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42EB9" w14:textId="77777777" w:rsidR="00AA3EBA" w:rsidRPr="00197C18" w:rsidRDefault="00AA3EBA" w:rsidP="009B3A5D">
      <w:pPr>
        <w:pStyle w:val="Title"/>
        <w:ind w:firstLine="0"/>
        <w:rPr>
          <w:rFonts w:cs="Times New Roman"/>
          <w:szCs w:val="24"/>
          <w:u w:val="single"/>
        </w:rPr>
      </w:pPr>
      <w:bookmarkStart w:id="0" w:name="BRANCH_0"/>
      <w:bookmarkStart w:id="1" w:name="_MV3TS_taskmanagement_2"/>
      <w:bookmarkStart w:id="2" w:name="_MV3BS_0"/>
      <w:r w:rsidRPr="00197C18">
        <w:rPr>
          <w:rFonts w:cs="Times New Roman"/>
          <w:szCs w:val="24"/>
          <w:u w:val="single"/>
        </w:rPr>
        <w:t>How Important is the Concept of Authenticity in the Presentation of Heritage?</w:t>
      </w:r>
      <w:bookmarkEnd w:id="0"/>
    </w:p>
    <w:p w14:paraId="1DD9A778" w14:textId="5AA3E389" w:rsidR="00AA3EBA" w:rsidRPr="00E1469F" w:rsidRDefault="002237D7" w:rsidP="00BB4DEA">
      <w:pPr>
        <w:rPr>
          <w:rFonts w:eastAsiaTheme="minorEastAsia" w:cs="Times New Roman"/>
          <w:szCs w:val="24"/>
          <w:lang w:val="en-GB" w:eastAsia="en-GB"/>
        </w:rPr>
      </w:pPr>
      <w:bookmarkStart w:id="3" w:name="_MV3BS_1"/>
      <w:bookmarkEnd w:id="1"/>
      <w:bookmarkEnd w:id="2"/>
      <w:r>
        <w:rPr>
          <w:rFonts w:eastAsiaTheme="minorEastAsia" w:cs="Times New Roman"/>
          <w:szCs w:val="24"/>
          <w:lang w:val="en-GB" w:eastAsia="en-GB"/>
        </w:rPr>
        <w:t>A</w:t>
      </w:r>
      <w:r w:rsidR="00F74018">
        <w:rPr>
          <w:rFonts w:eastAsiaTheme="minorEastAsia" w:cs="Times New Roman"/>
          <w:szCs w:val="24"/>
          <w:lang w:val="en-GB" w:eastAsia="en-GB"/>
        </w:rPr>
        <w:t>uthenticity</w:t>
      </w:r>
      <w:r w:rsidR="00BB0288">
        <w:rPr>
          <w:rFonts w:eastAsiaTheme="minorEastAsia" w:cs="Times New Roman"/>
          <w:szCs w:val="24"/>
          <w:lang w:val="en-GB" w:eastAsia="en-GB"/>
        </w:rPr>
        <w:t xml:space="preserve"> has become </w:t>
      </w:r>
      <w:r>
        <w:rPr>
          <w:rFonts w:eastAsiaTheme="minorEastAsia" w:cs="Times New Roman"/>
          <w:szCs w:val="24"/>
          <w:lang w:val="en-GB" w:eastAsia="en-GB"/>
        </w:rPr>
        <w:t>a significant factor in the discussion of</w:t>
      </w:r>
      <w:r w:rsidR="00F74018">
        <w:rPr>
          <w:rFonts w:eastAsiaTheme="minorEastAsia" w:cs="Times New Roman"/>
          <w:szCs w:val="24"/>
          <w:lang w:val="en-GB" w:eastAsia="en-GB"/>
        </w:rPr>
        <w:t xml:space="preserve"> heri</w:t>
      </w:r>
      <w:r w:rsidR="00526A5F">
        <w:rPr>
          <w:rFonts w:eastAsiaTheme="minorEastAsia" w:cs="Times New Roman"/>
          <w:szCs w:val="24"/>
          <w:lang w:val="en-GB" w:eastAsia="en-GB"/>
        </w:rPr>
        <w:t>t</w:t>
      </w:r>
      <w:r w:rsidR="00F74018">
        <w:rPr>
          <w:rFonts w:eastAsiaTheme="minorEastAsia" w:cs="Times New Roman"/>
          <w:szCs w:val="24"/>
          <w:lang w:val="en-GB" w:eastAsia="en-GB"/>
        </w:rPr>
        <w:t xml:space="preserve">age in the past </w:t>
      </w:r>
      <w:r w:rsidR="006336B9">
        <w:rPr>
          <w:rFonts w:eastAsiaTheme="minorEastAsia" w:cs="Times New Roman"/>
          <w:szCs w:val="24"/>
          <w:lang w:val="en-GB" w:eastAsia="en-GB"/>
        </w:rPr>
        <w:t>few decades</w:t>
      </w:r>
      <w:r w:rsidR="00466027">
        <w:rPr>
          <w:rFonts w:eastAsiaTheme="minorEastAsia" w:cs="Times New Roman"/>
          <w:szCs w:val="24"/>
          <w:lang w:val="en-GB" w:eastAsia="en-GB"/>
        </w:rPr>
        <w:t xml:space="preserve">. Heritage acts as a tool </w:t>
      </w:r>
      <w:r w:rsidR="00BF17AA">
        <w:rPr>
          <w:rFonts w:eastAsiaTheme="minorEastAsia" w:cs="Times New Roman"/>
          <w:szCs w:val="24"/>
          <w:lang w:val="en-GB" w:eastAsia="en-GB"/>
        </w:rPr>
        <w:t>to preserve</w:t>
      </w:r>
      <w:r w:rsidR="00466027">
        <w:rPr>
          <w:rFonts w:eastAsiaTheme="minorEastAsia" w:cs="Times New Roman"/>
          <w:szCs w:val="24"/>
          <w:lang w:val="en-GB" w:eastAsia="en-GB"/>
        </w:rPr>
        <w:t xml:space="preserve"> the past </w:t>
      </w:r>
      <w:r w:rsidR="00DE1927">
        <w:rPr>
          <w:rFonts w:eastAsiaTheme="minorEastAsia" w:cs="Times New Roman"/>
          <w:szCs w:val="24"/>
          <w:lang w:val="en-GB" w:eastAsia="en-GB"/>
        </w:rPr>
        <w:t xml:space="preserve">in a commercial setting where people travel to locations to </w:t>
      </w:r>
      <w:r w:rsidR="001D37A3">
        <w:rPr>
          <w:rFonts w:eastAsiaTheme="minorEastAsia" w:cs="Times New Roman"/>
          <w:szCs w:val="24"/>
          <w:lang w:val="en-GB" w:eastAsia="en-GB"/>
        </w:rPr>
        <w:t xml:space="preserve">see or experience </w:t>
      </w:r>
      <w:r w:rsidR="003116D2">
        <w:rPr>
          <w:rFonts w:eastAsiaTheme="minorEastAsia" w:cs="Times New Roman"/>
          <w:szCs w:val="24"/>
          <w:lang w:val="en-GB" w:eastAsia="en-GB"/>
        </w:rPr>
        <w:t>historical and cultural materiality and practices (</w:t>
      </w:r>
      <w:r w:rsidR="003116D2" w:rsidRPr="002A6F4A">
        <w:rPr>
          <w:rFonts w:eastAsiaTheme="minorEastAsia" w:cs="Times New Roman"/>
          <w:szCs w:val="24"/>
          <w:lang w:val="en-GB" w:eastAsia="en-GB"/>
        </w:rPr>
        <w:t xml:space="preserve">Chhabra, 2021; </w:t>
      </w:r>
      <w:r w:rsidR="00675BD3" w:rsidRPr="002A6F4A">
        <w:rPr>
          <w:rFonts w:eastAsiaTheme="minorEastAsia" w:cs="Times New Roman"/>
          <w:szCs w:val="24"/>
          <w:lang w:val="en-GB" w:eastAsia="en-GB"/>
        </w:rPr>
        <w:t xml:space="preserve">1). While heritage can be seen as a positive </w:t>
      </w:r>
      <w:r w:rsidR="00964A1A" w:rsidRPr="002A6F4A">
        <w:rPr>
          <w:rFonts w:eastAsiaTheme="minorEastAsia" w:cs="Times New Roman"/>
          <w:szCs w:val="24"/>
          <w:lang w:val="en-GB" w:eastAsia="en-GB"/>
        </w:rPr>
        <w:t>influence</w:t>
      </w:r>
      <w:r w:rsidR="00504C26" w:rsidRPr="002A6F4A">
        <w:rPr>
          <w:rFonts w:eastAsiaTheme="minorEastAsia" w:cs="Times New Roman"/>
          <w:szCs w:val="24"/>
          <w:lang w:val="en-GB" w:eastAsia="en-GB"/>
        </w:rPr>
        <w:t xml:space="preserve"> due to its protective nature, the desire to tell or re-tell a specific cultural narrative </w:t>
      </w:r>
      <w:r w:rsidR="00637CB7" w:rsidRPr="002A6F4A">
        <w:rPr>
          <w:rFonts w:eastAsiaTheme="minorEastAsia" w:cs="Times New Roman"/>
          <w:szCs w:val="24"/>
          <w:lang w:val="en-GB" w:eastAsia="en-GB"/>
        </w:rPr>
        <w:t xml:space="preserve">can cause institutions to compromise </w:t>
      </w:r>
      <w:r w:rsidR="00372B75" w:rsidRPr="002A6F4A">
        <w:rPr>
          <w:rFonts w:eastAsiaTheme="minorEastAsia" w:cs="Times New Roman"/>
          <w:szCs w:val="24"/>
          <w:lang w:val="en-GB" w:eastAsia="en-GB"/>
        </w:rPr>
        <w:t>authenticity in favo</w:t>
      </w:r>
      <w:r w:rsidR="00964A1A" w:rsidRPr="002A6F4A">
        <w:rPr>
          <w:rFonts w:eastAsiaTheme="minorEastAsia" w:cs="Times New Roman"/>
          <w:szCs w:val="24"/>
          <w:lang w:val="en-GB" w:eastAsia="en-GB"/>
        </w:rPr>
        <w:t>u</w:t>
      </w:r>
      <w:r w:rsidR="00372B75" w:rsidRPr="002A6F4A">
        <w:rPr>
          <w:rFonts w:eastAsiaTheme="minorEastAsia" w:cs="Times New Roman"/>
          <w:szCs w:val="24"/>
          <w:lang w:val="en-GB" w:eastAsia="en-GB"/>
        </w:rPr>
        <w:t>r of more commercial business goals (Chhabra, 2021; 1).</w:t>
      </w:r>
      <w:r w:rsidR="00E7691A" w:rsidRPr="002A6F4A">
        <w:rPr>
          <w:rFonts w:eastAsiaTheme="minorEastAsia" w:cs="Times New Roman"/>
          <w:szCs w:val="24"/>
          <w:lang w:val="en-GB" w:eastAsia="en-GB"/>
        </w:rPr>
        <w:t xml:space="preserve"> </w:t>
      </w:r>
      <w:r w:rsidR="008E4533" w:rsidRPr="002A6F4A">
        <w:rPr>
          <w:rFonts w:eastAsiaTheme="minorEastAsia" w:cs="Times New Roman"/>
          <w:szCs w:val="24"/>
          <w:lang w:val="en-GB" w:eastAsia="en-GB"/>
        </w:rPr>
        <w:t xml:space="preserve">The </w:t>
      </w:r>
      <w:r w:rsidR="00CC5DB2" w:rsidRPr="002A6F4A">
        <w:rPr>
          <w:rFonts w:eastAsiaTheme="minorEastAsia" w:cs="Times New Roman"/>
          <w:szCs w:val="24"/>
          <w:lang w:val="en-GB" w:eastAsia="en-GB"/>
        </w:rPr>
        <w:t xml:space="preserve">problem of authenticity in heritage arises when </w:t>
      </w:r>
      <w:r w:rsidR="00AE7400" w:rsidRPr="002A6F4A">
        <w:rPr>
          <w:rFonts w:eastAsiaTheme="minorEastAsia" w:cs="Times New Roman"/>
          <w:szCs w:val="24"/>
          <w:lang w:val="en-GB" w:eastAsia="en-GB"/>
        </w:rPr>
        <w:t>various</w:t>
      </w:r>
      <w:r w:rsidR="00CC5DB2" w:rsidRPr="002A6F4A">
        <w:rPr>
          <w:rFonts w:eastAsiaTheme="minorEastAsia" w:cs="Times New Roman"/>
          <w:szCs w:val="24"/>
          <w:lang w:val="en-GB" w:eastAsia="en-GB"/>
        </w:rPr>
        <w:t xml:space="preserve"> groups have different ideas on what makes a building, art</w:t>
      </w:r>
      <w:r w:rsidR="000A1286" w:rsidRPr="002A6F4A">
        <w:rPr>
          <w:rFonts w:eastAsiaTheme="minorEastAsia" w:cs="Times New Roman"/>
          <w:szCs w:val="24"/>
          <w:lang w:val="en-GB" w:eastAsia="en-GB"/>
        </w:rPr>
        <w:t>e</w:t>
      </w:r>
      <w:r w:rsidR="00CC5DB2" w:rsidRPr="002A6F4A">
        <w:rPr>
          <w:rFonts w:eastAsiaTheme="minorEastAsia" w:cs="Times New Roman"/>
          <w:szCs w:val="24"/>
          <w:lang w:val="en-GB" w:eastAsia="en-GB"/>
        </w:rPr>
        <w:t xml:space="preserve">fact or cultural practice </w:t>
      </w:r>
      <w:r w:rsidR="00AE7E8D" w:rsidRPr="002A6F4A">
        <w:rPr>
          <w:rFonts w:eastAsiaTheme="minorEastAsia" w:cs="Times New Roman"/>
          <w:szCs w:val="24"/>
          <w:lang w:val="en-GB" w:eastAsia="en-GB"/>
        </w:rPr>
        <w:t xml:space="preserve">“authentic” and, therefore, </w:t>
      </w:r>
      <w:r w:rsidR="00051295" w:rsidRPr="002A6F4A">
        <w:rPr>
          <w:rFonts w:eastAsiaTheme="minorEastAsia" w:cs="Times New Roman"/>
          <w:szCs w:val="24"/>
          <w:lang w:val="en-GB" w:eastAsia="en-GB"/>
        </w:rPr>
        <w:t xml:space="preserve">different </w:t>
      </w:r>
      <w:r w:rsidR="00F6543A" w:rsidRPr="002A6F4A">
        <w:rPr>
          <w:rFonts w:eastAsiaTheme="minorEastAsia" w:cs="Times New Roman"/>
          <w:szCs w:val="24"/>
          <w:lang w:val="en-GB" w:eastAsia="en-GB"/>
        </w:rPr>
        <w:t>preservation ideas that maintain</w:t>
      </w:r>
      <w:r w:rsidR="00AE7E8D" w:rsidRPr="002A6F4A">
        <w:rPr>
          <w:rFonts w:eastAsiaTheme="minorEastAsia" w:cs="Times New Roman"/>
          <w:szCs w:val="24"/>
          <w:lang w:val="en-GB" w:eastAsia="en-GB"/>
        </w:rPr>
        <w:t xml:space="preserve"> </w:t>
      </w:r>
      <w:r w:rsidR="00DB5F97" w:rsidRPr="002A6F4A">
        <w:rPr>
          <w:rFonts w:eastAsiaTheme="minorEastAsia" w:cs="Times New Roman"/>
          <w:szCs w:val="24"/>
          <w:lang w:val="en-GB" w:eastAsia="en-GB"/>
        </w:rPr>
        <w:t xml:space="preserve">both the narrative and the consumerist potential (Chhabra, 2021; </w:t>
      </w:r>
      <w:r w:rsidR="00805716" w:rsidRPr="002A6F4A">
        <w:rPr>
          <w:rFonts w:eastAsiaTheme="minorEastAsia" w:cs="Times New Roman"/>
          <w:szCs w:val="24"/>
          <w:lang w:val="en-GB" w:eastAsia="en-GB"/>
        </w:rPr>
        <w:t>20</w:t>
      </w:r>
      <w:r w:rsidR="00DB5F97" w:rsidRPr="002A6F4A">
        <w:rPr>
          <w:rFonts w:eastAsiaTheme="minorEastAsia" w:cs="Times New Roman"/>
          <w:szCs w:val="24"/>
          <w:lang w:val="en-GB" w:eastAsia="en-GB"/>
        </w:rPr>
        <w:t>)</w:t>
      </w:r>
      <w:r w:rsidR="00805716" w:rsidRPr="002A6F4A">
        <w:rPr>
          <w:rFonts w:eastAsiaTheme="minorEastAsia" w:cs="Times New Roman"/>
          <w:szCs w:val="24"/>
          <w:lang w:val="en-GB" w:eastAsia="en-GB"/>
        </w:rPr>
        <w:t xml:space="preserve">. </w:t>
      </w:r>
      <w:r w:rsidR="00E7691A" w:rsidRPr="002A6F4A">
        <w:rPr>
          <w:rFonts w:eastAsiaTheme="minorEastAsia" w:cs="Times New Roman"/>
          <w:szCs w:val="24"/>
          <w:lang w:val="en-GB" w:eastAsia="en-GB"/>
        </w:rPr>
        <w:t>As both “authenticity” and “heritage” are</w:t>
      </w:r>
      <w:r w:rsidR="008E4C69" w:rsidRPr="002A6F4A">
        <w:rPr>
          <w:rFonts w:eastAsiaTheme="minorEastAsia" w:cs="Times New Roman"/>
          <w:szCs w:val="24"/>
          <w:lang w:val="en-GB" w:eastAsia="en-GB"/>
        </w:rPr>
        <w:t xml:space="preserve"> flexible, human constructs</w:t>
      </w:r>
      <w:r w:rsidR="00587320" w:rsidRPr="002A6F4A">
        <w:rPr>
          <w:rFonts w:eastAsiaTheme="minorEastAsia" w:cs="Times New Roman"/>
          <w:szCs w:val="24"/>
          <w:lang w:val="en-GB" w:eastAsia="en-GB"/>
        </w:rPr>
        <w:t>,</w:t>
      </w:r>
      <w:r w:rsidR="008E4C69" w:rsidRPr="002A6F4A">
        <w:rPr>
          <w:rFonts w:eastAsiaTheme="minorEastAsia" w:cs="Times New Roman"/>
          <w:szCs w:val="24"/>
          <w:lang w:val="en-GB" w:eastAsia="en-GB"/>
        </w:rPr>
        <w:t xml:space="preserve"> </w:t>
      </w:r>
      <w:r w:rsidR="00C66D6B" w:rsidRPr="002A6F4A">
        <w:rPr>
          <w:rFonts w:eastAsiaTheme="minorEastAsia" w:cs="Times New Roman"/>
          <w:szCs w:val="24"/>
          <w:lang w:val="en-GB" w:eastAsia="en-GB"/>
        </w:rPr>
        <w:t>it will be necessary t</w:t>
      </w:r>
      <w:r w:rsidR="002276E2" w:rsidRPr="002A6F4A">
        <w:rPr>
          <w:rFonts w:eastAsiaTheme="minorEastAsia" w:cs="Times New Roman"/>
          <w:szCs w:val="24"/>
          <w:lang w:val="en-GB" w:eastAsia="en-GB"/>
        </w:rPr>
        <w:t xml:space="preserve">o define these concepts before reflecting on the </w:t>
      </w:r>
      <w:r w:rsidR="00E1469F" w:rsidRPr="002A6F4A">
        <w:rPr>
          <w:rFonts w:eastAsiaTheme="minorEastAsia" w:cs="Times New Roman"/>
          <w:szCs w:val="24"/>
          <w:lang w:val="en-GB" w:eastAsia="en-GB"/>
        </w:rPr>
        <w:t>importance of authenticity in a specific example of heritage presentation</w:t>
      </w:r>
      <w:r w:rsidR="00C873FA" w:rsidRPr="002A6F4A">
        <w:rPr>
          <w:rFonts w:eastAsiaTheme="minorEastAsia" w:cs="Times New Roman"/>
          <w:szCs w:val="24"/>
          <w:lang w:val="en-GB" w:eastAsia="en-GB"/>
        </w:rPr>
        <w:t xml:space="preserve"> (Chhabra, 2021; 2)</w:t>
      </w:r>
      <w:r w:rsidR="00E1469F" w:rsidRPr="002A6F4A">
        <w:rPr>
          <w:rFonts w:eastAsiaTheme="minorEastAsia" w:cs="Times New Roman"/>
          <w:szCs w:val="24"/>
          <w:lang w:val="en-GB" w:eastAsia="en-GB"/>
        </w:rPr>
        <w:t xml:space="preserve">. </w:t>
      </w:r>
      <w:r w:rsidR="00AA3EBA" w:rsidRPr="002A6F4A">
        <w:rPr>
          <w:rFonts w:eastAsiaTheme="minorEastAsia" w:cs="Times New Roman"/>
          <w:szCs w:val="24"/>
          <w:lang w:val="en-GB" w:eastAsia="en-GB"/>
        </w:rPr>
        <w:t>This essay</w:t>
      </w:r>
      <w:r w:rsidR="00AA3EBA" w:rsidRPr="007C1234">
        <w:rPr>
          <w:rFonts w:eastAsiaTheme="minorEastAsia" w:cs="Times New Roman"/>
          <w:szCs w:val="24"/>
          <w:lang w:val="en-GB" w:eastAsia="en-GB"/>
        </w:rPr>
        <w:t xml:space="preserve"> will first</w:t>
      </w:r>
      <w:r w:rsidR="005B39BF">
        <w:rPr>
          <w:rFonts w:eastAsiaTheme="minorEastAsia" w:cs="Times New Roman"/>
          <w:szCs w:val="24"/>
          <w:lang w:val="en-GB" w:eastAsia="en-GB"/>
        </w:rPr>
        <w:t xml:space="preserve"> set out the model of authenticity for</w:t>
      </w:r>
      <w:r w:rsidR="00AA3EBA" w:rsidRPr="007C1234">
        <w:rPr>
          <w:rFonts w:eastAsiaTheme="minorEastAsia" w:cs="Times New Roman"/>
          <w:szCs w:val="24"/>
          <w:lang w:val="en-GB" w:eastAsia="en-GB"/>
        </w:rPr>
        <w:t xml:space="preserve"> this work</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 xml:space="preserve"> then apply these </w:t>
      </w:r>
      <w:r w:rsidR="00673F4E" w:rsidRPr="007C1234">
        <w:rPr>
          <w:rFonts w:eastAsiaTheme="minorEastAsia" w:cs="Times New Roman"/>
          <w:szCs w:val="24"/>
          <w:lang w:val="en-GB" w:eastAsia="en-GB"/>
        </w:rPr>
        <w:t>parameters</w:t>
      </w:r>
      <w:r w:rsidR="00AA3EBA" w:rsidRPr="007C1234">
        <w:rPr>
          <w:rFonts w:eastAsiaTheme="minorEastAsia" w:cs="Times New Roman"/>
          <w:szCs w:val="24"/>
          <w:lang w:val="en-GB" w:eastAsia="en-GB"/>
        </w:rPr>
        <w:t xml:space="preserve"> to the presentation of heritage and finally use the framework established to look at the importance of authenticity in the heritage presentation of Glanffrwd Mill, Cellan. </w:t>
      </w:r>
    </w:p>
    <w:p w14:paraId="7E8BBB69" w14:textId="77777777" w:rsidR="00BB4DEA" w:rsidRDefault="00BB4DEA" w:rsidP="00AA3EBA">
      <w:pPr>
        <w:rPr>
          <w:rFonts w:eastAsiaTheme="minorEastAsia" w:cs="Times New Roman"/>
          <w:szCs w:val="24"/>
          <w:lang w:val="en-GB" w:eastAsia="en-GB"/>
        </w:rPr>
      </w:pPr>
      <w:bookmarkStart w:id="4" w:name="_MV3BS_3"/>
      <w:bookmarkEnd w:id="3"/>
    </w:p>
    <w:p w14:paraId="6B5DAE7F" w14:textId="5EF3C804" w:rsidR="00EE1436" w:rsidRDefault="00AA3EBA" w:rsidP="00EE1436">
      <w:pPr>
        <w:rPr>
          <w:rFonts w:eastAsiaTheme="minorEastAsia" w:cs="Times New Roman"/>
          <w:szCs w:val="24"/>
          <w:lang w:val="en-GB" w:eastAsia="en-GB"/>
        </w:rPr>
      </w:pPr>
      <w:r w:rsidRPr="007C1234">
        <w:rPr>
          <w:rFonts w:eastAsiaTheme="minorEastAsia" w:cs="Times New Roman"/>
          <w:szCs w:val="24"/>
          <w:lang w:val="en-GB" w:eastAsia="en-GB"/>
        </w:rPr>
        <w:t>Authenti</w:t>
      </w:r>
      <w:r w:rsidR="00587320">
        <w:rPr>
          <w:rFonts w:eastAsiaTheme="minorEastAsia" w:cs="Times New Roman"/>
          <w:szCs w:val="24"/>
          <w:lang w:val="en-GB" w:eastAsia="en-GB"/>
        </w:rPr>
        <w:t>ci</w:t>
      </w:r>
      <w:r w:rsidRPr="007C1234">
        <w:rPr>
          <w:rFonts w:eastAsiaTheme="minorEastAsia" w:cs="Times New Roman"/>
          <w:szCs w:val="24"/>
          <w:lang w:val="en-GB" w:eastAsia="en-GB"/>
        </w:rPr>
        <w:t xml:space="preserve">ty is </w:t>
      </w:r>
      <w:r w:rsidR="00587320">
        <w:rPr>
          <w:rFonts w:eastAsiaTheme="minorEastAsia" w:cs="Times New Roman"/>
          <w:szCs w:val="24"/>
          <w:lang w:val="en-GB" w:eastAsia="en-GB"/>
        </w:rPr>
        <w:t xml:space="preserve">a </w:t>
      </w:r>
      <w:r w:rsidRPr="007C1234">
        <w:rPr>
          <w:rFonts w:eastAsiaTheme="minorEastAsia" w:cs="Times New Roman"/>
          <w:szCs w:val="24"/>
          <w:lang w:val="en-GB" w:eastAsia="en-GB"/>
        </w:rPr>
        <w:t>flexible construct, impossible to pin down in a single, all</w:t>
      </w:r>
      <w:r w:rsidR="00587320">
        <w:rPr>
          <w:rFonts w:eastAsiaTheme="minorEastAsia" w:cs="Times New Roman"/>
          <w:szCs w:val="24"/>
          <w:lang w:val="en-GB" w:eastAsia="en-GB"/>
        </w:rPr>
        <w:t>-</w:t>
      </w:r>
      <w:r w:rsidRPr="007C1234">
        <w:rPr>
          <w:rFonts w:eastAsiaTheme="minorEastAsia" w:cs="Times New Roman"/>
          <w:szCs w:val="24"/>
          <w:lang w:val="en-GB" w:eastAsia="en-GB"/>
        </w:rPr>
        <w:t xml:space="preserve">encompassing definition. Many things can affect how </w:t>
      </w:r>
      <w:r w:rsidR="00587320">
        <w:rPr>
          <w:rFonts w:eastAsiaTheme="minorEastAsia" w:cs="Times New Roman"/>
          <w:szCs w:val="24"/>
          <w:lang w:val="en-GB" w:eastAsia="en-GB"/>
        </w:rPr>
        <w:t>“</w:t>
      </w:r>
      <w:r w:rsidRPr="007C1234">
        <w:rPr>
          <w:rFonts w:eastAsiaTheme="minorEastAsia" w:cs="Times New Roman"/>
          <w:szCs w:val="24"/>
          <w:lang w:val="en-GB" w:eastAsia="en-GB"/>
        </w:rPr>
        <w:t>authentic</w:t>
      </w:r>
      <w:r w:rsidR="00587320">
        <w:rPr>
          <w:rFonts w:eastAsiaTheme="minorEastAsia" w:cs="Times New Roman"/>
          <w:szCs w:val="24"/>
          <w:lang w:val="en-GB" w:eastAsia="en-GB"/>
        </w:rPr>
        <w:t>”</w:t>
      </w:r>
      <w:r w:rsidRPr="007C1234">
        <w:rPr>
          <w:rFonts w:eastAsiaTheme="minorEastAsia" w:cs="Times New Roman"/>
          <w:szCs w:val="24"/>
          <w:lang w:val="en-GB" w:eastAsia="en-GB"/>
        </w:rPr>
        <w:t xml:space="preserve"> an object is seen to be. Authenticity can be lost, gained or even transferred! The concept of authenticity is subjective. </w:t>
      </w:r>
      <w:r w:rsidR="005B39BF">
        <w:rPr>
          <w:rFonts w:eastAsiaTheme="minorEastAsia" w:cs="Times New Roman"/>
          <w:szCs w:val="24"/>
          <w:lang w:val="en-GB" w:eastAsia="en-GB"/>
        </w:rPr>
        <w:t>The viewer defines authenticity</w:t>
      </w:r>
      <w:r w:rsidRPr="007C1234">
        <w:rPr>
          <w:rFonts w:eastAsiaTheme="minorEastAsia" w:cs="Times New Roman"/>
          <w:szCs w:val="24"/>
          <w:lang w:val="en-GB" w:eastAsia="en-GB"/>
        </w:rPr>
        <w:t xml:space="preserve"> through </w:t>
      </w:r>
      <w:r w:rsidR="00F614EB">
        <w:rPr>
          <w:rFonts w:eastAsiaTheme="minorEastAsia" w:cs="Times New Roman"/>
          <w:szCs w:val="24"/>
          <w:lang w:val="en-GB" w:eastAsia="en-GB"/>
        </w:rPr>
        <w:t>a set of parameters created by the individual</w:t>
      </w:r>
      <w:r w:rsidR="000931C1">
        <w:rPr>
          <w:rFonts w:eastAsiaTheme="minorEastAsia" w:cs="Times New Roman"/>
          <w:szCs w:val="24"/>
          <w:lang w:val="en-GB" w:eastAsia="en-GB"/>
        </w:rPr>
        <w:t xml:space="preserve"> and</w:t>
      </w:r>
      <w:r w:rsidRPr="007C1234">
        <w:rPr>
          <w:rFonts w:eastAsiaTheme="minorEastAsia" w:cs="Times New Roman"/>
          <w:szCs w:val="24"/>
          <w:lang w:val="en-GB" w:eastAsia="en-GB"/>
        </w:rPr>
        <w:t xml:space="preserve"> the authority through which the object is viewed.</w:t>
      </w:r>
      <w:bookmarkStart w:id="5" w:name="_MV3BS_4"/>
      <w:bookmarkEnd w:id="4"/>
    </w:p>
    <w:p w14:paraId="0C124DCB" w14:textId="77777777" w:rsidR="00CB36DE" w:rsidRDefault="00AA3EBA" w:rsidP="00CB36DE">
      <w:pPr>
        <w:rPr>
          <w:rFonts w:eastAsiaTheme="minorEastAsia" w:cs="Times New Roman"/>
          <w:szCs w:val="24"/>
          <w:lang w:val="en-GB" w:eastAsia="en-GB"/>
        </w:rPr>
      </w:pPr>
      <w:r w:rsidRPr="007C1234">
        <w:rPr>
          <w:rFonts w:eastAsiaTheme="minorEastAsia" w:cs="Times New Roman"/>
          <w:szCs w:val="24"/>
          <w:lang w:val="en-GB" w:eastAsia="en-GB"/>
        </w:rPr>
        <w:t xml:space="preserve">This essay will use a model of authenticity based on three main layers; the object, the interpreter and </w:t>
      </w:r>
      <w:r w:rsidR="00FF6FCB">
        <w:rPr>
          <w:rFonts w:eastAsiaTheme="minorEastAsia" w:cs="Times New Roman"/>
          <w:szCs w:val="24"/>
          <w:lang w:val="en-GB" w:eastAsia="en-GB"/>
        </w:rPr>
        <w:t xml:space="preserve">the </w:t>
      </w:r>
      <w:r w:rsidRPr="007C1234">
        <w:rPr>
          <w:rFonts w:eastAsiaTheme="minorEastAsia" w:cs="Times New Roman"/>
          <w:szCs w:val="24"/>
          <w:lang w:val="en-GB" w:eastAsia="en-GB"/>
        </w:rPr>
        <w:t>subject. “Object authenticity” relates directly to the art</w:t>
      </w:r>
      <w:r w:rsidR="00FF6FCB">
        <w:rPr>
          <w:rFonts w:eastAsiaTheme="minorEastAsia" w:cs="Times New Roman"/>
          <w:szCs w:val="24"/>
          <w:lang w:val="en-GB" w:eastAsia="en-GB"/>
        </w:rPr>
        <w:t>e</w:t>
      </w:r>
      <w:r w:rsidRPr="007C1234">
        <w:rPr>
          <w:rFonts w:eastAsiaTheme="minorEastAsia" w:cs="Times New Roman"/>
          <w:szCs w:val="24"/>
          <w:lang w:val="en-GB" w:eastAsia="en-GB"/>
        </w:rPr>
        <w:t xml:space="preserve">fact, building or practice being viewed. “Interpreter authenticity” is provided by the objects association with a </w:t>
      </w:r>
      <w:r w:rsidRPr="007C1234">
        <w:rPr>
          <w:rFonts w:eastAsiaTheme="minorEastAsia" w:cs="Times New Roman"/>
          <w:szCs w:val="24"/>
          <w:lang w:val="en-GB" w:eastAsia="en-GB"/>
        </w:rPr>
        <w:lastRenderedPageBreak/>
        <w:t xml:space="preserve">recognised academic or heritage institution such as a museum. “Subject authenticity” is the most difficult as it is an individual’s idea of authenticity. </w:t>
      </w:r>
      <w:r>
        <w:rPr>
          <w:rFonts w:eastAsiaTheme="minorEastAsia" w:cs="Times New Roman"/>
          <w:szCs w:val="24"/>
          <w:lang w:val="en-GB" w:eastAsia="en-GB"/>
        </w:rPr>
        <w:t>(</w:t>
      </w:r>
      <w:r w:rsidRPr="003B53F0">
        <w:rPr>
          <w:rFonts w:eastAsiaTheme="minorEastAsia" w:cs="Times New Roman"/>
          <w:szCs w:val="24"/>
          <w:lang w:val="en-GB" w:eastAsia="en-GB"/>
        </w:rPr>
        <w:t>Casey, no date</w:t>
      </w:r>
      <w:r w:rsidR="000D0FC9" w:rsidRPr="003B53F0">
        <w:rPr>
          <w:rFonts w:eastAsiaTheme="minorEastAsia" w:cs="Times New Roman"/>
          <w:i/>
          <w:iCs/>
          <w:szCs w:val="24"/>
          <w:lang w:val="en-GB" w:eastAsia="en-GB"/>
        </w:rPr>
        <w:t>b</w:t>
      </w:r>
      <w:r w:rsidRPr="003B53F0">
        <w:rPr>
          <w:rFonts w:eastAsiaTheme="minorEastAsia" w:cs="Times New Roman"/>
          <w:szCs w:val="24"/>
          <w:lang w:val="en-GB" w:eastAsia="en-GB"/>
        </w:rPr>
        <w:t xml:space="preserve">, </w:t>
      </w:r>
      <w:r w:rsidR="00D3700C" w:rsidRPr="003B53F0">
        <w:rPr>
          <w:rFonts w:eastAsiaTheme="minorEastAsia" w:cs="Times New Roman"/>
          <w:szCs w:val="24"/>
          <w:lang w:val="en-GB" w:eastAsia="en-GB"/>
        </w:rPr>
        <w:t xml:space="preserve">paragraph </w:t>
      </w:r>
      <w:r w:rsidR="00797AB5">
        <w:rPr>
          <w:rFonts w:eastAsiaTheme="minorEastAsia" w:cs="Times New Roman"/>
          <w:szCs w:val="24"/>
          <w:lang w:val="en-GB" w:eastAsia="en-GB"/>
        </w:rPr>
        <w:t>5</w:t>
      </w:r>
      <w:r>
        <w:rPr>
          <w:rFonts w:eastAsiaTheme="minorEastAsia" w:cs="Times New Roman"/>
          <w:szCs w:val="24"/>
          <w:lang w:val="en-GB" w:eastAsia="en-GB"/>
        </w:rPr>
        <w:t>)</w:t>
      </w:r>
      <w:bookmarkStart w:id="6" w:name="_MV3BS_5"/>
      <w:bookmarkEnd w:id="5"/>
    </w:p>
    <w:p w14:paraId="62D117B4" w14:textId="3C470833" w:rsidR="00AA3EBA" w:rsidRPr="00CB36DE" w:rsidRDefault="00AA3EBA" w:rsidP="00CB36DE">
      <w:pPr>
        <w:ind w:firstLine="0"/>
        <w:rPr>
          <w:rFonts w:eastAsiaTheme="minorEastAsia" w:cs="Times New Roman"/>
          <w:b/>
          <w:bCs/>
          <w:i/>
          <w:iCs/>
          <w:szCs w:val="24"/>
          <w:lang w:val="en-GB" w:eastAsia="en-GB"/>
        </w:rPr>
      </w:pPr>
      <w:r w:rsidRPr="00CB36DE">
        <w:rPr>
          <w:b/>
          <w:bCs/>
          <w:i/>
          <w:iCs/>
        </w:rPr>
        <w:t xml:space="preserve">Object.  </w:t>
      </w:r>
    </w:p>
    <w:p w14:paraId="41574AED" w14:textId="77777777" w:rsidR="008E7C6B" w:rsidRDefault="00407CE7" w:rsidP="008E7C6B">
      <w:pPr>
        <w:rPr>
          <w:rFonts w:eastAsiaTheme="minorEastAsia" w:cs="Times New Roman"/>
          <w:szCs w:val="24"/>
          <w:lang w:val="en-GB" w:eastAsia="en-GB"/>
        </w:rPr>
      </w:pPr>
      <w:r>
        <w:rPr>
          <w:rFonts w:eastAsiaTheme="minorEastAsia" w:cs="Times New Roman"/>
          <w:noProof/>
          <w:szCs w:val="24"/>
          <w:lang w:val="en-GB" w:eastAsia="en-GB"/>
        </w:rPr>
        <w:drawing>
          <wp:anchor distT="0" distB="0" distL="114300" distR="114300" simplePos="0" relativeHeight="251642368" behindDoc="0" locked="0" layoutInCell="1" allowOverlap="1" wp14:anchorId="0126A159" wp14:editId="52CA139A">
            <wp:simplePos x="0" y="0"/>
            <wp:positionH relativeFrom="margin">
              <wp:posOffset>2621280</wp:posOffset>
            </wp:positionH>
            <wp:positionV relativeFrom="paragraph">
              <wp:posOffset>766445</wp:posOffset>
            </wp:positionV>
            <wp:extent cx="3112770" cy="2349500"/>
            <wp:effectExtent l="0" t="0" r="0"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112770" cy="23495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47488" behindDoc="0" locked="0" layoutInCell="1" allowOverlap="1" wp14:anchorId="255A7CE9" wp14:editId="4FD1F425">
                <wp:simplePos x="0" y="0"/>
                <wp:positionH relativeFrom="margin">
                  <wp:align>right</wp:align>
                </wp:positionH>
                <wp:positionV relativeFrom="paragraph">
                  <wp:posOffset>3108960</wp:posOffset>
                </wp:positionV>
                <wp:extent cx="314706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147060" cy="635"/>
                        </a:xfrm>
                        <a:prstGeom prst="rect">
                          <a:avLst/>
                        </a:prstGeom>
                        <a:solidFill>
                          <a:prstClr val="white"/>
                        </a:solidFill>
                        <a:ln>
                          <a:noFill/>
                        </a:ln>
                      </wps:spPr>
                      <wps:txbx>
                        <w:txbxContent>
                          <w:p w14:paraId="04E2FB7D" w14:textId="6232E7BE" w:rsidR="00407CE7" w:rsidRPr="00316F00" w:rsidRDefault="00407CE7" w:rsidP="00407CE7">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F60152">
                              <w:rPr>
                                <w:noProof/>
                              </w:rPr>
                              <w:t>1</w:t>
                            </w:r>
                            <w:r>
                              <w:fldChar w:fldCharType="end"/>
                            </w:r>
                            <w:r>
                              <w:t xml:space="preserve">: </w:t>
                            </w:r>
                            <w:r w:rsidRPr="00C003F8">
                              <w:t>“Unwelcome Intervention” by Banksy</w:t>
                            </w:r>
                            <w:r>
                              <w:t xml:space="preserve"> (</w:t>
                            </w:r>
                            <w:r w:rsidRPr="00C003F8">
                              <w:t>https://www.theartstory.org/artist/banksy/</w:t>
                            </w:r>
                            <w:r>
                              <w:t xml:space="preserve"> </w:t>
                            </w:r>
                            <w:r w:rsidR="00DE6088">
                              <w:t>A</w:t>
                            </w:r>
                            <w:r>
                              <w:t>ccessed on 17/10/2021</w:t>
                            </w:r>
                            <w:r w:rsidR="00DE6088">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55A7CE9" id="_x0000_t202" coordsize="21600,21600" o:spt="202" path="m,l,21600r21600,l21600,xe">
                <v:stroke joinstyle="miter"/>
                <v:path gradientshapeok="t" o:connecttype="rect"/>
              </v:shapetype>
              <v:shape id="Text Box 2" o:spid="_x0000_s1026" type="#_x0000_t202" style="position:absolute;left:0;text-align:left;margin-left:196.6pt;margin-top:244.8pt;width:247.8pt;height:.05pt;z-index:2516474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" stroked="f">
                <v:textbox style="mso-fit-shape-to-text:t" inset="0,0,0,0">
                  <w:txbxContent>
                    <w:p w14:paraId="04E2FB7D" w14:textId="6232E7BE" w:rsidR="00407CE7" w:rsidRPr="00316F00" w:rsidRDefault="00407CE7" w:rsidP="00407CE7">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F60152">
                        <w:rPr>
                          <w:noProof/>
                        </w:rPr>
                        <w:t>1</w:t>
                      </w:r>
                      <w:r>
                        <w:fldChar w:fldCharType="end"/>
                      </w:r>
                      <w:r>
                        <w:t xml:space="preserve">: </w:t>
                      </w:r>
                      <w:r w:rsidRPr="00C003F8">
                        <w:t>“Unwelcome Intervention” by Banksy</w:t>
                      </w:r>
                      <w:r>
                        <w:t xml:space="preserve"> (</w:t>
                      </w:r>
                      <w:r w:rsidRPr="00C003F8">
                        <w:t>https://www.theartstory.org/artist/banksy/</w:t>
                      </w:r>
                      <w:r>
                        <w:t xml:space="preserve"> </w:t>
                      </w:r>
                      <w:r w:rsidR="00DE6088">
                        <w:t>A</w:t>
                      </w:r>
                      <w:r>
                        <w:t>ccessed on 17/10/2021</w:t>
                      </w:r>
                      <w:r w:rsidR="00DE6088">
                        <w:t>)</w:t>
                      </w:r>
                    </w:p>
                  </w:txbxContent>
                </v:textbox>
                <w10:wrap type="square" anchorx="margin"/>
              </v:shape>
            </w:pict>
          </mc:Fallback>
        </mc:AlternateContent>
      </w:r>
      <w:r w:rsidR="00AA3EBA" w:rsidRPr="007C1234">
        <w:rPr>
          <w:rFonts w:cs="Times New Roman"/>
        </w:rPr>
        <w:t xml:space="preserve">The first layer of authenticity is within the object itself. </w:t>
      </w:r>
      <w:r w:rsidR="00AA3EBA" w:rsidRPr="007C1234">
        <w:rPr>
          <w:rFonts w:eastAsiaTheme="minorEastAsia" w:cs="Times New Roman"/>
          <w:szCs w:val="24"/>
          <w:lang w:val="en-GB" w:eastAsia="en-GB"/>
        </w:rPr>
        <w:t xml:space="preserve">According to Walter Benjamin, authenticity is composed of an objects </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substantive duration</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 xml:space="preserve"> and its </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testimony to the history which it has experienced</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 xml:space="preserve"> </w:t>
      </w:r>
      <w:r w:rsidR="00AA3EBA" w:rsidRPr="00403593">
        <w:rPr>
          <w:rFonts w:eastAsiaTheme="minorEastAsia" w:cs="Times New Roman"/>
          <w:szCs w:val="24"/>
          <w:lang w:val="en-GB" w:eastAsia="en-GB"/>
        </w:rPr>
        <w:t xml:space="preserve">(Benjamin, </w:t>
      </w:r>
      <w:r w:rsidR="00C64ABF" w:rsidRPr="00403593">
        <w:rPr>
          <w:rFonts w:eastAsiaTheme="minorEastAsia" w:cs="Times New Roman"/>
          <w:szCs w:val="24"/>
          <w:lang w:val="en-GB" w:eastAsia="en-GB"/>
        </w:rPr>
        <w:t>2007</w:t>
      </w:r>
      <w:r w:rsidR="00AA3EBA" w:rsidRPr="00403593">
        <w:rPr>
          <w:rFonts w:eastAsiaTheme="minorEastAsia" w:cs="Times New Roman"/>
          <w:szCs w:val="24"/>
          <w:lang w:val="en-GB" w:eastAsia="en-GB"/>
        </w:rPr>
        <w:t xml:space="preserve">; </w:t>
      </w:r>
      <w:r w:rsidR="00F07022" w:rsidRPr="00403593">
        <w:rPr>
          <w:rFonts w:eastAsiaTheme="minorEastAsia" w:cs="Times New Roman"/>
          <w:szCs w:val="24"/>
          <w:lang w:val="en-GB" w:eastAsia="en-GB"/>
        </w:rPr>
        <w:t>221</w:t>
      </w:r>
      <w:r w:rsidR="00AA3EBA" w:rsidRPr="00403593">
        <w:rPr>
          <w:rFonts w:eastAsiaTheme="minorEastAsia" w:cs="Times New Roman"/>
          <w:szCs w:val="24"/>
          <w:lang w:val="en-GB" w:eastAsia="en-GB"/>
        </w:rPr>
        <w:t xml:space="preserve">). </w:t>
      </w:r>
      <w:r w:rsidR="004D6408" w:rsidRPr="00403593">
        <w:rPr>
          <w:rFonts w:eastAsiaTheme="minorEastAsia" w:cs="Times New Roman"/>
          <w:szCs w:val="24"/>
          <w:lang w:val="en-GB" w:eastAsia="en-GB"/>
        </w:rPr>
        <w:t xml:space="preserve">An </w:t>
      </w:r>
      <w:r w:rsidR="008014C8" w:rsidRPr="00403593">
        <w:rPr>
          <w:rFonts w:eastAsiaTheme="minorEastAsia" w:cs="Times New Roman"/>
          <w:szCs w:val="24"/>
          <w:lang w:val="en-GB" w:eastAsia="en-GB"/>
        </w:rPr>
        <w:t>object’s</w:t>
      </w:r>
      <w:r w:rsidR="00AA3EBA" w:rsidRPr="00403593">
        <w:rPr>
          <w:rFonts w:eastAsiaTheme="minorEastAsia" w:cs="Times New Roman"/>
          <w:szCs w:val="24"/>
          <w:lang w:val="en-GB" w:eastAsia="en-GB"/>
        </w:rPr>
        <w:t xml:space="preserve"> unique</w:t>
      </w:r>
      <w:r w:rsidR="00AA3EBA" w:rsidRPr="007C1234">
        <w:rPr>
          <w:rFonts w:eastAsiaTheme="minorEastAsia" w:cs="Times New Roman"/>
          <w:szCs w:val="24"/>
          <w:lang w:val="en-GB" w:eastAsia="en-GB"/>
        </w:rPr>
        <w:t xml:space="preserve"> location in time and space is attributed to the “aura”</w:t>
      </w:r>
      <w:r w:rsidR="001951F7">
        <w:rPr>
          <w:rFonts w:eastAsiaTheme="minorEastAsia" w:cs="Times New Roman"/>
          <w:szCs w:val="24"/>
          <w:lang w:val="en-GB" w:eastAsia="en-GB"/>
        </w:rPr>
        <w:t>,</w:t>
      </w:r>
      <w:r w:rsidR="00AA3EBA" w:rsidRPr="007C1234">
        <w:rPr>
          <w:rFonts w:eastAsiaTheme="minorEastAsia" w:cs="Times New Roman"/>
          <w:szCs w:val="24"/>
          <w:lang w:val="en-GB" w:eastAsia="en-GB"/>
        </w:rPr>
        <w:t xml:space="preserve"> </w:t>
      </w:r>
      <w:r w:rsidR="008014C8">
        <w:rPr>
          <w:rFonts w:eastAsiaTheme="minorEastAsia" w:cs="Times New Roman"/>
          <w:szCs w:val="24"/>
          <w:lang w:val="en-GB" w:eastAsia="en-GB"/>
        </w:rPr>
        <w:t>a</w:t>
      </w:r>
      <w:r w:rsidR="00CC535B">
        <w:rPr>
          <w:rFonts w:eastAsiaTheme="minorEastAsia" w:cs="Times New Roman"/>
          <w:szCs w:val="24"/>
          <w:lang w:val="en-GB" w:eastAsia="en-GB"/>
        </w:rPr>
        <w:t>n essential</w:t>
      </w:r>
      <w:r w:rsidR="008014C8">
        <w:rPr>
          <w:rFonts w:eastAsiaTheme="minorEastAsia" w:cs="Times New Roman"/>
          <w:szCs w:val="24"/>
          <w:lang w:val="en-GB" w:eastAsia="en-GB"/>
        </w:rPr>
        <w:t xml:space="preserve"> aspect of</w:t>
      </w:r>
      <w:r w:rsidR="00AA3EBA" w:rsidRPr="007C1234">
        <w:rPr>
          <w:rFonts w:eastAsiaTheme="minorEastAsia" w:cs="Times New Roman"/>
          <w:szCs w:val="24"/>
          <w:lang w:val="en-GB" w:eastAsia="en-GB"/>
        </w:rPr>
        <w:t xml:space="preserve"> its </w:t>
      </w:r>
      <w:r w:rsidR="00AA3EBA" w:rsidRPr="008F7B67">
        <w:rPr>
          <w:rFonts w:eastAsiaTheme="minorEastAsia" w:cs="Times New Roman"/>
          <w:szCs w:val="24"/>
          <w:lang w:val="en-GB" w:eastAsia="en-GB"/>
        </w:rPr>
        <w:t>authenticity (Shanks</w:t>
      </w:r>
      <w:r w:rsidR="00BA2BBD" w:rsidRPr="008F7B67">
        <w:rPr>
          <w:rFonts w:eastAsiaTheme="minorEastAsia" w:cs="Times New Roman"/>
          <w:szCs w:val="24"/>
          <w:lang w:val="en-GB" w:eastAsia="en-GB"/>
        </w:rPr>
        <w:t xml:space="preserve"> &amp; Tilley</w:t>
      </w:r>
      <w:r w:rsidR="00AA3EBA" w:rsidRPr="008F7B67">
        <w:rPr>
          <w:rFonts w:eastAsiaTheme="minorEastAsia" w:cs="Times New Roman"/>
          <w:szCs w:val="24"/>
          <w:lang w:val="en-GB" w:eastAsia="en-GB"/>
        </w:rPr>
        <w:t>, 1992; 75). Benjam</w:t>
      </w:r>
      <w:r w:rsidR="00AA3EBA" w:rsidRPr="007C1234">
        <w:rPr>
          <w:rFonts w:eastAsiaTheme="minorEastAsia" w:cs="Times New Roman"/>
          <w:szCs w:val="24"/>
          <w:lang w:val="en-GB" w:eastAsia="en-GB"/>
        </w:rPr>
        <w:t>in argues that a reproduction of a piece of art or an art</w:t>
      </w:r>
      <w:r w:rsidR="001951F7">
        <w:rPr>
          <w:rFonts w:eastAsiaTheme="minorEastAsia" w:cs="Times New Roman"/>
          <w:szCs w:val="24"/>
          <w:lang w:val="en-GB" w:eastAsia="en-GB"/>
        </w:rPr>
        <w:t>e</w:t>
      </w:r>
      <w:r w:rsidR="00AA3EBA" w:rsidRPr="007C1234">
        <w:rPr>
          <w:rFonts w:eastAsiaTheme="minorEastAsia" w:cs="Times New Roman"/>
          <w:szCs w:val="24"/>
          <w:lang w:val="en-GB" w:eastAsia="en-GB"/>
        </w:rPr>
        <w:t xml:space="preserve">fact can not reveal the </w:t>
      </w:r>
      <w:r w:rsidR="00E66751">
        <w:rPr>
          <w:rFonts w:eastAsiaTheme="minorEastAsia" w:cs="Times New Roman"/>
          <w:szCs w:val="24"/>
          <w:lang w:val="en-GB" w:eastAsia="en-GB"/>
        </w:rPr>
        <w:t>object</w:t>
      </w:r>
      <w:r w:rsidR="00B33556">
        <w:rPr>
          <w:rFonts w:eastAsiaTheme="minorEastAsia" w:cs="Times New Roman"/>
          <w:szCs w:val="24"/>
          <w:lang w:val="en-GB" w:eastAsia="en-GB"/>
        </w:rPr>
        <w:t>’</w:t>
      </w:r>
      <w:r w:rsidR="00E66751">
        <w:rPr>
          <w:rFonts w:eastAsiaTheme="minorEastAsia" w:cs="Times New Roman"/>
          <w:szCs w:val="24"/>
          <w:lang w:val="en-GB" w:eastAsia="en-GB"/>
        </w:rPr>
        <w:t>s history</w:t>
      </w:r>
      <w:r w:rsidR="00AA3EBA" w:rsidRPr="007C1234">
        <w:rPr>
          <w:rFonts w:eastAsiaTheme="minorEastAsia" w:cs="Times New Roman"/>
          <w:szCs w:val="24"/>
          <w:lang w:val="en-GB" w:eastAsia="en-GB"/>
        </w:rPr>
        <w:t xml:space="preserve"> through scientific analysis or historical legacy as it holds none of those original aspects, such as chemical composition and history </w:t>
      </w:r>
      <w:r w:rsidR="00AA3EBA" w:rsidRPr="00403593">
        <w:rPr>
          <w:rFonts w:eastAsiaTheme="minorEastAsia" w:cs="Times New Roman"/>
          <w:szCs w:val="24"/>
          <w:lang w:val="en-GB" w:eastAsia="en-GB"/>
        </w:rPr>
        <w:t xml:space="preserve">(Benjamin, </w:t>
      </w:r>
      <w:r w:rsidR="00B950E1" w:rsidRPr="00403593">
        <w:rPr>
          <w:rFonts w:eastAsiaTheme="minorEastAsia" w:cs="Times New Roman"/>
          <w:szCs w:val="24"/>
          <w:lang w:val="en-GB" w:eastAsia="en-GB"/>
        </w:rPr>
        <w:t>2007</w:t>
      </w:r>
      <w:r w:rsidR="00AA3EBA" w:rsidRPr="00403593">
        <w:rPr>
          <w:rFonts w:eastAsiaTheme="minorEastAsia" w:cs="Times New Roman"/>
          <w:szCs w:val="24"/>
          <w:lang w:val="en-GB" w:eastAsia="en-GB"/>
        </w:rPr>
        <w:t xml:space="preserve">; </w:t>
      </w:r>
      <w:r w:rsidR="00B950E1" w:rsidRPr="00403593">
        <w:rPr>
          <w:rFonts w:eastAsiaTheme="minorEastAsia" w:cs="Times New Roman"/>
          <w:szCs w:val="24"/>
          <w:lang w:val="en-GB" w:eastAsia="en-GB"/>
        </w:rPr>
        <w:t>220</w:t>
      </w:r>
      <w:r w:rsidR="00AA3EBA" w:rsidRPr="00403593">
        <w:rPr>
          <w:rFonts w:eastAsiaTheme="minorEastAsia" w:cs="Times New Roman"/>
          <w:szCs w:val="24"/>
          <w:lang w:val="en-GB" w:eastAsia="en-GB"/>
        </w:rPr>
        <w:t>).</w:t>
      </w:r>
      <w:r w:rsidR="00AA3EBA" w:rsidRPr="007C1234">
        <w:rPr>
          <w:rFonts w:eastAsiaTheme="minorEastAsia" w:cs="Times New Roman"/>
          <w:szCs w:val="24"/>
          <w:lang w:val="en-GB" w:eastAsia="en-GB"/>
        </w:rPr>
        <w:t xml:space="preserve"> In the art world, graffiti is distinctly anti-capitalist and location</w:t>
      </w:r>
      <w:r w:rsidR="001951F7">
        <w:rPr>
          <w:rFonts w:eastAsiaTheme="minorEastAsia" w:cs="Times New Roman"/>
          <w:szCs w:val="24"/>
          <w:lang w:val="en-GB" w:eastAsia="en-GB"/>
        </w:rPr>
        <w:t>-</w:t>
      </w:r>
      <w:r w:rsidR="00AA3EBA" w:rsidRPr="007C1234">
        <w:rPr>
          <w:rFonts w:eastAsiaTheme="minorEastAsia" w:cs="Times New Roman"/>
          <w:szCs w:val="24"/>
          <w:lang w:val="en-GB" w:eastAsia="en-GB"/>
        </w:rPr>
        <w:t>specific</w:t>
      </w:r>
      <w:r w:rsidR="001951F7">
        <w:rPr>
          <w:rFonts w:eastAsiaTheme="minorEastAsia" w:cs="Times New Roman"/>
          <w:szCs w:val="24"/>
          <w:lang w:val="en-GB" w:eastAsia="en-GB"/>
        </w:rPr>
        <w:t>,</w:t>
      </w:r>
      <w:r w:rsidR="00AA3EBA" w:rsidRPr="007C1234">
        <w:rPr>
          <w:rFonts w:eastAsiaTheme="minorEastAsia" w:cs="Times New Roman"/>
          <w:szCs w:val="24"/>
          <w:lang w:val="en-GB" w:eastAsia="en-GB"/>
        </w:rPr>
        <w:t xml:space="preserve"> and yet in the 1970s</w:t>
      </w:r>
      <w:r w:rsidR="001951F7">
        <w:rPr>
          <w:rFonts w:eastAsiaTheme="minorEastAsia" w:cs="Times New Roman"/>
          <w:szCs w:val="24"/>
          <w:lang w:val="en-GB" w:eastAsia="en-GB"/>
        </w:rPr>
        <w:t>,</w:t>
      </w:r>
      <w:r w:rsidR="00AA3EBA" w:rsidRPr="007C1234">
        <w:rPr>
          <w:rFonts w:eastAsiaTheme="minorEastAsia" w:cs="Times New Roman"/>
          <w:szCs w:val="24"/>
          <w:lang w:val="en-GB" w:eastAsia="en-GB"/>
        </w:rPr>
        <w:t xml:space="preserve"> it became heavily commercialised and moved into galleries and popular</w:t>
      </w:r>
      <w:r w:rsidR="00CC535B">
        <w:rPr>
          <w:rFonts w:eastAsiaTheme="minorEastAsia" w:cs="Times New Roman"/>
          <w:szCs w:val="24"/>
          <w:lang w:val="en-GB" w:eastAsia="en-GB"/>
        </w:rPr>
        <w:t xml:space="preserve"> culture</w:t>
      </w:r>
      <w:r w:rsidR="00AA3EBA" w:rsidRPr="007C1234">
        <w:rPr>
          <w:rFonts w:eastAsiaTheme="minorEastAsia" w:cs="Times New Roman"/>
          <w:szCs w:val="24"/>
          <w:lang w:val="en-GB" w:eastAsia="en-GB"/>
        </w:rPr>
        <w:t xml:space="preserve">. The </w:t>
      </w:r>
      <w:r w:rsidR="00A54F26">
        <w:rPr>
          <w:rFonts w:eastAsiaTheme="minorEastAsia" w:cs="Times New Roman"/>
          <w:szCs w:val="24"/>
          <w:lang w:val="en-GB" w:eastAsia="en-GB"/>
        </w:rPr>
        <w:t>objectification</w:t>
      </w:r>
      <w:r w:rsidR="00AA3EBA" w:rsidRPr="007C1234">
        <w:rPr>
          <w:rFonts w:eastAsiaTheme="minorEastAsia" w:cs="Times New Roman"/>
          <w:szCs w:val="24"/>
          <w:lang w:val="en-GB" w:eastAsia="en-GB"/>
        </w:rPr>
        <w:t xml:space="preserve"> of graffiti as “art” changes its aura as it becomes depoliti</w:t>
      </w:r>
      <w:r w:rsidR="001951F7">
        <w:rPr>
          <w:rFonts w:eastAsiaTheme="minorEastAsia" w:cs="Times New Roman"/>
          <w:szCs w:val="24"/>
          <w:lang w:val="en-GB" w:eastAsia="en-GB"/>
        </w:rPr>
        <w:t>c</w:t>
      </w:r>
      <w:r w:rsidR="00AA3EBA" w:rsidRPr="007C1234">
        <w:rPr>
          <w:rFonts w:eastAsiaTheme="minorEastAsia" w:cs="Times New Roman"/>
          <w:szCs w:val="24"/>
          <w:lang w:val="en-GB" w:eastAsia="en-GB"/>
        </w:rPr>
        <w:t xml:space="preserve">ised </w:t>
      </w:r>
      <w:r w:rsidR="00AA3EBA" w:rsidRPr="007A4BB9">
        <w:rPr>
          <w:rFonts w:eastAsiaTheme="minorEastAsia" w:cs="Times New Roman"/>
          <w:szCs w:val="24"/>
          <w:lang w:val="en-GB" w:eastAsia="en-GB"/>
        </w:rPr>
        <w:t>(A</w:t>
      </w:r>
      <w:r w:rsidR="00E25CAE" w:rsidRPr="007A4BB9">
        <w:rPr>
          <w:rFonts w:eastAsiaTheme="minorEastAsia" w:cs="Times New Roman"/>
          <w:szCs w:val="24"/>
          <w:lang w:val="en-GB" w:eastAsia="en-GB"/>
        </w:rPr>
        <w:t>kin</w:t>
      </w:r>
      <w:r w:rsidR="00AA3EBA" w:rsidRPr="007A4BB9">
        <w:rPr>
          <w:rFonts w:eastAsiaTheme="minorEastAsia" w:cs="Times New Roman"/>
          <w:szCs w:val="24"/>
          <w:lang w:val="en-GB" w:eastAsia="en-GB"/>
        </w:rPr>
        <w:t xml:space="preserve"> &amp; </w:t>
      </w:r>
      <w:r w:rsidR="00E25CAE" w:rsidRPr="007A4BB9">
        <w:rPr>
          <w:rFonts w:cs="Times New Roman"/>
          <w:szCs w:val="24"/>
        </w:rPr>
        <w:t>Kipçak</w:t>
      </w:r>
      <w:r w:rsidR="00AA3EBA" w:rsidRPr="007A4BB9">
        <w:rPr>
          <w:rFonts w:eastAsiaTheme="minorEastAsia" w:cs="Times New Roman"/>
          <w:szCs w:val="24"/>
          <w:lang w:val="en-GB" w:eastAsia="en-GB"/>
        </w:rPr>
        <w:t>, 2016; 155</w:t>
      </w:r>
      <w:r w:rsidR="00AA3EBA" w:rsidRPr="007C1234">
        <w:rPr>
          <w:rFonts w:eastAsiaTheme="minorEastAsia" w:cs="Times New Roman"/>
          <w:szCs w:val="24"/>
          <w:lang w:val="en-GB" w:eastAsia="en-GB"/>
        </w:rPr>
        <w:t xml:space="preserve">). The commodification of graffiti is most clearly seen in the works of Banksy. </w:t>
      </w:r>
      <w:r w:rsidR="00AA3EBA">
        <w:rPr>
          <w:rFonts w:eastAsiaTheme="minorEastAsia" w:cs="Times New Roman"/>
          <w:szCs w:val="24"/>
          <w:lang w:val="en-GB" w:eastAsia="en-GB"/>
        </w:rPr>
        <w:t xml:space="preserve">In their original settings, Banksy’s </w:t>
      </w:r>
      <w:r w:rsidR="002D7874">
        <w:rPr>
          <w:rFonts w:eastAsiaTheme="minorEastAsia" w:cs="Times New Roman"/>
          <w:szCs w:val="24"/>
          <w:lang w:val="en-GB" w:eastAsia="en-GB"/>
        </w:rPr>
        <w:t>art</w:t>
      </w:r>
      <w:r w:rsidR="00AA3EBA">
        <w:rPr>
          <w:rFonts w:eastAsiaTheme="minorEastAsia" w:cs="Times New Roman"/>
          <w:szCs w:val="24"/>
          <w:lang w:val="en-GB" w:eastAsia="en-GB"/>
        </w:rPr>
        <w:t xml:space="preserve"> works as a political statement (</w:t>
      </w:r>
      <w:r w:rsidR="002D5A94">
        <w:rPr>
          <w:rFonts w:eastAsiaTheme="minorEastAsia" w:cs="Times New Roman"/>
          <w:szCs w:val="24"/>
          <w:lang w:val="en-GB" w:eastAsia="en-GB"/>
        </w:rPr>
        <w:t>Figure 1</w:t>
      </w:r>
      <w:r w:rsidR="00AA3EBA">
        <w:rPr>
          <w:rFonts w:eastAsiaTheme="minorEastAsia" w:cs="Times New Roman"/>
          <w:szCs w:val="24"/>
          <w:lang w:val="en-GB" w:eastAsia="en-GB"/>
        </w:rPr>
        <w:t>)</w:t>
      </w:r>
      <w:r w:rsidR="00B9178B">
        <w:rPr>
          <w:rFonts w:eastAsiaTheme="minorEastAsia" w:cs="Times New Roman"/>
          <w:szCs w:val="24"/>
          <w:lang w:val="en-GB" w:eastAsia="en-GB"/>
        </w:rPr>
        <w:t>;</w:t>
      </w:r>
      <w:r w:rsidR="00AA3EBA">
        <w:rPr>
          <w:rFonts w:eastAsiaTheme="minorEastAsia" w:cs="Times New Roman"/>
          <w:szCs w:val="24"/>
          <w:lang w:val="en-GB" w:eastAsia="en-GB"/>
        </w:rPr>
        <w:t xml:space="preserve"> however</w:t>
      </w:r>
      <w:r w:rsidR="00B9178B">
        <w:rPr>
          <w:rFonts w:eastAsiaTheme="minorEastAsia" w:cs="Times New Roman"/>
          <w:szCs w:val="24"/>
          <w:lang w:val="en-GB" w:eastAsia="en-GB"/>
        </w:rPr>
        <w:t>,</w:t>
      </w:r>
      <w:r w:rsidR="00AA3EBA">
        <w:rPr>
          <w:rFonts w:eastAsiaTheme="minorEastAsia" w:cs="Times New Roman"/>
          <w:szCs w:val="24"/>
          <w:lang w:val="en-GB" w:eastAsia="en-GB"/>
        </w:rPr>
        <w:t xml:space="preserve"> when they are moved to a gallery for display, no matter how much attention is paid to replicating the original environment, the aura is eradicated (</w:t>
      </w:r>
      <w:r w:rsidR="004E0BC9" w:rsidRPr="007A4BB9">
        <w:rPr>
          <w:rFonts w:eastAsiaTheme="minorEastAsia" w:cs="Times New Roman"/>
          <w:szCs w:val="24"/>
          <w:lang w:val="en-GB" w:eastAsia="en-GB"/>
        </w:rPr>
        <w:t xml:space="preserve">Akin &amp; </w:t>
      </w:r>
      <w:r w:rsidR="004E0BC9" w:rsidRPr="007A4BB9">
        <w:rPr>
          <w:rFonts w:cs="Times New Roman"/>
          <w:szCs w:val="24"/>
        </w:rPr>
        <w:t>Kipçak</w:t>
      </w:r>
      <w:r w:rsidR="004E0BC9" w:rsidRPr="007A4BB9">
        <w:rPr>
          <w:rFonts w:eastAsiaTheme="minorEastAsia" w:cs="Times New Roman"/>
          <w:szCs w:val="24"/>
          <w:lang w:val="en-GB" w:eastAsia="en-GB"/>
        </w:rPr>
        <w:t xml:space="preserve">, 2016; </w:t>
      </w:r>
      <w:r w:rsidR="00AA3EBA" w:rsidRPr="007A4BB9">
        <w:rPr>
          <w:rFonts w:eastAsiaTheme="minorEastAsia" w:cs="Times New Roman"/>
          <w:szCs w:val="24"/>
          <w:lang w:val="en-GB" w:eastAsia="en-GB"/>
        </w:rPr>
        <w:t>157</w:t>
      </w:r>
      <w:r w:rsidR="00AA3EBA">
        <w:rPr>
          <w:rFonts w:eastAsiaTheme="minorEastAsia" w:cs="Times New Roman"/>
          <w:szCs w:val="24"/>
          <w:lang w:val="en-GB" w:eastAsia="en-GB"/>
        </w:rPr>
        <w:t>). Banksy is known for mocking those who operate in the art world (</w:t>
      </w:r>
      <w:r w:rsidR="00BE1F20">
        <w:rPr>
          <w:rFonts w:eastAsiaTheme="minorEastAsia" w:cs="Times New Roman"/>
          <w:szCs w:val="24"/>
          <w:lang w:val="en-GB" w:eastAsia="en-GB"/>
        </w:rPr>
        <w:t>Figure 2</w:t>
      </w:r>
      <w:r w:rsidR="00AA3EBA">
        <w:rPr>
          <w:rFonts w:eastAsiaTheme="minorEastAsia" w:cs="Times New Roman"/>
          <w:szCs w:val="24"/>
          <w:lang w:val="en-GB" w:eastAsia="en-GB"/>
        </w:rPr>
        <w:t>)</w:t>
      </w:r>
      <w:r w:rsidR="00B9178B">
        <w:rPr>
          <w:rFonts w:eastAsiaTheme="minorEastAsia" w:cs="Times New Roman"/>
          <w:szCs w:val="24"/>
          <w:lang w:val="en-GB" w:eastAsia="en-GB"/>
        </w:rPr>
        <w:t>,</w:t>
      </w:r>
      <w:r w:rsidR="00AA3EBA">
        <w:rPr>
          <w:rFonts w:eastAsiaTheme="minorEastAsia" w:cs="Times New Roman"/>
          <w:szCs w:val="24"/>
          <w:lang w:val="en-GB" w:eastAsia="en-GB"/>
        </w:rPr>
        <w:t xml:space="preserve"> yet this </w:t>
      </w:r>
      <w:r w:rsidR="00E45B0A">
        <w:rPr>
          <w:rFonts w:eastAsiaTheme="minorEastAsia" w:cs="Times New Roman"/>
          <w:szCs w:val="24"/>
          <w:lang w:val="en-GB" w:eastAsia="en-GB"/>
        </w:rPr>
        <w:t>attitude</w:t>
      </w:r>
      <w:r w:rsidR="00AA3EBA">
        <w:rPr>
          <w:rFonts w:eastAsiaTheme="minorEastAsia" w:cs="Times New Roman"/>
          <w:szCs w:val="24"/>
          <w:lang w:val="en-GB" w:eastAsia="en-GB"/>
        </w:rPr>
        <w:t xml:space="preserve"> can increase the authenticity of his work. In 2018, So</w:t>
      </w:r>
      <w:r w:rsidR="00B9178B">
        <w:rPr>
          <w:rFonts w:eastAsiaTheme="minorEastAsia" w:cs="Times New Roman"/>
          <w:szCs w:val="24"/>
          <w:lang w:val="en-GB" w:eastAsia="en-GB"/>
        </w:rPr>
        <w:t>theby</w:t>
      </w:r>
      <w:r w:rsidR="00C0443D">
        <w:rPr>
          <w:rFonts w:eastAsiaTheme="minorEastAsia" w:cs="Times New Roman"/>
          <w:szCs w:val="24"/>
          <w:lang w:val="en-GB" w:eastAsia="en-GB"/>
        </w:rPr>
        <w:t>’</w:t>
      </w:r>
      <w:r w:rsidR="00AA3EBA">
        <w:rPr>
          <w:rFonts w:eastAsiaTheme="minorEastAsia" w:cs="Times New Roman"/>
          <w:szCs w:val="24"/>
          <w:lang w:val="en-GB" w:eastAsia="en-GB"/>
        </w:rPr>
        <w:t>s auctioned a print of Banksy’s famous “</w:t>
      </w:r>
      <w:r w:rsidR="00B9178B">
        <w:rPr>
          <w:rFonts w:eastAsiaTheme="minorEastAsia" w:cs="Times New Roman"/>
          <w:szCs w:val="24"/>
          <w:lang w:val="en-GB" w:eastAsia="en-GB"/>
        </w:rPr>
        <w:t>G</w:t>
      </w:r>
      <w:r w:rsidR="00AA3EBA">
        <w:rPr>
          <w:rFonts w:eastAsiaTheme="minorEastAsia" w:cs="Times New Roman"/>
          <w:szCs w:val="24"/>
          <w:lang w:val="en-GB" w:eastAsia="en-GB"/>
        </w:rPr>
        <w:t xml:space="preserve">irl with </w:t>
      </w:r>
      <w:r w:rsidR="00B9178B">
        <w:rPr>
          <w:rFonts w:eastAsiaTheme="minorEastAsia" w:cs="Times New Roman"/>
          <w:szCs w:val="24"/>
          <w:lang w:val="en-GB" w:eastAsia="en-GB"/>
        </w:rPr>
        <w:lastRenderedPageBreak/>
        <w:t>B</w:t>
      </w:r>
      <w:r w:rsidR="00AA3EBA">
        <w:rPr>
          <w:rFonts w:eastAsiaTheme="minorEastAsia" w:cs="Times New Roman"/>
          <w:szCs w:val="24"/>
          <w:lang w:val="en-GB" w:eastAsia="en-GB"/>
        </w:rPr>
        <w:t xml:space="preserve">alloon” work. When the gavel </w:t>
      </w:r>
      <w:r w:rsidR="001346CC">
        <w:rPr>
          <w:noProof/>
        </w:rPr>
        <mc:AlternateContent>
          <mc:Choice Requires="wps">
            <w:drawing>
              <wp:anchor distT="0" distB="0" distL="114300" distR="114300" simplePos="0" relativeHeight="251659776" behindDoc="0" locked="0" layoutInCell="1" allowOverlap="1" wp14:anchorId="529298D0" wp14:editId="09D9BD5F">
                <wp:simplePos x="0" y="0"/>
                <wp:positionH relativeFrom="margin">
                  <wp:align>right</wp:align>
                </wp:positionH>
                <wp:positionV relativeFrom="paragraph">
                  <wp:posOffset>3215640</wp:posOffset>
                </wp:positionV>
                <wp:extent cx="5730240" cy="289560"/>
                <wp:effectExtent l="0" t="0" r="3810" b="0"/>
                <wp:wrapTopAndBottom/>
                <wp:docPr id="4" name="Text Box 4"/>
                <wp:cNvGraphicFramePr/>
                <a:graphic xmlns:a="http://schemas.openxmlformats.org/drawingml/2006/main">
                  <a:graphicData uri="http://schemas.microsoft.com/office/word/2010/wordprocessingShape">
                    <wps:wsp>
                      <wps:cNvSpPr txBox="1"/>
                      <wps:spPr>
                        <a:xfrm>
                          <a:off x="0" y="0"/>
                          <a:ext cx="5730240" cy="289560"/>
                        </a:xfrm>
                        <a:prstGeom prst="rect">
                          <a:avLst/>
                        </a:prstGeom>
                        <a:solidFill>
                          <a:prstClr val="white"/>
                        </a:solidFill>
                        <a:ln>
                          <a:noFill/>
                        </a:ln>
                      </wps:spPr>
                      <wps:txbx>
                        <w:txbxContent>
                          <w:p w14:paraId="1D0DBD5D" w14:textId="0DE56B9D" w:rsidR="00BE1F20" w:rsidRPr="00F5482B" w:rsidRDefault="00BE1F20" w:rsidP="001346CC">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F60152">
                              <w:rPr>
                                <w:noProof/>
                              </w:rPr>
                              <w:t>2</w:t>
                            </w:r>
                            <w:r>
                              <w:fldChar w:fldCharType="end"/>
                            </w:r>
                            <w:r>
                              <w:t>: "I Can't Believe You People Actually Buy This Sh*t"</w:t>
                            </w:r>
                            <w:r w:rsidR="001346CC">
                              <w:t xml:space="preserve"> by Banksy (</w:t>
                            </w:r>
                            <w:r w:rsidR="00DE6088" w:rsidRPr="00DE6088">
                              <w:t>https://onlineonly.christies.com/s/banksy-i-cant-believe-you-morons-actually-buy-sh-t/banksy-b-1974-4/99334?ldp_breadcrumb=back</w:t>
                            </w:r>
                            <w:r w:rsidR="00DE6088">
                              <w:t xml:space="preserve"> Accessed on 17/10/2021).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298D0" id="Text Box 4" o:spid="_x0000_s1027" type="#_x0000_t202" style="position:absolute;left:0;text-align:left;margin-left:400pt;margin-top:253.2pt;width:451.2pt;height:22.8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" stroked="f">
                <v:textbox inset="0,0,0,0">
                  <w:txbxContent>
                    <w:p w14:paraId="1D0DBD5D" w14:textId="0DE56B9D" w:rsidR="00BE1F20" w:rsidRPr="00F5482B" w:rsidRDefault="00BE1F20" w:rsidP="001346CC">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sidR="00F60152">
                        <w:rPr>
                          <w:noProof/>
                        </w:rPr>
                        <w:t>2</w:t>
                      </w:r>
                      <w:r>
                        <w:fldChar w:fldCharType="end"/>
                      </w:r>
                      <w:r>
                        <w:t>: "I Can't Believe You People Actually Buy This Sh*t"</w:t>
                      </w:r>
                      <w:r w:rsidR="001346CC">
                        <w:t xml:space="preserve"> by Banksy (</w:t>
                      </w:r>
                      <w:r w:rsidR="00DE6088" w:rsidRPr="00DE6088">
                        <w:t>https://onlineonly.christies.com/s/banksy-i-cant-believe-you-morons-actually-buy-sh-t/banksy-b-1974-4/99334?ldp_breadcrumb=back</w:t>
                      </w:r>
                      <w:r w:rsidR="00DE6088">
                        <w:t xml:space="preserve"> Accessed on 17/10/2021).</w:t>
                      </w:r>
                    </w:p>
                  </w:txbxContent>
                </v:textbox>
                <w10:wrap type="topAndBottom" anchorx="margin"/>
              </v:shape>
            </w:pict>
          </mc:Fallback>
        </mc:AlternateContent>
      </w:r>
      <w:r w:rsidR="00AA3EBA">
        <w:rPr>
          <w:rFonts w:eastAsiaTheme="minorEastAsia" w:cs="Times New Roman"/>
          <w:szCs w:val="24"/>
          <w:lang w:val="en-GB" w:eastAsia="en-GB"/>
        </w:rPr>
        <w:t xml:space="preserve">came down, </w:t>
      </w:r>
      <w:r w:rsidR="007C30F7">
        <w:rPr>
          <w:rFonts w:eastAsiaTheme="minorEastAsia" w:cs="Times New Roman"/>
          <w:noProof/>
          <w:szCs w:val="24"/>
          <w:lang w:val="en-GB" w:eastAsia="en-GB"/>
        </w:rPr>
        <w:drawing>
          <wp:anchor distT="0" distB="0" distL="114300" distR="114300" simplePos="0" relativeHeight="251654656" behindDoc="0" locked="0" layoutInCell="1" allowOverlap="1" wp14:anchorId="624C291E" wp14:editId="6C0492B8">
            <wp:simplePos x="0" y="0"/>
            <wp:positionH relativeFrom="margin">
              <wp:align>center</wp:align>
            </wp:positionH>
            <wp:positionV relativeFrom="paragraph">
              <wp:posOffset>80010</wp:posOffset>
            </wp:positionV>
            <wp:extent cx="4457700" cy="3080385"/>
            <wp:effectExtent l="0" t="0" r="0" b="5715"/>
            <wp:wrapTopAndBottom/>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57700" cy="3080385"/>
                    </a:xfrm>
                    <a:prstGeom prst="rect">
                      <a:avLst/>
                    </a:prstGeom>
                  </pic:spPr>
                </pic:pic>
              </a:graphicData>
            </a:graphic>
            <wp14:sizeRelH relativeFrom="margin">
              <wp14:pctWidth>0</wp14:pctWidth>
            </wp14:sizeRelH>
            <wp14:sizeRelV relativeFrom="margin">
              <wp14:pctHeight>0</wp14:pctHeight>
            </wp14:sizeRelV>
          </wp:anchor>
        </w:drawing>
      </w:r>
      <w:r w:rsidR="00AA3EBA">
        <w:rPr>
          <w:rFonts w:eastAsiaTheme="minorEastAsia" w:cs="Times New Roman"/>
          <w:szCs w:val="24"/>
          <w:lang w:val="en-GB" w:eastAsia="en-GB"/>
        </w:rPr>
        <w:t xml:space="preserve">a shredder hidden in the ornate frame started to destroy the work. This act gave that particular print an “aura”; it had been </w:t>
      </w:r>
      <w:r w:rsidR="00AA3EBA">
        <w:rPr>
          <w:rFonts w:eastAsiaTheme="minorEastAsia" w:cs="Times New Roman"/>
          <w:i/>
          <w:iCs/>
          <w:szCs w:val="24"/>
          <w:lang w:val="en-GB" w:eastAsia="en-GB"/>
        </w:rPr>
        <w:t>“Banksy’d”</w:t>
      </w:r>
      <w:r w:rsidR="00AA3EBA">
        <w:rPr>
          <w:rFonts w:eastAsiaTheme="minorEastAsia" w:cs="Times New Roman"/>
          <w:szCs w:val="24"/>
          <w:lang w:val="en-GB" w:eastAsia="en-GB"/>
        </w:rPr>
        <w:t xml:space="preserve"> (</w:t>
      </w:r>
      <w:r w:rsidR="00895A99" w:rsidRPr="0093654B">
        <w:rPr>
          <w:rFonts w:eastAsiaTheme="minorEastAsia" w:cs="Times New Roman"/>
          <w:szCs w:val="24"/>
          <w:lang w:val="en-GB" w:eastAsia="en-GB"/>
        </w:rPr>
        <w:t>Roman</w:t>
      </w:r>
      <w:r w:rsidR="00F12A0B" w:rsidRPr="0093654B">
        <w:rPr>
          <w:rFonts w:eastAsiaTheme="minorEastAsia" w:cs="Times New Roman"/>
          <w:szCs w:val="24"/>
          <w:lang w:val="en-GB" w:eastAsia="en-GB"/>
        </w:rPr>
        <w:t>o, 2018</w:t>
      </w:r>
      <w:r w:rsidR="00AA3EBA" w:rsidRPr="0093654B">
        <w:rPr>
          <w:rFonts w:eastAsiaTheme="minorEastAsia" w:cs="Times New Roman"/>
          <w:szCs w:val="24"/>
          <w:lang w:val="en-GB" w:eastAsia="en-GB"/>
        </w:rPr>
        <w:t>).</w:t>
      </w:r>
      <w:r w:rsidR="00AA3EBA" w:rsidRPr="0093654B">
        <w:rPr>
          <w:rFonts w:cs="Times New Roman"/>
          <w:szCs w:val="24"/>
        </w:rPr>
        <w:t xml:space="preserve"> </w:t>
      </w:r>
      <w:r w:rsidR="00AA3EBA" w:rsidRPr="0093654B">
        <w:rPr>
          <w:rFonts w:eastAsiaTheme="minorEastAsia" w:cs="Times New Roman"/>
          <w:szCs w:val="24"/>
          <w:lang w:val="en-GB" w:eastAsia="en-GB"/>
        </w:rPr>
        <w:t>Benjamin</w:t>
      </w:r>
      <w:r w:rsidR="00C0443D" w:rsidRPr="0093654B">
        <w:rPr>
          <w:rFonts w:eastAsiaTheme="minorEastAsia" w:cs="Times New Roman"/>
          <w:szCs w:val="24"/>
          <w:lang w:val="en-GB" w:eastAsia="en-GB"/>
        </w:rPr>
        <w:t>’</w:t>
      </w:r>
      <w:r w:rsidR="00AA3EBA" w:rsidRPr="0093654B">
        <w:rPr>
          <w:rFonts w:eastAsiaTheme="minorEastAsia" w:cs="Times New Roman"/>
          <w:szCs w:val="24"/>
          <w:lang w:val="en-GB" w:eastAsia="en-GB"/>
        </w:rPr>
        <w:t>s</w:t>
      </w:r>
      <w:r w:rsidR="00AA3EBA" w:rsidRPr="007C1234">
        <w:rPr>
          <w:rFonts w:eastAsiaTheme="minorEastAsia" w:cs="Times New Roman"/>
          <w:szCs w:val="24"/>
          <w:lang w:val="en-GB" w:eastAsia="en-GB"/>
        </w:rPr>
        <w:t xml:space="preserve"> premise of the aura of a piece of art being reliant on its unique position in space and time can also be a</w:t>
      </w:r>
      <w:r w:rsidR="002905D1">
        <w:rPr>
          <w:rFonts w:eastAsiaTheme="minorEastAsia" w:cs="Times New Roman"/>
          <w:szCs w:val="24"/>
          <w:lang w:val="en-GB" w:eastAsia="en-GB"/>
        </w:rPr>
        <w:t>ppl</w:t>
      </w:r>
      <w:r w:rsidR="00AA3EBA" w:rsidRPr="007C1234">
        <w:rPr>
          <w:rFonts w:eastAsiaTheme="minorEastAsia" w:cs="Times New Roman"/>
          <w:szCs w:val="24"/>
          <w:lang w:val="en-GB" w:eastAsia="en-GB"/>
        </w:rPr>
        <w:t xml:space="preserve">ied </w:t>
      </w:r>
      <w:r w:rsidR="00E66751">
        <w:rPr>
          <w:rFonts w:eastAsiaTheme="minorEastAsia" w:cs="Times New Roman"/>
          <w:szCs w:val="24"/>
          <w:lang w:val="en-GB" w:eastAsia="en-GB"/>
        </w:rPr>
        <w:t>to</w:t>
      </w:r>
      <w:r w:rsidR="00AA3EBA" w:rsidRPr="007C1234">
        <w:rPr>
          <w:rFonts w:eastAsiaTheme="minorEastAsia" w:cs="Times New Roman"/>
          <w:szCs w:val="24"/>
          <w:lang w:val="en-GB" w:eastAsia="en-GB"/>
        </w:rPr>
        <w:t xml:space="preserve"> the authenticity of a historic</w:t>
      </w:r>
      <w:r w:rsidR="002905D1">
        <w:rPr>
          <w:rFonts w:eastAsiaTheme="minorEastAsia" w:cs="Times New Roman"/>
          <w:szCs w:val="24"/>
          <w:lang w:val="en-GB" w:eastAsia="en-GB"/>
        </w:rPr>
        <w:t>al</w:t>
      </w:r>
      <w:r w:rsidR="00AA3EBA" w:rsidRPr="007C1234">
        <w:rPr>
          <w:rFonts w:eastAsiaTheme="minorEastAsia" w:cs="Times New Roman"/>
          <w:szCs w:val="24"/>
          <w:lang w:val="en-GB" w:eastAsia="en-GB"/>
        </w:rPr>
        <w:t xml:space="preserve"> object, building or practice. </w:t>
      </w:r>
      <w:bookmarkStart w:id="7" w:name="BRANCH_6"/>
      <w:bookmarkStart w:id="8" w:name="_MV3BS_6"/>
      <w:bookmarkEnd w:id="6"/>
      <w:r w:rsidR="00AA3EBA">
        <w:rPr>
          <w:rFonts w:eastAsiaTheme="minorEastAsia" w:cs="Times New Roman"/>
          <w:szCs w:val="24"/>
          <w:lang w:val="en-GB" w:eastAsia="en-GB"/>
        </w:rPr>
        <w:t xml:space="preserve">For a material historian to establish legitimacy in their claims of fact, they must be sure that the object they are dealing </w:t>
      </w:r>
      <w:r w:rsidR="000D3141">
        <w:rPr>
          <w:rFonts w:eastAsiaTheme="minorEastAsia" w:cs="Times New Roman"/>
          <w:szCs w:val="24"/>
          <w:lang w:val="en-GB" w:eastAsia="en-GB"/>
        </w:rPr>
        <w:t>with “</w:t>
      </w:r>
      <w:r w:rsidR="00AA3EBA">
        <w:rPr>
          <w:rFonts w:eastAsiaTheme="minorEastAsia" w:cs="Times New Roman"/>
          <w:szCs w:val="24"/>
          <w:lang w:val="en-GB" w:eastAsia="en-GB"/>
        </w:rPr>
        <w:t>…[entirely], actually and irrevocably “belongs to history”” (</w:t>
      </w:r>
      <w:r w:rsidR="00AA3EBA" w:rsidRPr="00403593">
        <w:rPr>
          <w:rFonts w:eastAsiaTheme="minorEastAsia" w:cs="Times New Roman"/>
          <w:szCs w:val="24"/>
          <w:lang w:val="en-GB" w:eastAsia="en-GB"/>
        </w:rPr>
        <w:t>Benjamin, 2002; 363 [J76a, 4]).</w:t>
      </w:r>
      <w:r w:rsidR="00AA3EBA">
        <w:rPr>
          <w:rFonts w:eastAsiaTheme="minorEastAsia" w:cs="Times New Roman"/>
          <w:szCs w:val="24"/>
          <w:lang w:val="en-GB" w:eastAsia="en-GB"/>
        </w:rPr>
        <w:t xml:space="preserve"> </w:t>
      </w:r>
      <w:bookmarkEnd w:id="7"/>
    </w:p>
    <w:p w14:paraId="4A512A6B" w14:textId="735C91EE" w:rsidR="00AA3EBA" w:rsidRPr="008E7C6B" w:rsidRDefault="00AA3EBA" w:rsidP="008E7C6B">
      <w:pPr>
        <w:ind w:firstLine="0"/>
        <w:rPr>
          <w:rFonts w:cs="Times New Roman"/>
          <w:b/>
          <w:bCs/>
          <w:i/>
          <w:iCs/>
          <w:szCs w:val="24"/>
        </w:rPr>
      </w:pPr>
      <w:r w:rsidRPr="008E7C6B">
        <w:rPr>
          <w:b/>
          <w:bCs/>
          <w:i/>
          <w:iCs/>
        </w:rPr>
        <w:t xml:space="preserve">Interpreter.  </w:t>
      </w:r>
    </w:p>
    <w:p w14:paraId="0979C1BC" w14:textId="26DABEC2" w:rsidR="00E403D4" w:rsidRDefault="00AA3EBA" w:rsidP="00E403D4">
      <w:pPr>
        <w:keepNext/>
      </w:pPr>
      <w:r>
        <w:rPr>
          <w:rFonts w:eastAsiaTheme="minorEastAsia" w:cs="Times New Roman"/>
          <w:szCs w:val="24"/>
          <w:lang w:val="en-GB" w:eastAsia="en-GB"/>
        </w:rPr>
        <w:t xml:space="preserve">The interpreter acts on both the object and the subject. An interpreter puts a “screen” of information between the object and the subject in the form of text labels, display design and audio narration, through which the object must be </w:t>
      </w:r>
      <w:r w:rsidRPr="003B53F0">
        <w:rPr>
          <w:rFonts w:eastAsiaTheme="minorEastAsia" w:cs="Times New Roman"/>
          <w:szCs w:val="24"/>
          <w:lang w:val="en-GB" w:eastAsia="en-GB"/>
        </w:rPr>
        <w:t>viewed (Casey, no dat</w:t>
      </w:r>
      <w:r w:rsidR="002905D1" w:rsidRPr="003B53F0">
        <w:rPr>
          <w:rFonts w:eastAsiaTheme="minorEastAsia" w:cs="Times New Roman"/>
          <w:szCs w:val="24"/>
          <w:lang w:val="en-GB" w:eastAsia="en-GB"/>
        </w:rPr>
        <w:t>e</w:t>
      </w:r>
      <w:r w:rsidRPr="003B53F0">
        <w:rPr>
          <w:rFonts w:eastAsiaTheme="minorEastAsia" w:cs="Times New Roman"/>
          <w:i/>
          <w:iCs/>
          <w:szCs w:val="24"/>
          <w:lang w:val="en-GB" w:eastAsia="en-GB"/>
        </w:rPr>
        <w:t>a</w:t>
      </w:r>
      <w:r w:rsidRPr="003B53F0">
        <w:rPr>
          <w:rFonts w:eastAsiaTheme="minorEastAsia" w:cs="Times New Roman"/>
          <w:szCs w:val="24"/>
          <w:lang w:val="en-GB" w:eastAsia="en-GB"/>
        </w:rPr>
        <w:t xml:space="preserve">, </w:t>
      </w:r>
      <w:r w:rsidR="00D3700C" w:rsidRPr="003B53F0">
        <w:rPr>
          <w:rFonts w:eastAsiaTheme="minorEastAsia" w:cs="Times New Roman"/>
          <w:szCs w:val="24"/>
          <w:lang w:val="en-GB" w:eastAsia="en-GB"/>
        </w:rPr>
        <w:t xml:space="preserve">paragraph </w:t>
      </w:r>
      <w:r w:rsidRPr="003B53F0">
        <w:rPr>
          <w:rFonts w:eastAsiaTheme="minorEastAsia" w:cs="Times New Roman"/>
          <w:szCs w:val="24"/>
          <w:lang w:val="en-GB" w:eastAsia="en-GB"/>
        </w:rPr>
        <w:t>3). The aim of the “screen” is to provide context</w:t>
      </w:r>
      <w:r w:rsidR="002905D1" w:rsidRPr="003B53F0">
        <w:rPr>
          <w:rFonts w:eastAsiaTheme="minorEastAsia" w:cs="Times New Roman"/>
          <w:szCs w:val="24"/>
          <w:lang w:val="en-GB" w:eastAsia="en-GB"/>
        </w:rPr>
        <w:t>;</w:t>
      </w:r>
      <w:r w:rsidRPr="003B53F0">
        <w:rPr>
          <w:rFonts w:eastAsiaTheme="minorEastAsia" w:cs="Times New Roman"/>
          <w:szCs w:val="24"/>
          <w:lang w:val="en-GB" w:eastAsia="en-GB"/>
        </w:rPr>
        <w:t xml:space="preserve"> however</w:t>
      </w:r>
      <w:r w:rsidR="002905D1" w:rsidRPr="003B53F0">
        <w:rPr>
          <w:rFonts w:eastAsiaTheme="minorEastAsia" w:cs="Times New Roman"/>
          <w:szCs w:val="24"/>
          <w:lang w:val="en-GB" w:eastAsia="en-GB"/>
        </w:rPr>
        <w:t>,</w:t>
      </w:r>
      <w:r w:rsidRPr="003B53F0">
        <w:rPr>
          <w:rFonts w:eastAsiaTheme="minorEastAsia" w:cs="Times New Roman"/>
          <w:szCs w:val="24"/>
          <w:lang w:val="en-GB" w:eastAsia="en-GB"/>
        </w:rPr>
        <w:t xml:space="preserve"> it also creates distance between the subject and object (Casey, no date</w:t>
      </w:r>
      <w:r w:rsidRPr="003B53F0">
        <w:rPr>
          <w:rFonts w:eastAsiaTheme="minorEastAsia" w:cs="Times New Roman"/>
          <w:i/>
          <w:iCs/>
          <w:szCs w:val="24"/>
          <w:lang w:val="en-GB" w:eastAsia="en-GB"/>
        </w:rPr>
        <w:t>a</w:t>
      </w:r>
      <w:r w:rsidRPr="003B53F0">
        <w:rPr>
          <w:rFonts w:eastAsiaTheme="minorEastAsia" w:cs="Times New Roman"/>
          <w:szCs w:val="24"/>
          <w:lang w:val="en-GB" w:eastAsia="en-GB"/>
        </w:rPr>
        <w:t xml:space="preserve">, </w:t>
      </w:r>
      <w:r w:rsidR="00D3700C" w:rsidRPr="003B53F0">
        <w:rPr>
          <w:rFonts w:eastAsiaTheme="minorEastAsia" w:cs="Times New Roman"/>
          <w:szCs w:val="24"/>
          <w:lang w:val="en-GB" w:eastAsia="en-GB"/>
        </w:rPr>
        <w:t xml:space="preserve">paragraph </w:t>
      </w:r>
      <w:r w:rsidRPr="003B53F0">
        <w:rPr>
          <w:rFonts w:eastAsiaTheme="minorEastAsia" w:cs="Times New Roman"/>
          <w:szCs w:val="24"/>
          <w:lang w:val="en-GB" w:eastAsia="en-GB"/>
        </w:rPr>
        <w:t xml:space="preserve">3). As museums have developed their </w:t>
      </w:r>
      <w:r w:rsidR="00BC2494" w:rsidRPr="003B53F0">
        <w:rPr>
          <w:rFonts w:eastAsiaTheme="minorEastAsia" w:cs="Times New Roman"/>
          <w:szCs w:val="24"/>
          <w:lang w:val="en-GB" w:eastAsia="en-GB"/>
        </w:rPr>
        <w:t>display processes, the prime focus of museum and heritage centres has</w:t>
      </w:r>
      <w:r w:rsidRPr="003B53F0">
        <w:rPr>
          <w:rFonts w:eastAsiaTheme="minorEastAsia" w:cs="Times New Roman"/>
          <w:szCs w:val="24"/>
          <w:lang w:val="en-GB" w:eastAsia="en-GB"/>
        </w:rPr>
        <w:t xml:space="preserve"> shifted towards the performance aspect of the “screen”. They no longer rely on the </w:t>
      </w:r>
      <w:r w:rsidR="00BC2494" w:rsidRPr="003B53F0">
        <w:rPr>
          <w:rFonts w:eastAsiaTheme="minorEastAsia" w:cs="Times New Roman"/>
          <w:szCs w:val="24"/>
          <w:lang w:val="en-GB" w:eastAsia="en-GB"/>
        </w:rPr>
        <w:t>object</w:t>
      </w:r>
      <w:r w:rsidR="00B33556" w:rsidRPr="003B53F0">
        <w:rPr>
          <w:rFonts w:eastAsiaTheme="minorEastAsia" w:cs="Times New Roman"/>
          <w:szCs w:val="24"/>
          <w:lang w:val="en-GB" w:eastAsia="en-GB"/>
        </w:rPr>
        <w:t>’</w:t>
      </w:r>
      <w:r w:rsidR="00BC2494" w:rsidRPr="003B53F0">
        <w:rPr>
          <w:rFonts w:eastAsiaTheme="minorEastAsia" w:cs="Times New Roman"/>
          <w:szCs w:val="24"/>
          <w:lang w:val="en-GB" w:eastAsia="en-GB"/>
        </w:rPr>
        <w:t>s authenticity</w:t>
      </w:r>
      <w:r w:rsidRPr="003B53F0">
        <w:rPr>
          <w:rFonts w:eastAsiaTheme="minorEastAsia" w:cs="Times New Roman"/>
          <w:szCs w:val="24"/>
          <w:lang w:val="en-GB" w:eastAsia="en-GB"/>
        </w:rPr>
        <w:t xml:space="preserve"> but apply </w:t>
      </w:r>
      <w:r w:rsidRPr="003B53F0">
        <w:rPr>
          <w:rFonts w:eastAsiaTheme="minorEastAsia" w:cs="Times New Roman"/>
          <w:szCs w:val="24"/>
          <w:lang w:val="en-GB" w:eastAsia="en-GB"/>
        </w:rPr>
        <w:lastRenderedPageBreak/>
        <w:t>their own as an “institution” that holds, protects and categorises cultural objects and practices (Casey, no date</w:t>
      </w:r>
      <w:r w:rsidRPr="003B53F0">
        <w:rPr>
          <w:rFonts w:eastAsiaTheme="minorEastAsia" w:cs="Times New Roman"/>
          <w:i/>
          <w:iCs/>
          <w:szCs w:val="24"/>
          <w:lang w:val="en-GB" w:eastAsia="en-GB"/>
        </w:rPr>
        <w:t>a</w:t>
      </w:r>
      <w:r w:rsidRPr="003B53F0">
        <w:rPr>
          <w:rFonts w:eastAsiaTheme="minorEastAsia" w:cs="Times New Roman"/>
          <w:szCs w:val="24"/>
          <w:lang w:val="en-GB" w:eastAsia="en-GB"/>
        </w:rPr>
        <w:t xml:space="preserve">; </w:t>
      </w:r>
      <w:r w:rsidR="00D3700C" w:rsidRPr="003B53F0">
        <w:rPr>
          <w:rFonts w:eastAsiaTheme="minorEastAsia" w:cs="Times New Roman"/>
          <w:szCs w:val="24"/>
          <w:lang w:val="en-GB" w:eastAsia="en-GB"/>
        </w:rPr>
        <w:t xml:space="preserve">paragraph </w:t>
      </w:r>
      <w:r w:rsidRPr="003B53F0">
        <w:rPr>
          <w:rFonts w:eastAsiaTheme="minorEastAsia" w:cs="Times New Roman"/>
          <w:szCs w:val="24"/>
          <w:lang w:val="en-GB" w:eastAsia="en-GB"/>
        </w:rPr>
        <w:t>16). Museums and heritage</w:t>
      </w:r>
      <w:r>
        <w:rPr>
          <w:rFonts w:eastAsiaTheme="minorEastAsia" w:cs="Times New Roman"/>
          <w:szCs w:val="24"/>
          <w:lang w:val="en-GB" w:eastAsia="en-GB"/>
        </w:rPr>
        <w:t xml:space="preserve"> institutes attribute authenticity through </w:t>
      </w:r>
      <w:r w:rsidRPr="003B53F0">
        <w:rPr>
          <w:rFonts w:eastAsiaTheme="minorEastAsia" w:cs="Times New Roman"/>
          <w:szCs w:val="24"/>
          <w:lang w:val="en-GB" w:eastAsia="en-GB"/>
        </w:rPr>
        <w:t>interpretation and structuring displays and exhibitions in a</w:t>
      </w:r>
      <w:r w:rsidR="004943A6" w:rsidRPr="003B53F0">
        <w:rPr>
          <w:rFonts w:eastAsiaTheme="minorEastAsia" w:cs="Times New Roman"/>
          <w:szCs w:val="24"/>
          <w:lang w:val="en-GB" w:eastAsia="en-GB"/>
        </w:rPr>
        <w:t>n</w:t>
      </w:r>
      <w:r w:rsidRPr="003B53F0">
        <w:rPr>
          <w:rFonts w:eastAsiaTheme="minorEastAsia" w:cs="Times New Roman"/>
          <w:szCs w:val="24"/>
          <w:lang w:val="en-GB" w:eastAsia="en-GB"/>
        </w:rPr>
        <w:t xml:space="preserve"> </w:t>
      </w:r>
      <w:r w:rsidR="00BC2494" w:rsidRPr="003B53F0">
        <w:rPr>
          <w:rFonts w:eastAsiaTheme="minorEastAsia" w:cs="Times New Roman"/>
          <w:szCs w:val="24"/>
          <w:lang w:val="en-GB" w:eastAsia="en-GB"/>
        </w:rPr>
        <w:t>easily identifiable context</w:t>
      </w:r>
      <w:r w:rsidRPr="003B53F0">
        <w:rPr>
          <w:rFonts w:eastAsiaTheme="minorEastAsia" w:cs="Times New Roman"/>
          <w:szCs w:val="24"/>
          <w:lang w:val="en-GB" w:eastAsia="en-GB"/>
        </w:rPr>
        <w:t xml:space="preserve"> (Casey, no date</w:t>
      </w:r>
      <w:r w:rsidRPr="003B53F0">
        <w:rPr>
          <w:rFonts w:eastAsiaTheme="minorEastAsia" w:cs="Times New Roman"/>
          <w:i/>
          <w:iCs/>
          <w:szCs w:val="24"/>
          <w:lang w:val="en-GB" w:eastAsia="en-GB"/>
        </w:rPr>
        <w:t xml:space="preserve">a, </w:t>
      </w:r>
      <w:r w:rsidR="00D3700C" w:rsidRPr="003B53F0">
        <w:rPr>
          <w:rFonts w:eastAsiaTheme="minorEastAsia" w:cs="Times New Roman"/>
          <w:szCs w:val="24"/>
          <w:lang w:val="en-GB" w:eastAsia="en-GB"/>
        </w:rPr>
        <w:t xml:space="preserve">paragraph </w:t>
      </w:r>
      <w:r w:rsidRPr="003B53F0">
        <w:rPr>
          <w:rFonts w:eastAsiaTheme="minorEastAsia" w:cs="Times New Roman"/>
          <w:szCs w:val="24"/>
          <w:lang w:val="en-GB" w:eastAsia="en-GB"/>
        </w:rPr>
        <w:t>9). Museums glorify selected objects to imbue them with “aura” and create authenticity as symbols of specific moments in history (Casey, no date</w:t>
      </w:r>
      <w:r w:rsidRPr="003B53F0">
        <w:rPr>
          <w:rFonts w:eastAsiaTheme="minorEastAsia" w:cs="Times New Roman"/>
          <w:i/>
          <w:iCs/>
          <w:szCs w:val="24"/>
          <w:lang w:val="en-GB" w:eastAsia="en-GB"/>
        </w:rPr>
        <w:t xml:space="preserve">b, </w:t>
      </w:r>
      <w:r w:rsidR="00D3700C" w:rsidRPr="003B53F0">
        <w:rPr>
          <w:rFonts w:eastAsiaTheme="minorEastAsia" w:cs="Times New Roman"/>
          <w:szCs w:val="24"/>
          <w:lang w:val="en-GB" w:eastAsia="en-GB"/>
        </w:rPr>
        <w:t xml:space="preserve">paragraph </w:t>
      </w:r>
      <w:r w:rsidRPr="003B53F0">
        <w:rPr>
          <w:rFonts w:eastAsiaTheme="minorEastAsia" w:cs="Times New Roman"/>
          <w:szCs w:val="24"/>
          <w:lang w:val="en-GB" w:eastAsia="en-GB"/>
        </w:rPr>
        <w:t>6). At St Fagans Museum of History, there is a reconstruction of an Iron</w:t>
      </w:r>
      <w:r>
        <w:rPr>
          <w:rFonts w:eastAsiaTheme="minorEastAsia" w:cs="Times New Roman"/>
          <w:szCs w:val="24"/>
          <w:lang w:val="en-GB" w:eastAsia="en-GB"/>
        </w:rPr>
        <w:t xml:space="preserve"> Age roundhouse </w:t>
      </w:r>
      <w:r w:rsidRPr="00E2590F">
        <w:rPr>
          <w:rFonts w:eastAsiaTheme="minorEastAsia" w:cs="Times New Roman"/>
          <w:szCs w:val="24"/>
          <w:lang w:val="en-GB" w:eastAsia="en-GB"/>
        </w:rPr>
        <w:t>(</w:t>
      </w:r>
      <w:r w:rsidR="00E2590F" w:rsidRPr="00E2590F">
        <w:rPr>
          <w:rFonts w:eastAsiaTheme="minorEastAsia" w:cs="Times New Roman"/>
          <w:szCs w:val="24"/>
          <w:lang w:val="en-GB" w:eastAsia="en-GB"/>
        </w:rPr>
        <w:t>Figure</w:t>
      </w:r>
      <w:r w:rsidR="00E2590F">
        <w:rPr>
          <w:rFonts w:eastAsiaTheme="minorEastAsia" w:cs="Times New Roman"/>
          <w:szCs w:val="24"/>
          <w:lang w:val="en-GB" w:eastAsia="en-GB"/>
        </w:rPr>
        <w:t xml:space="preserve"> 3</w:t>
      </w:r>
      <w:r>
        <w:rPr>
          <w:rFonts w:eastAsiaTheme="minorEastAsia" w:cs="Times New Roman"/>
          <w:szCs w:val="24"/>
          <w:lang w:val="en-GB" w:eastAsia="en-GB"/>
        </w:rPr>
        <w:t xml:space="preserve">). </w:t>
      </w:r>
      <w:r w:rsidR="00B8094A">
        <w:rPr>
          <w:rFonts w:eastAsiaTheme="minorEastAsia" w:cs="Times New Roman"/>
          <w:noProof/>
          <w:szCs w:val="24"/>
          <w:lang w:val="en-GB" w:eastAsia="en-GB"/>
        </w:rPr>
        <w:drawing>
          <wp:inline distT="0" distB="0" distL="0" distR="0" wp14:anchorId="0EED69AA" wp14:editId="44399155">
            <wp:extent cx="5731510" cy="2818130"/>
            <wp:effectExtent l="0" t="0" r="2540" b="1270"/>
            <wp:docPr id="5" name="Picture 5" descr="A picture containing tree, outdoor,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ree, outdoor, ground, build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818130"/>
                    </a:xfrm>
                    <a:prstGeom prst="rect">
                      <a:avLst/>
                    </a:prstGeom>
                  </pic:spPr>
                </pic:pic>
              </a:graphicData>
            </a:graphic>
          </wp:inline>
        </w:drawing>
      </w:r>
    </w:p>
    <w:p w14:paraId="1F0A0445" w14:textId="79A05262" w:rsidR="00E403D4" w:rsidRDefault="00E403D4" w:rsidP="00E2590F">
      <w:pPr>
        <w:pStyle w:val="Caption"/>
        <w:ind w:firstLine="0"/>
        <w:jc w:val="center"/>
      </w:pPr>
      <w:r>
        <w:t xml:space="preserve">Figure </w:t>
      </w:r>
      <w:r>
        <w:fldChar w:fldCharType="begin"/>
      </w:r>
      <w:r>
        <w:instrText xml:space="preserve"> SEQ Figure \* ARABIC </w:instrText>
      </w:r>
      <w:r>
        <w:fldChar w:fldCharType="separate"/>
      </w:r>
      <w:r w:rsidR="00F60152">
        <w:rPr>
          <w:noProof/>
        </w:rPr>
        <w:t>3</w:t>
      </w:r>
      <w:r>
        <w:fldChar w:fldCharType="end"/>
      </w:r>
      <w:r>
        <w:t>: Bryn Eryr Iron Age Roundhouse at St Fagans (Mercer, 2021).</w:t>
      </w:r>
    </w:p>
    <w:p w14:paraId="34F081A1" w14:textId="69DE64B1" w:rsidR="00F029E0" w:rsidRDefault="00AA3EBA" w:rsidP="00F029E0">
      <w:pPr>
        <w:keepNext/>
      </w:pPr>
      <w:r w:rsidRPr="007C1234">
        <w:rPr>
          <w:rFonts w:eastAsiaTheme="minorEastAsia" w:cs="Times New Roman"/>
          <w:szCs w:val="24"/>
          <w:lang w:val="en-GB" w:eastAsia="en-GB"/>
        </w:rPr>
        <w:t>The roundhouse is given authenticity b</w:t>
      </w:r>
      <w:r w:rsidR="00BC2494">
        <w:rPr>
          <w:rFonts w:eastAsiaTheme="minorEastAsia" w:cs="Times New Roman"/>
          <w:szCs w:val="24"/>
          <w:lang w:val="en-GB" w:eastAsia="en-GB"/>
        </w:rPr>
        <w:t>ecause</w:t>
      </w:r>
      <w:r w:rsidRPr="007C1234">
        <w:rPr>
          <w:rFonts w:eastAsiaTheme="minorEastAsia" w:cs="Times New Roman"/>
          <w:szCs w:val="24"/>
          <w:lang w:val="en-GB" w:eastAsia="en-GB"/>
        </w:rPr>
        <w:t xml:space="preserve"> it is based on </w:t>
      </w:r>
      <w:r w:rsidR="00587320">
        <w:rPr>
          <w:rFonts w:eastAsiaTheme="minorEastAsia" w:cs="Times New Roman"/>
          <w:szCs w:val="24"/>
          <w:lang w:val="en-GB" w:eastAsia="en-GB"/>
        </w:rPr>
        <w:t>“</w:t>
      </w:r>
      <w:r w:rsidRPr="007C1234">
        <w:rPr>
          <w:rFonts w:eastAsiaTheme="minorEastAsia" w:cs="Times New Roman"/>
          <w:szCs w:val="24"/>
          <w:lang w:val="en-GB" w:eastAsia="en-GB"/>
        </w:rPr>
        <w:t>actual</w:t>
      </w:r>
      <w:r w:rsidR="00587320">
        <w:rPr>
          <w:rFonts w:eastAsiaTheme="minorEastAsia" w:cs="Times New Roman"/>
          <w:szCs w:val="24"/>
          <w:lang w:val="en-GB" w:eastAsia="en-GB"/>
        </w:rPr>
        <w:t>”</w:t>
      </w:r>
      <w:r w:rsidRPr="007C1234">
        <w:rPr>
          <w:rFonts w:eastAsiaTheme="minorEastAsia" w:cs="Times New Roman"/>
          <w:szCs w:val="24"/>
          <w:lang w:val="en-GB" w:eastAsia="en-GB"/>
        </w:rPr>
        <w:t xml:space="preserve"> archaeological remains (</w:t>
      </w:r>
      <w:r w:rsidR="00657F4D">
        <w:rPr>
          <w:rFonts w:eastAsiaTheme="minorEastAsia" w:cs="Times New Roman"/>
          <w:szCs w:val="24"/>
          <w:lang w:val="en-GB" w:eastAsia="en-GB"/>
        </w:rPr>
        <w:t>National Museum Wales, no date</w:t>
      </w:r>
      <w:r w:rsidRPr="007C1234">
        <w:rPr>
          <w:rFonts w:eastAsiaTheme="minorEastAsia" w:cs="Times New Roman"/>
          <w:szCs w:val="24"/>
          <w:lang w:val="en-GB" w:eastAsia="en-GB"/>
        </w:rPr>
        <w:t>).</w:t>
      </w:r>
      <w:r>
        <w:rPr>
          <w:rFonts w:eastAsiaTheme="minorEastAsia" w:cs="Times New Roman"/>
          <w:i/>
          <w:iCs/>
          <w:szCs w:val="24"/>
          <w:lang w:val="en-GB" w:eastAsia="en-GB"/>
        </w:rPr>
        <w:t xml:space="preserve"> </w:t>
      </w:r>
      <w:r>
        <w:rPr>
          <w:rFonts w:eastAsiaTheme="minorEastAsia" w:cs="Times New Roman"/>
          <w:szCs w:val="24"/>
          <w:lang w:val="en-GB" w:eastAsia="en-GB"/>
        </w:rPr>
        <w:t xml:space="preserve">Under the authenticity of St Fagans, </w:t>
      </w:r>
      <w:r>
        <w:t>Bryn Eryr</w:t>
      </w:r>
      <w:r>
        <w:rPr>
          <w:rFonts w:eastAsiaTheme="minorEastAsia" w:cs="Times New Roman"/>
          <w:szCs w:val="24"/>
          <w:lang w:val="en-GB" w:eastAsia="en-GB"/>
        </w:rPr>
        <w:t xml:space="preserve"> has become representational of the entire </w:t>
      </w:r>
      <w:r w:rsidRPr="00F86CCD">
        <w:rPr>
          <w:rFonts w:eastAsiaTheme="minorEastAsia" w:cs="Times New Roman"/>
          <w:szCs w:val="24"/>
          <w:lang w:val="en-GB" w:eastAsia="en-GB"/>
        </w:rPr>
        <w:t xml:space="preserve">Iron Age </w:t>
      </w:r>
      <w:r>
        <w:rPr>
          <w:rFonts w:eastAsiaTheme="minorEastAsia" w:cs="Times New Roman"/>
          <w:szCs w:val="24"/>
          <w:lang w:val="en-GB" w:eastAsia="en-GB"/>
        </w:rPr>
        <w:t xml:space="preserve">in Wales. While museums can be seen as dusty repositories of historical things, they must be adaptable to </w:t>
      </w:r>
      <w:r w:rsidRPr="003B53F0">
        <w:rPr>
          <w:rFonts w:eastAsiaTheme="minorEastAsia" w:cs="Times New Roman"/>
          <w:szCs w:val="24"/>
          <w:lang w:val="en-GB" w:eastAsia="en-GB"/>
        </w:rPr>
        <w:t>c</w:t>
      </w:r>
      <w:r w:rsidR="005243F2" w:rsidRPr="003B53F0">
        <w:rPr>
          <w:rFonts w:eastAsiaTheme="minorEastAsia" w:cs="Times New Roman"/>
          <w:szCs w:val="24"/>
          <w:lang w:val="en-GB" w:eastAsia="en-GB"/>
        </w:rPr>
        <w:t>ultural identity and heritage changes</w:t>
      </w:r>
      <w:r w:rsidRPr="003B53F0">
        <w:rPr>
          <w:rFonts w:eastAsiaTheme="minorEastAsia" w:cs="Times New Roman"/>
          <w:szCs w:val="24"/>
          <w:lang w:val="en-GB" w:eastAsia="en-GB"/>
        </w:rPr>
        <w:t xml:space="preserve"> to continue to function both socially and politically (Casey, no date</w:t>
      </w:r>
      <w:r w:rsidRPr="003B53F0">
        <w:rPr>
          <w:rFonts w:eastAsiaTheme="minorEastAsia" w:cs="Times New Roman"/>
          <w:i/>
          <w:iCs/>
          <w:szCs w:val="24"/>
          <w:lang w:val="en-GB" w:eastAsia="en-GB"/>
        </w:rPr>
        <w:t xml:space="preserve">b, </w:t>
      </w:r>
      <w:r w:rsidR="003B53F0">
        <w:rPr>
          <w:rFonts w:eastAsiaTheme="minorEastAsia" w:cs="Times New Roman"/>
          <w:szCs w:val="24"/>
          <w:lang w:val="en-GB" w:eastAsia="en-GB"/>
        </w:rPr>
        <w:t xml:space="preserve">Paragraph </w:t>
      </w:r>
      <w:r w:rsidRPr="003B53F0">
        <w:rPr>
          <w:rFonts w:eastAsiaTheme="minorEastAsia" w:cs="Times New Roman"/>
          <w:szCs w:val="24"/>
          <w:lang w:val="en-GB" w:eastAsia="en-GB"/>
        </w:rPr>
        <w:t>7). Museums often display items to depoliticise them and instead invoke a sentimental nostalgia of the past (Bennet, 1996; 112)</w:t>
      </w:r>
      <w:r w:rsidR="007A7DEB" w:rsidRPr="003B53F0">
        <w:rPr>
          <w:rFonts w:eastAsiaTheme="minorEastAsia" w:cs="Times New Roman"/>
          <w:szCs w:val="24"/>
          <w:lang w:val="en-GB" w:eastAsia="en-GB"/>
        </w:rPr>
        <w:t>,</w:t>
      </w:r>
      <w:r w:rsidRPr="003B53F0">
        <w:rPr>
          <w:rFonts w:eastAsiaTheme="minorEastAsia" w:cs="Times New Roman"/>
          <w:szCs w:val="24"/>
          <w:lang w:val="en-GB" w:eastAsia="en-GB"/>
        </w:rPr>
        <w:t xml:space="preserve"> enabling them to present a socially acceptable and “authentic” history. The development of the museum has caused the already fragile relationship between the object and subject to dissolve through the authority of thematic </w:t>
      </w:r>
      <w:r w:rsidRPr="003B53F0">
        <w:rPr>
          <w:rFonts w:eastAsiaTheme="minorEastAsia" w:cs="Times New Roman"/>
          <w:szCs w:val="24"/>
          <w:lang w:val="en-GB" w:eastAsia="en-GB"/>
        </w:rPr>
        <w:lastRenderedPageBreak/>
        <w:t>displays</w:t>
      </w:r>
      <w:r w:rsidR="00C920CB" w:rsidRPr="003B53F0">
        <w:rPr>
          <w:rFonts w:eastAsiaTheme="minorEastAsia" w:cs="Times New Roman"/>
          <w:szCs w:val="24"/>
          <w:lang w:val="en-GB" w:eastAsia="en-GB"/>
        </w:rPr>
        <w:t xml:space="preserve"> (Casey, no </w:t>
      </w:r>
      <w:r w:rsidR="00C920CB" w:rsidRPr="00EC070B">
        <w:rPr>
          <w:rFonts w:eastAsiaTheme="minorEastAsia" w:cs="Times New Roman"/>
          <w:szCs w:val="24"/>
          <w:lang w:val="en-GB" w:eastAsia="en-GB"/>
        </w:rPr>
        <w:t>date</w:t>
      </w:r>
      <w:r w:rsidR="00E36C6F" w:rsidRPr="00EC070B">
        <w:rPr>
          <w:rFonts w:eastAsiaTheme="minorEastAsia" w:cs="Times New Roman"/>
          <w:szCs w:val="24"/>
          <w:lang w:val="en-GB" w:eastAsia="en-GB"/>
        </w:rPr>
        <w:t xml:space="preserve">a; </w:t>
      </w:r>
      <w:r w:rsidR="00D3700C" w:rsidRPr="00EC070B">
        <w:rPr>
          <w:rFonts w:eastAsiaTheme="minorEastAsia" w:cs="Times New Roman"/>
          <w:szCs w:val="24"/>
          <w:lang w:val="en-GB" w:eastAsia="en-GB"/>
        </w:rPr>
        <w:t xml:space="preserve">paragraph </w:t>
      </w:r>
      <w:r w:rsidR="00E36C6F" w:rsidRPr="00EC070B">
        <w:rPr>
          <w:rFonts w:eastAsiaTheme="minorEastAsia" w:cs="Times New Roman"/>
          <w:szCs w:val="24"/>
          <w:lang w:val="en-GB" w:eastAsia="en-GB"/>
        </w:rPr>
        <w:t>3)</w:t>
      </w:r>
      <w:r w:rsidRPr="00EC070B">
        <w:rPr>
          <w:rFonts w:eastAsiaTheme="minorEastAsia" w:cs="Times New Roman"/>
          <w:szCs w:val="24"/>
          <w:lang w:val="en-GB" w:eastAsia="en-GB"/>
        </w:rPr>
        <w:t>. However</w:t>
      </w:r>
      <w:r>
        <w:rPr>
          <w:rFonts w:eastAsiaTheme="minorEastAsia" w:cs="Times New Roman"/>
          <w:szCs w:val="24"/>
          <w:lang w:val="en-GB" w:eastAsia="en-GB"/>
        </w:rPr>
        <w:t>, some art</w:t>
      </w:r>
      <w:r w:rsidR="007A7DEB">
        <w:rPr>
          <w:rFonts w:eastAsiaTheme="minorEastAsia" w:cs="Times New Roman"/>
          <w:szCs w:val="24"/>
          <w:lang w:val="en-GB" w:eastAsia="en-GB"/>
        </w:rPr>
        <w:t>e</w:t>
      </w:r>
      <w:r>
        <w:rPr>
          <w:rFonts w:eastAsiaTheme="minorEastAsia" w:cs="Times New Roman"/>
          <w:szCs w:val="24"/>
          <w:lang w:val="en-GB" w:eastAsia="en-GB"/>
        </w:rPr>
        <w:t xml:space="preserve">facts exhibit such a strong “aura” </w:t>
      </w:r>
      <w:r w:rsidR="00344417">
        <w:rPr>
          <w:rFonts w:eastAsiaTheme="minorEastAsia" w:cs="Times New Roman"/>
          <w:szCs w:val="24"/>
          <w:lang w:val="en-GB" w:eastAsia="en-GB"/>
        </w:rPr>
        <w:t xml:space="preserve">that </w:t>
      </w:r>
      <w:r>
        <w:rPr>
          <w:rFonts w:eastAsiaTheme="minorEastAsia" w:cs="Times New Roman"/>
          <w:szCs w:val="24"/>
          <w:lang w:val="en-GB" w:eastAsia="en-GB"/>
        </w:rPr>
        <w:t>they do not need interpretation for authenticity. The Rosetta Stone (</w:t>
      </w:r>
      <w:r w:rsidR="002A55EF">
        <w:rPr>
          <w:rFonts w:eastAsiaTheme="minorEastAsia" w:cs="Times New Roman"/>
          <w:szCs w:val="24"/>
          <w:lang w:val="en-GB" w:eastAsia="en-GB"/>
        </w:rPr>
        <w:t>Figure 4</w:t>
      </w:r>
      <w:r>
        <w:rPr>
          <w:rFonts w:eastAsiaTheme="minorEastAsia" w:cs="Times New Roman"/>
          <w:szCs w:val="24"/>
          <w:lang w:val="en-GB" w:eastAsia="en-GB"/>
        </w:rPr>
        <w:t xml:space="preserve">) is displayed with little context yet remains relevant due to its aura. </w:t>
      </w:r>
      <w:r w:rsidR="00F029E0">
        <w:rPr>
          <w:rFonts w:eastAsiaTheme="minorEastAsia" w:cs="Times New Roman"/>
          <w:noProof/>
          <w:szCs w:val="24"/>
          <w:lang w:val="en-GB" w:eastAsia="en-GB"/>
        </w:rPr>
        <w:drawing>
          <wp:inline distT="0" distB="0" distL="0" distR="0" wp14:anchorId="66B6EE8F" wp14:editId="121A0C68">
            <wp:extent cx="5731510" cy="3894455"/>
            <wp:effectExtent l="0" t="0" r="2540" b="0"/>
            <wp:docPr id="6" name="Picture 6" descr="A stone sculpture in a museu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tone sculpture in a museum&#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94455"/>
                    </a:xfrm>
                    <a:prstGeom prst="rect">
                      <a:avLst/>
                    </a:prstGeom>
                  </pic:spPr>
                </pic:pic>
              </a:graphicData>
            </a:graphic>
          </wp:inline>
        </w:drawing>
      </w:r>
    </w:p>
    <w:p w14:paraId="59BA6E1E" w14:textId="7969900C" w:rsidR="00AA3EBA" w:rsidRPr="0012199A" w:rsidRDefault="00F029E0" w:rsidP="0012199A">
      <w:pPr>
        <w:pStyle w:val="Caption"/>
        <w:ind w:firstLine="0"/>
      </w:pPr>
      <w:r>
        <w:t xml:space="preserve">Figure </w:t>
      </w:r>
      <w:r>
        <w:fldChar w:fldCharType="begin"/>
      </w:r>
      <w:r>
        <w:instrText xml:space="preserve"> SEQ Figure \* ARABIC </w:instrText>
      </w:r>
      <w:r>
        <w:fldChar w:fldCharType="separate"/>
      </w:r>
      <w:r w:rsidR="00F60152">
        <w:rPr>
          <w:noProof/>
        </w:rPr>
        <w:t>4</w:t>
      </w:r>
      <w:r>
        <w:fldChar w:fldCharType="end"/>
      </w:r>
      <w:r>
        <w:t xml:space="preserve">: The Rosetta Stone in </w:t>
      </w:r>
      <w:r w:rsidR="005D3C5E">
        <w:t>R</w:t>
      </w:r>
      <w:r>
        <w:t>oom 4 at the British Museum (</w:t>
      </w:r>
      <w:r w:rsidRPr="005A106A">
        <w:t>https://blog.britishmuseum.org/everything-you-ever-wanted-to-know-about-the-rosetta-stone/</w:t>
      </w:r>
      <w:r>
        <w:t xml:space="preserve"> Accessed on 17/10/2021).</w:t>
      </w:r>
      <w:bookmarkStart w:id="9" w:name="_MV3BS_7"/>
      <w:bookmarkEnd w:id="8"/>
      <w:r w:rsidR="00AA3EBA" w:rsidRPr="007C1234">
        <w:t xml:space="preserve"> </w:t>
      </w:r>
    </w:p>
    <w:p w14:paraId="51E6158C" w14:textId="0DC1B914" w:rsidR="0012199A" w:rsidRPr="0012199A" w:rsidRDefault="0012199A" w:rsidP="0012199A">
      <w:pPr>
        <w:ind w:firstLine="0"/>
        <w:rPr>
          <w:rFonts w:eastAsiaTheme="minorEastAsia" w:cs="Times New Roman"/>
          <w:b/>
          <w:bCs/>
          <w:i/>
          <w:iCs/>
          <w:szCs w:val="24"/>
          <w:lang w:val="en-GB" w:eastAsia="en-GB"/>
        </w:rPr>
      </w:pPr>
      <w:r>
        <w:rPr>
          <w:rFonts w:eastAsiaTheme="minorEastAsia" w:cs="Times New Roman"/>
          <w:b/>
          <w:bCs/>
          <w:i/>
          <w:iCs/>
          <w:szCs w:val="24"/>
          <w:lang w:val="en-GB" w:eastAsia="en-GB"/>
        </w:rPr>
        <w:t>Subject.</w:t>
      </w:r>
    </w:p>
    <w:p w14:paraId="601F4BBD" w14:textId="61C807F4" w:rsidR="00AA3EBA" w:rsidRDefault="00AA3EBA" w:rsidP="00AA3EBA">
      <w:pPr>
        <w:rPr>
          <w:rFonts w:cs="Times New Roman"/>
          <w:szCs w:val="24"/>
        </w:rPr>
      </w:pPr>
      <w:r>
        <w:rPr>
          <w:rFonts w:eastAsiaTheme="minorEastAsia" w:cs="Times New Roman"/>
          <w:szCs w:val="24"/>
          <w:lang w:val="en-GB" w:eastAsia="en-GB"/>
        </w:rPr>
        <w:t xml:space="preserve">The most </w:t>
      </w:r>
      <w:r w:rsidR="00CC535B">
        <w:rPr>
          <w:rFonts w:eastAsiaTheme="minorEastAsia" w:cs="Times New Roman"/>
          <w:szCs w:val="24"/>
          <w:lang w:val="en-GB" w:eastAsia="en-GB"/>
        </w:rPr>
        <w:t>challenging</w:t>
      </w:r>
      <w:r>
        <w:rPr>
          <w:rFonts w:eastAsiaTheme="minorEastAsia" w:cs="Times New Roman"/>
          <w:szCs w:val="24"/>
          <w:lang w:val="en-GB" w:eastAsia="en-GB"/>
        </w:rPr>
        <w:t xml:space="preserve"> aspect of authenticity to account for is that of the subject.</w:t>
      </w:r>
      <w:r w:rsidRPr="00C2681F">
        <w:rPr>
          <w:rFonts w:cs="Times New Roman"/>
          <w:szCs w:val="24"/>
        </w:rPr>
        <w:t xml:space="preserve"> </w:t>
      </w:r>
      <w:r>
        <w:rPr>
          <w:rFonts w:cs="Times New Roman"/>
          <w:szCs w:val="24"/>
        </w:rPr>
        <w:t xml:space="preserve">The rise in interest in one’s cultural history has caused society to remember and document the past </w:t>
      </w:r>
      <w:r w:rsidRPr="00026EB8">
        <w:rPr>
          <w:rFonts w:cs="Times New Roman"/>
          <w:szCs w:val="24"/>
        </w:rPr>
        <w:t>(Casey, no date</w:t>
      </w:r>
      <w:r w:rsidRPr="00026EB8">
        <w:rPr>
          <w:rFonts w:cs="Times New Roman"/>
          <w:i/>
          <w:iCs/>
          <w:szCs w:val="24"/>
        </w:rPr>
        <w:t xml:space="preserve">a; </w:t>
      </w:r>
      <w:r w:rsidR="00D3700C" w:rsidRPr="00026EB8">
        <w:rPr>
          <w:rFonts w:cs="Times New Roman"/>
          <w:szCs w:val="24"/>
        </w:rPr>
        <w:t xml:space="preserve">paragraph </w:t>
      </w:r>
      <w:r w:rsidRPr="00026EB8">
        <w:rPr>
          <w:rFonts w:cs="Times New Roman"/>
          <w:szCs w:val="24"/>
        </w:rPr>
        <w:t>13).</w:t>
      </w:r>
      <w:r w:rsidRPr="00026EB8">
        <w:rPr>
          <w:rFonts w:eastAsiaTheme="minorEastAsia" w:cs="Times New Roman"/>
          <w:szCs w:val="24"/>
          <w:lang w:val="en-GB" w:eastAsia="en-GB"/>
        </w:rPr>
        <w:t xml:space="preserve"> Every individual has their concept of what makes an object or experience </w:t>
      </w:r>
      <w:r w:rsidR="00587320" w:rsidRPr="00026EB8">
        <w:rPr>
          <w:rFonts w:eastAsiaTheme="minorEastAsia" w:cs="Times New Roman"/>
          <w:szCs w:val="24"/>
          <w:lang w:val="en-GB" w:eastAsia="en-GB"/>
        </w:rPr>
        <w:t>“</w:t>
      </w:r>
      <w:r w:rsidRPr="00026EB8">
        <w:rPr>
          <w:rFonts w:eastAsiaTheme="minorEastAsia" w:cs="Times New Roman"/>
          <w:szCs w:val="24"/>
          <w:lang w:val="en-GB" w:eastAsia="en-GB"/>
        </w:rPr>
        <w:t>authentic</w:t>
      </w:r>
      <w:r w:rsidR="00587320" w:rsidRPr="00026EB8">
        <w:rPr>
          <w:rFonts w:eastAsiaTheme="minorEastAsia" w:cs="Times New Roman"/>
          <w:szCs w:val="24"/>
          <w:lang w:val="en-GB" w:eastAsia="en-GB"/>
        </w:rPr>
        <w:t>”</w:t>
      </w:r>
      <w:r w:rsidRPr="00026EB8">
        <w:rPr>
          <w:rFonts w:eastAsiaTheme="minorEastAsia" w:cs="Times New Roman"/>
          <w:szCs w:val="24"/>
          <w:lang w:val="en-GB" w:eastAsia="en-GB"/>
        </w:rPr>
        <w:t>. An item</w:t>
      </w:r>
      <w:r w:rsidR="00B33556" w:rsidRPr="00026EB8">
        <w:rPr>
          <w:rFonts w:eastAsiaTheme="minorEastAsia" w:cs="Times New Roman"/>
          <w:szCs w:val="24"/>
          <w:lang w:val="en-GB" w:eastAsia="en-GB"/>
        </w:rPr>
        <w:t>’</w:t>
      </w:r>
      <w:r w:rsidR="002A495D" w:rsidRPr="00026EB8">
        <w:rPr>
          <w:rFonts w:eastAsiaTheme="minorEastAsia" w:cs="Times New Roman"/>
          <w:szCs w:val="24"/>
          <w:lang w:val="en-GB" w:eastAsia="en-GB"/>
        </w:rPr>
        <w:t>s authenticity is decided based on the person</w:t>
      </w:r>
      <w:r w:rsidR="00B33556" w:rsidRPr="00026EB8">
        <w:rPr>
          <w:rFonts w:eastAsiaTheme="minorEastAsia" w:cs="Times New Roman"/>
          <w:szCs w:val="24"/>
          <w:lang w:val="en-GB" w:eastAsia="en-GB"/>
        </w:rPr>
        <w:t>’</w:t>
      </w:r>
      <w:r w:rsidR="002A495D" w:rsidRPr="00026EB8">
        <w:rPr>
          <w:rFonts w:eastAsiaTheme="minorEastAsia" w:cs="Times New Roman"/>
          <w:szCs w:val="24"/>
          <w:lang w:val="en-GB" w:eastAsia="en-GB"/>
        </w:rPr>
        <w:t>s parameters developed throughout their life with exposure to knowledge and</w:t>
      </w:r>
      <w:r w:rsidRPr="00026EB8">
        <w:rPr>
          <w:rFonts w:eastAsiaTheme="minorEastAsia" w:cs="Times New Roman"/>
          <w:szCs w:val="24"/>
          <w:lang w:val="en-GB" w:eastAsia="en-GB"/>
        </w:rPr>
        <w:t xml:space="preserve"> those put in place by the situation or institution that houses the object. Individual parameters can include an objects originality, its material content, the quality or pedigree of craftsmanship and its historical basis </w:t>
      </w:r>
      <w:r w:rsidRPr="00026EB8">
        <w:rPr>
          <w:rFonts w:cs="Times New Roman"/>
          <w:szCs w:val="24"/>
        </w:rPr>
        <w:t>(Casey, no date</w:t>
      </w:r>
      <w:r w:rsidRPr="00026EB8">
        <w:rPr>
          <w:rFonts w:cs="Times New Roman"/>
          <w:i/>
          <w:iCs/>
          <w:szCs w:val="24"/>
        </w:rPr>
        <w:t xml:space="preserve">b; </w:t>
      </w:r>
      <w:r w:rsidR="00D3700C" w:rsidRPr="00026EB8">
        <w:rPr>
          <w:rFonts w:cs="Times New Roman"/>
          <w:szCs w:val="24"/>
        </w:rPr>
        <w:t xml:space="preserve">paragraph </w:t>
      </w:r>
      <w:r w:rsidRPr="00026EB8">
        <w:rPr>
          <w:rFonts w:cs="Times New Roman"/>
          <w:szCs w:val="24"/>
        </w:rPr>
        <w:t>3).</w:t>
      </w:r>
      <w:r>
        <w:rPr>
          <w:rFonts w:cs="Times New Roman"/>
          <w:szCs w:val="24"/>
        </w:rPr>
        <w:t xml:space="preserve"> The existence of museums and heritage sites helps influence a person’s </w:t>
      </w:r>
      <w:r w:rsidR="009C1B5D">
        <w:rPr>
          <w:rFonts w:cs="Times New Roman"/>
          <w:szCs w:val="24"/>
        </w:rPr>
        <w:t>spe</w:t>
      </w:r>
      <w:r w:rsidR="001D4B7D">
        <w:rPr>
          <w:rFonts w:cs="Times New Roman"/>
          <w:szCs w:val="24"/>
        </w:rPr>
        <w:t>c</w:t>
      </w:r>
      <w:r w:rsidR="009C1B5D">
        <w:rPr>
          <w:rFonts w:cs="Times New Roman"/>
          <w:szCs w:val="24"/>
        </w:rPr>
        <w:t>ifications</w:t>
      </w:r>
      <w:r>
        <w:rPr>
          <w:rFonts w:cs="Times New Roman"/>
          <w:szCs w:val="24"/>
        </w:rPr>
        <w:t xml:space="preserve"> of authenticity </w:t>
      </w:r>
      <w:r w:rsidR="009C1B5D">
        <w:rPr>
          <w:rFonts w:cs="Times New Roman"/>
          <w:szCs w:val="24"/>
        </w:rPr>
        <w:t>by creating</w:t>
      </w:r>
      <w:r>
        <w:rPr>
          <w:rFonts w:cs="Times New Roman"/>
          <w:szCs w:val="24"/>
        </w:rPr>
        <w:t xml:space="preserve"> a division between those who </w:t>
      </w:r>
      <w:r>
        <w:rPr>
          <w:rFonts w:cs="Times New Roman"/>
          <w:szCs w:val="24"/>
        </w:rPr>
        <w:lastRenderedPageBreak/>
        <w:t xml:space="preserve">produce and verify knowledge and those who consume it </w:t>
      </w:r>
      <w:r w:rsidRPr="005C05AD">
        <w:rPr>
          <w:rFonts w:cs="Times New Roman"/>
          <w:szCs w:val="24"/>
        </w:rPr>
        <w:t>(Bennet, 1996; 89). People</w:t>
      </w:r>
      <w:r w:rsidR="009C1B5D">
        <w:rPr>
          <w:rFonts w:cs="Times New Roman"/>
          <w:szCs w:val="24"/>
        </w:rPr>
        <w:t xml:space="preserve"> assume</w:t>
      </w:r>
      <w:r>
        <w:rPr>
          <w:rFonts w:cs="Times New Roman"/>
          <w:szCs w:val="24"/>
        </w:rPr>
        <w:t xml:space="preserve"> museums display an accurate interpretation of the past based on current academic ideas. Visiting these institutions help to solidify ideas of history and what is authentic. Popular culture can also have a significant effect on “subject authenticity”. Films and TV shows can influence ideas of authenticity through a </w:t>
      </w:r>
      <w:r w:rsidR="00B14245">
        <w:rPr>
          <w:rFonts w:cs="Times New Roman"/>
          <w:szCs w:val="24"/>
        </w:rPr>
        <w:t>“</w:t>
      </w:r>
      <w:r>
        <w:rPr>
          <w:rFonts w:cs="Times New Roman"/>
          <w:szCs w:val="24"/>
        </w:rPr>
        <w:t>state of distraction</w:t>
      </w:r>
      <w:r w:rsidR="00B14245">
        <w:rPr>
          <w:rFonts w:cs="Times New Roman"/>
          <w:szCs w:val="24"/>
        </w:rPr>
        <w:t>”</w:t>
      </w:r>
      <w:r>
        <w:rPr>
          <w:rFonts w:cs="Times New Roman"/>
          <w:szCs w:val="24"/>
        </w:rPr>
        <w:t xml:space="preserve"> that has become the norm for the modern society of “absent-minded examiners</w:t>
      </w:r>
      <w:r w:rsidRPr="005C728A">
        <w:rPr>
          <w:rFonts w:cs="Times New Roman"/>
          <w:szCs w:val="24"/>
        </w:rPr>
        <w:t>” (Schwartz, 2001; 1735). A biopic “based on true events” can re-write the history of a person or town</w:t>
      </w:r>
      <w:r w:rsidR="00C1146D" w:rsidRPr="005C728A">
        <w:rPr>
          <w:rFonts w:cs="Times New Roman"/>
          <w:szCs w:val="24"/>
        </w:rPr>
        <w:t>;</w:t>
      </w:r>
      <w:r w:rsidRPr="005C728A">
        <w:rPr>
          <w:rFonts w:cs="Times New Roman"/>
          <w:szCs w:val="24"/>
        </w:rPr>
        <w:t xml:space="preserve"> a historical TV series can change societies ideas of ancient clothing and culture because film</w:t>
      </w:r>
      <w:r w:rsidR="00C1146D" w:rsidRPr="005C728A">
        <w:rPr>
          <w:rFonts w:cs="Times New Roman"/>
          <w:szCs w:val="24"/>
        </w:rPr>
        <w:t>s</w:t>
      </w:r>
      <w:r w:rsidRPr="005C728A">
        <w:rPr>
          <w:rFonts w:cs="Times New Roman"/>
          <w:szCs w:val="24"/>
        </w:rPr>
        <w:t xml:space="preserve"> show the ind</w:t>
      </w:r>
      <w:r w:rsidR="00C1146D" w:rsidRPr="005C728A">
        <w:rPr>
          <w:rFonts w:cs="Times New Roman"/>
          <w:szCs w:val="24"/>
        </w:rPr>
        <w:t>i</w:t>
      </w:r>
      <w:r w:rsidRPr="005C728A">
        <w:rPr>
          <w:rFonts w:cs="Times New Roman"/>
          <w:szCs w:val="24"/>
        </w:rPr>
        <w:t>vidual a representation of themselves as a collective (Schwarts, 2001; 1736).</w:t>
      </w:r>
      <w:r>
        <w:rPr>
          <w:rFonts w:cs="Times New Roman"/>
          <w:szCs w:val="24"/>
        </w:rPr>
        <w:t xml:space="preserve"> </w:t>
      </w:r>
    </w:p>
    <w:p w14:paraId="2BA97F82" w14:textId="77777777" w:rsidR="00AA3EBA" w:rsidRDefault="00AA3EBA" w:rsidP="00AA3EBA">
      <w:pPr>
        <w:rPr>
          <w:rFonts w:cs="Times New Roman"/>
          <w:szCs w:val="24"/>
        </w:rPr>
      </w:pPr>
    </w:p>
    <w:p w14:paraId="208D5CA5" w14:textId="77777777" w:rsidR="00AA3EBA" w:rsidRPr="00145446" w:rsidRDefault="00AA3EBA" w:rsidP="00AA3EBA">
      <w:pPr>
        <w:rPr>
          <w:rFonts w:cs="Times New Roman"/>
          <w:szCs w:val="24"/>
        </w:rPr>
      </w:pPr>
    </w:p>
    <w:p w14:paraId="3C3170B3" w14:textId="77777777" w:rsidR="0012199A" w:rsidRDefault="00AA3EBA" w:rsidP="0012199A">
      <w:pPr>
        <w:pStyle w:val="BodyText"/>
        <w:rPr>
          <w:rFonts w:eastAsiaTheme="minorEastAsia" w:cs="Times New Roman"/>
          <w:szCs w:val="24"/>
          <w:lang w:val="en-GB" w:eastAsia="en-GB"/>
        </w:rPr>
      </w:pPr>
      <w:bookmarkStart w:id="10" w:name="_MV3BS_10"/>
      <w:bookmarkEnd w:id="9"/>
      <w:r w:rsidRPr="007C1234">
        <w:rPr>
          <w:rFonts w:eastAsiaTheme="minorEastAsia" w:cs="Times New Roman"/>
          <w:szCs w:val="24"/>
          <w:lang w:val="en-GB" w:eastAsia="en-GB"/>
        </w:rPr>
        <w:t>Heritage is the collective memory of both tangible and non-tangible aspects of the past</w:t>
      </w:r>
      <w:r>
        <w:rPr>
          <w:rFonts w:eastAsiaTheme="minorEastAsia" w:cs="Times New Roman"/>
          <w:szCs w:val="24"/>
          <w:lang w:val="en-GB" w:eastAsia="en-GB"/>
        </w:rPr>
        <w:t>.</w:t>
      </w:r>
      <w:r w:rsidRPr="007C1234">
        <w:rPr>
          <w:rFonts w:eastAsiaTheme="minorEastAsia" w:cs="Times New Roman"/>
          <w:szCs w:val="24"/>
          <w:lang w:val="en-GB" w:eastAsia="en-GB"/>
        </w:rPr>
        <w:t xml:space="preserve"> </w:t>
      </w:r>
      <w:r>
        <w:rPr>
          <w:rFonts w:eastAsiaTheme="minorEastAsia" w:cs="Times New Roman"/>
          <w:szCs w:val="24"/>
          <w:lang w:val="en-GB" w:eastAsia="en-GB"/>
        </w:rPr>
        <w:t xml:space="preserve">Nick </w:t>
      </w:r>
      <w:r w:rsidRPr="00312548">
        <w:rPr>
          <w:rFonts w:eastAsiaTheme="minorEastAsia" w:cs="Times New Roman"/>
          <w:szCs w:val="24"/>
          <w:lang w:val="en-GB" w:eastAsia="en-GB"/>
        </w:rPr>
        <w:t>Merriman (2000; 1) suggests</w:t>
      </w:r>
      <w:r w:rsidRPr="007C1234">
        <w:rPr>
          <w:rFonts w:eastAsiaTheme="minorEastAsia" w:cs="Times New Roman"/>
          <w:szCs w:val="24"/>
          <w:lang w:val="en-GB" w:eastAsia="en-GB"/>
        </w:rPr>
        <w:t xml:space="preserve"> that the past belongs to everyone</w:t>
      </w:r>
      <w:r w:rsidR="005D3C5E">
        <w:rPr>
          <w:rFonts w:eastAsiaTheme="minorEastAsia" w:cs="Times New Roman"/>
          <w:szCs w:val="24"/>
          <w:lang w:val="en-GB" w:eastAsia="en-GB"/>
        </w:rPr>
        <w:t>,</w:t>
      </w:r>
      <w:r w:rsidRPr="007C1234">
        <w:rPr>
          <w:rFonts w:eastAsiaTheme="minorEastAsia" w:cs="Times New Roman"/>
          <w:szCs w:val="24"/>
          <w:lang w:val="en-GB" w:eastAsia="en-GB"/>
        </w:rPr>
        <w:t xml:space="preserve"> so</w:t>
      </w:r>
      <w:r w:rsidR="005D376C">
        <w:rPr>
          <w:rFonts w:eastAsiaTheme="minorEastAsia" w:cs="Times New Roman"/>
          <w:szCs w:val="24"/>
          <w:lang w:val="en-GB" w:eastAsia="en-GB"/>
        </w:rPr>
        <w:t xml:space="preserve"> they</w:t>
      </w:r>
      <w:r w:rsidRPr="007C1234">
        <w:rPr>
          <w:rFonts w:eastAsiaTheme="minorEastAsia" w:cs="Times New Roman"/>
          <w:szCs w:val="24"/>
          <w:lang w:val="en-GB" w:eastAsia="en-GB"/>
        </w:rPr>
        <w:t xml:space="preserve"> should be able to access it, whether they choose to or not.</w:t>
      </w:r>
      <w:r>
        <w:rPr>
          <w:rFonts w:eastAsiaTheme="minorEastAsia" w:cs="Times New Roman"/>
          <w:szCs w:val="24"/>
          <w:lang w:val="en-GB" w:eastAsia="en-GB"/>
        </w:rPr>
        <w:t xml:space="preserve"> </w:t>
      </w:r>
      <w:r>
        <w:t>People have always had an interest in history</w:t>
      </w:r>
      <w:r w:rsidR="00A935EC">
        <w:t>,</w:t>
      </w:r>
      <w:r>
        <w:t xml:space="preserve"> but the use of the term “heritage” to describe a specific “national history” is relatively re</w:t>
      </w:r>
      <w:r w:rsidR="00A935EC">
        <w:t>c</w:t>
      </w:r>
      <w:r>
        <w:t>ent</w:t>
      </w:r>
      <w:bookmarkStart w:id="11" w:name="_MV3BS_11"/>
      <w:r w:rsidRPr="007C1234">
        <w:rPr>
          <w:rFonts w:eastAsiaTheme="minorEastAsia" w:cs="Times New Roman"/>
          <w:szCs w:val="24"/>
          <w:lang w:val="en-GB" w:eastAsia="en-GB"/>
        </w:rPr>
        <w:t xml:space="preserve"> (</w:t>
      </w:r>
      <w:r w:rsidRPr="00733ACF">
        <w:rPr>
          <w:rFonts w:eastAsiaTheme="minorEastAsia" w:cs="Times New Roman"/>
          <w:szCs w:val="24"/>
          <w:lang w:val="en-GB" w:eastAsia="en-GB"/>
        </w:rPr>
        <w:t>Lowenthal, 1998; 6). The</w:t>
      </w:r>
      <w:r>
        <w:rPr>
          <w:rFonts w:eastAsiaTheme="minorEastAsia" w:cs="Times New Roman"/>
          <w:szCs w:val="24"/>
          <w:lang w:val="en-GB" w:eastAsia="en-GB"/>
        </w:rPr>
        <w:t xml:space="preserve"> Office of Works began protecting buildings in 1882</w:t>
      </w:r>
      <w:r w:rsidR="00A935EC">
        <w:rPr>
          <w:rFonts w:eastAsiaTheme="minorEastAsia" w:cs="Times New Roman"/>
          <w:szCs w:val="24"/>
          <w:lang w:val="en-GB" w:eastAsia="en-GB"/>
        </w:rPr>
        <w:t>,</w:t>
      </w:r>
      <w:r>
        <w:rPr>
          <w:rFonts w:eastAsiaTheme="minorEastAsia" w:cs="Times New Roman"/>
          <w:szCs w:val="24"/>
          <w:lang w:val="en-GB" w:eastAsia="en-GB"/>
        </w:rPr>
        <w:t xml:space="preserve"> and as more and more locations were added to the portfolio, the protecting body was remade “English </w:t>
      </w:r>
      <w:r w:rsidRPr="003F1751">
        <w:rPr>
          <w:rFonts w:eastAsiaTheme="minorEastAsia" w:cs="Times New Roman"/>
          <w:szCs w:val="24"/>
          <w:lang w:val="en-GB" w:eastAsia="en-GB"/>
        </w:rPr>
        <w:t>Heritage” (</w:t>
      </w:r>
      <w:r w:rsidR="0012443A" w:rsidRPr="003F1751">
        <w:rPr>
          <w:rFonts w:eastAsiaTheme="minorEastAsia" w:cs="Times New Roman"/>
          <w:szCs w:val="24"/>
          <w:lang w:val="en-GB" w:eastAsia="en-GB"/>
        </w:rPr>
        <w:t>English Heritage, no date</w:t>
      </w:r>
      <w:r w:rsidRPr="003F1751">
        <w:rPr>
          <w:rFonts w:eastAsiaTheme="minorEastAsia" w:cs="Times New Roman"/>
          <w:szCs w:val="24"/>
          <w:lang w:val="en-GB" w:eastAsia="en-GB"/>
        </w:rPr>
        <w:t>). By the</w:t>
      </w:r>
      <w:r>
        <w:rPr>
          <w:rFonts w:eastAsiaTheme="minorEastAsia" w:cs="Times New Roman"/>
          <w:szCs w:val="24"/>
          <w:lang w:val="en-GB" w:eastAsia="en-GB"/>
        </w:rPr>
        <w:t xml:space="preserve"> 1970s</w:t>
      </w:r>
      <w:r w:rsidR="00A935EC">
        <w:rPr>
          <w:rFonts w:eastAsiaTheme="minorEastAsia" w:cs="Times New Roman"/>
          <w:szCs w:val="24"/>
          <w:lang w:val="en-GB" w:eastAsia="en-GB"/>
        </w:rPr>
        <w:t>,</w:t>
      </w:r>
      <w:r>
        <w:rPr>
          <w:rFonts w:eastAsiaTheme="minorEastAsia" w:cs="Times New Roman"/>
          <w:szCs w:val="24"/>
          <w:lang w:val="en-GB" w:eastAsia="en-GB"/>
        </w:rPr>
        <w:t xml:space="preserve"> h</w:t>
      </w:r>
      <w:r w:rsidRPr="007C1234">
        <w:rPr>
          <w:rFonts w:eastAsiaTheme="minorEastAsia" w:cs="Times New Roman"/>
          <w:szCs w:val="24"/>
          <w:lang w:val="en-GB" w:eastAsia="en-GB"/>
        </w:rPr>
        <w:t>eritage ha</w:t>
      </w:r>
      <w:r>
        <w:rPr>
          <w:rFonts w:eastAsiaTheme="minorEastAsia" w:cs="Times New Roman"/>
          <w:szCs w:val="24"/>
          <w:lang w:val="en-GB" w:eastAsia="en-GB"/>
        </w:rPr>
        <w:t>d</w:t>
      </w:r>
      <w:r w:rsidRPr="007C1234">
        <w:rPr>
          <w:rFonts w:eastAsiaTheme="minorEastAsia" w:cs="Times New Roman"/>
          <w:szCs w:val="24"/>
          <w:lang w:val="en-GB" w:eastAsia="en-GB"/>
        </w:rPr>
        <w:t xml:space="preserve"> become a broad term </w:t>
      </w:r>
      <w:r w:rsidR="00E73231">
        <w:rPr>
          <w:rFonts w:eastAsiaTheme="minorEastAsia" w:cs="Times New Roman"/>
          <w:szCs w:val="24"/>
          <w:lang w:val="en-GB" w:eastAsia="en-GB"/>
        </w:rPr>
        <w:t>encompassing</w:t>
      </w:r>
      <w:r w:rsidRPr="007C1234">
        <w:rPr>
          <w:rFonts w:eastAsiaTheme="minorEastAsia" w:cs="Times New Roman"/>
          <w:szCs w:val="24"/>
          <w:lang w:val="en-GB" w:eastAsia="en-GB"/>
        </w:rPr>
        <w:t xml:space="preserve"> art</w:t>
      </w:r>
      <w:r w:rsidR="00A935EC">
        <w:rPr>
          <w:rFonts w:eastAsiaTheme="minorEastAsia" w:cs="Times New Roman"/>
          <w:szCs w:val="24"/>
          <w:lang w:val="en-GB" w:eastAsia="en-GB"/>
        </w:rPr>
        <w:t>e</w:t>
      </w:r>
      <w:r w:rsidRPr="007C1234">
        <w:rPr>
          <w:rFonts w:eastAsiaTheme="minorEastAsia" w:cs="Times New Roman"/>
          <w:szCs w:val="24"/>
          <w:lang w:val="en-GB" w:eastAsia="en-GB"/>
        </w:rPr>
        <w:t xml:space="preserve">facts, natural phenomena, and </w:t>
      </w:r>
      <w:r w:rsidRPr="005C05AD">
        <w:rPr>
          <w:rFonts w:eastAsiaTheme="minorEastAsia" w:cs="Times New Roman"/>
          <w:szCs w:val="24"/>
          <w:lang w:val="en-GB" w:eastAsia="en-GB"/>
        </w:rPr>
        <w:t>practices (Benton, 2010; 1). Heritage conservation began with protecting the landscape</w:t>
      </w:r>
      <w:r w:rsidR="00A935EC" w:rsidRPr="005C05AD">
        <w:rPr>
          <w:rFonts w:eastAsiaTheme="minorEastAsia" w:cs="Times New Roman"/>
          <w:szCs w:val="24"/>
          <w:lang w:val="en-GB" w:eastAsia="en-GB"/>
        </w:rPr>
        <w:t>,</w:t>
      </w:r>
      <w:r w:rsidRPr="005C05AD">
        <w:rPr>
          <w:rFonts w:eastAsiaTheme="minorEastAsia" w:cs="Times New Roman"/>
          <w:szCs w:val="24"/>
          <w:lang w:val="en-GB" w:eastAsia="en-GB"/>
        </w:rPr>
        <w:t xml:space="preserve"> the first being Areas of Outstanding Natural Beauty (Benton, 2010; 2). The driving force of modern heritage</w:t>
      </w:r>
      <w:r>
        <w:rPr>
          <w:rFonts w:eastAsiaTheme="minorEastAsia" w:cs="Times New Roman"/>
          <w:szCs w:val="24"/>
          <w:lang w:val="en-GB" w:eastAsia="en-GB"/>
        </w:rPr>
        <w:t xml:space="preserve"> is that of</w:t>
      </w:r>
      <w:r w:rsidRPr="007C1234">
        <w:rPr>
          <w:rFonts w:eastAsiaTheme="minorEastAsia" w:cs="Times New Roman"/>
          <w:szCs w:val="24"/>
          <w:lang w:val="en-GB" w:eastAsia="en-GB"/>
        </w:rPr>
        <w:t xml:space="preserve"> protection, preservation and in many instances, restoration</w:t>
      </w:r>
      <w:r>
        <w:rPr>
          <w:rFonts w:eastAsiaTheme="minorEastAsia" w:cs="Times New Roman"/>
          <w:szCs w:val="24"/>
          <w:lang w:val="en-GB" w:eastAsia="en-GB"/>
        </w:rPr>
        <w:t xml:space="preserve"> and reproduction. In order to discuss the importance of authenticity in heritage</w:t>
      </w:r>
      <w:r w:rsidR="00A935EC">
        <w:rPr>
          <w:rFonts w:eastAsiaTheme="minorEastAsia" w:cs="Times New Roman"/>
          <w:szCs w:val="24"/>
          <w:lang w:val="en-GB" w:eastAsia="en-GB"/>
        </w:rPr>
        <w:t>,</w:t>
      </w:r>
      <w:r>
        <w:rPr>
          <w:rFonts w:eastAsiaTheme="minorEastAsia" w:cs="Times New Roman"/>
          <w:szCs w:val="24"/>
          <w:lang w:val="en-GB" w:eastAsia="en-GB"/>
        </w:rPr>
        <w:t xml:space="preserve"> each of the layers, “object”, “interpreter”, and “subject”</w:t>
      </w:r>
      <w:r w:rsidR="00A935EC">
        <w:rPr>
          <w:rFonts w:eastAsiaTheme="minorEastAsia" w:cs="Times New Roman"/>
          <w:szCs w:val="24"/>
          <w:lang w:val="en-GB" w:eastAsia="en-GB"/>
        </w:rPr>
        <w:t>,</w:t>
      </w:r>
      <w:r>
        <w:rPr>
          <w:rFonts w:eastAsiaTheme="minorEastAsia" w:cs="Times New Roman"/>
          <w:szCs w:val="24"/>
          <w:lang w:val="en-GB" w:eastAsia="en-GB"/>
        </w:rPr>
        <w:t xml:space="preserve"> will be discussed individually. </w:t>
      </w:r>
      <w:bookmarkEnd w:id="11"/>
    </w:p>
    <w:p w14:paraId="2AD48217" w14:textId="77777777" w:rsidR="00DE2B58" w:rsidRDefault="00DE2B58" w:rsidP="00DE2B58">
      <w:pPr>
        <w:pStyle w:val="BodyText"/>
        <w:ind w:firstLine="0"/>
        <w:rPr>
          <w:rFonts w:eastAsiaTheme="minorEastAsia" w:cs="Times New Roman"/>
          <w:szCs w:val="24"/>
          <w:lang w:val="en-GB" w:eastAsia="en-GB"/>
        </w:rPr>
      </w:pPr>
    </w:p>
    <w:p w14:paraId="47CE4286" w14:textId="358F6993" w:rsidR="00AA3EBA" w:rsidRPr="00DE2B58" w:rsidRDefault="00AA3EBA" w:rsidP="00DE2B58">
      <w:pPr>
        <w:pStyle w:val="BodyText"/>
        <w:ind w:firstLine="0"/>
        <w:rPr>
          <w:rFonts w:eastAsiaTheme="minorEastAsia" w:cs="Times New Roman"/>
          <w:b/>
          <w:bCs/>
          <w:szCs w:val="24"/>
          <w:lang w:val="en-GB" w:eastAsia="en-GB"/>
        </w:rPr>
      </w:pPr>
      <w:r w:rsidRPr="00DE2B58">
        <w:rPr>
          <w:b/>
          <w:bCs/>
          <w:i/>
          <w:iCs/>
        </w:rPr>
        <w:lastRenderedPageBreak/>
        <w:t>Object</w:t>
      </w:r>
      <w:r w:rsidR="00DE2B58">
        <w:rPr>
          <w:b/>
          <w:bCs/>
          <w:i/>
          <w:iCs/>
        </w:rPr>
        <w:t>.</w:t>
      </w:r>
    </w:p>
    <w:p w14:paraId="53D00037" w14:textId="613A6BF3" w:rsidR="00206D67" w:rsidRDefault="00AA3EBA" w:rsidP="00206D67">
      <w:pPr>
        <w:keepNext/>
      </w:pPr>
      <w:r>
        <w:rPr>
          <w:rFonts w:eastAsiaTheme="minorEastAsia" w:cs="Times New Roman"/>
          <w:szCs w:val="24"/>
          <w:lang w:val="en-GB" w:eastAsia="en-GB"/>
        </w:rPr>
        <w:t>The heritage sector uses objects to tell national and community narratives</w:t>
      </w:r>
      <w:r w:rsidR="00A935EC">
        <w:rPr>
          <w:rFonts w:eastAsiaTheme="minorEastAsia" w:cs="Times New Roman"/>
          <w:szCs w:val="24"/>
          <w:lang w:val="en-GB" w:eastAsia="en-GB"/>
        </w:rPr>
        <w:t>;</w:t>
      </w:r>
      <w:r>
        <w:rPr>
          <w:rFonts w:eastAsiaTheme="minorEastAsia" w:cs="Times New Roman"/>
          <w:szCs w:val="24"/>
          <w:lang w:val="en-GB" w:eastAsia="en-GB"/>
        </w:rPr>
        <w:t xml:space="preserve"> however, this creates a frozen history that is romanticised by </w:t>
      </w:r>
      <w:r w:rsidRPr="005C05AD">
        <w:rPr>
          <w:rFonts w:eastAsiaTheme="minorEastAsia" w:cs="Times New Roman"/>
          <w:szCs w:val="24"/>
          <w:lang w:val="en-GB" w:eastAsia="en-GB"/>
        </w:rPr>
        <w:t>sentimentality (</w:t>
      </w:r>
      <w:r w:rsidR="00FC079C" w:rsidRPr="005C05AD">
        <w:rPr>
          <w:rFonts w:eastAsiaTheme="minorEastAsia" w:cs="Times New Roman"/>
          <w:szCs w:val="24"/>
          <w:lang w:val="en-GB" w:eastAsia="en-GB"/>
        </w:rPr>
        <w:t>Bennet, 1996</w:t>
      </w:r>
      <w:r w:rsidR="00FC079C" w:rsidRPr="005C05AD">
        <w:rPr>
          <w:rFonts w:eastAsiaTheme="minorEastAsia" w:cs="Times New Roman"/>
          <w:szCs w:val="24"/>
          <w:lang w:val="en-GB" w:eastAsia="en-GB"/>
        </w:rPr>
        <w:t>;</w:t>
      </w:r>
      <w:r w:rsidR="003E744F" w:rsidRPr="005C05AD">
        <w:rPr>
          <w:rFonts w:eastAsiaTheme="minorEastAsia" w:cs="Times New Roman"/>
          <w:szCs w:val="24"/>
          <w:lang w:val="en-GB" w:eastAsia="en-GB"/>
        </w:rPr>
        <w:t xml:space="preserve"> 111</w:t>
      </w:r>
      <w:r w:rsidRPr="005C05AD">
        <w:rPr>
          <w:rFonts w:eastAsiaTheme="minorEastAsia" w:cs="Times New Roman"/>
          <w:szCs w:val="24"/>
          <w:lang w:val="en-GB" w:eastAsia="en-GB"/>
        </w:rPr>
        <w:t>). Change</w:t>
      </w:r>
      <w:r w:rsidRPr="007C1234">
        <w:rPr>
          <w:rFonts w:eastAsiaTheme="minorEastAsia" w:cs="Times New Roman"/>
          <w:szCs w:val="24"/>
          <w:lang w:val="en-GB" w:eastAsia="en-GB"/>
        </w:rPr>
        <w:t xml:space="preserve"> is the fate of the landscape</w:t>
      </w:r>
      <w:r w:rsidR="00A935EC">
        <w:rPr>
          <w:rFonts w:eastAsiaTheme="minorEastAsia" w:cs="Times New Roman"/>
          <w:szCs w:val="24"/>
          <w:lang w:val="en-GB" w:eastAsia="en-GB"/>
        </w:rPr>
        <w:t>,</w:t>
      </w:r>
      <w:r w:rsidRPr="007C1234">
        <w:rPr>
          <w:rFonts w:eastAsiaTheme="minorEastAsia" w:cs="Times New Roman"/>
          <w:szCs w:val="24"/>
          <w:lang w:val="en-GB" w:eastAsia="en-GB"/>
        </w:rPr>
        <w:t xml:space="preserve"> an</w:t>
      </w:r>
      <w:r w:rsidR="007673C4">
        <w:rPr>
          <w:rFonts w:eastAsiaTheme="minorEastAsia" w:cs="Times New Roman"/>
          <w:szCs w:val="24"/>
          <w:lang w:val="en-GB" w:eastAsia="en-GB"/>
        </w:rPr>
        <w:t>d</w:t>
      </w:r>
      <w:r w:rsidRPr="007C1234">
        <w:rPr>
          <w:rFonts w:eastAsiaTheme="minorEastAsia" w:cs="Times New Roman"/>
          <w:szCs w:val="24"/>
          <w:lang w:val="en-GB" w:eastAsia="en-GB"/>
        </w:rPr>
        <w:t xml:space="preserve"> even an attempt to preserve it changes </w:t>
      </w:r>
      <w:r w:rsidRPr="005C05AD">
        <w:rPr>
          <w:rFonts w:eastAsiaTheme="minorEastAsia" w:cs="Times New Roman"/>
          <w:szCs w:val="24"/>
          <w:lang w:val="en-GB" w:eastAsia="en-GB"/>
        </w:rPr>
        <w:t>it (Benton, 2010; 2). When restoring a building that has existed for hundreds of years, the project manager/heritage</w:t>
      </w:r>
      <w:r w:rsidRPr="007C1234">
        <w:rPr>
          <w:rFonts w:eastAsiaTheme="minorEastAsia" w:cs="Times New Roman"/>
          <w:szCs w:val="24"/>
          <w:lang w:val="en-GB" w:eastAsia="en-GB"/>
        </w:rPr>
        <w:t xml:space="preserve"> specialist must decide what aspects from which period in the buildings life should be restored to give it </w:t>
      </w:r>
      <w:r>
        <w:rPr>
          <w:rFonts w:eastAsiaTheme="minorEastAsia" w:cs="Times New Roman"/>
          <w:szCs w:val="24"/>
          <w:lang w:val="en-GB" w:eastAsia="en-GB"/>
        </w:rPr>
        <w:t>authenticity to maintain the narrative while also protecting and replicating</w:t>
      </w:r>
      <w:r w:rsidRPr="007C1234">
        <w:rPr>
          <w:rFonts w:eastAsiaTheme="minorEastAsia" w:cs="Times New Roman"/>
          <w:szCs w:val="24"/>
          <w:lang w:val="en-GB" w:eastAsia="en-GB"/>
        </w:rPr>
        <w:t xml:space="preserve"> </w:t>
      </w:r>
      <w:r w:rsidR="00587320">
        <w:rPr>
          <w:rFonts w:eastAsiaTheme="minorEastAsia" w:cs="Times New Roman"/>
          <w:szCs w:val="24"/>
          <w:lang w:val="en-GB" w:eastAsia="en-GB"/>
        </w:rPr>
        <w:t>“</w:t>
      </w:r>
      <w:r w:rsidRPr="007C1234">
        <w:rPr>
          <w:rFonts w:eastAsiaTheme="minorEastAsia" w:cs="Times New Roman"/>
          <w:szCs w:val="24"/>
          <w:lang w:val="en-GB" w:eastAsia="en-GB"/>
        </w:rPr>
        <w:t>aura</w:t>
      </w:r>
      <w:r w:rsidR="00587320">
        <w:rPr>
          <w:rFonts w:eastAsiaTheme="minorEastAsia" w:cs="Times New Roman"/>
          <w:szCs w:val="24"/>
          <w:lang w:val="en-GB" w:eastAsia="en-GB"/>
        </w:rPr>
        <w:t>”</w:t>
      </w:r>
      <w:r w:rsidRPr="007C1234">
        <w:rPr>
          <w:rFonts w:eastAsiaTheme="minorEastAsia" w:cs="Times New Roman"/>
          <w:szCs w:val="24"/>
          <w:lang w:val="en-GB" w:eastAsia="en-GB"/>
        </w:rPr>
        <w:t xml:space="preserve">. </w:t>
      </w:r>
      <w:r w:rsidR="001B6CDA">
        <w:rPr>
          <w:rFonts w:eastAsiaTheme="minorEastAsia" w:cs="Times New Roman"/>
          <w:szCs w:val="24"/>
          <w:lang w:val="en-GB" w:eastAsia="en-GB"/>
        </w:rPr>
        <w:t>A</w:t>
      </w:r>
      <w:r w:rsidRPr="007C1234">
        <w:rPr>
          <w:rFonts w:eastAsiaTheme="minorEastAsia" w:cs="Times New Roman"/>
          <w:szCs w:val="24"/>
          <w:lang w:val="en-GB" w:eastAsia="en-GB"/>
        </w:rPr>
        <w:t xml:space="preserve">ny </w:t>
      </w:r>
      <w:r w:rsidR="00587320">
        <w:rPr>
          <w:rFonts w:eastAsiaTheme="minorEastAsia" w:cs="Times New Roman"/>
          <w:szCs w:val="24"/>
          <w:lang w:val="en-GB" w:eastAsia="en-GB"/>
        </w:rPr>
        <w:t>“</w:t>
      </w:r>
      <w:r w:rsidRPr="007C1234">
        <w:rPr>
          <w:rFonts w:eastAsiaTheme="minorEastAsia" w:cs="Times New Roman"/>
          <w:szCs w:val="24"/>
          <w:lang w:val="en-GB" w:eastAsia="en-GB"/>
        </w:rPr>
        <w:t>display</w:t>
      </w:r>
      <w:r w:rsidR="00587320">
        <w:rPr>
          <w:rFonts w:eastAsiaTheme="minorEastAsia" w:cs="Times New Roman"/>
          <w:szCs w:val="24"/>
          <w:lang w:val="en-GB" w:eastAsia="en-GB"/>
        </w:rPr>
        <w:t>”</w:t>
      </w:r>
      <w:r w:rsidRPr="007C1234">
        <w:rPr>
          <w:rFonts w:eastAsiaTheme="minorEastAsia" w:cs="Times New Roman"/>
          <w:szCs w:val="24"/>
          <w:lang w:val="en-GB" w:eastAsia="en-GB"/>
        </w:rPr>
        <w:t xml:space="preserve"> of heritage requires some degree of restoration or reproduction</w:t>
      </w:r>
      <w:r w:rsidR="007673C4">
        <w:rPr>
          <w:rFonts w:eastAsiaTheme="minorEastAsia" w:cs="Times New Roman"/>
          <w:szCs w:val="24"/>
          <w:lang w:val="en-GB" w:eastAsia="en-GB"/>
        </w:rPr>
        <w:t>,</w:t>
      </w:r>
      <w:r w:rsidRPr="007C1234">
        <w:rPr>
          <w:rFonts w:eastAsiaTheme="minorEastAsia" w:cs="Times New Roman"/>
          <w:szCs w:val="24"/>
          <w:lang w:val="en-GB" w:eastAsia="en-GB"/>
        </w:rPr>
        <w:t xml:space="preserve"> which in itself lacks authenticity as it does not have the </w:t>
      </w:r>
      <w:r w:rsidR="00587320">
        <w:rPr>
          <w:rFonts w:eastAsiaTheme="minorEastAsia" w:cs="Times New Roman"/>
          <w:szCs w:val="24"/>
          <w:lang w:val="en-GB" w:eastAsia="en-GB"/>
        </w:rPr>
        <w:t>‘</w:t>
      </w:r>
      <w:r w:rsidRPr="007C1234">
        <w:rPr>
          <w:rFonts w:eastAsiaTheme="minorEastAsia" w:cs="Times New Roman"/>
          <w:szCs w:val="24"/>
          <w:lang w:val="en-GB" w:eastAsia="en-GB"/>
        </w:rPr>
        <w:t>aura</w:t>
      </w:r>
      <w:r w:rsidR="00587320">
        <w:rPr>
          <w:rFonts w:eastAsiaTheme="minorEastAsia" w:cs="Times New Roman"/>
          <w:szCs w:val="24"/>
          <w:lang w:val="en-GB" w:eastAsia="en-GB"/>
        </w:rPr>
        <w:t>’</w:t>
      </w:r>
      <w:r w:rsidRPr="007C1234">
        <w:rPr>
          <w:rFonts w:eastAsiaTheme="minorEastAsia" w:cs="Times New Roman"/>
          <w:szCs w:val="24"/>
          <w:lang w:val="en-GB" w:eastAsia="en-GB"/>
        </w:rPr>
        <w:t xml:space="preserve"> of its spa</w:t>
      </w:r>
      <w:r w:rsidR="007673C4">
        <w:rPr>
          <w:rFonts w:eastAsiaTheme="minorEastAsia" w:cs="Times New Roman"/>
          <w:szCs w:val="24"/>
          <w:lang w:val="en-GB" w:eastAsia="en-GB"/>
        </w:rPr>
        <w:t>t</w:t>
      </w:r>
      <w:r w:rsidRPr="007C1234">
        <w:rPr>
          <w:rFonts w:eastAsiaTheme="minorEastAsia" w:cs="Times New Roman"/>
          <w:szCs w:val="24"/>
          <w:lang w:val="en-GB" w:eastAsia="en-GB"/>
        </w:rPr>
        <w:t xml:space="preserve">ial and temporal </w:t>
      </w:r>
      <w:r w:rsidRPr="00403593">
        <w:rPr>
          <w:rFonts w:eastAsiaTheme="minorEastAsia" w:cs="Times New Roman"/>
          <w:szCs w:val="24"/>
          <w:lang w:val="en-GB" w:eastAsia="en-GB"/>
        </w:rPr>
        <w:t xml:space="preserve">position (Benjamin, </w:t>
      </w:r>
      <w:r w:rsidR="00FE0C8F" w:rsidRPr="00403593">
        <w:rPr>
          <w:rFonts w:eastAsiaTheme="minorEastAsia" w:cs="Times New Roman"/>
          <w:szCs w:val="24"/>
          <w:lang w:val="en-GB" w:eastAsia="en-GB"/>
        </w:rPr>
        <w:t>2007, 220</w:t>
      </w:r>
      <w:r w:rsidRPr="00403593">
        <w:rPr>
          <w:rFonts w:eastAsiaTheme="minorEastAsia" w:cs="Times New Roman"/>
          <w:szCs w:val="24"/>
          <w:lang w:val="en-GB" w:eastAsia="en-GB"/>
        </w:rPr>
        <w:t>). Walter Benjamin (</w:t>
      </w:r>
      <w:r w:rsidR="00FE0C8F" w:rsidRPr="00403593">
        <w:rPr>
          <w:rFonts w:eastAsiaTheme="minorEastAsia" w:cs="Times New Roman"/>
          <w:szCs w:val="24"/>
          <w:lang w:val="en-GB" w:eastAsia="en-GB"/>
        </w:rPr>
        <w:t>2007</w:t>
      </w:r>
      <w:r w:rsidR="005F7DC9" w:rsidRPr="00403593">
        <w:rPr>
          <w:rFonts w:eastAsiaTheme="minorEastAsia" w:cs="Times New Roman"/>
          <w:szCs w:val="24"/>
          <w:lang w:val="en-GB" w:eastAsia="en-GB"/>
        </w:rPr>
        <w:t>; 222</w:t>
      </w:r>
      <w:r w:rsidRPr="00403593">
        <w:rPr>
          <w:rFonts w:eastAsiaTheme="minorEastAsia" w:cs="Times New Roman"/>
          <w:szCs w:val="24"/>
          <w:lang w:val="en-GB" w:eastAsia="en-GB"/>
        </w:rPr>
        <w:t>) claims that the</w:t>
      </w:r>
      <w:r>
        <w:rPr>
          <w:rFonts w:eastAsiaTheme="minorEastAsia" w:cs="Times New Roman"/>
          <w:szCs w:val="24"/>
          <w:lang w:val="en-GB" w:eastAsia="en-GB"/>
        </w:rPr>
        <w:t xml:space="preserve"> traditional values of cultural heritage are lost in reproduction as t</w:t>
      </w:r>
      <w:r w:rsidRPr="007C1234">
        <w:rPr>
          <w:rFonts w:eastAsiaTheme="minorEastAsia" w:cs="Times New Roman"/>
          <w:szCs w:val="24"/>
          <w:lang w:val="en-GB" w:eastAsia="en-GB"/>
        </w:rPr>
        <w:t xml:space="preserve">he sphere of authenticity is </w:t>
      </w:r>
      <w:r w:rsidR="005F7DC9">
        <w:rPr>
          <w:rFonts w:eastAsiaTheme="minorEastAsia" w:cs="Times New Roman"/>
          <w:szCs w:val="24"/>
          <w:lang w:val="en-GB" w:eastAsia="en-GB"/>
        </w:rPr>
        <w:t>beyond</w:t>
      </w:r>
      <w:r w:rsidRPr="007C1234">
        <w:rPr>
          <w:rFonts w:eastAsiaTheme="minorEastAsia" w:cs="Times New Roman"/>
          <w:szCs w:val="24"/>
          <w:lang w:val="en-GB" w:eastAsia="en-GB"/>
        </w:rPr>
        <w:t xml:space="preserve"> technical reproducibility</w:t>
      </w:r>
      <w:r>
        <w:rPr>
          <w:rFonts w:eastAsiaTheme="minorEastAsia" w:cs="Times New Roman"/>
          <w:szCs w:val="24"/>
          <w:lang w:val="en-GB" w:eastAsia="en-GB"/>
        </w:rPr>
        <w:t>. In terms of heritage, the authenticity and “aura” of an object is practically extraneous. The irrelevancy of “object authenticity” is two-fold. Firstly, the archaeological record holds just a fraction of the material culture of the past</w:t>
      </w:r>
      <w:r w:rsidR="00A73329">
        <w:rPr>
          <w:rFonts w:eastAsiaTheme="minorEastAsia" w:cs="Times New Roman"/>
          <w:szCs w:val="24"/>
          <w:lang w:val="en-GB" w:eastAsia="en-GB"/>
        </w:rPr>
        <w:t>;</w:t>
      </w:r>
      <w:r>
        <w:rPr>
          <w:rFonts w:eastAsiaTheme="minorEastAsia" w:cs="Times New Roman"/>
          <w:szCs w:val="24"/>
          <w:lang w:val="en-GB" w:eastAsia="en-GB"/>
        </w:rPr>
        <w:t xml:space="preserve"> therefore</w:t>
      </w:r>
      <w:r w:rsidR="00A73329">
        <w:rPr>
          <w:rFonts w:eastAsiaTheme="minorEastAsia" w:cs="Times New Roman"/>
          <w:szCs w:val="24"/>
          <w:lang w:val="en-GB" w:eastAsia="en-GB"/>
        </w:rPr>
        <w:t>,</w:t>
      </w:r>
      <w:r>
        <w:rPr>
          <w:rFonts w:eastAsiaTheme="minorEastAsia" w:cs="Times New Roman"/>
          <w:szCs w:val="24"/>
          <w:lang w:val="en-GB" w:eastAsia="en-GB"/>
        </w:rPr>
        <w:t xml:space="preserve"> an accurate representation of the past requires restoration, reproduction, and interpretation. Secondly, the same heritage narratives are told in many different locations</w:t>
      </w:r>
      <w:r w:rsidR="00121FFC">
        <w:rPr>
          <w:rFonts w:eastAsiaTheme="minorEastAsia" w:cs="Times New Roman"/>
          <w:szCs w:val="24"/>
          <w:lang w:val="en-GB" w:eastAsia="en-GB"/>
        </w:rPr>
        <w:t xml:space="preserve"> and so require the replication of objects</w:t>
      </w:r>
      <w:r>
        <w:rPr>
          <w:rFonts w:eastAsiaTheme="minorEastAsia" w:cs="Times New Roman"/>
          <w:szCs w:val="24"/>
          <w:lang w:val="en-GB" w:eastAsia="en-GB"/>
        </w:rPr>
        <w:t xml:space="preserve">. </w:t>
      </w:r>
      <w:r w:rsidR="00C3032A">
        <w:rPr>
          <w:rFonts w:eastAsiaTheme="minorEastAsia" w:cs="Times New Roman"/>
          <w:szCs w:val="24"/>
          <w:lang w:val="en-GB" w:eastAsia="en-GB"/>
        </w:rPr>
        <w:t>For example, t</w:t>
      </w:r>
      <w:r>
        <w:rPr>
          <w:rFonts w:eastAsiaTheme="minorEastAsia" w:cs="Times New Roman"/>
          <w:szCs w:val="24"/>
          <w:lang w:val="en-GB" w:eastAsia="en-GB"/>
        </w:rPr>
        <w:t>he headstones of the Welsh Princes (</w:t>
      </w:r>
      <w:r w:rsidR="001E419B">
        <w:rPr>
          <w:rFonts w:eastAsiaTheme="minorEastAsia" w:cs="Times New Roman"/>
          <w:szCs w:val="24"/>
          <w:lang w:val="en-GB" w:eastAsia="en-GB"/>
        </w:rPr>
        <w:t>Figure 5</w:t>
      </w:r>
      <w:r>
        <w:rPr>
          <w:rFonts w:eastAsiaTheme="minorEastAsia" w:cs="Times New Roman"/>
          <w:szCs w:val="24"/>
          <w:lang w:val="en-GB" w:eastAsia="en-GB"/>
        </w:rPr>
        <w:t>) were moved from Str</w:t>
      </w:r>
      <w:r w:rsidR="00A73329">
        <w:rPr>
          <w:rFonts w:eastAsiaTheme="minorEastAsia" w:cs="Times New Roman"/>
          <w:szCs w:val="24"/>
          <w:lang w:val="en-GB" w:eastAsia="en-GB"/>
        </w:rPr>
        <w:t>a</w:t>
      </w:r>
      <w:r>
        <w:rPr>
          <w:rFonts w:eastAsiaTheme="minorEastAsia" w:cs="Times New Roman"/>
          <w:szCs w:val="24"/>
          <w:lang w:val="en-GB" w:eastAsia="en-GB"/>
        </w:rPr>
        <w:t>ta Florida to St Fagans and replaced with replicas to protect them, but the replic</w:t>
      </w:r>
      <w:r w:rsidR="00A73329">
        <w:rPr>
          <w:rFonts w:eastAsiaTheme="minorEastAsia" w:cs="Times New Roman"/>
          <w:szCs w:val="24"/>
          <w:lang w:val="en-GB" w:eastAsia="en-GB"/>
        </w:rPr>
        <w:t>a</w:t>
      </w:r>
      <w:r>
        <w:rPr>
          <w:rFonts w:eastAsiaTheme="minorEastAsia" w:cs="Times New Roman"/>
          <w:szCs w:val="24"/>
          <w:lang w:val="en-GB" w:eastAsia="en-GB"/>
        </w:rPr>
        <w:t xml:space="preserve">s </w:t>
      </w:r>
      <w:r w:rsidR="00007557">
        <w:rPr>
          <w:rFonts w:eastAsiaTheme="minorEastAsia" w:cs="Times New Roman"/>
          <w:szCs w:val="24"/>
          <w:lang w:val="en-GB" w:eastAsia="en-GB"/>
        </w:rPr>
        <w:t>facilitate</w:t>
      </w:r>
      <w:r>
        <w:rPr>
          <w:rFonts w:eastAsiaTheme="minorEastAsia" w:cs="Times New Roman"/>
          <w:szCs w:val="24"/>
          <w:lang w:val="en-GB" w:eastAsia="en-GB"/>
        </w:rPr>
        <w:t xml:space="preserve"> t</w:t>
      </w:r>
      <w:r w:rsidR="00A73329">
        <w:rPr>
          <w:rFonts w:eastAsiaTheme="minorEastAsia" w:cs="Times New Roman"/>
          <w:szCs w:val="24"/>
          <w:lang w:val="en-GB" w:eastAsia="en-GB"/>
        </w:rPr>
        <w:t>he</w:t>
      </w:r>
      <w:r>
        <w:rPr>
          <w:rFonts w:eastAsiaTheme="minorEastAsia" w:cs="Times New Roman"/>
          <w:szCs w:val="24"/>
          <w:lang w:val="en-GB" w:eastAsia="en-GB"/>
        </w:rPr>
        <w:t xml:space="preserve"> narr</w:t>
      </w:r>
      <w:r w:rsidR="00007557">
        <w:rPr>
          <w:rFonts w:eastAsiaTheme="minorEastAsia" w:cs="Times New Roman"/>
          <w:szCs w:val="24"/>
          <w:lang w:val="en-GB" w:eastAsia="en-GB"/>
        </w:rPr>
        <w:t>a</w:t>
      </w:r>
      <w:r>
        <w:rPr>
          <w:rFonts w:eastAsiaTheme="minorEastAsia" w:cs="Times New Roman"/>
          <w:szCs w:val="24"/>
          <w:lang w:val="en-GB" w:eastAsia="en-GB"/>
        </w:rPr>
        <w:t>tive to be told in</w:t>
      </w:r>
      <w:r w:rsidR="001E419B">
        <w:rPr>
          <w:rFonts w:eastAsiaTheme="minorEastAsia" w:cs="Times New Roman"/>
          <w:szCs w:val="24"/>
          <w:lang w:val="en-GB" w:eastAsia="en-GB"/>
        </w:rPr>
        <w:t xml:space="preserve"> both locations.</w:t>
      </w:r>
      <w:r w:rsidR="001E419B" w:rsidRPr="001E419B">
        <w:rPr>
          <w:rFonts w:eastAsiaTheme="minorEastAsia" w:cs="Times New Roman"/>
          <w:noProof/>
          <w:szCs w:val="24"/>
          <w:lang w:val="en-GB" w:eastAsia="en-GB"/>
        </w:rPr>
        <w:t xml:space="preserve"> </w:t>
      </w:r>
      <w:r w:rsidR="001E419B">
        <w:rPr>
          <w:rFonts w:eastAsiaTheme="minorEastAsia" w:cs="Times New Roman"/>
          <w:noProof/>
          <w:szCs w:val="24"/>
          <w:lang w:val="en-GB" w:eastAsia="en-GB"/>
        </w:rPr>
        <w:drawing>
          <wp:inline distT="0" distB="0" distL="0" distR="0" wp14:anchorId="7BC58A7B" wp14:editId="395EBCE8">
            <wp:extent cx="5731510" cy="1544955"/>
            <wp:effectExtent l="0" t="0" r="2540" b="0"/>
            <wp:docPr id="8" name="Picture 8" descr="A picture containing grass,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ss, sto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544955"/>
                    </a:xfrm>
                    <a:prstGeom prst="rect">
                      <a:avLst/>
                    </a:prstGeom>
                  </pic:spPr>
                </pic:pic>
              </a:graphicData>
            </a:graphic>
          </wp:inline>
        </w:drawing>
      </w:r>
    </w:p>
    <w:p w14:paraId="4EDAF0FC" w14:textId="0EDBA7A5" w:rsidR="00AA3EBA" w:rsidRPr="001E419B" w:rsidRDefault="00206D67" w:rsidP="001E419B">
      <w:pPr>
        <w:pStyle w:val="Caption"/>
        <w:ind w:firstLine="0"/>
      </w:pPr>
      <w:r>
        <w:t xml:space="preserve">Figure </w:t>
      </w:r>
      <w:r>
        <w:fldChar w:fldCharType="begin"/>
      </w:r>
      <w:r>
        <w:instrText xml:space="preserve"> SEQ Figure \* ARABIC </w:instrText>
      </w:r>
      <w:r>
        <w:fldChar w:fldCharType="separate"/>
      </w:r>
      <w:r w:rsidR="00F60152">
        <w:rPr>
          <w:noProof/>
        </w:rPr>
        <w:t>5</w:t>
      </w:r>
      <w:r>
        <w:fldChar w:fldCharType="end"/>
      </w:r>
      <w:r>
        <w:t xml:space="preserve">: The Headstones of the Princes Graves at (Left) St Fagans (Mercer, 2021) and </w:t>
      </w:r>
      <w:r w:rsidR="00CB64BF">
        <w:t xml:space="preserve">(Right) </w:t>
      </w:r>
      <w:r>
        <w:t>Strata Florida (</w:t>
      </w:r>
      <w:r w:rsidRPr="00394C7A">
        <w:t>http://www.castlewales.com/strata.html accessed on 17/10/2021</w:t>
      </w:r>
      <w:r w:rsidRPr="00206D67">
        <w:t xml:space="preserve">). </w:t>
      </w:r>
      <w:r w:rsidRPr="00206D67">
        <w:rPr>
          <w:rFonts w:eastAsiaTheme="minorEastAsia" w:cs="Times New Roman"/>
          <w:szCs w:val="24"/>
          <w:lang w:val="en-GB" w:eastAsia="en-GB"/>
        </w:rPr>
        <w:t>I</w:t>
      </w:r>
      <w:r w:rsidR="00AB271A">
        <w:rPr>
          <w:rFonts w:eastAsiaTheme="minorEastAsia" w:cs="Times New Roman"/>
          <w:szCs w:val="24"/>
          <w:lang w:val="en-GB" w:eastAsia="en-GB"/>
        </w:rPr>
        <w:t>nterestingly,</w:t>
      </w:r>
      <w:r w:rsidRPr="00206D67">
        <w:rPr>
          <w:rFonts w:eastAsiaTheme="minorEastAsia" w:cs="Times New Roman"/>
          <w:szCs w:val="24"/>
          <w:lang w:val="en-GB" w:eastAsia="en-GB"/>
        </w:rPr>
        <w:t xml:space="preserve"> this exchange is noted in the museum at St Fagans but not on the information boards at Strata Florida</w:t>
      </w:r>
      <w:r w:rsidR="001E419B">
        <w:rPr>
          <w:rFonts w:eastAsiaTheme="minorEastAsia" w:cs="Times New Roman"/>
          <w:szCs w:val="24"/>
          <w:lang w:val="en-GB" w:eastAsia="en-GB"/>
        </w:rPr>
        <w:t>.</w:t>
      </w:r>
    </w:p>
    <w:p w14:paraId="6FBA5DF8" w14:textId="5E56051D" w:rsidR="00DE2B58" w:rsidRPr="00DE2B58" w:rsidRDefault="00DE2B58" w:rsidP="00DE2B58">
      <w:pPr>
        <w:widowControl w:val="0"/>
        <w:autoSpaceDE w:val="0"/>
        <w:autoSpaceDN w:val="0"/>
        <w:adjustRightInd w:val="0"/>
        <w:ind w:firstLine="0"/>
        <w:rPr>
          <w:rFonts w:eastAsiaTheme="minorEastAsia" w:cs="Times New Roman"/>
          <w:b/>
          <w:bCs/>
          <w:i/>
          <w:iCs/>
          <w:szCs w:val="24"/>
          <w:lang w:val="en-GB" w:eastAsia="en-GB"/>
        </w:rPr>
      </w:pPr>
      <w:r>
        <w:rPr>
          <w:rFonts w:eastAsiaTheme="minorEastAsia" w:cs="Times New Roman"/>
          <w:b/>
          <w:bCs/>
          <w:i/>
          <w:iCs/>
          <w:szCs w:val="24"/>
          <w:lang w:val="en-GB" w:eastAsia="en-GB"/>
        </w:rPr>
        <w:lastRenderedPageBreak/>
        <w:t>Interpreter.</w:t>
      </w:r>
    </w:p>
    <w:p w14:paraId="04100AA7" w14:textId="77777777" w:rsidR="00DE2B58" w:rsidRDefault="00AA3EBA" w:rsidP="00DE2B58">
      <w:pPr>
        <w:widowControl w:val="0"/>
        <w:autoSpaceDE w:val="0"/>
        <w:autoSpaceDN w:val="0"/>
        <w:adjustRightInd w:val="0"/>
        <w:rPr>
          <w:rFonts w:eastAsiaTheme="minorEastAsia" w:cs="Times New Roman"/>
          <w:szCs w:val="24"/>
          <w:lang w:val="en-GB" w:eastAsia="en-GB"/>
        </w:rPr>
      </w:pPr>
      <w:r w:rsidRPr="007C1234">
        <w:rPr>
          <w:rFonts w:eastAsiaTheme="minorEastAsia" w:cs="Times New Roman"/>
          <w:szCs w:val="24"/>
          <w:lang w:val="en-GB" w:eastAsia="en-GB"/>
        </w:rPr>
        <w:t xml:space="preserve">Museums act as </w:t>
      </w:r>
      <w:r w:rsidR="00587320">
        <w:rPr>
          <w:rFonts w:eastAsiaTheme="minorEastAsia" w:cs="Times New Roman"/>
          <w:szCs w:val="24"/>
          <w:lang w:val="en-GB" w:eastAsia="en-GB"/>
        </w:rPr>
        <w:t>“</w:t>
      </w:r>
      <w:r w:rsidRPr="007C1234">
        <w:rPr>
          <w:rFonts w:eastAsiaTheme="minorEastAsia" w:cs="Times New Roman"/>
          <w:szCs w:val="24"/>
          <w:lang w:val="en-GB" w:eastAsia="en-GB"/>
        </w:rPr>
        <w:t>gu</w:t>
      </w:r>
      <w:r w:rsidR="008B2826">
        <w:rPr>
          <w:rFonts w:eastAsiaTheme="minorEastAsia" w:cs="Times New Roman"/>
          <w:szCs w:val="24"/>
          <w:lang w:val="en-GB" w:eastAsia="en-GB"/>
        </w:rPr>
        <w:t>a</w:t>
      </w:r>
      <w:r w:rsidRPr="007C1234">
        <w:rPr>
          <w:rFonts w:eastAsiaTheme="minorEastAsia" w:cs="Times New Roman"/>
          <w:szCs w:val="24"/>
          <w:lang w:val="en-GB" w:eastAsia="en-GB"/>
        </w:rPr>
        <w:t>rdians of heritage</w:t>
      </w:r>
      <w:r w:rsidR="00587320" w:rsidRPr="00312548">
        <w:rPr>
          <w:rFonts w:eastAsiaTheme="minorEastAsia" w:cs="Times New Roman"/>
          <w:szCs w:val="24"/>
          <w:lang w:val="en-GB" w:eastAsia="en-GB"/>
        </w:rPr>
        <w:t>”</w:t>
      </w:r>
      <w:r w:rsidRPr="00312548">
        <w:rPr>
          <w:rFonts w:eastAsiaTheme="minorEastAsia" w:cs="Times New Roman"/>
          <w:szCs w:val="24"/>
          <w:lang w:val="en-GB" w:eastAsia="en-GB"/>
        </w:rPr>
        <w:t xml:space="preserve"> (Merriman, 2000;1).</w:t>
      </w:r>
      <w:r w:rsidRPr="00312548">
        <w:rPr>
          <w:rFonts w:cs="Times New Roman"/>
          <w:szCs w:val="24"/>
        </w:rPr>
        <w:t xml:space="preserve"> </w:t>
      </w:r>
      <w:r w:rsidR="0065026A" w:rsidRPr="00312548">
        <w:rPr>
          <w:rFonts w:eastAsiaTheme="minorEastAsia" w:cs="Times New Roman"/>
          <w:szCs w:val="24"/>
          <w:lang w:val="en-GB" w:eastAsia="en-GB"/>
        </w:rPr>
        <w:t>There would be significant gaps if we only used the “authentic” to display and understand our heritage</w:t>
      </w:r>
      <w:r w:rsidRPr="007C1234">
        <w:rPr>
          <w:rFonts w:eastAsiaTheme="minorEastAsia" w:cs="Times New Roman"/>
          <w:szCs w:val="24"/>
          <w:lang w:val="en-GB" w:eastAsia="en-GB"/>
        </w:rPr>
        <w:t>. A rep</w:t>
      </w:r>
      <w:r w:rsidR="0020105E">
        <w:rPr>
          <w:rFonts w:eastAsiaTheme="minorEastAsia" w:cs="Times New Roman"/>
          <w:szCs w:val="24"/>
          <w:lang w:val="en-GB" w:eastAsia="en-GB"/>
        </w:rPr>
        <w:t>r</w:t>
      </w:r>
      <w:r w:rsidRPr="007C1234">
        <w:rPr>
          <w:rFonts w:eastAsiaTheme="minorEastAsia" w:cs="Times New Roman"/>
          <w:szCs w:val="24"/>
          <w:lang w:val="en-GB" w:eastAsia="en-GB"/>
        </w:rPr>
        <w:t>oduction does not hold the narrative of the original object</w:t>
      </w:r>
      <w:r w:rsidR="0020105E">
        <w:rPr>
          <w:rFonts w:eastAsiaTheme="minorEastAsia" w:cs="Times New Roman"/>
          <w:szCs w:val="24"/>
          <w:lang w:val="en-GB" w:eastAsia="en-GB"/>
        </w:rPr>
        <w:t>. I</w:t>
      </w:r>
      <w:r w:rsidRPr="007C1234">
        <w:rPr>
          <w:rFonts w:eastAsiaTheme="minorEastAsia" w:cs="Times New Roman"/>
          <w:szCs w:val="24"/>
          <w:lang w:val="en-GB" w:eastAsia="en-GB"/>
        </w:rPr>
        <w:t>t has not experienced what we m</w:t>
      </w:r>
      <w:r w:rsidR="00494936">
        <w:rPr>
          <w:rFonts w:eastAsiaTheme="minorEastAsia" w:cs="Times New Roman"/>
          <w:szCs w:val="24"/>
          <w:lang w:val="en-GB" w:eastAsia="en-GB"/>
        </w:rPr>
        <w:t>ight</w:t>
      </w:r>
      <w:r w:rsidRPr="007C1234">
        <w:rPr>
          <w:rFonts w:eastAsiaTheme="minorEastAsia" w:cs="Times New Roman"/>
          <w:szCs w:val="24"/>
          <w:lang w:val="en-GB" w:eastAsia="en-GB"/>
        </w:rPr>
        <w:t xml:space="preserve"> wish to lea</w:t>
      </w:r>
      <w:r w:rsidR="00494936">
        <w:rPr>
          <w:rFonts w:eastAsiaTheme="minorEastAsia" w:cs="Times New Roman"/>
          <w:szCs w:val="24"/>
          <w:lang w:val="en-GB" w:eastAsia="en-GB"/>
        </w:rPr>
        <w:t>r</w:t>
      </w:r>
      <w:r w:rsidRPr="007C1234">
        <w:rPr>
          <w:rFonts w:eastAsiaTheme="minorEastAsia" w:cs="Times New Roman"/>
          <w:szCs w:val="24"/>
          <w:lang w:val="en-GB" w:eastAsia="en-GB"/>
        </w:rPr>
        <w:t>n</w:t>
      </w:r>
      <w:r w:rsidR="00CE4B53">
        <w:rPr>
          <w:rFonts w:eastAsiaTheme="minorEastAsia" w:cs="Times New Roman"/>
          <w:szCs w:val="24"/>
          <w:lang w:val="en-GB" w:eastAsia="en-GB"/>
        </w:rPr>
        <w:t>;</w:t>
      </w:r>
      <w:r w:rsidRPr="007C1234">
        <w:rPr>
          <w:rFonts w:eastAsiaTheme="minorEastAsia" w:cs="Times New Roman"/>
          <w:szCs w:val="24"/>
          <w:lang w:val="en-GB" w:eastAsia="en-GB"/>
        </w:rPr>
        <w:t xml:space="preserve"> </w:t>
      </w:r>
      <w:r w:rsidR="00CE4B53">
        <w:rPr>
          <w:rFonts w:eastAsiaTheme="minorEastAsia" w:cs="Times New Roman"/>
          <w:szCs w:val="24"/>
          <w:lang w:val="en-GB" w:eastAsia="en-GB"/>
        </w:rPr>
        <w:t>h</w:t>
      </w:r>
      <w:r w:rsidRPr="007C1234">
        <w:rPr>
          <w:rFonts w:eastAsiaTheme="minorEastAsia" w:cs="Times New Roman"/>
          <w:szCs w:val="24"/>
          <w:lang w:val="en-GB" w:eastAsia="en-GB"/>
        </w:rPr>
        <w:t xml:space="preserve">owever, heritage </w:t>
      </w:r>
      <w:r w:rsidR="00CE4B53">
        <w:rPr>
          <w:rFonts w:eastAsiaTheme="minorEastAsia" w:cs="Times New Roman"/>
          <w:szCs w:val="24"/>
          <w:lang w:val="en-GB" w:eastAsia="en-GB"/>
        </w:rPr>
        <w:t>can</w:t>
      </w:r>
      <w:r w:rsidRPr="007C1234">
        <w:rPr>
          <w:rFonts w:eastAsiaTheme="minorEastAsia" w:cs="Times New Roman"/>
          <w:szCs w:val="24"/>
          <w:lang w:val="en-GB" w:eastAsia="en-GB"/>
        </w:rPr>
        <w:t xml:space="preserve"> be shown through reproduction</w:t>
      </w:r>
      <w:r w:rsidR="0065026A">
        <w:rPr>
          <w:rFonts w:eastAsiaTheme="minorEastAsia" w:cs="Times New Roman"/>
          <w:szCs w:val="24"/>
          <w:lang w:val="en-GB" w:eastAsia="en-GB"/>
        </w:rPr>
        <w:t>, which preserves our knowledg</w:t>
      </w:r>
      <w:r w:rsidR="008B2826">
        <w:rPr>
          <w:rFonts w:eastAsiaTheme="minorEastAsia" w:cs="Times New Roman"/>
          <w:szCs w:val="24"/>
          <w:lang w:val="en-GB" w:eastAsia="en-GB"/>
        </w:rPr>
        <w:t xml:space="preserve">e. </w:t>
      </w:r>
      <w:r w:rsidRPr="007C1234">
        <w:rPr>
          <w:rFonts w:eastAsiaTheme="minorEastAsia" w:cs="Times New Roman"/>
          <w:szCs w:val="24"/>
          <w:lang w:val="en-GB" w:eastAsia="en-GB"/>
        </w:rPr>
        <w:t xml:space="preserve">The heritage sector has also increased the timescale appropriate for conservation to include the </w:t>
      </w:r>
      <w:r w:rsidRPr="005C05AD">
        <w:rPr>
          <w:rFonts w:eastAsiaTheme="minorEastAsia" w:cs="Times New Roman"/>
          <w:szCs w:val="24"/>
          <w:lang w:val="en-GB" w:eastAsia="en-GB"/>
        </w:rPr>
        <w:t>recent past (Benton, 2010; 2). It has become a challenge to discern what should</w:t>
      </w:r>
      <w:r w:rsidR="0065026A" w:rsidRPr="005C05AD">
        <w:rPr>
          <w:rFonts w:eastAsiaTheme="minorEastAsia" w:cs="Times New Roman"/>
          <w:szCs w:val="24"/>
          <w:lang w:val="en-GB" w:eastAsia="en-GB"/>
        </w:rPr>
        <w:t xml:space="preserve"> no</w:t>
      </w:r>
      <w:r w:rsidRPr="005C05AD">
        <w:rPr>
          <w:rFonts w:eastAsiaTheme="minorEastAsia" w:cs="Times New Roman"/>
          <w:szCs w:val="24"/>
          <w:lang w:val="en-GB" w:eastAsia="en-GB"/>
        </w:rPr>
        <w:t xml:space="preserve">t be included in </w:t>
      </w:r>
      <w:r w:rsidR="0065026A" w:rsidRPr="005C05AD">
        <w:rPr>
          <w:rFonts w:eastAsiaTheme="minorEastAsia" w:cs="Times New Roman"/>
          <w:szCs w:val="24"/>
          <w:lang w:val="en-GB" w:eastAsia="en-GB"/>
        </w:rPr>
        <w:t>heritage presentation</w:t>
      </w:r>
      <w:r w:rsidR="00B81970" w:rsidRPr="005C05AD">
        <w:rPr>
          <w:rFonts w:eastAsiaTheme="minorEastAsia" w:cs="Times New Roman"/>
          <w:szCs w:val="24"/>
          <w:lang w:val="en-GB" w:eastAsia="en-GB"/>
        </w:rPr>
        <w:t xml:space="preserve"> as</w:t>
      </w:r>
      <w:r w:rsidRPr="005C05AD">
        <w:rPr>
          <w:rFonts w:eastAsiaTheme="minorEastAsia" w:cs="Times New Roman"/>
          <w:szCs w:val="24"/>
          <w:lang w:val="en-GB" w:eastAsia="en-GB"/>
        </w:rPr>
        <w:t xml:space="preserve"> it has become an integral part of the tourist industry and </w:t>
      </w:r>
      <w:r w:rsidR="00D72954">
        <w:rPr>
          <w:rFonts w:eastAsiaTheme="minorEastAsia" w:cs="Times New Roman"/>
          <w:szCs w:val="24"/>
          <w:lang w:val="en-GB" w:eastAsia="en-GB"/>
        </w:rPr>
        <w:t xml:space="preserve">is </w:t>
      </w:r>
      <w:r w:rsidRPr="005C05AD">
        <w:rPr>
          <w:rFonts w:eastAsiaTheme="minorEastAsia" w:cs="Times New Roman"/>
          <w:szCs w:val="24"/>
          <w:lang w:val="en-GB" w:eastAsia="en-GB"/>
        </w:rPr>
        <w:t>heavily commodified (Benton, 2010; 2). Heritage has become increasingly politicised</w:t>
      </w:r>
      <w:r w:rsidR="008B2826" w:rsidRPr="005C05AD">
        <w:rPr>
          <w:rFonts w:eastAsiaTheme="minorEastAsia" w:cs="Times New Roman"/>
          <w:szCs w:val="24"/>
          <w:lang w:val="en-GB" w:eastAsia="en-GB"/>
        </w:rPr>
        <w:t>,</w:t>
      </w:r>
      <w:r w:rsidRPr="005C05AD">
        <w:rPr>
          <w:rFonts w:eastAsiaTheme="minorEastAsia" w:cs="Times New Roman"/>
          <w:szCs w:val="24"/>
          <w:lang w:val="en-GB" w:eastAsia="en-GB"/>
        </w:rPr>
        <w:t xml:space="preserve"> and </w:t>
      </w:r>
      <w:r w:rsidR="0036039A" w:rsidRPr="005C05AD">
        <w:rPr>
          <w:rFonts w:eastAsiaTheme="minorEastAsia" w:cs="Times New Roman"/>
          <w:szCs w:val="24"/>
          <w:lang w:val="en-GB" w:eastAsia="en-GB"/>
        </w:rPr>
        <w:t>presentation control</w:t>
      </w:r>
      <w:r w:rsidRPr="005C05AD">
        <w:rPr>
          <w:rFonts w:eastAsiaTheme="minorEastAsia" w:cs="Times New Roman"/>
          <w:szCs w:val="24"/>
          <w:lang w:val="en-GB" w:eastAsia="en-GB"/>
        </w:rPr>
        <w:t xml:space="preserve"> has moved away from historians and archaeologists to governments (Benton, 2010; 1). It is</w:t>
      </w:r>
      <w:r>
        <w:rPr>
          <w:rFonts w:eastAsiaTheme="minorEastAsia" w:cs="Times New Roman"/>
          <w:szCs w:val="24"/>
          <w:lang w:val="en-GB" w:eastAsia="en-GB"/>
        </w:rPr>
        <w:t xml:space="preserve"> no longer a systematic presentation of ev</w:t>
      </w:r>
      <w:r w:rsidR="008B2826">
        <w:rPr>
          <w:rFonts w:eastAsiaTheme="minorEastAsia" w:cs="Times New Roman"/>
          <w:szCs w:val="24"/>
          <w:lang w:val="en-GB" w:eastAsia="en-GB"/>
        </w:rPr>
        <w:t>i</w:t>
      </w:r>
      <w:r>
        <w:rPr>
          <w:rFonts w:eastAsiaTheme="minorEastAsia" w:cs="Times New Roman"/>
          <w:szCs w:val="24"/>
          <w:lang w:val="en-GB" w:eastAsia="en-GB"/>
        </w:rPr>
        <w:t xml:space="preserve">dence that supports a theory but is a </w:t>
      </w:r>
      <w:r w:rsidR="008B0577">
        <w:rPr>
          <w:rFonts w:eastAsiaTheme="minorEastAsia" w:cs="Times New Roman"/>
          <w:szCs w:val="24"/>
          <w:lang w:val="en-GB" w:eastAsia="en-GB"/>
        </w:rPr>
        <w:t>dialogue</w:t>
      </w:r>
      <w:r>
        <w:rPr>
          <w:rFonts w:eastAsiaTheme="minorEastAsia" w:cs="Times New Roman"/>
          <w:szCs w:val="24"/>
          <w:lang w:val="en-GB" w:eastAsia="en-GB"/>
        </w:rPr>
        <w:t xml:space="preserve"> between society and the government in the form of montage, interpretation and </w:t>
      </w:r>
      <w:r w:rsidRPr="005C728A">
        <w:rPr>
          <w:rFonts w:eastAsiaTheme="minorEastAsia" w:cs="Times New Roman"/>
          <w:szCs w:val="24"/>
          <w:lang w:val="en-GB" w:eastAsia="en-GB"/>
        </w:rPr>
        <w:t xml:space="preserve">juxtaposition (Schwarts, 2001; 1723). </w:t>
      </w:r>
      <w:r w:rsidR="00D669C2" w:rsidRPr="005C728A">
        <w:rPr>
          <w:rFonts w:cs="Times New Roman"/>
          <w:szCs w:val="24"/>
        </w:rPr>
        <w:t>The authenticity embedded in the institution’s authority is the most important aspect of the presentation</w:t>
      </w:r>
      <w:r w:rsidR="00D669C2">
        <w:rPr>
          <w:rFonts w:cs="Times New Roman"/>
          <w:szCs w:val="24"/>
        </w:rPr>
        <w:t xml:space="preserve"> of heritage</w:t>
      </w:r>
      <w:r>
        <w:rPr>
          <w:rFonts w:cs="Times New Roman"/>
          <w:szCs w:val="24"/>
        </w:rPr>
        <w:t>. Because heritage is a narrative unburd</w:t>
      </w:r>
      <w:r w:rsidR="009B6CEF">
        <w:rPr>
          <w:rFonts w:cs="Times New Roman"/>
          <w:szCs w:val="24"/>
        </w:rPr>
        <w:t>en</w:t>
      </w:r>
      <w:r>
        <w:rPr>
          <w:rFonts w:cs="Times New Roman"/>
          <w:szCs w:val="24"/>
        </w:rPr>
        <w:t xml:space="preserve">ed by evidence and fact, reproduction, restoration and interpretation are necessary to promote the “national identity” part of the collective memory. </w:t>
      </w:r>
      <w:r w:rsidRPr="007C1234">
        <w:rPr>
          <w:rFonts w:eastAsiaTheme="minorEastAsia" w:cs="Times New Roman"/>
          <w:szCs w:val="24"/>
          <w:lang w:val="en-GB" w:eastAsia="en-GB"/>
        </w:rPr>
        <w:t>Moving the discussion of heritage from the value of art</w:t>
      </w:r>
      <w:r w:rsidR="009B6CEF">
        <w:rPr>
          <w:rFonts w:eastAsiaTheme="minorEastAsia" w:cs="Times New Roman"/>
          <w:szCs w:val="24"/>
          <w:lang w:val="en-GB" w:eastAsia="en-GB"/>
        </w:rPr>
        <w:t>e</w:t>
      </w:r>
      <w:r w:rsidRPr="007C1234">
        <w:rPr>
          <w:rFonts w:eastAsiaTheme="minorEastAsia" w:cs="Times New Roman"/>
          <w:szCs w:val="24"/>
          <w:lang w:val="en-GB" w:eastAsia="en-GB"/>
        </w:rPr>
        <w:t xml:space="preserve">facts to memory changes the </w:t>
      </w:r>
      <w:r w:rsidRPr="005C05AD">
        <w:rPr>
          <w:rFonts w:eastAsiaTheme="minorEastAsia" w:cs="Times New Roman"/>
          <w:szCs w:val="24"/>
          <w:lang w:val="en-GB" w:eastAsia="en-GB"/>
        </w:rPr>
        <w:t>debate (Benton, 2010; 2).</w:t>
      </w:r>
    </w:p>
    <w:p w14:paraId="11119FA1" w14:textId="029155B4" w:rsidR="00AA3EBA" w:rsidRPr="004A3059" w:rsidRDefault="00AA3EBA" w:rsidP="00DE2B58">
      <w:pPr>
        <w:widowControl w:val="0"/>
        <w:autoSpaceDE w:val="0"/>
        <w:autoSpaceDN w:val="0"/>
        <w:adjustRightInd w:val="0"/>
        <w:ind w:firstLine="0"/>
        <w:rPr>
          <w:rFonts w:eastAsiaTheme="minorEastAsia" w:cs="Times New Roman"/>
          <w:b/>
          <w:bCs/>
          <w:szCs w:val="24"/>
          <w:lang w:val="en-GB" w:eastAsia="en-GB"/>
        </w:rPr>
      </w:pPr>
      <w:r w:rsidRPr="004A3059">
        <w:rPr>
          <w:b/>
          <w:bCs/>
          <w:i/>
          <w:iCs/>
        </w:rPr>
        <w:t>Subject</w:t>
      </w:r>
      <w:r w:rsidR="004A3059">
        <w:rPr>
          <w:b/>
          <w:bCs/>
          <w:i/>
          <w:iCs/>
        </w:rPr>
        <w:t>.</w:t>
      </w:r>
    </w:p>
    <w:p w14:paraId="6C25A739" w14:textId="39D2A341" w:rsidR="00AA3EBA" w:rsidRPr="006C74CE" w:rsidRDefault="00AA3EBA" w:rsidP="00AA3EBA">
      <w:pPr>
        <w:widowControl w:val="0"/>
        <w:autoSpaceDE w:val="0"/>
        <w:autoSpaceDN w:val="0"/>
        <w:adjustRightInd w:val="0"/>
        <w:rPr>
          <w:rFonts w:eastAsiaTheme="minorEastAsia" w:cs="Times New Roman"/>
          <w:szCs w:val="24"/>
          <w:lang w:val="en-GB" w:eastAsia="en-GB"/>
        </w:rPr>
      </w:pPr>
      <w:r w:rsidRPr="007C1234">
        <w:rPr>
          <w:rFonts w:eastAsiaTheme="minorEastAsia" w:cs="Times New Roman"/>
          <w:szCs w:val="24"/>
          <w:lang w:val="en-GB" w:eastAsia="en-GB"/>
        </w:rPr>
        <w:t xml:space="preserve">It is now agreed across many fields that </w:t>
      </w:r>
      <w:r w:rsidRPr="005C05AD">
        <w:rPr>
          <w:rFonts w:eastAsiaTheme="minorEastAsia" w:cs="Times New Roman"/>
          <w:szCs w:val="24"/>
          <w:lang w:val="en-GB" w:eastAsia="en-GB"/>
        </w:rPr>
        <w:t>heritage not only belongs to the public and communities but, most crucially, is defined by them (Benton, 2010; 1).</w:t>
      </w:r>
      <w:r w:rsidR="00EF1F16">
        <w:rPr>
          <w:rFonts w:eastAsiaTheme="minorEastAsia" w:cs="Times New Roman"/>
          <w:szCs w:val="24"/>
          <w:lang w:val="en-GB" w:eastAsia="en-GB"/>
        </w:rPr>
        <w:t xml:space="preserve"> </w:t>
      </w:r>
      <w:r w:rsidR="00D03D83">
        <w:rPr>
          <w:rFonts w:eastAsiaTheme="minorEastAsia" w:cs="Times New Roman"/>
          <w:szCs w:val="24"/>
          <w:lang w:val="en-GB" w:eastAsia="en-GB"/>
        </w:rPr>
        <w:t>An object</w:t>
      </w:r>
      <w:r w:rsidR="00B33556">
        <w:rPr>
          <w:rFonts w:eastAsiaTheme="minorEastAsia" w:cs="Times New Roman"/>
          <w:szCs w:val="24"/>
          <w:lang w:val="en-GB" w:eastAsia="en-GB"/>
        </w:rPr>
        <w:t>’</w:t>
      </w:r>
      <w:r w:rsidR="00D03D83">
        <w:rPr>
          <w:rFonts w:eastAsiaTheme="minorEastAsia" w:cs="Times New Roman"/>
          <w:szCs w:val="24"/>
          <w:lang w:val="en-GB" w:eastAsia="en-GB"/>
        </w:rPr>
        <w:t>s authenticity</w:t>
      </w:r>
      <w:r w:rsidR="00912144">
        <w:rPr>
          <w:rFonts w:eastAsiaTheme="minorEastAsia" w:cs="Times New Roman"/>
          <w:szCs w:val="24"/>
          <w:lang w:val="en-GB" w:eastAsia="en-GB"/>
        </w:rPr>
        <w:t xml:space="preserve"> is experienced and </w:t>
      </w:r>
      <w:r w:rsidR="00912144" w:rsidRPr="002A6F4A">
        <w:rPr>
          <w:rFonts w:eastAsiaTheme="minorEastAsia" w:cs="Times New Roman"/>
          <w:szCs w:val="24"/>
          <w:lang w:val="en-GB" w:eastAsia="en-GB"/>
        </w:rPr>
        <w:t>negotiated differently</w:t>
      </w:r>
      <w:r w:rsidR="009A405E" w:rsidRPr="002A6F4A">
        <w:rPr>
          <w:rFonts w:eastAsiaTheme="minorEastAsia" w:cs="Times New Roman"/>
          <w:szCs w:val="24"/>
          <w:lang w:val="en-GB" w:eastAsia="en-GB"/>
        </w:rPr>
        <w:t xml:space="preserve"> for individual</w:t>
      </w:r>
      <w:r w:rsidR="0035396E" w:rsidRPr="002A6F4A">
        <w:rPr>
          <w:rFonts w:eastAsiaTheme="minorEastAsia" w:cs="Times New Roman"/>
          <w:szCs w:val="24"/>
          <w:lang w:val="en-GB" w:eastAsia="en-GB"/>
        </w:rPr>
        <w:t>s</w:t>
      </w:r>
      <w:r w:rsidR="009B6CEF" w:rsidRPr="002A6F4A">
        <w:rPr>
          <w:rFonts w:eastAsiaTheme="minorEastAsia" w:cs="Times New Roman"/>
          <w:szCs w:val="24"/>
          <w:lang w:val="en-GB" w:eastAsia="en-GB"/>
        </w:rPr>
        <w:t>,</w:t>
      </w:r>
      <w:r w:rsidR="009A405E" w:rsidRPr="002A6F4A">
        <w:rPr>
          <w:rFonts w:eastAsiaTheme="minorEastAsia" w:cs="Times New Roman"/>
          <w:szCs w:val="24"/>
          <w:lang w:val="en-GB" w:eastAsia="en-GB"/>
        </w:rPr>
        <w:t xml:space="preserve"> de</w:t>
      </w:r>
      <w:r w:rsidR="009B6CEF" w:rsidRPr="002A6F4A">
        <w:rPr>
          <w:rFonts w:eastAsiaTheme="minorEastAsia" w:cs="Times New Roman"/>
          <w:szCs w:val="24"/>
          <w:lang w:val="en-GB" w:eastAsia="en-GB"/>
        </w:rPr>
        <w:t>p</w:t>
      </w:r>
      <w:r w:rsidR="009A405E" w:rsidRPr="002A6F4A">
        <w:rPr>
          <w:rFonts w:eastAsiaTheme="minorEastAsia" w:cs="Times New Roman"/>
          <w:szCs w:val="24"/>
          <w:lang w:val="en-GB" w:eastAsia="en-GB"/>
        </w:rPr>
        <w:t xml:space="preserve">ending on their perception </w:t>
      </w:r>
      <w:r w:rsidR="0070692F" w:rsidRPr="002A6F4A">
        <w:rPr>
          <w:rFonts w:eastAsiaTheme="minorEastAsia" w:cs="Times New Roman"/>
          <w:szCs w:val="24"/>
          <w:lang w:val="en-GB" w:eastAsia="en-GB"/>
        </w:rPr>
        <w:t xml:space="preserve">of the heritage narrative </w:t>
      </w:r>
      <w:r w:rsidR="009A405E" w:rsidRPr="002A6F4A">
        <w:rPr>
          <w:rFonts w:eastAsiaTheme="minorEastAsia" w:cs="Times New Roman"/>
          <w:szCs w:val="24"/>
          <w:lang w:val="en-GB" w:eastAsia="en-GB"/>
        </w:rPr>
        <w:t xml:space="preserve">(Chhabra, 2021; </w:t>
      </w:r>
      <w:r w:rsidR="00EF65A6" w:rsidRPr="002A6F4A">
        <w:rPr>
          <w:rFonts w:eastAsiaTheme="minorEastAsia" w:cs="Times New Roman"/>
          <w:szCs w:val="24"/>
          <w:lang w:val="en-GB" w:eastAsia="en-GB"/>
        </w:rPr>
        <w:t>17).</w:t>
      </w:r>
      <w:r w:rsidRPr="002A6F4A">
        <w:rPr>
          <w:rFonts w:eastAsiaTheme="minorEastAsia" w:cs="Times New Roman"/>
          <w:szCs w:val="24"/>
          <w:lang w:val="en-GB" w:eastAsia="en-GB"/>
        </w:rPr>
        <w:t xml:space="preserve"> Memory</w:t>
      </w:r>
      <w:r w:rsidRPr="007C1234">
        <w:rPr>
          <w:rFonts w:eastAsiaTheme="minorEastAsia" w:cs="Times New Roman"/>
          <w:szCs w:val="24"/>
          <w:lang w:val="en-GB" w:eastAsia="en-GB"/>
        </w:rPr>
        <w:t xml:space="preserve"> is an </w:t>
      </w:r>
      <w:r w:rsidR="004307D8">
        <w:rPr>
          <w:rFonts w:eastAsiaTheme="minorEastAsia" w:cs="Times New Roman"/>
          <w:szCs w:val="24"/>
          <w:lang w:val="en-GB" w:eastAsia="en-GB"/>
        </w:rPr>
        <w:t>essential</w:t>
      </w:r>
      <w:r w:rsidRPr="007C1234">
        <w:rPr>
          <w:rFonts w:eastAsiaTheme="minorEastAsia" w:cs="Times New Roman"/>
          <w:szCs w:val="24"/>
          <w:lang w:val="en-GB" w:eastAsia="en-GB"/>
        </w:rPr>
        <w:t xml:space="preserve"> part of </w:t>
      </w:r>
      <w:r w:rsidR="008B686D">
        <w:rPr>
          <w:rFonts w:eastAsiaTheme="minorEastAsia" w:cs="Times New Roman"/>
          <w:szCs w:val="24"/>
          <w:lang w:val="en-GB" w:eastAsia="en-GB"/>
        </w:rPr>
        <w:t xml:space="preserve">the </w:t>
      </w:r>
      <w:r w:rsidRPr="007C1234">
        <w:rPr>
          <w:rFonts w:eastAsiaTheme="minorEastAsia" w:cs="Times New Roman"/>
          <w:szCs w:val="24"/>
          <w:lang w:val="en-GB" w:eastAsia="en-GB"/>
        </w:rPr>
        <w:t>non-tangible heritage</w:t>
      </w:r>
      <w:r w:rsidR="008B686D">
        <w:rPr>
          <w:rFonts w:eastAsiaTheme="minorEastAsia" w:cs="Times New Roman"/>
          <w:szCs w:val="24"/>
          <w:lang w:val="en-GB" w:eastAsia="en-GB"/>
        </w:rPr>
        <w:t>;</w:t>
      </w:r>
      <w:r w:rsidRPr="007C1234">
        <w:rPr>
          <w:rFonts w:eastAsiaTheme="minorEastAsia" w:cs="Times New Roman"/>
          <w:szCs w:val="24"/>
          <w:lang w:val="en-GB" w:eastAsia="en-GB"/>
        </w:rPr>
        <w:t xml:space="preserve"> it shows the shared idea of what happened in the past and why it is important. This creates tourism and other demands that can be met by the heritage sector in </w:t>
      </w:r>
      <w:r w:rsidRPr="007C1234">
        <w:rPr>
          <w:rFonts w:eastAsiaTheme="minorEastAsia" w:cs="Times New Roman"/>
          <w:szCs w:val="24"/>
          <w:lang w:val="en-GB" w:eastAsia="en-GB"/>
        </w:rPr>
        <w:lastRenderedPageBreak/>
        <w:t>many different ways</w:t>
      </w:r>
      <w:r w:rsidR="008B686D">
        <w:rPr>
          <w:rFonts w:eastAsiaTheme="minorEastAsia" w:cs="Times New Roman"/>
          <w:szCs w:val="24"/>
          <w:lang w:val="en-GB" w:eastAsia="en-GB"/>
        </w:rPr>
        <w:t>,</w:t>
      </w:r>
      <w:r w:rsidRPr="007C1234">
        <w:rPr>
          <w:rFonts w:eastAsiaTheme="minorEastAsia" w:cs="Times New Roman"/>
          <w:szCs w:val="24"/>
          <w:lang w:val="en-GB" w:eastAsia="en-GB"/>
        </w:rPr>
        <w:t xml:space="preserve"> including visitor cent</w:t>
      </w:r>
      <w:r w:rsidR="008B686D">
        <w:rPr>
          <w:rFonts w:eastAsiaTheme="minorEastAsia" w:cs="Times New Roman"/>
          <w:szCs w:val="24"/>
          <w:lang w:val="en-GB" w:eastAsia="en-GB"/>
        </w:rPr>
        <w:t>re</w:t>
      </w:r>
      <w:r w:rsidRPr="007C1234">
        <w:rPr>
          <w:rFonts w:eastAsiaTheme="minorEastAsia" w:cs="Times New Roman"/>
          <w:szCs w:val="24"/>
          <w:lang w:val="en-GB" w:eastAsia="en-GB"/>
        </w:rPr>
        <w:t xml:space="preserve">s and </w:t>
      </w:r>
      <w:r w:rsidRPr="005C05AD">
        <w:rPr>
          <w:rFonts w:eastAsiaTheme="minorEastAsia" w:cs="Times New Roman"/>
          <w:szCs w:val="24"/>
          <w:lang w:val="en-GB" w:eastAsia="en-GB"/>
        </w:rPr>
        <w:t>monuments (Benton</w:t>
      </w:r>
      <w:r w:rsidR="005C05AD">
        <w:rPr>
          <w:rFonts w:eastAsiaTheme="minorEastAsia" w:cs="Times New Roman"/>
          <w:szCs w:val="24"/>
          <w:lang w:val="en-GB" w:eastAsia="en-GB"/>
        </w:rPr>
        <w:t>,</w:t>
      </w:r>
      <w:r w:rsidRPr="005C05AD">
        <w:rPr>
          <w:rFonts w:eastAsiaTheme="minorEastAsia" w:cs="Times New Roman"/>
          <w:szCs w:val="24"/>
          <w:lang w:val="en-GB" w:eastAsia="en-GB"/>
        </w:rPr>
        <w:t xml:space="preserve"> 2010; 1).</w:t>
      </w:r>
      <w:r>
        <w:rPr>
          <w:rFonts w:eastAsiaTheme="minorEastAsia" w:cs="Times New Roman"/>
          <w:szCs w:val="24"/>
          <w:lang w:val="en-GB" w:eastAsia="en-GB"/>
        </w:rPr>
        <w:t xml:space="preserve"> The very act of heritage conservation and the public money invested in </w:t>
      </w:r>
      <w:r w:rsidR="001918FF">
        <w:rPr>
          <w:rFonts w:eastAsiaTheme="minorEastAsia" w:cs="Times New Roman"/>
          <w:szCs w:val="24"/>
          <w:lang w:val="en-GB" w:eastAsia="en-GB"/>
        </w:rPr>
        <w:t>numerous</w:t>
      </w:r>
      <w:r>
        <w:rPr>
          <w:rFonts w:eastAsiaTheme="minorEastAsia" w:cs="Times New Roman"/>
          <w:szCs w:val="24"/>
          <w:lang w:val="en-GB" w:eastAsia="en-GB"/>
        </w:rPr>
        <w:t xml:space="preserve"> places and objects has created new expectations of ex</w:t>
      </w:r>
      <w:r w:rsidR="008B686D">
        <w:rPr>
          <w:rFonts w:eastAsiaTheme="minorEastAsia" w:cs="Times New Roman"/>
          <w:szCs w:val="24"/>
          <w:lang w:val="en-GB" w:eastAsia="en-GB"/>
        </w:rPr>
        <w:t>perie</w:t>
      </w:r>
      <w:r>
        <w:rPr>
          <w:rFonts w:eastAsiaTheme="minorEastAsia" w:cs="Times New Roman"/>
          <w:szCs w:val="24"/>
          <w:lang w:val="en-GB" w:eastAsia="en-GB"/>
        </w:rPr>
        <w:t>nce in the sector (</w:t>
      </w:r>
      <w:r w:rsidRPr="005C05AD">
        <w:rPr>
          <w:rFonts w:eastAsiaTheme="minorEastAsia" w:cs="Times New Roman"/>
          <w:szCs w:val="24"/>
          <w:lang w:val="en-GB" w:eastAsia="en-GB"/>
        </w:rPr>
        <w:t>Benton, 2021; 1</w:t>
      </w:r>
      <w:r>
        <w:rPr>
          <w:rFonts w:eastAsiaTheme="minorEastAsia" w:cs="Times New Roman"/>
          <w:szCs w:val="24"/>
          <w:lang w:val="en-GB" w:eastAsia="en-GB"/>
        </w:rPr>
        <w:t>). The importance of a heritage narrative does not rely on the age, rarity or value of a cultural object, but the sentimental feelings projected onto the objects</w:t>
      </w:r>
      <w:r w:rsidRPr="007C1234">
        <w:rPr>
          <w:rFonts w:eastAsiaTheme="minorEastAsia" w:cs="Times New Roman"/>
          <w:szCs w:val="24"/>
          <w:lang w:val="en-GB" w:eastAsia="en-GB"/>
        </w:rPr>
        <w:t xml:space="preserve"> </w:t>
      </w:r>
      <w:r w:rsidRPr="005C05AD">
        <w:rPr>
          <w:rFonts w:eastAsiaTheme="minorEastAsia" w:cs="Times New Roman"/>
          <w:szCs w:val="24"/>
          <w:lang w:val="en-GB" w:eastAsia="en-GB"/>
        </w:rPr>
        <w:t>(Benton, 2010; 2).</w:t>
      </w:r>
      <w:r w:rsidRPr="007C1234">
        <w:rPr>
          <w:rFonts w:eastAsiaTheme="minorEastAsia" w:cs="Times New Roman"/>
          <w:szCs w:val="24"/>
          <w:lang w:val="en-GB" w:eastAsia="en-GB"/>
        </w:rPr>
        <w:t xml:space="preserve"> </w:t>
      </w:r>
      <w:r>
        <w:rPr>
          <w:rFonts w:eastAsiaTheme="minorEastAsia" w:cs="Times New Roman"/>
          <w:szCs w:val="24"/>
          <w:lang w:val="en-GB" w:eastAsia="en-GB"/>
        </w:rPr>
        <w:t xml:space="preserve">There is a reliance on society having faith in academia and museum institutions to portray the narrative rather than seeking out absolute proof in </w:t>
      </w:r>
      <w:r w:rsidRPr="00733ACF">
        <w:rPr>
          <w:rFonts w:eastAsiaTheme="minorEastAsia" w:cs="Times New Roman"/>
          <w:szCs w:val="24"/>
          <w:lang w:val="en-GB" w:eastAsia="en-GB"/>
        </w:rPr>
        <w:t xml:space="preserve">historical fact (Lowenthal, 1998; 7). </w:t>
      </w:r>
      <w:r w:rsidR="001918FF" w:rsidRPr="00733ACF">
        <w:rPr>
          <w:rFonts w:eastAsiaTheme="minorEastAsia" w:cs="Times New Roman"/>
          <w:szCs w:val="24"/>
          <w:lang w:val="en-GB" w:eastAsia="en-GB"/>
        </w:rPr>
        <w:t>T</w:t>
      </w:r>
      <w:r w:rsidRPr="00733ACF">
        <w:rPr>
          <w:rFonts w:eastAsiaTheme="minorEastAsia" w:cs="Times New Roman"/>
          <w:szCs w:val="24"/>
          <w:lang w:val="en-GB" w:eastAsia="en-GB"/>
        </w:rPr>
        <w:t>he non-tangible aspects of heritage act as the motivational drive behind many conservation projects (Benton, 2010; 1).</w:t>
      </w:r>
      <w:r w:rsidRPr="00733ACF">
        <w:rPr>
          <w:rFonts w:cs="Times New Roman"/>
          <w:szCs w:val="24"/>
        </w:rPr>
        <w:t xml:space="preserve"> </w:t>
      </w:r>
      <w:r w:rsidRPr="00733ACF">
        <w:rPr>
          <w:rFonts w:eastAsiaTheme="minorEastAsia" w:cs="Times New Roman"/>
          <w:szCs w:val="24"/>
          <w:lang w:val="en-GB" w:eastAsia="en-GB"/>
        </w:rPr>
        <w:t>As individuals and groups of people remember things differently</w:t>
      </w:r>
      <w:r w:rsidR="004E4E7E" w:rsidRPr="00733ACF">
        <w:rPr>
          <w:rFonts w:eastAsiaTheme="minorEastAsia" w:cs="Times New Roman"/>
          <w:szCs w:val="24"/>
          <w:lang w:val="en-GB" w:eastAsia="en-GB"/>
        </w:rPr>
        <w:t>,</w:t>
      </w:r>
      <w:r w:rsidRPr="00733ACF">
        <w:rPr>
          <w:rFonts w:eastAsiaTheme="minorEastAsia" w:cs="Times New Roman"/>
          <w:szCs w:val="24"/>
          <w:lang w:val="en-GB" w:eastAsia="en-GB"/>
        </w:rPr>
        <w:t xml:space="preserve"> it creates problems in </w:t>
      </w:r>
      <w:r w:rsidR="001918FF" w:rsidRPr="00733ACF">
        <w:rPr>
          <w:rFonts w:eastAsiaTheme="minorEastAsia" w:cs="Times New Roman"/>
          <w:szCs w:val="24"/>
          <w:lang w:val="en-GB" w:eastAsia="en-GB"/>
        </w:rPr>
        <w:t>managing</w:t>
      </w:r>
      <w:r w:rsidRPr="00733ACF">
        <w:rPr>
          <w:rFonts w:eastAsiaTheme="minorEastAsia" w:cs="Times New Roman"/>
          <w:szCs w:val="24"/>
          <w:lang w:val="en-GB" w:eastAsia="en-GB"/>
        </w:rPr>
        <w:t xml:space="preserve"> heritage resources. The discussion is not only about which art</w:t>
      </w:r>
      <w:r w:rsidR="004E4E7E" w:rsidRPr="00733ACF">
        <w:rPr>
          <w:rFonts w:eastAsiaTheme="minorEastAsia" w:cs="Times New Roman"/>
          <w:szCs w:val="24"/>
          <w:lang w:val="en-GB" w:eastAsia="en-GB"/>
        </w:rPr>
        <w:t>e</w:t>
      </w:r>
      <w:r w:rsidRPr="00733ACF">
        <w:rPr>
          <w:rFonts w:eastAsiaTheme="minorEastAsia" w:cs="Times New Roman"/>
          <w:szCs w:val="24"/>
          <w:lang w:val="en-GB" w:eastAsia="en-GB"/>
        </w:rPr>
        <w:t>facts should be preserved, but which version of past events should be remembered and how? (Benton, 2010; 2). Heritage is not fixed and is directly related to national identity and worth (Lowenthall, 1998; 8). The “falsified legacies” parroted at various sites as a “national heritage” are vital to the feelings of identity and uniqueness with a community or society (Lowenthal, 1998; 11).</w:t>
      </w:r>
      <w:r>
        <w:rPr>
          <w:rFonts w:eastAsiaTheme="minorEastAsia" w:cs="Times New Roman"/>
          <w:szCs w:val="24"/>
          <w:lang w:val="en-GB" w:eastAsia="en-GB"/>
        </w:rPr>
        <w:t xml:space="preserve"> The fact that museums and heritage institutions </w:t>
      </w:r>
      <w:r w:rsidR="005930FD">
        <w:rPr>
          <w:rFonts w:eastAsiaTheme="minorEastAsia" w:cs="Times New Roman"/>
          <w:szCs w:val="24"/>
          <w:lang w:val="en-GB" w:eastAsia="en-GB"/>
        </w:rPr>
        <w:t>influence</w:t>
      </w:r>
      <w:r>
        <w:rPr>
          <w:rFonts w:eastAsiaTheme="minorEastAsia" w:cs="Times New Roman"/>
          <w:szCs w:val="24"/>
          <w:lang w:val="en-GB" w:eastAsia="en-GB"/>
        </w:rPr>
        <w:t xml:space="preserve"> the ideas of “authentic history” means the “subject authenticity” has ver</w:t>
      </w:r>
      <w:r w:rsidR="004E4E7E">
        <w:rPr>
          <w:rFonts w:eastAsiaTheme="minorEastAsia" w:cs="Times New Roman"/>
          <w:szCs w:val="24"/>
          <w:lang w:val="en-GB" w:eastAsia="en-GB"/>
        </w:rPr>
        <w:t>y</w:t>
      </w:r>
      <w:r>
        <w:rPr>
          <w:rFonts w:eastAsiaTheme="minorEastAsia" w:cs="Times New Roman"/>
          <w:szCs w:val="24"/>
          <w:lang w:val="en-GB" w:eastAsia="en-GB"/>
        </w:rPr>
        <w:t xml:space="preserve"> little importance to the presentation of heritage. </w:t>
      </w:r>
      <w:r w:rsidR="005930FD">
        <w:rPr>
          <w:rFonts w:eastAsiaTheme="minorEastAsia" w:cs="Times New Roman"/>
          <w:szCs w:val="24"/>
          <w:lang w:val="en-GB" w:eastAsia="en-GB"/>
        </w:rPr>
        <w:t>In a multi-cultural society,</w:t>
      </w:r>
      <w:r>
        <w:rPr>
          <w:rFonts w:eastAsiaTheme="minorEastAsia" w:cs="Times New Roman"/>
          <w:szCs w:val="24"/>
          <w:lang w:val="en-GB" w:eastAsia="en-GB"/>
        </w:rPr>
        <w:t xml:space="preserve"> events spur minorities to voice their heritage narratives, </w:t>
      </w:r>
      <w:r w:rsidR="000940CA">
        <w:rPr>
          <w:rFonts w:eastAsiaTheme="minorEastAsia" w:cs="Times New Roman"/>
          <w:noProof/>
          <w:szCs w:val="24"/>
          <w:lang w:val="en-GB" w:eastAsia="en-GB"/>
        </w:rPr>
        <w:drawing>
          <wp:anchor distT="0" distB="0" distL="114300" distR="114300" simplePos="0" relativeHeight="251666944" behindDoc="0" locked="0" layoutInCell="1" allowOverlap="1" wp14:anchorId="02754DF0" wp14:editId="7B3AD462">
            <wp:simplePos x="0" y="0"/>
            <wp:positionH relativeFrom="column">
              <wp:posOffset>-152400</wp:posOffset>
            </wp:positionH>
            <wp:positionV relativeFrom="paragraph">
              <wp:posOffset>6033135</wp:posOffset>
            </wp:positionV>
            <wp:extent cx="3074228" cy="2270760"/>
            <wp:effectExtent l="0" t="0" r="0" b="0"/>
            <wp:wrapSquare wrapText="bothSides"/>
            <wp:docPr id="9" name="Picture 9" descr="A picture containing person, outdoor,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person, outdoor, crow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74228" cy="2270760"/>
                    </a:xfrm>
                    <a:prstGeom prst="rect">
                      <a:avLst/>
                    </a:prstGeom>
                  </pic:spPr>
                </pic:pic>
              </a:graphicData>
            </a:graphic>
          </wp:anchor>
        </w:drawing>
      </w:r>
      <w:r>
        <w:rPr>
          <w:rFonts w:eastAsiaTheme="minorEastAsia" w:cs="Times New Roman"/>
          <w:szCs w:val="24"/>
          <w:lang w:val="en-GB" w:eastAsia="en-GB"/>
        </w:rPr>
        <w:t>even if the</w:t>
      </w:r>
      <w:r w:rsidR="004E4E7E">
        <w:rPr>
          <w:rFonts w:eastAsiaTheme="minorEastAsia" w:cs="Times New Roman"/>
          <w:szCs w:val="24"/>
          <w:lang w:val="en-GB" w:eastAsia="en-GB"/>
        </w:rPr>
        <w:t>y</w:t>
      </w:r>
      <w:r>
        <w:rPr>
          <w:rFonts w:eastAsiaTheme="minorEastAsia" w:cs="Times New Roman"/>
          <w:szCs w:val="24"/>
          <w:lang w:val="en-GB" w:eastAsia="en-GB"/>
        </w:rPr>
        <w:t xml:space="preserve"> are contrary to the current ideals, and can change the national heritage. The re</w:t>
      </w:r>
      <w:r w:rsidR="004E4E7E">
        <w:rPr>
          <w:rFonts w:eastAsiaTheme="minorEastAsia" w:cs="Times New Roman"/>
          <w:szCs w:val="24"/>
          <w:lang w:val="en-GB" w:eastAsia="en-GB"/>
        </w:rPr>
        <w:t>c</w:t>
      </w:r>
      <w:r>
        <w:rPr>
          <w:rFonts w:eastAsiaTheme="minorEastAsia" w:cs="Times New Roman"/>
          <w:szCs w:val="24"/>
          <w:lang w:val="en-GB" w:eastAsia="en-GB"/>
        </w:rPr>
        <w:t xml:space="preserve">ent “Black Lives Matter” movement has led to discussions and protests over aspects of how the United Kingdom commemorates its colonial heritage, </w:t>
      </w:r>
      <w:r w:rsidR="000940CA">
        <w:rPr>
          <w:noProof/>
        </w:rPr>
        <mc:AlternateContent>
          <mc:Choice Requires="wps">
            <w:drawing>
              <wp:anchor distT="0" distB="0" distL="114300" distR="114300" simplePos="0" relativeHeight="251668992" behindDoc="0" locked="0" layoutInCell="1" allowOverlap="1" wp14:anchorId="0F9FB3E4" wp14:editId="79B04402">
                <wp:simplePos x="0" y="0"/>
                <wp:positionH relativeFrom="column">
                  <wp:posOffset>-152400</wp:posOffset>
                </wp:positionH>
                <wp:positionV relativeFrom="paragraph">
                  <wp:posOffset>8206740</wp:posOffset>
                </wp:positionV>
                <wp:extent cx="3063240" cy="635"/>
                <wp:effectExtent l="0" t="0" r="3810" b="0"/>
                <wp:wrapSquare wrapText="bothSides"/>
                <wp:docPr id="10" name="Text Box 10"/>
                <wp:cNvGraphicFramePr/>
                <a:graphic xmlns:a="http://schemas.openxmlformats.org/drawingml/2006/main">
                  <a:graphicData uri="http://schemas.microsoft.com/office/word/2010/wordprocessingShape">
                    <wps:wsp>
                      <wps:cNvSpPr txBox="1"/>
                      <wps:spPr>
                        <a:xfrm>
                          <a:off x="0" y="0"/>
                          <a:ext cx="3063240" cy="635"/>
                        </a:xfrm>
                        <a:prstGeom prst="rect">
                          <a:avLst/>
                        </a:prstGeom>
                        <a:solidFill>
                          <a:prstClr val="white"/>
                        </a:solidFill>
                        <a:ln>
                          <a:noFill/>
                        </a:ln>
                      </wps:spPr>
                      <wps:txbx>
                        <w:txbxContent>
                          <w:p w14:paraId="6CBAE344" w14:textId="7D7D260E" w:rsidR="000940CA" w:rsidRPr="000A31CE" w:rsidRDefault="000940CA" w:rsidP="000940CA">
                            <w:pPr>
                              <w:pStyle w:val="Caption"/>
                              <w:ind w:firstLine="0"/>
                              <w:rPr>
                                <w:rFonts w:cs="Times New Roman"/>
                                <w:sz w:val="24"/>
                                <w:szCs w:val="24"/>
                              </w:rPr>
                            </w:pPr>
                            <w:r>
                              <w:t xml:space="preserve">Figure </w:t>
                            </w:r>
                            <w:r>
                              <w:fldChar w:fldCharType="begin"/>
                            </w:r>
                            <w:r>
                              <w:instrText xml:space="preserve"> SEQ Figure \* ARABIC </w:instrText>
                            </w:r>
                            <w:r>
                              <w:fldChar w:fldCharType="separate"/>
                            </w:r>
                            <w:r w:rsidR="00F60152">
                              <w:rPr>
                                <w:noProof/>
                              </w:rPr>
                              <w:t>6</w:t>
                            </w:r>
                            <w:r>
                              <w:fldChar w:fldCharType="end"/>
                            </w:r>
                            <w:r>
                              <w:t>: Colston thrown in Bristol river by protesters (</w:t>
                            </w:r>
                            <w:r w:rsidRPr="00CF6E56">
                              <w:t>https://www.independent.co.uk/news/uk/home-news/colston-statue-bristol-museum-river-avon-history-a9559771.html</w:t>
                            </w:r>
                            <w:r>
                              <w:t xml:space="preserve"> accessed on 17/10/2021).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9FB3E4" id="Text Box 10" o:spid="_x0000_s1028" type="#_x0000_t202" style="position:absolute;left:0;text-align:left;margin-left:-12pt;margin-top:646.2pt;width:241.2pt;height:.05pt;z-index:251668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" stroked="f">
                <v:textbox style="mso-fit-shape-to-text:t" inset="0,0,0,0">
                  <w:txbxContent>
                    <w:p w14:paraId="6CBAE344" w14:textId="7D7D260E" w:rsidR="000940CA" w:rsidRPr="000A31CE" w:rsidRDefault="000940CA" w:rsidP="000940CA">
                      <w:pPr>
                        <w:pStyle w:val="Caption"/>
                        <w:ind w:firstLine="0"/>
                        <w:rPr>
                          <w:rFonts w:cs="Times New Roman"/>
                          <w:sz w:val="24"/>
                          <w:szCs w:val="24"/>
                        </w:rPr>
                      </w:pPr>
                      <w:r>
                        <w:t xml:space="preserve">Figure </w:t>
                      </w:r>
                      <w:r>
                        <w:fldChar w:fldCharType="begin"/>
                      </w:r>
                      <w:r>
                        <w:instrText xml:space="preserve"> SEQ Figure \* ARABIC </w:instrText>
                      </w:r>
                      <w:r>
                        <w:fldChar w:fldCharType="separate"/>
                      </w:r>
                      <w:r w:rsidR="00F60152">
                        <w:rPr>
                          <w:noProof/>
                        </w:rPr>
                        <w:t>6</w:t>
                      </w:r>
                      <w:r>
                        <w:fldChar w:fldCharType="end"/>
                      </w:r>
                      <w:r>
                        <w:t>: Colston thrown in Bristol river by protesters (</w:t>
                      </w:r>
                      <w:r w:rsidRPr="00CF6E56">
                        <w:t>https://www.independent.co.uk/news/uk/home-news/colston-statue-bristol-museum-river-avon-history-a9559771.html</w:t>
                      </w:r>
                      <w:r>
                        <w:t xml:space="preserve"> accessed on 17/10/2021).</w:t>
                      </w:r>
                    </w:p>
                  </w:txbxContent>
                </v:textbox>
                <w10:wrap type="square"/>
              </v:shape>
            </w:pict>
          </mc:Fallback>
        </mc:AlternateContent>
      </w:r>
      <w:r>
        <w:rPr>
          <w:rFonts w:eastAsiaTheme="minorEastAsia" w:cs="Times New Roman"/>
          <w:szCs w:val="24"/>
          <w:lang w:val="en-GB" w:eastAsia="en-GB"/>
        </w:rPr>
        <w:t xml:space="preserve">including the removal of a statue of Edward Colston in Bristol </w:t>
      </w:r>
      <w:r w:rsidRPr="00F0438E">
        <w:rPr>
          <w:rFonts w:eastAsiaTheme="minorEastAsia" w:cs="Times New Roman"/>
          <w:szCs w:val="24"/>
          <w:lang w:val="en-GB" w:eastAsia="en-GB"/>
        </w:rPr>
        <w:t>(</w:t>
      </w:r>
      <w:r w:rsidR="0085434D" w:rsidRPr="00D25FD0">
        <w:rPr>
          <w:rFonts w:eastAsiaTheme="minorEastAsia" w:cs="Times New Roman"/>
          <w:szCs w:val="24"/>
          <w:lang w:val="en-GB" w:eastAsia="en-GB"/>
        </w:rPr>
        <w:t>Wood, 2020</w:t>
      </w:r>
      <w:r w:rsidRPr="00D25FD0">
        <w:rPr>
          <w:rFonts w:eastAsiaTheme="minorEastAsia" w:cs="Times New Roman"/>
          <w:szCs w:val="24"/>
          <w:lang w:val="en-GB" w:eastAsia="en-GB"/>
        </w:rPr>
        <w:t xml:space="preserve"> &amp;</w:t>
      </w:r>
      <w:r>
        <w:rPr>
          <w:rFonts w:eastAsiaTheme="minorEastAsia" w:cs="Times New Roman"/>
          <w:szCs w:val="24"/>
          <w:lang w:val="en-GB" w:eastAsia="en-GB"/>
        </w:rPr>
        <w:t xml:space="preserve"> </w:t>
      </w:r>
      <w:r w:rsidR="000940CA">
        <w:rPr>
          <w:rFonts w:eastAsiaTheme="minorEastAsia" w:cs="Times New Roman"/>
          <w:szCs w:val="24"/>
          <w:lang w:val="en-GB" w:eastAsia="en-GB"/>
        </w:rPr>
        <w:t>Figure 6</w:t>
      </w:r>
      <w:r>
        <w:rPr>
          <w:rFonts w:eastAsiaTheme="minorEastAsia" w:cs="Times New Roman"/>
          <w:szCs w:val="24"/>
          <w:lang w:val="en-GB" w:eastAsia="en-GB"/>
        </w:rPr>
        <w:t>)</w:t>
      </w:r>
    </w:p>
    <w:p w14:paraId="7B8D1756" w14:textId="683236C2" w:rsidR="00AA3EBA" w:rsidRDefault="00AA3EBA" w:rsidP="00AA3EBA">
      <w:pPr>
        <w:ind w:firstLine="0"/>
        <w:rPr>
          <w:rFonts w:eastAsiaTheme="minorEastAsia" w:cs="Times New Roman"/>
          <w:szCs w:val="24"/>
          <w:lang w:val="en-GB" w:eastAsia="en-GB"/>
        </w:rPr>
      </w:pPr>
    </w:p>
    <w:p w14:paraId="6DAB8426" w14:textId="7D0F8419" w:rsidR="00BE16D9" w:rsidRDefault="00AA3EBA" w:rsidP="00BE16D9">
      <w:pPr>
        <w:rPr>
          <w:rFonts w:cs="Times New Roman"/>
          <w:szCs w:val="24"/>
        </w:rPr>
      </w:pPr>
      <w:r>
        <w:rPr>
          <w:rFonts w:eastAsiaTheme="minorEastAsia" w:cs="Times New Roman"/>
          <w:szCs w:val="24"/>
          <w:lang w:val="en-GB" w:eastAsia="en-GB"/>
        </w:rPr>
        <w:t xml:space="preserve">Heritage is not celebrated because it is factually, provably authentic and true, but because it is what society as a collective wants to be the “true” national </w:t>
      </w:r>
      <w:r w:rsidRPr="00733ACF">
        <w:rPr>
          <w:rFonts w:eastAsiaTheme="minorEastAsia" w:cs="Times New Roman"/>
          <w:szCs w:val="24"/>
          <w:lang w:val="en-GB" w:eastAsia="en-GB"/>
        </w:rPr>
        <w:t>narrative</w:t>
      </w:r>
      <w:r w:rsidRPr="00733ACF">
        <w:rPr>
          <w:rFonts w:cs="Times New Roman"/>
          <w:szCs w:val="24"/>
        </w:rPr>
        <w:t xml:space="preserve"> (Lowenthal, 1998; 8). </w:t>
      </w:r>
      <w:r w:rsidRPr="00733ACF">
        <w:rPr>
          <w:rFonts w:eastAsiaTheme="minorEastAsia" w:cs="Times New Roman"/>
          <w:szCs w:val="24"/>
          <w:lang w:val="en-GB" w:eastAsia="en-GB"/>
        </w:rPr>
        <w:t xml:space="preserve">David Lowenthal (1998; 7) argues that the fabrication that dominates heritage is not </w:t>
      </w:r>
      <w:r w:rsidR="00A04B47" w:rsidRPr="00733ACF">
        <w:rPr>
          <w:rFonts w:eastAsiaTheme="minorEastAsia" w:cs="Times New Roman"/>
          <w:szCs w:val="24"/>
          <w:lang w:val="en-GB" w:eastAsia="en-GB"/>
        </w:rPr>
        <w:t>harmful</w:t>
      </w:r>
      <w:r w:rsidR="00D61428" w:rsidRPr="00733ACF">
        <w:rPr>
          <w:rFonts w:eastAsiaTheme="minorEastAsia" w:cs="Times New Roman"/>
          <w:szCs w:val="24"/>
          <w:lang w:val="en-GB" w:eastAsia="en-GB"/>
        </w:rPr>
        <w:t>;</w:t>
      </w:r>
      <w:r w:rsidRPr="00733ACF">
        <w:rPr>
          <w:rFonts w:eastAsiaTheme="minorEastAsia" w:cs="Times New Roman"/>
          <w:szCs w:val="24"/>
          <w:lang w:val="en-GB" w:eastAsia="en-GB"/>
        </w:rPr>
        <w:t xml:space="preserve"> </w:t>
      </w:r>
      <w:r w:rsidR="00A04B47" w:rsidRPr="00733ACF">
        <w:rPr>
          <w:rFonts w:eastAsiaTheme="minorEastAsia" w:cs="Times New Roman"/>
          <w:szCs w:val="24"/>
          <w:lang w:val="en-GB" w:eastAsia="en-GB"/>
        </w:rPr>
        <w:t>h</w:t>
      </w:r>
      <w:r w:rsidRPr="00733ACF">
        <w:rPr>
          <w:rFonts w:eastAsiaTheme="minorEastAsia" w:cs="Times New Roman"/>
          <w:szCs w:val="24"/>
          <w:lang w:val="en-GB" w:eastAsia="en-GB"/>
        </w:rPr>
        <w:t>eritage does not require authenticity as it has more flexibility than history. History may change through continued research</w:t>
      </w:r>
      <w:r w:rsidR="00192BB1" w:rsidRPr="00733ACF">
        <w:rPr>
          <w:rFonts w:eastAsiaTheme="minorEastAsia" w:cs="Times New Roman"/>
          <w:szCs w:val="24"/>
          <w:lang w:val="en-GB" w:eastAsia="en-GB"/>
        </w:rPr>
        <w:t>,</w:t>
      </w:r>
      <w:r w:rsidRPr="00733ACF">
        <w:rPr>
          <w:rFonts w:eastAsiaTheme="minorEastAsia" w:cs="Times New Roman"/>
          <w:szCs w:val="24"/>
          <w:lang w:val="en-GB" w:eastAsia="en-GB"/>
        </w:rPr>
        <w:t xml:space="preserve"> but it must conform to the rules of evidence and academia, whereas heritage can transgress without explanation or justification (Lowenthal, 1998; 7). </w:t>
      </w:r>
      <w:r w:rsidRPr="00733ACF">
        <w:rPr>
          <w:rFonts w:cs="Times New Roman"/>
          <w:szCs w:val="24"/>
        </w:rPr>
        <w:t>The use of reproductions in the presentation of heritage is not a bad thing. Despite the loss of aura, reproduction and restoration enable larger audiences to experience national</w:t>
      </w:r>
      <w:r>
        <w:rPr>
          <w:rFonts w:cs="Times New Roman"/>
          <w:szCs w:val="24"/>
        </w:rPr>
        <w:t xml:space="preserve"> heritage (</w:t>
      </w:r>
      <w:r w:rsidRPr="007A4BB9">
        <w:rPr>
          <w:rFonts w:cs="Times New Roman"/>
          <w:szCs w:val="24"/>
        </w:rPr>
        <w:t>Akin &amp; Kipcak, 2016; 153). If</w:t>
      </w:r>
      <w:r>
        <w:rPr>
          <w:rFonts w:cs="Times New Roman"/>
          <w:szCs w:val="24"/>
        </w:rPr>
        <w:t xml:space="preserve"> only a handful of “authentic” art</w:t>
      </w:r>
      <w:r w:rsidR="00192BB1">
        <w:rPr>
          <w:rFonts w:cs="Times New Roman"/>
          <w:szCs w:val="24"/>
        </w:rPr>
        <w:t>e</w:t>
      </w:r>
      <w:r>
        <w:rPr>
          <w:rFonts w:cs="Times New Roman"/>
          <w:szCs w:val="24"/>
        </w:rPr>
        <w:t xml:space="preserve">facts remain, reproductions can aid in education in a wide variety of sites and </w:t>
      </w:r>
      <w:r w:rsidRPr="00403593">
        <w:rPr>
          <w:rFonts w:cs="Times New Roman"/>
          <w:szCs w:val="24"/>
        </w:rPr>
        <w:t>situations</w:t>
      </w:r>
      <w:r w:rsidR="00F67572" w:rsidRPr="00403593">
        <w:rPr>
          <w:rFonts w:cs="Times New Roman"/>
          <w:szCs w:val="24"/>
        </w:rPr>
        <w:t xml:space="preserve"> (Benjamin, 2007; 262)</w:t>
      </w:r>
      <w:r w:rsidRPr="00403593">
        <w:rPr>
          <w:rFonts w:cs="Times New Roman"/>
          <w:szCs w:val="24"/>
        </w:rPr>
        <w:t>.</w:t>
      </w:r>
      <w:r w:rsidRPr="00E1232D">
        <w:rPr>
          <w:rFonts w:eastAsiaTheme="minorEastAsia" w:cs="Times New Roman"/>
          <w:szCs w:val="24"/>
          <w:lang w:val="en-GB" w:eastAsia="en-GB"/>
        </w:rPr>
        <w:t xml:space="preserve"> </w:t>
      </w:r>
      <w:bookmarkStart w:id="12" w:name="_MV3BS_13"/>
      <w:bookmarkEnd w:id="10"/>
    </w:p>
    <w:p w14:paraId="5544E958" w14:textId="0D2F7E14" w:rsidR="00AA3EBA" w:rsidRDefault="00F065F6" w:rsidP="00BE16D9">
      <w:pPr>
        <w:rPr>
          <w:rFonts w:cs="Times New Roman"/>
          <w:szCs w:val="24"/>
        </w:rPr>
      </w:pPr>
      <w:r>
        <w:rPr>
          <w:rFonts w:cs="Times New Roman"/>
          <w:szCs w:val="24"/>
        </w:rPr>
        <w:t>Glanffrwd mill draws on</w:t>
      </w:r>
      <w:r w:rsidR="00DD485D">
        <w:rPr>
          <w:rFonts w:cs="Times New Roman"/>
          <w:szCs w:val="24"/>
        </w:rPr>
        <w:t xml:space="preserve"> </w:t>
      </w:r>
      <w:r>
        <w:rPr>
          <w:rFonts w:cs="Times New Roman"/>
          <w:szCs w:val="24"/>
        </w:rPr>
        <w:t>object, interpreter and subject authenticity to create a snapshot of the early woollen industry in the Teifi Valley while at the same time continuing to be a p</w:t>
      </w:r>
      <w:r w:rsidR="00DD485D">
        <w:rPr>
          <w:rFonts w:cs="Times New Roman"/>
          <w:szCs w:val="24"/>
        </w:rPr>
        <w:t>rac</w:t>
      </w:r>
      <w:r>
        <w:rPr>
          <w:rFonts w:cs="Times New Roman"/>
          <w:szCs w:val="24"/>
        </w:rPr>
        <w:t>tical working site. T</w:t>
      </w:r>
      <w:r w:rsidR="00004EB5">
        <w:rPr>
          <w:rFonts w:cs="Times New Roman"/>
          <w:szCs w:val="24"/>
        </w:rPr>
        <w:t xml:space="preserve">he </w:t>
      </w:r>
      <w:r w:rsidR="008A70A2">
        <w:rPr>
          <w:rFonts w:cs="Times New Roman"/>
          <w:szCs w:val="24"/>
        </w:rPr>
        <w:t>main</w:t>
      </w:r>
      <w:r w:rsidR="00004EB5">
        <w:rPr>
          <w:rFonts w:cs="Times New Roman"/>
          <w:szCs w:val="24"/>
        </w:rPr>
        <w:t xml:space="preserve"> </w:t>
      </w:r>
      <w:r w:rsidR="008A70A2">
        <w:rPr>
          <w:rFonts w:cs="Times New Roman"/>
          <w:szCs w:val="24"/>
        </w:rPr>
        <w:t>point</w:t>
      </w:r>
      <w:r w:rsidR="00004EB5">
        <w:rPr>
          <w:rFonts w:cs="Times New Roman"/>
          <w:szCs w:val="24"/>
        </w:rPr>
        <w:t xml:space="preserve"> to remember about Glanffrwd Mill is that it is </w:t>
      </w:r>
      <w:r w:rsidR="00C540AC">
        <w:rPr>
          <w:rFonts w:cs="Times New Roman"/>
          <w:szCs w:val="24"/>
        </w:rPr>
        <w:t>a heritage site and</w:t>
      </w:r>
      <w:r w:rsidR="00004EB5">
        <w:rPr>
          <w:rFonts w:cs="Times New Roman"/>
          <w:szCs w:val="24"/>
        </w:rPr>
        <w:t xml:space="preserve"> a working woollen mill. </w:t>
      </w:r>
      <w:r w:rsidR="00F626B7">
        <w:rPr>
          <w:rFonts w:cs="Times New Roman"/>
          <w:szCs w:val="24"/>
        </w:rPr>
        <w:t xml:space="preserve">It seeks to preserve the tangible and non-tangible aspects of </w:t>
      </w:r>
      <w:r w:rsidR="008E0CD4">
        <w:rPr>
          <w:rFonts w:cs="Times New Roman"/>
          <w:szCs w:val="24"/>
        </w:rPr>
        <w:t>the Welsh woollen industry of the early 20</w:t>
      </w:r>
      <w:r w:rsidR="008E0CD4" w:rsidRPr="008E0CD4">
        <w:rPr>
          <w:rFonts w:cs="Times New Roman"/>
          <w:szCs w:val="24"/>
          <w:vertAlign w:val="superscript"/>
        </w:rPr>
        <w:t>th</w:t>
      </w:r>
      <w:r w:rsidR="008E0CD4">
        <w:rPr>
          <w:rFonts w:cs="Times New Roman"/>
          <w:szCs w:val="24"/>
        </w:rPr>
        <w:t xml:space="preserve"> century. </w:t>
      </w:r>
    </w:p>
    <w:p w14:paraId="0ACE47AE" w14:textId="00FE60C2" w:rsidR="00F66F96" w:rsidRDefault="009C5992" w:rsidP="00B12DDD">
      <w:pPr>
        <w:rPr>
          <w:rFonts w:cs="Times New Roman"/>
          <w:szCs w:val="24"/>
        </w:rPr>
      </w:pPr>
      <w:r>
        <w:rPr>
          <w:rFonts w:cs="Times New Roman"/>
          <w:szCs w:val="24"/>
        </w:rPr>
        <w:t xml:space="preserve">During the </w:t>
      </w:r>
      <w:r w:rsidR="00C540AC">
        <w:rPr>
          <w:rFonts w:cs="Times New Roman"/>
          <w:szCs w:val="24"/>
        </w:rPr>
        <w:t>mill</w:t>
      </w:r>
      <w:r w:rsidR="00B33556">
        <w:rPr>
          <w:rFonts w:cs="Times New Roman"/>
          <w:szCs w:val="24"/>
        </w:rPr>
        <w:t>’</w:t>
      </w:r>
      <w:r w:rsidR="00C540AC">
        <w:rPr>
          <w:rFonts w:cs="Times New Roman"/>
          <w:szCs w:val="24"/>
        </w:rPr>
        <w:t>s restoration</w:t>
      </w:r>
      <w:r>
        <w:rPr>
          <w:rFonts w:cs="Times New Roman"/>
          <w:szCs w:val="24"/>
        </w:rPr>
        <w:t xml:space="preserve"> in the early 1990s by Margaret</w:t>
      </w:r>
      <w:r w:rsidR="00752853">
        <w:rPr>
          <w:rFonts w:cs="Times New Roman"/>
          <w:szCs w:val="24"/>
        </w:rPr>
        <w:t xml:space="preserve">, </w:t>
      </w:r>
      <w:r w:rsidR="005419EB">
        <w:rPr>
          <w:rFonts w:cs="Times New Roman"/>
          <w:szCs w:val="24"/>
        </w:rPr>
        <w:t>considerable</w:t>
      </w:r>
      <w:r w:rsidR="00752853">
        <w:rPr>
          <w:rFonts w:cs="Times New Roman"/>
          <w:szCs w:val="24"/>
        </w:rPr>
        <w:t xml:space="preserve"> attention was paid to certain aspects of </w:t>
      </w:r>
      <w:r w:rsidR="00752853" w:rsidRPr="00FD5F0B">
        <w:rPr>
          <w:rFonts w:cs="Times New Roman"/>
          <w:szCs w:val="24"/>
        </w:rPr>
        <w:t>authenticity</w:t>
      </w:r>
      <w:r w:rsidR="00C540AC" w:rsidRPr="00FD5F0B">
        <w:rPr>
          <w:rFonts w:cs="Times New Roman"/>
          <w:szCs w:val="24"/>
        </w:rPr>
        <w:t xml:space="preserve"> (</w:t>
      </w:r>
      <w:r w:rsidR="00A34949" w:rsidRPr="00FD5F0B">
        <w:rPr>
          <w:rFonts w:cs="Times New Roman"/>
          <w:szCs w:val="24"/>
        </w:rPr>
        <w:t>Bide, 2005</w:t>
      </w:r>
      <w:r w:rsidR="00C540AC" w:rsidRPr="00FD5F0B">
        <w:rPr>
          <w:rFonts w:cs="Times New Roman"/>
          <w:szCs w:val="24"/>
        </w:rPr>
        <w:t>)</w:t>
      </w:r>
      <w:r w:rsidR="00664E28" w:rsidRPr="00FD5F0B">
        <w:rPr>
          <w:rFonts w:cs="Times New Roman"/>
          <w:szCs w:val="24"/>
        </w:rPr>
        <w:t>. H</w:t>
      </w:r>
      <w:r w:rsidR="00752853" w:rsidRPr="00FD5F0B">
        <w:rPr>
          <w:rFonts w:cs="Times New Roman"/>
          <w:szCs w:val="24"/>
        </w:rPr>
        <w:t xml:space="preserve">owever, </w:t>
      </w:r>
      <w:r w:rsidR="000C3838">
        <w:rPr>
          <w:rFonts w:cs="Times New Roman"/>
          <w:szCs w:val="24"/>
        </w:rPr>
        <w:t>significant changes were</w:t>
      </w:r>
      <w:r w:rsidR="00752853" w:rsidRPr="00FD5F0B">
        <w:rPr>
          <w:rFonts w:cs="Times New Roman"/>
          <w:szCs w:val="24"/>
        </w:rPr>
        <w:t xml:space="preserve"> made </w:t>
      </w:r>
      <w:r w:rsidR="005419EB" w:rsidRPr="00FD5F0B">
        <w:rPr>
          <w:rFonts w:cs="Times New Roman"/>
          <w:szCs w:val="24"/>
        </w:rPr>
        <w:t>for it to be a working mill and preserve</w:t>
      </w:r>
      <w:r w:rsidR="00AA6378" w:rsidRPr="00FD5F0B">
        <w:rPr>
          <w:rFonts w:cs="Times New Roman"/>
          <w:szCs w:val="24"/>
        </w:rPr>
        <w:t xml:space="preserve"> Welsh heritage</w:t>
      </w:r>
      <w:r w:rsidR="00AA6378">
        <w:rPr>
          <w:rFonts w:cs="Times New Roman"/>
          <w:szCs w:val="24"/>
        </w:rPr>
        <w:t>. This is distinct from such site</w:t>
      </w:r>
      <w:r w:rsidR="00C13DE3">
        <w:rPr>
          <w:rFonts w:cs="Times New Roman"/>
          <w:szCs w:val="24"/>
        </w:rPr>
        <w:t>s</w:t>
      </w:r>
      <w:r w:rsidR="00AA6378">
        <w:rPr>
          <w:rFonts w:cs="Times New Roman"/>
          <w:szCs w:val="24"/>
        </w:rPr>
        <w:t xml:space="preserve"> as the National Woollen Muse</w:t>
      </w:r>
      <w:r w:rsidR="00C13DE3">
        <w:rPr>
          <w:rFonts w:cs="Times New Roman"/>
          <w:szCs w:val="24"/>
        </w:rPr>
        <w:t>um, Dre</w:t>
      </w:r>
      <w:r w:rsidR="00A67C43">
        <w:rPr>
          <w:rFonts w:cs="Times New Roman"/>
          <w:szCs w:val="24"/>
        </w:rPr>
        <w:t>-</w:t>
      </w:r>
      <w:r w:rsidR="00D72954">
        <w:rPr>
          <w:rFonts w:cs="Times New Roman"/>
          <w:szCs w:val="24"/>
        </w:rPr>
        <w:t>F</w:t>
      </w:r>
      <w:r w:rsidR="00C13DE3">
        <w:rPr>
          <w:rFonts w:cs="Times New Roman"/>
          <w:szCs w:val="24"/>
        </w:rPr>
        <w:t>ach Felindre and Esgair Moel, St Fagans Museum of National History</w:t>
      </w:r>
      <w:r w:rsidR="00EC15AE">
        <w:rPr>
          <w:rFonts w:cs="Times New Roman"/>
          <w:szCs w:val="24"/>
        </w:rPr>
        <w:t>,</w:t>
      </w:r>
      <w:r w:rsidR="005420D1">
        <w:rPr>
          <w:rFonts w:cs="Times New Roman"/>
          <w:szCs w:val="24"/>
        </w:rPr>
        <w:t xml:space="preserve"> as they are both museums with a </w:t>
      </w:r>
      <w:r w:rsidR="00DA72A3">
        <w:rPr>
          <w:rFonts w:cs="Times New Roman"/>
          <w:szCs w:val="24"/>
        </w:rPr>
        <w:t>functional</w:t>
      </w:r>
      <w:r w:rsidR="005420D1">
        <w:rPr>
          <w:rFonts w:cs="Times New Roman"/>
          <w:szCs w:val="24"/>
        </w:rPr>
        <w:t xml:space="preserve"> aspect for demonstrative purposes.</w:t>
      </w:r>
    </w:p>
    <w:p w14:paraId="5BC1FBAB" w14:textId="0AB6795F" w:rsidR="00F66F96" w:rsidRDefault="00F66F96" w:rsidP="00F66F96">
      <w:pPr>
        <w:keepNext/>
        <w:ind w:firstLine="0"/>
      </w:pPr>
      <w:r>
        <w:rPr>
          <w:rFonts w:cs="Times New Roman"/>
          <w:noProof/>
          <w:szCs w:val="24"/>
        </w:rPr>
        <w:lastRenderedPageBreak/>
        <w:drawing>
          <wp:inline distT="0" distB="0" distL="0" distR="0" wp14:anchorId="1B947B09" wp14:editId="3FB00C77">
            <wp:extent cx="3025140" cy="2810859"/>
            <wp:effectExtent l="0" t="0" r="3810" b="8890"/>
            <wp:docPr id="11" name="Picture 11" descr="A picture containing indoor, floor, wood,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indoor, floor, wood, cluttered&#10;&#10;Description automatically generated"/>
                    <pic:cNvPicPr/>
                  </pic:nvPicPr>
                  <pic:blipFill rotWithShape="1">
                    <a:blip r:embed="rId12">
                      <a:extLst>
                        <a:ext uri="{28A0092B-C50C-407E-A947-70E740481C1C}">
                          <a14:useLocalDpi xmlns:a14="http://schemas.microsoft.com/office/drawing/2010/main" val="0"/>
                        </a:ext>
                      </a:extLst>
                    </a:blip>
                    <a:srcRect t="20051" b="10801"/>
                    <a:stretch/>
                  </pic:blipFill>
                  <pic:spPr bwMode="auto">
                    <a:xfrm>
                      <a:off x="0" y="0"/>
                      <a:ext cx="3067169" cy="2849911"/>
                    </a:xfrm>
                    <a:prstGeom prst="rect">
                      <a:avLst/>
                    </a:prstGeom>
                    <a:ln>
                      <a:noFill/>
                    </a:ln>
                    <a:extLst>
                      <a:ext uri="{53640926-AAD7-44D8-BBD7-CCE9431645EC}">
                        <a14:shadowObscured xmlns:a14="http://schemas.microsoft.com/office/drawing/2010/main"/>
                      </a:ext>
                    </a:extLst>
                  </pic:spPr>
                </pic:pic>
              </a:graphicData>
            </a:graphic>
          </wp:inline>
        </w:drawing>
      </w:r>
      <w:r>
        <w:rPr>
          <w:rFonts w:cs="Times New Roman"/>
          <w:noProof/>
          <w:szCs w:val="24"/>
        </w:rPr>
        <w:drawing>
          <wp:inline distT="0" distB="0" distL="0" distR="0" wp14:anchorId="155AD900" wp14:editId="5943A446">
            <wp:extent cx="2560320" cy="2819910"/>
            <wp:effectExtent l="0" t="0" r="0" b="0"/>
            <wp:docPr id="12" name="Picture 12"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 dirty&#10;&#10;Description automatically generated"/>
                    <pic:cNvPicPr/>
                  </pic:nvPicPr>
                  <pic:blipFill rotWithShape="1">
                    <a:blip r:embed="rId13">
                      <a:extLst>
                        <a:ext uri="{28A0092B-C50C-407E-A947-70E740481C1C}">
                          <a14:useLocalDpi xmlns:a14="http://schemas.microsoft.com/office/drawing/2010/main" val="0"/>
                        </a:ext>
                      </a:extLst>
                    </a:blip>
                    <a:srcRect t="7132" b="10904"/>
                    <a:stretch/>
                  </pic:blipFill>
                  <pic:spPr bwMode="auto">
                    <a:xfrm>
                      <a:off x="0" y="0"/>
                      <a:ext cx="2576943" cy="2838218"/>
                    </a:xfrm>
                    <a:prstGeom prst="rect">
                      <a:avLst/>
                    </a:prstGeom>
                    <a:ln>
                      <a:noFill/>
                    </a:ln>
                    <a:extLst>
                      <a:ext uri="{53640926-AAD7-44D8-BBD7-CCE9431645EC}">
                        <a14:shadowObscured xmlns:a14="http://schemas.microsoft.com/office/drawing/2010/main"/>
                      </a:ext>
                    </a:extLst>
                  </pic:spPr>
                </pic:pic>
              </a:graphicData>
            </a:graphic>
          </wp:inline>
        </w:drawing>
      </w:r>
    </w:p>
    <w:p w14:paraId="092AB655" w14:textId="4E239356" w:rsidR="007E3838" w:rsidRPr="00117A13" w:rsidRDefault="00F66F96" w:rsidP="00117A13">
      <w:pPr>
        <w:pStyle w:val="Caption"/>
        <w:ind w:firstLine="0"/>
        <w:jc w:val="center"/>
      </w:pPr>
      <w:r>
        <w:t xml:space="preserve">Figure </w:t>
      </w:r>
      <w:r>
        <w:fldChar w:fldCharType="begin"/>
      </w:r>
      <w:r>
        <w:instrText xml:space="preserve"> SEQ Figure \* ARABIC </w:instrText>
      </w:r>
      <w:r>
        <w:fldChar w:fldCharType="separate"/>
      </w:r>
      <w:r w:rsidR="00F60152">
        <w:rPr>
          <w:noProof/>
        </w:rPr>
        <w:t>7</w:t>
      </w:r>
      <w:r>
        <w:fldChar w:fldCharType="end"/>
      </w:r>
      <w:r>
        <w:t>: Scribber</w:t>
      </w:r>
      <w:r w:rsidR="00CB64BF">
        <w:t xml:space="preserve"> (Left) and Condenser (Right)</w:t>
      </w:r>
      <w:r>
        <w:t xml:space="preserve"> carding machine at Glanffrwd Mill (Mercer, 2021).</w:t>
      </w:r>
    </w:p>
    <w:p w14:paraId="51F1642E" w14:textId="734494AB" w:rsidR="000B7567" w:rsidRPr="00FD5F0B" w:rsidRDefault="00F60152" w:rsidP="00B12DDD">
      <w:pPr>
        <w:rPr>
          <w:rFonts w:cs="Times New Roman"/>
          <w:szCs w:val="24"/>
        </w:rPr>
      </w:pPr>
      <w:r>
        <w:rPr>
          <w:rFonts w:cs="Times New Roman"/>
          <w:noProof/>
          <w:szCs w:val="24"/>
        </w:rPr>
        <w:drawing>
          <wp:anchor distT="0" distB="0" distL="114300" distR="114300" simplePos="0" relativeHeight="251677184" behindDoc="0" locked="0" layoutInCell="1" allowOverlap="1" wp14:anchorId="3F2F5D6C" wp14:editId="63BE0AEF">
            <wp:simplePos x="0" y="0"/>
            <wp:positionH relativeFrom="margin">
              <wp:posOffset>2651760</wp:posOffset>
            </wp:positionH>
            <wp:positionV relativeFrom="paragraph">
              <wp:posOffset>1385570</wp:posOffset>
            </wp:positionV>
            <wp:extent cx="3082290" cy="393319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a:extLst>
                        <a:ext uri="{28A0092B-C50C-407E-A947-70E740481C1C}">
                          <a14:useLocalDpi xmlns:a14="http://schemas.microsoft.com/office/drawing/2010/main" val="0"/>
                        </a:ext>
                      </a:extLst>
                    </a:blip>
                    <a:stretch>
                      <a:fillRect/>
                    </a:stretch>
                  </pic:blipFill>
                  <pic:spPr>
                    <a:xfrm>
                      <a:off x="0" y="0"/>
                      <a:ext cx="3082290" cy="3933190"/>
                    </a:xfrm>
                    <a:prstGeom prst="rect">
                      <a:avLst/>
                    </a:prstGeom>
                  </pic:spPr>
                </pic:pic>
              </a:graphicData>
            </a:graphic>
            <wp14:sizeRelH relativeFrom="margin">
              <wp14:pctWidth>0</wp14:pctWidth>
            </wp14:sizeRelH>
            <wp14:sizeRelV relativeFrom="margin">
              <wp14:pctHeight>0</wp14:pctHeight>
            </wp14:sizeRelV>
          </wp:anchor>
        </w:drawing>
      </w:r>
      <w:r w:rsidR="00B12DDD">
        <w:rPr>
          <w:rFonts w:cs="Times New Roman"/>
          <w:szCs w:val="24"/>
        </w:rPr>
        <w:t xml:space="preserve">The most obvious “authentic” object in the mill is the carding machinery. </w:t>
      </w:r>
      <w:r w:rsidR="00C355F3">
        <w:rPr>
          <w:rFonts w:cs="Times New Roman"/>
          <w:szCs w:val="24"/>
        </w:rPr>
        <w:t>T</w:t>
      </w:r>
      <w:r w:rsidR="00B12DDD">
        <w:rPr>
          <w:rFonts w:cs="Times New Roman"/>
          <w:szCs w:val="24"/>
        </w:rPr>
        <w:t>he scribber and condenser (</w:t>
      </w:r>
      <w:r w:rsidR="00117A13">
        <w:rPr>
          <w:rFonts w:cs="Times New Roman"/>
          <w:szCs w:val="24"/>
        </w:rPr>
        <w:t>Figure 7</w:t>
      </w:r>
      <w:r w:rsidR="00B12DDD">
        <w:rPr>
          <w:rFonts w:cs="Times New Roman"/>
          <w:szCs w:val="24"/>
        </w:rPr>
        <w:t xml:space="preserve">) have been used on this site since it was made into a vertical woollen mill in </w:t>
      </w:r>
      <w:r w:rsidR="00B12DDD" w:rsidRPr="00FD5F0B">
        <w:rPr>
          <w:rFonts w:cs="Times New Roman"/>
          <w:szCs w:val="24"/>
        </w:rPr>
        <w:t>1884 (</w:t>
      </w:r>
      <w:r w:rsidR="006A1AD8" w:rsidRPr="00FD5F0B">
        <w:rPr>
          <w:rFonts w:cs="Times New Roman"/>
          <w:szCs w:val="24"/>
        </w:rPr>
        <w:t xml:space="preserve">Bide, 2005; </w:t>
      </w:r>
      <w:r w:rsidR="006A1AD8" w:rsidRPr="00FD5F0B">
        <w:rPr>
          <w:rFonts w:cs="Times New Roman"/>
          <w:szCs w:val="24"/>
        </w:rPr>
        <w:t>04:41</w:t>
      </w:r>
      <w:r w:rsidR="00B12DDD" w:rsidRPr="00FD5F0B">
        <w:rPr>
          <w:rFonts w:cs="Times New Roman"/>
          <w:szCs w:val="24"/>
        </w:rPr>
        <w:t xml:space="preserve">). Even during the conservation process, Miss Bide deliberately set about finding a restorer in </w:t>
      </w:r>
      <w:r w:rsidR="003715F0" w:rsidRPr="00FD5F0B">
        <w:rPr>
          <w:rFonts w:cs="Times New Roman"/>
          <w:szCs w:val="24"/>
        </w:rPr>
        <w:t>Cleckhe</w:t>
      </w:r>
      <w:r w:rsidR="001B07EA" w:rsidRPr="00FD5F0B">
        <w:rPr>
          <w:rFonts w:cs="Times New Roman"/>
          <w:szCs w:val="24"/>
        </w:rPr>
        <w:t>a</w:t>
      </w:r>
      <w:r w:rsidR="003715F0" w:rsidRPr="00FD5F0B">
        <w:rPr>
          <w:rFonts w:cs="Times New Roman"/>
          <w:szCs w:val="24"/>
        </w:rPr>
        <w:t>ton</w:t>
      </w:r>
      <w:r w:rsidR="001B07EA">
        <w:rPr>
          <w:rFonts w:cs="Times New Roman"/>
          <w:szCs w:val="24"/>
        </w:rPr>
        <w:t>, Yorkshire,</w:t>
      </w:r>
      <w:r w:rsidR="00B12DDD">
        <w:rPr>
          <w:rFonts w:cs="Times New Roman"/>
          <w:szCs w:val="24"/>
        </w:rPr>
        <w:t xml:space="preserve"> as this was where the original mill owners had received parts from when they were working the mill (</w:t>
      </w:r>
      <w:r w:rsidRPr="00FD5F0B">
        <w:rPr>
          <w:rFonts w:cs="Times New Roman"/>
          <w:szCs w:val="24"/>
        </w:rPr>
        <w:t>Figure 8</w:t>
      </w:r>
      <w:r w:rsidR="00B12DDD" w:rsidRPr="00FD5F0B">
        <w:rPr>
          <w:rFonts w:cs="Times New Roman"/>
          <w:szCs w:val="24"/>
        </w:rPr>
        <w:t xml:space="preserve"> &amp; </w:t>
      </w:r>
      <w:r w:rsidR="00A67C43" w:rsidRPr="00FD5F0B">
        <w:rPr>
          <w:rFonts w:cs="Times New Roman"/>
          <w:szCs w:val="24"/>
        </w:rPr>
        <w:t>M</w:t>
      </w:r>
      <w:r w:rsidR="008037C7" w:rsidRPr="00FD5F0B">
        <w:rPr>
          <w:rFonts w:cs="Times New Roman"/>
          <w:szCs w:val="24"/>
        </w:rPr>
        <w:t>alaws</w:t>
      </w:r>
      <w:r w:rsidR="006230E8" w:rsidRPr="00FD5F0B">
        <w:rPr>
          <w:rFonts w:cs="Times New Roman"/>
          <w:szCs w:val="24"/>
        </w:rPr>
        <w:t xml:space="preserve">, </w:t>
      </w:r>
      <w:r w:rsidR="00AC32A9" w:rsidRPr="00FD5F0B">
        <w:rPr>
          <w:rFonts w:cs="Times New Roman"/>
          <w:szCs w:val="24"/>
        </w:rPr>
        <w:t xml:space="preserve">H, </w:t>
      </w:r>
      <w:r w:rsidR="006230E8" w:rsidRPr="00FD5F0B">
        <w:rPr>
          <w:rFonts w:cs="Times New Roman"/>
          <w:szCs w:val="24"/>
        </w:rPr>
        <w:t>2021; Personal Communication, 9 October</w:t>
      </w:r>
      <w:r w:rsidR="00B12DDD" w:rsidRPr="00FD5F0B">
        <w:rPr>
          <w:rFonts w:cs="Times New Roman"/>
          <w:szCs w:val="24"/>
        </w:rPr>
        <w:t xml:space="preserve">). </w:t>
      </w:r>
    </w:p>
    <w:p w14:paraId="15DC3806" w14:textId="4198A0D6" w:rsidR="008D3AB4" w:rsidRDefault="00F60152" w:rsidP="005C18C4">
      <w:pPr>
        <w:rPr>
          <w:rFonts w:cs="Times New Roman"/>
          <w:szCs w:val="24"/>
        </w:rPr>
      </w:pPr>
      <w:r w:rsidRPr="00FD5F0B">
        <w:rPr>
          <w:noProof/>
        </w:rPr>
        <mc:AlternateContent>
          <mc:Choice Requires="wps">
            <w:drawing>
              <wp:anchor distT="0" distB="0" distL="114300" distR="114300" simplePos="0" relativeHeight="251679232" behindDoc="0" locked="0" layoutInCell="1" allowOverlap="1" wp14:anchorId="39CF864C" wp14:editId="2CA08523">
                <wp:simplePos x="0" y="0"/>
                <wp:positionH relativeFrom="column">
                  <wp:posOffset>2590800</wp:posOffset>
                </wp:positionH>
                <wp:positionV relativeFrom="paragraph">
                  <wp:posOffset>2766695</wp:posOffset>
                </wp:positionV>
                <wp:extent cx="3143250" cy="635"/>
                <wp:effectExtent l="0" t="0" r="0" b="8255"/>
                <wp:wrapSquare wrapText="bothSides"/>
                <wp:docPr id="14" name="Text Box 14"/>
                <wp:cNvGraphicFramePr/>
                <a:graphic xmlns:a="http://schemas.openxmlformats.org/drawingml/2006/main">
                  <a:graphicData uri="http://schemas.microsoft.com/office/word/2010/wordprocessingShape">
                    <wps:wsp>
                      <wps:cNvSpPr txBox="1"/>
                      <wps:spPr>
                        <a:xfrm>
                          <a:off x="0" y="0"/>
                          <a:ext cx="3143250" cy="635"/>
                        </a:xfrm>
                        <a:prstGeom prst="rect">
                          <a:avLst/>
                        </a:prstGeom>
                        <a:solidFill>
                          <a:prstClr val="white"/>
                        </a:solidFill>
                        <a:ln>
                          <a:noFill/>
                        </a:ln>
                      </wps:spPr>
                      <wps:txbx>
                        <w:txbxContent>
                          <w:p w14:paraId="05C3533C" w14:textId="21F1CD7D" w:rsidR="00F60152" w:rsidRPr="00295B3F" w:rsidRDefault="00F60152" w:rsidP="00F60152">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Pr>
                                <w:noProof/>
                              </w:rPr>
                              <w:t>8</w:t>
                            </w:r>
                            <w:r>
                              <w:fldChar w:fldCharType="end"/>
                            </w:r>
                            <w:r>
                              <w:t>: Invoice for Condenser leathers from 1940 (Mercer,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CF864C" id="Text Box 14" o:spid="_x0000_s1029" type="#_x0000_t202" style="position:absolute;left:0;text-align:left;margin-left:204pt;margin-top:217.85pt;width:247.5pt;height:.05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" stroked="f">
                <v:textbox style="mso-fit-shape-to-text:t" inset="0,0,0,0">
                  <w:txbxContent>
                    <w:p w14:paraId="05C3533C" w14:textId="21F1CD7D" w:rsidR="00F60152" w:rsidRPr="00295B3F" w:rsidRDefault="00F60152" w:rsidP="00F60152">
                      <w:pPr>
                        <w:pStyle w:val="Caption"/>
                        <w:ind w:firstLine="0"/>
                        <w:rPr>
                          <w:rFonts w:cs="Times New Roman"/>
                          <w:noProof/>
                          <w:sz w:val="24"/>
                          <w:szCs w:val="24"/>
                        </w:rPr>
                      </w:pPr>
                      <w:r>
                        <w:t xml:space="preserve">Figure </w:t>
                      </w:r>
                      <w:r>
                        <w:fldChar w:fldCharType="begin"/>
                      </w:r>
                      <w:r>
                        <w:instrText xml:space="preserve"> SEQ Figure \* ARABIC </w:instrText>
                      </w:r>
                      <w:r>
                        <w:fldChar w:fldCharType="separate"/>
                      </w:r>
                      <w:r>
                        <w:rPr>
                          <w:noProof/>
                        </w:rPr>
                        <w:t>8</w:t>
                      </w:r>
                      <w:r>
                        <w:fldChar w:fldCharType="end"/>
                      </w:r>
                      <w:r>
                        <w:t>: Invoice for Condenser leathers from 1940 (Mercer, 2021).</w:t>
                      </w:r>
                    </w:p>
                  </w:txbxContent>
                </v:textbox>
                <w10:wrap type="square"/>
              </v:shape>
            </w:pict>
          </mc:Fallback>
        </mc:AlternateContent>
      </w:r>
      <w:r w:rsidR="000910FA" w:rsidRPr="00FD5F0B">
        <w:rPr>
          <w:rFonts w:cs="Times New Roman"/>
          <w:szCs w:val="24"/>
        </w:rPr>
        <w:t xml:space="preserve">One of the main </w:t>
      </w:r>
      <w:r w:rsidR="001D58AB" w:rsidRPr="00FD5F0B">
        <w:rPr>
          <w:rFonts w:cs="Times New Roman"/>
          <w:szCs w:val="24"/>
        </w:rPr>
        <w:t>factors in</w:t>
      </w:r>
      <w:r w:rsidR="001D58AB">
        <w:rPr>
          <w:rFonts w:cs="Times New Roman"/>
          <w:szCs w:val="24"/>
        </w:rPr>
        <w:t xml:space="preserve"> “interpreter authenticity” was </w:t>
      </w:r>
      <w:r w:rsidR="00C355F3">
        <w:rPr>
          <w:rFonts w:cs="Times New Roman"/>
          <w:szCs w:val="24"/>
        </w:rPr>
        <w:t>maintaining</w:t>
      </w:r>
      <w:r w:rsidR="002D22F3">
        <w:rPr>
          <w:rFonts w:cs="Times New Roman"/>
          <w:szCs w:val="24"/>
        </w:rPr>
        <w:t xml:space="preserve"> the </w:t>
      </w:r>
      <w:r w:rsidR="00DA72A3">
        <w:rPr>
          <w:rFonts w:cs="Times New Roman"/>
          <w:szCs w:val="24"/>
        </w:rPr>
        <w:t>operational</w:t>
      </w:r>
      <w:r w:rsidR="002D22F3">
        <w:rPr>
          <w:rFonts w:cs="Times New Roman"/>
          <w:szCs w:val="24"/>
        </w:rPr>
        <w:t xml:space="preserve"> aspect of the mill. This included changing the location of the main drive shaft from a</w:t>
      </w:r>
      <w:r w:rsidR="00776302">
        <w:rPr>
          <w:rFonts w:cs="Times New Roman"/>
          <w:szCs w:val="24"/>
        </w:rPr>
        <w:t>n</w:t>
      </w:r>
      <w:r w:rsidR="002D22F3">
        <w:rPr>
          <w:rFonts w:cs="Times New Roman"/>
          <w:szCs w:val="24"/>
        </w:rPr>
        <w:t xml:space="preserve"> overhead</w:t>
      </w:r>
      <w:r w:rsidR="007F68B8">
        <w:rPr>
          <w:rFonts w:cs="Times New Roman"/>
          <w:szCs w:val="24"/>
        </w:rPr>
        <w:t xml:space="preserve"> to an underfloor system to increase the safety of those working in the </w:t>
      </w:r>
      <w:r w:rsidR="007F68B8" w:rsidRPr="00FD5F0B">
        <w:rPr>
          <w:rFonts w:cs="Times New Roman"/>
          <w:szCs w:val="24"/>
        </w:rPr>
        <w:t>mill</w:t>
      </w:r>
      <w:r w:rsidR="000939AC" w:rsidRPr="00FD5F0B">
        <w:rPr>
          <w:rFonts w:cs="Times New Roman"/>
          <w:szCs w:val="24"/>
        </w:rPr>
        <w:t xml:space="preserve"> (B</w:t>
      </w:r>
      <w:r w:rsidR="00C11DB7" w:rsidRPr="00FD5F0B">
        <w:rPr>
          <w:rFonts w:cs="Times New Roman"/>
          <w:szCs w:val="24"/>
        </w:rPr>
        <w:t>ide</w:t>
      </w:r>
      <w:r w:rsidR="00AC32A9" w:rsidRPr="00FD5F0B">
        <w:rPr>
          <w:rFonts w:cs="Times New Roman"/>
          <w:szCs w:val="24"/>
        </w:rPr>
        <w:t xml:space="preserve">, 2005; </w:t>
      </w:r>
      <w:r w:rsidR="00167F7F" w:rsidRPr="00FD5F0B">
        <w:rPr>
          <w:rFonts w:cs="Times New Roman"/>
          <w:szCs w:val="24"/>
        </w:rPr>
        <w:t>16:37</w:t>
      </w:r>
      <w:r w:rsidR="00B821F4" w:rsidRPr="00FD5F0B">
        <w:rPr>
          <w:rFonts w:cs="Times New Roman"/>
          <w:szCs w:val="24"/>
        </w:rPr>
        <w:t>)</w:t>
      </w:r>
      <w:r w:rsidR="007F68B8" w:rsidRPr="00FD5F0B">
        <w:rPr>
          <w:rFonts w:cs="Times New Roman"/>
          <w:szCs w:val="24"/>
        </w:rPr>
        <w:t>. While this is not th</w:t>
      </w:r>
      <w:r w:rsidR="007F68B8">
        <w:rPr>
          <w:rFonts w:cs="Times New Roman"/>
          <w:szCs w:val="24"/>
        </w:rPr>
        <w:t xml:space="preserve">e </w:t>
      </w:r>
      <w:r w:rsidR="007F68B8">
        <w:rPr>
          <w:rFonts w:cs="Times New Roman"/>
          <w:szCs w:val="24"/>
        </w:rPr>
        <w:lastRenderedPageBreak/>
        <w:t xml:space="preserve">traditional layout, </w:t>
      </w:r>
      <w:r w:rsidR="00902FCD">
        <w:rPr>
          <w:rFonts w:cs="Times New Roman"/>
          <w:szCs w:val="24"/>
        </w:rPr>
        <w:t>it continues the heritage narr</w:t>
      </w:r>
      <w:r w:rsidR="00CA5385">
        <w:rPr>
          <w:rFonts w:cs="Times New Roman"/>
          <w:szCs w:val="24"/>
        </w:rPr>
        <w:t>at</w:t>
      </w:r>
      <w:r w:rsidR="00902FCD">
        <w:rPr>
          <w:rFonts w:cs="Times New Roman"/>
          <w:szCs w:val="24"/>
        </w:rPr>
        <w:t xml:space="preserve">ive into the modern day with health and safety </w:t>
      </w:r>
      <w:r w:rsidR="00CA5385">
        <w:rPr>
          <w:rFonts w:cs="Times New Roman"/>
          <w:szCs w:val="24"/>
        </w:rPr>
        <w:t>considerations.</w:t>
      </w:r>
      <w:r w:rsidR="00563C5E">
        <w:rPr>
          <w:rFonts w:cs="Times New Roman"/>
          <w:szCs w:val="24"/>
        </w:rPr>
        <w:t xml:space="preserve"> </w:t>
      </w:r>
      <w:r w:rsidR="005A1791">
        <w:rPr>
          <w:rFonts w:cs="Times New Roman"/>
          <w:szCs w:val="24"/>
        </w:rPr>
        <w:t xml:space="preserve">Moving the driveshaft </w:t>
      </w:r>
      <w:r w:rsidR="00A70AC0">
        <w:rPr>
          <w:rFonts w:cs="Times New Roman"/>
          <w:szCs w:val="24"/>
        </w:rPr>
        <w:t xml:space="preserve">was only possible because the floor was excavated </w:t>
      </w:r>
      <w:r w:rsidR="00DB26EC">
        <w:rPr>
          <w:rFonts w:cs="Times New Roman"/>
          <w:szCs w:val="24"/>
        </w:rPr>
        <w:t xml:space="preserve">to install underfloor heating. </w:t>
      </w:r>
      <w:r w:rsidR="009F05BA">
        <w:rPr>
          <w:rFonts w:cs="Times New Roman"/>
          <w:szCs w:val="24"/>
        </w:rPr>
        <w:t xml:space="preserve">Some </w:t>
      </w:r>
      <w:r w:rsidR="009F05BA" w:rsidRPr="00FD5F0B">
        <w:rPr>
          <w:rFonts w:cs="Times New Roman"/>
          <w:szCs w:val="24"/>
        </w:rPr>
        <w:t xml:space="preserve">heritage institutions believed the addition of </w:t>
      </w:r>
      <w:r w:rsidR="00D51532" w:rsidRPr="00FD5F0B">
        <w:rPr>
          <w:rFonts w:cs="Times New Roman"/>
          <w:szCs w:val="24"/>
        </w:rPr>
        <w:t>modern technology compromised the authenticity of the restoration</w:t>
      </w:r>
      <w:r w:rsidR="00522C73" w:rsidRPr="00FD5F0B">
        <w:rPr>
          <w:rFonts w:cs="Times New Roman"/>
          <w:szCs w:val="24"/>
        </w:rPr>
        <w:t xml:space="preserve"> (</w:t>
      </w:r>
      <w:r w:rsidR="00167F7F" w:rsidRPr="00FD5F0B">
        <w:rPr>
          <w:rFonts w:cs="Times New Roman"/>
          <w:szCs w:val="24"/>
        </w:rPr>
        <w:t>Malaws, H, 2021; Personal Communication, 9 October</w:t>
      </w:r>
      <w:r w:rsidR="00522C73" w:rsidRPr="00FD5F0B">
        <w:rPr>
          <w:rFonts w:cs="Times New Roman"/>
          <w:szCs w:val="24"/>
        </w:rPr>
        <w:t>)</w:t>
      </w:r>
      <w:r w:rsidR="0039094A" w:rsidRPr="00FD5F0B">
        <w:rPr>
          <w:rFonts w:cs="Times New Roman"/>
          <w:szCs w:val="24"/>
        </w:rPr>
        <w:t>; h</w:t>
      </w:r>
      <w:r w:rsidR="00D51532" w:rsidRPr="00FD5F0B">
        <w:rPr>
          <w:rFonts w:cs="Times New Roman"/>
          <w:szCs w:val="24"/>
        </w:rPr>
        <w:t>owever</w:t>
      </w:r>
      <w:r w:rsidR="00E96984" w:rsidRPr="00FD5F0B">
        <w:rPr>
          <w:rFonts w:cs="Times New Roman"/>
          <w:szCs w:val="24"/>
        </w:rPr>
        <w:t>,</w:t>
      </w:r>
      <w:r w:rsidR="00D51532" w:rsidRPr="00FD5F0B">
        <w:rPr>
          <w:rFonts w:cs="Times New Roman"/>
          <w:szCs w:val="24"/>
        </w:rPr>
        <w:t xml:space="preserve"> </w:t>
      </w:r>
      <w:r w:rsidR="00E96984" w:rsidRPr="00FD5F0B">
        <w:rPr>
          <w:rFonts w:cs="Times New Roman"/>
          <w:szCs w:val="24"/>
        </w:rPr>
        <w:t xml:space="preserve">this </w:t>
      </w:r>
      <w:r w:rsidR="00A01FAC" w:rsidRPr="00FD5F0B">
        <w:rPr>
          <w:rFonts w:cs="Times New Roman"/>
          <w:szCs w:val="24"/>
        </w:rPr>
        <w:t xml:space="preserve">was to prolong the life of the machinery </w:t>
      </w:r>
      <w:r w:rsidR="00842386" w:rsidRPr="00FD5F0B">
        <w:rPr>
          <w:rFonts w:cs="Times New Roman"/>
          <w:szCs w:val="24"/>
        </w:rPr>
        <w:t>even if the mill became idle</w:t>
      </w:r>
      <w:r w:rsidR="00522C73" w:rsidRPr="00FD5F0B">
        <w:rPr>
          <w:rFonts w:cs="Times New Roman"/>
          <w:szCs w:val="24"/>
        </w:rPr>
        <w:t xml:space="preserve"> (</w:t>
      </w:r>
      <w:r w:rsidR="00167F7F" w:rsidRPr="00FD5F0B">
        <w:rPr>
          <w:rFonts w:cs="Times New Roman"/>
          <w:szCs w:val="24"/>
        </w:rPr>
        <w:t xml:space="preserve">Bide, M, 2018, Personal Communication </w:t>
      </w:r>
      <w:r w:rsidR="006A1AD8" w:rsidRPr="00FD5F0B">
        <w:rPr>
          <w:rFonts w:cs="Times New Roman"/>
          <w:szCs w:val="24"/>
        </w:rPr>
        <w:t>21 November</w:t>
      </w:r>
      <w:r w:rsidR="0046364A">
        <w:rPr>
          <w:rFonts w:cs="Times New Roman"/>
          <w:szCs w:val="24"/>
        </w:rPr>
        <w:t>).</w:t>
      </w:r>
      <w:r w:rsidR="00761D87">
        <w:rPr>
          <w:rFonts w:cs="Times New Roman"/>
          <w:szCs w:val="24"/>
        </w:rPr>
        <w:t xml:space="preserve"> </w:t>
      </w:r>
      <w:r w:rsidR="007C71A4">
        <w:rPr>
          <w:rFonts w:cs="Times New Roman"/>
          <w:szCs w:val="24"/>
        </w:rPr>
        <w:t xml:space="preserve">The use of modern technology adds to the heritage management, the restoration </w:t>
      </w:r>
      <w:r w:rsidR="00375B7A">
        <w:rPr>
          <w:rFonts w:cs="Times New Roman"/>
          <w:szCs w:val="24"/>
        </w:rPr>
        <w:t xml:space="preserve">by Margaret Bide has become an integral part of the story of </w:t>
      </w:r>
      <w:r w:rsidR="00864AC0">
        <w:rPr>
          <w:rFonts w:cs="Times New Roman"/>
          <w:szCs w:val="24"/>
        </w:rPr>
        <w:t xml:space="preserve">Glanffrwd Mill. </w:t>
      </w:r>
    </w:p>
    <w:p w14:paraId="5FD35BD7" w14:textId="3D7EB529" w:rsidR="00B12DDD" w:rsidRDefault="006075CC" w:rsidP="005C18C4">
      <w:pPr>
        <w:rPr>
          <w:rFonts w:cs="Times New Roman"/>
          <w:szCs w:val="24"/>
        </w:rPr>
      </w:pPr>
      <w:r>
        <w:rPr>
          <w:rFonts w:cs="Times New Roman"/>
          <w:szCs w:val="24"/>
        </w:rPr>
        <w:t>The issue of subject authenticity is more difficult to apply to Glanffrwd as it</w:t>
      </w:r>
      <w:r w:rsidR="00326F86">
        <w:rPr>
          <w:rFonts w:cs="Times New Roman"/>
          <w:szCs w:val="24"/>
        </w:rPr>
        <w:t xml:space="preserve"> is</w:t>
      </w:r>
      <w:r>
        <w:rPr>
          <w:rFonts w:cs="Times New Roman"/>
          <w:szCs w:val="24"/>
        </w:rPr>
        <w:t xml:space="preserve"> not open to the public as a museum but a privately</w:t>
      </w:r>
      <w:r w:rsidR="00326F86">
        <w:rPr>
          <w:rFonts w:cs="Times New Roman"/>
          <w:szCs w:val="24"/>
        </w:rPr>
        <w:t>-</w:t>
      </w:r>
      <w:r>
        <w:rPr>
          <w:rFonts w:cs="Times New Roman"/>
          <w:szCs w:val="24"/>
        </w:rPr>
        <w:t>owned site.</w:t>
      </w:r>
      <w:r w:rsidR="00932C38">
        <w:rPr>
          <w:rFonts w:cs="Times New Roman"/>
          <w:szCs w:val="24"/>
        </w:rPr>
        <w:t xml:space="preserve"> However, </w:t>
      </w:r>
      <w:r w:rsidR="00F15C42">
        <w:rPr>
          <w:rFonts w:cs="Times New Roman"/>
          <w:szCs w:val="24"/>
        </w:rPr>
        <w:t>there are expectations of a historic woollen mill</w:t>
      </w:r>
      <w:r w:rsidR="00582D93">
        <w:rPr>
          <w:rFonts w:cs="Times New Roman"/>
          <w:szCs w:val="24"/>
        </w:rPr>
        <w:t>:</w:t>
      </w:r>
      <w:r w:rsidR="00F15C42">
        <w:rPr>
          <w:rFonts w:cs="Times New Roman"/>
          <w:szCs w:val="24"/>
        </w:rPr>
        <w:t xml:space="preserve"> a water wheel to power the machinery</w:t>
      </w:r>
      <w:r w:rsidR="00582D93">
        <w:rPr>
          <w:rFonts w:cs="Times New Roman"/>
          <w:szCs w:val="24"/>
        </w:rPr>
        <w:t xml:space="preserve"> for one</w:t>
      </w:r>
      <w:r w:rsidR="00F15C42">
        <w:rPr>
          <w:rFonts w:cs="Times New Roman"/>
          <w:szCs w:val="24"/>
        </w:rPr>
        <w:t>.</w:t>
      </w:r>
      <w:r>
        <w:rPr>
          <w:rFonts w:cs="Times New Roman"/>
          <w:szCs w:val="24"/>
        </w:rPr>
        <w:t xml:space="preserve"> </w:t>
      </w:r>
      <w:r w:rsidR="00F15C42">
        <w:rPr>
          <w:rFonts w:cs="Times New Roman"/>
          <w:szCs w:val="24"/>
        </w:rPr>
        <w:t>By 1943, Glanffrwd was using a diesel engine to power the machinery and had stopped using the water wheel altogether,</w:t>
      </w:r>
      <w:r w:rsidR="00C150F3">
        <w:rPr>
          <w:rFonts w:cs="Times New Roman"/>
          <w:szCs w:val="24"/>
        </w:rPr>
        <w:t xml:space="preserve"> but the restoration </w:t>
      </w:r>
      <w:r w:rsidR="007B4093">
        <w:rPr>
          <w:rFonts w:cs="Times New Roman"/>
          <w:szCs w:val="24"/>
        </w:rPr>
        <w:t>returned the mill to a purely water-powered system.</w:t>
      </w:r>
      <w:r w:rsidR="00F15C42">
        <w:rPr>
          <w:rFonts w:cs="Times New Roman"/>
          <w:szCs w:val="24"/>
        </w:rPr>
        <w:t xml:space="preserve"> </w:t>
      </w:r>
      <w:r w:rsidR="00230309">
        <w:rPr>
          <w:rFonts w:cs="Times New Roman"/>
          <w:szCs w:val="24"/>
        </w:rPr>
        <w:t>The</w:t>
      </w:r>
      <w:r w:rsidR="00F15C42">
        <w:rPr>
          <w:rFonts w:cs="Times New Roman"/>
          <w:szCs w:val="24"/>
        </w:rPr>
        <w:t xml:space="preserve"> addition of a diesel engine at the site would </w:t>
      </w:r>
      <w:r w:rsidR="007B4093">
        <w:rPr>
          <w:rFonts w:cs="Times New Roman"/>
          <w:szCs w:val="24"/>
        </w:rPr>
        <w:t xml:space="preserve">be more “authentic” to the factual history of the mill </w:t>
      </w:r>
      <w:r w:rsidR="00414564">
        <w:rPr>
          <w:rFonts w:cs="Times New Roman"/>
          <w:szCs w:val="24"/>
        </w:rPr>
        <w:t>while also</w:t>
      </w:r>
      <w:r w:rsidR="00F15C42">
        <w:rPr>
          <w:rFonts w:cs="Times New Roman"/>
          <w:szCs w:val="24"/>
        </w:rPr>
        <w:t xml:space="preserve"> tak</w:t>
      </w:r>
      <w:r w:rsidR="00414564">
        <w:rPr>
          <w:rFonts w:cs="Times New Roman"/>
          <w:szCs w:val="24"/>
        </w:rPr>
        <w:t>ing</w:t>
      </w:r>
      <w:r w:rsidR="00F15C42">
        <w:rPr>
          <w:rFonts w:cs="Times New Roman"/>
          <w:szCs w:val="24"/>
        </w:rPr>
        <w:t xml:space="preserve"> away from the heritage narrative.</w:t>
      </w:r>
    </w:p>
    <w:p w14:paraId="4FB8C775" w14:textId="7F322245" w:rsidR="00AA3EBA" w:rsidRDefault="00C5046A" w:rsidP="00BE16D9">
      <w:pPr>
        <w:rPr>
          <w:rFonts w:cs="Times New Roman"/>
          <w:szCs w:val="24"/>
        </w:rPr>
      </w:pPr>
      <w:r>
        <w:rPr>
          <w:rFonts w:cs="Times New Roman"/>
          <w:szCs w:val="24"/>
        </w:rPr>
        <w:t>No matter the lack of authenticity i</w:t>
      </w:r>
      <w:r w:rsidR="00326F86">
        <w:rPr>
          <w:rFonts w:cs="Times New Roman"/>
          <w:szCs w:val="24"/>
        </w:rPr>
        <w:t>n</w:t>
      </w:r>
      <w:r>
        <w:rPr>
          <w:rFonts w:cs="Times New Roman"/>
          <w:szCs w:val="24"/>
        </w:rPr>
        <w:t xml:space="preserve"> some areas, the site itself remains authentic to </w:t>
      </w:r>
      <w:r w:rsidR="00B33556">
        <w:rPr>
          <w:rFonts w:cs="Times New Roman"/>
          <w:szCs w:val="24"/>
        </w:rPr>
        <w:t>an industrial site’s adaptable and ever-changing natur</w:t>
      </w:r>
      <w:r>
        <w:rPr>
          <w:rFonts w:cs="Times New Roman"/>
          <w:szCs w:val="24"/>
        </w:rPr>
        <w:t xml:space="preserve">e. The Welsh woollen industry was adaptive </w:t>
      </w:r>
      <w:r w:rsidR="00404E03">
        <w:rPr>
          <w:rFonts w:cs="Times New Roman"/>
          <w:szCs w:val="24"/>
        </w:rPr>
        <w:t>to the season</w:t>
      </w:r>
      <w:r w:rsidR="00326F86">
        <w:rPr>
          <w:rFonts w:cs="Times New Roman"/>
          <w:szCs w:val="24"/>
        </w:rPr>
        <w:t>,</w:t>
      </w:r>
      <w:r w:rsidR="00404E03">
        <w:rPr>
          <w:rFonts w:cs="Times New Roman"/>
          <w:szCs w:val="24"/>
        </w:rPr>
        <w:t xml:space="preserve"> with many being run alongside smallholdings and repurposing </w:t>
      </w:r>
      <w:r w:rsidR="003A46EF">
        <w:rPr>
          <w:rFonts w:cs="Times New Roman"/>
          <w:szCs w:val="24"/>
        </w:rPr>
        <w:t xml:space="preserve">machinery for other purposes during harvest </w:t>
      </w:r>
      <w:r w:rsidR="003A46EF" w:rsidRPr="00AC06EC">
        <w:rPr>
          <w:rFonts w:cs="Times New Roman"/>
          <w:szCs w:val="24"/>
        </w:rPr>
        <w:t>time (</w:t>
      </w:r>
      <w:r w:rsidR="00AA6F68" w:rsidRPr="00AC06EC">
        <w:rPr>
          <w:rFonts w:cs="Times New Roman"/>
          <w:szCs w:val="24"/>
        </w:rPr>
        <w:t>Jenkins, 1969: 282</w:t>
      </w:r>
      <w:r w:rsidR="003A46EF" w:rsidRPr="00AC06EC">
        <w:rPr>
          <w:rFonts w:cs="Times New Roman"/>
          <w:szCs w:val="24"/>
        </w:rPr>
        <w:t xml:space="preserve">). </w:t>
      </w:r>
      <w:r w:rsidR="003314A2" w:rsidRPr="00AC06EC">
        <w:rPr>
          <w:rFonts w:cs="Times New Roman"/>
          <w:szCs w:val="24"/>
        </w:rPr>
        <w:t>The</w:t>
      </w:r>
      <w:r w:rsidR="003314A2">
        <w:rPr>
          <w:rFonts w:cs="Times New Roman"/>
          <w:szCs w:val="24"/>
        </w:rPr>
        <w:t xml:space="preserve"> “authenticity” of any working site is always dubious as machinery is constantly being repaired and upgraded. </w:t>
      </w:r>
      <w:r w:rsidR="005C73E8">
        <w:rPr>
          <w:rFonts w:cs="Times New Roman"/>
          <w:szCs w:val="24"/>
        </w:rPr>
        <w:t>Much like the Ship of Theseus, which iteration of the machinery and set</w:t>
      </w:r>
      <w:r w:rsidR="00326F86">
        <w:rPr>
          <w:rFonts w:cs="Times New Roman"/>
          <w:szCs w:val="24"/>
        </w:rPr>
        <w:t>-</w:t>
      </w:r>
      <w:r w:rsidR="005C73E8">
        <w:rPr>
          <w:rFonts w:cs="Times New Roman"/>
          <w:szCs w:val="24"/>
        </w:rPr>
        <w:t xml:space="preserve">up is the “authentic” one? </w:t>
      </w:r>
      <w:bookmarkStart w:id="13" w:name="_MV3BS_14"/>
      <w:bookmarkEnd w:id="12"/>
    </w:p>
    <w:p w14:paraId="094418F7" w14:textId="692FC8B3" w:rsidR="000114B2" w:rsidRDefault="000114B2" w:rsidP="00BE16D9">
      <w:pPr>
        <w:rPr>
          <w:rFonts w:cs="Times New Roman"/>
          <w:szCs w:val="24"/>
        </w:rPr>
      </w:pPr>
    </w:p>
    <w:p w14:paraId="69337B61" w14:textId="77777777" w:rsidR="000114B2" w:rsidRDefault="000114B2" w:rsidP="00BE16D9">
      <w:pPr>
        <w:rPr>
          <w:rFonts w:cs="Times New Roman"/>
          <w:szCs w:val="24"/>
        </w:rPr>
      </w:pPr>
    </w:p>
    <w:p w14:paraId="65CCB0FA" w14:textId="77777777" w:rsidR="000114B2" w:rsidRDefault="000114B2" w:rsidP="00AE456C">
      <w:pPr>
        <w:rPr>
          <w:rFonts w:eastAsiaTheme="minorEastAsia" w:cs="Times New Roman"/>
          <w:szCs w:val="24"/>
          <w:lang w:val="en-GB" w:eastAsia="en-GB"/>
        </w:rPr>
      </w:pPr>
    </w:p>
    <w:p w14:paraId="54153579" w14:textId="0D26A47C" w:rsidR="000114B2" w:rsidRPr="000114B2" w:rsidRDefault="000114B2" w:rsidP="000114B2">
      <w:pPr>
        <w:ind w:firstLine="0"/>
        <w:rPr>
          <w:rFonts w:eastAsiaTheme="minorEastAsia" w:cs="Times New Roman"/>
          <w:b/>
          <w:bCs/>
          <w:i/>
          <w:iCs/>
          <w:szCs w:val="24"/>
          <w:lang w:val="en-GB" w:eastAsia="en-GB"/>
        </w:rPr>
      </w:pPr>
      <w:r>
        <w:rPr>
          <w:rFonts w:eastAsiaTheme="minorEastAsia" w:cs="Times New Roman"/>
          <w:b/>
          <w:bCs/>
          <w:i/>
          <w:iCs/>
          <w:szCs w:val="24"/>
          <w:lang w:val="en-GB" w:eastAsia="en-GB"/>
        </w:rPr>
        <w:lastRenderedPageBreak/>
        <w:t>Conclusion</w:t>
      </w:r>
    </w:p>
    <w:p w14:paraId="3C8D3C61" w14:textId="40F8AEBA" w:rsidR="00B71032" w:rsidRDefault="00A1154A" w:rsidP="00AE456C">
      <w:pPr>
        <w:rPr>
          <w:rFonts w:cs="Times New Roman"/>
          <w:szCs w:val="24"/>
        </w:rPr>
      </w:pPr>
      <w:r>
        <w:rPr>
          <w:rFonts w:eastAsiaTheme="minorEastAsia" w:cs="Times New Roman"/>
          <w:szCs w:val="24"/>
          <w:lang w:val="en-GB" w:eastAsia="en-GB"/>
        </w:rPr>
        <w:t>A</w:t>
      </w:r>
      <w:r w:rsidR="00AA3EBA" w:rsidRPr="007C1234">
        <w:rPr>
          <w:rFonts w:eastAsiaTheme="minorEastAsia" w:cs="Times New Roman"/>
          <w:szCs w:val="24"/>
          <w:lang w:val="en-GB" w:eastAsia="en-GB"/>
        </w:rPr>
        <w:t>uthenticity and heritage a</w:t>
      </w:r>
      <w:r>
        <w:rPr>
          <w:rFonts w:eastAsiaTheme="minorEastAsia" w:cs="Times New Roman"/>
          <w:szCs w:val="24"/>
          <w:lang w:val="en-GB" w:eastAsia="en-GB"/>
        </w:rPr>
        <w:t>re</w:t>
      </w:r>
      <w:r w:rsidR="00AA3EBA" w:rsidRPr="007C1234">
        <w:rPr>
          <w:rFonts w:eastAsiaTheme="minorEastAsia" w:cs="Times New Roman"/>
          <w:szCs w:val="24"/>
          <w:lang w:val="en-GB" w:eastAsia="en-GB"/>
        </w:rPr>
        <w:t xml:space="preserve"> human constructs that are </w:t>
      </w:r>
      <w:r w:rsidR="00326F86">
        <w:rPr>
          <w:rFonts w:eastAsiaTheme="minorEastAsia" w:cs="Times New Roman"/>
          <w:szCs w:val="24"/>
          <w:lang w:val="en-GB" w:eastAsia="en-GB"/>
        </w:rPr>
        <w:t>a</w:t>
      </w:r>
      <w:r w:rsidR="00AA3EBA" w:rsidRPr="007C1234">
        <w:rPr>
          <w:rFonts w:eastAsiaTheme="minorEastAsia" w:cs="Times New Roman"/>
          <w:szCs w:val="24"/>
          <w:lang w:val="en-GB" w:eastAsia="en-GB"/>
        </w:rPr>
        <w:t>ffected by politics and the morals of society. Presentations of heritage reflect the non-tang</w:t>
      </w:r>
      <w:r w:rsidR="00326F86">
        <w:rPr>
          <w:rFonts w:eastAsiaTheme="minorEastAsia" w:cs="Times New Roman"/>
          <w:szCs w:val="24"/>
          <w:lang w:val="en-GB" w:eastAsia="en-GB"/>
        </w:rPr>
        <w:t>i</w:t>
      </w:r>
      <w:r w:rsidR="00AA3EBA" w:rsidRPr="007C1234">
        <w:rPr>
          <w:rFonts w:eastAsiaTheme="minorEastAsia" w:cs="Times New Roman"/>
          <w:szCs w:val="24"/>
          <w:lang w:val="en-GB" w:eastAsia="en-GB"/>
        </w:rPr>
        <w:t xml:space="preserve">ble memories of a group or community, often in a tangible </w:t>
      </w:r>
      <w:r w:rsidR="00AA3EBA" w:rsidRPr="005C05AD">
        <w:rPr>
          <w:rFonts w:eastAsiaTheme="minorEastAsia" w:cs="Times New Roman"/>
          <w:szCs w:val="24"/>
          <w:lang w:val="en-GB" w:eastAsia="en-GB"/>
        </w:rPr>
        <w:t xml:space="preserve">way </w:t>
      </w:r>
      <w:r w:rsidR="003E2862" w:rsidRPr="005C05AD">
        <w:rPr>
          <w:rFonts w:eastAsiaTheme="minorEastAsia" w:cs="Times New Roman"/>
          <w:szCs w:val="24"/>
          <w:lang w:val="en-GB" w:eastAsia="en-GB"/>
        </w:rPr>
        <w:t>(Benton, 2010</w:t>
      </w:r>
      <w:r w:rsidR="003E2862" w:rsidRPr="005C05AD">
        <w:rPr>
          <w:rFonts w:eastAsiaTheme="minorEastAsia" w:cs="Times New Roman"/>
          <w:szCs w:val="24"/>
          <w:lang w:val="en-GB" w:eastAsia="en-GB"/>
        </w:rPr>
        <w:t>; 4</w:t>
      </w:r>
      <w:r w:rsidR="00AA3EBA" w:rsidRPr="005C05AD">
        <w:rPr>
          <w:rFonts w:eastAsiaTheme="minorEastAsia" w:cs="Times New Roman"/>
          <w:szCs w:val="24"/>
          <w:lang w:val="en-GB" w:eastAsia="en-GB"/>
        </w:rPr>
        <w:t>).</w:t>
      </w:r>
      <w:r w:rsidR="00AA3EBA" w:rsidRPr="007C1234">
        <w:rPr>
          <w:rFonts w:eastAsiaTheme="minorEastAsia" w:cs="Times New Roman"/>
          <w:szCs w:val="24"/>
          <w:lang w:val="en-GB" w:eastAsia="en-GB"/>
        </w:rPr>
        <w:t xml:space="preserve"> There is no doubt that a degree of authenticity is necessary </w:t>
      </w:r>
      <w:r w:rsidR="00FE1A93">
        <w:rPr>
          <w:rFonts w:eastAsiaTheme="minorEastAsia" w:cs="Times New Roman"/>
          <w:szCs w:val="24"/>
          <w:lang w:val="en-GB" w:eastAsia="en-GB"/>
        </w:rPr>
        <w:t>for</w:t>
      </w:r>
      <w:r w:rsidR="00AA3EBA" w:rsidRPr="007C1234">
        <w:rPr>
          <w:rFonts w:eastAsiaTheme="minorEastAsia" w:cs="Times New Roman"/>
          <w:szCs w:val="24"/>
          <w:lang w:val="en-GB" w:eastAsia="en-GB"/>
        </w:rPr>
        <w:t xml:space="preserve"> the presentation of heritage</w:t>
      </w:r>
      <w:r w:rsidR="00FE1A93">
        <w:rPr>
          <w:rFonts w:eastAsiaTheme="minorEastAsia" w:cs="Times New Roman"/>
          <w:szCs w:val="24"/>
          <w:lang w:val="en-GB" w:eastAsia="en-GB"/>
        </w:rPr>
        <w:t>;</w:t>
      </w:r>
      <w:r w:rsidR="00AA3EBA" w:rsidRPr="007C1234">
        <w:rPr>
          <w:rFonts w:eastAsiaTheme="minorEastAsia" w:cs="Times New Roman"/>
          <w:szCs w:val="24"/>
          <w:lang w:val="en-GB" w:eastAsia="en-GB"/>
        </w:rPr>
        <w:t xml:space="preserve"> however, this does</w:t>
      </w:r>
      <w:r w:rsidR="008171AF">
        <w:rPr>
          <w:rFonts w:eastAsiaTheme="minorEastAsia" w:cs="Times New Roman"/>
          <w:szCs w:val="24"/>
          <w:lang w:val="en-GB" w:eastAsia="en-GB"/>
        </w:rPr>
        <w:t xml:space="preserve"> no</w:t>
      </w:r>
      <w:r w:rsidR="00AA3EBA" w:rsidRPr="007C1234">
        <w:rPr>
          <w:rFonts w:eastAsiaTheme="minorEastAsia" w:cs="Times New Roman"/>
          <w:szCs w:val="24"/>
          <w:lang w:val="en-GB" w:eastAsia="en-GB"/>
        </w:rPr>
        <w:t xml:space="preserve">t need to be </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authentic authenticity</w:t>
      </w:r>
      <w:r w:rsidR="00587320">
        <w:rPr>
          <w:rFonts w:eastAsiaTheme="minorEastAsia" w:cs="Times New Roman"/>
          <w:szCs w:val="24"/>
          <w:lang w:val="en-GB" w:eastAsia="en-GB"/>
        </w:rPr>
        <w:t>’</w:t>
      </w:r>
      <w:r w:rsidR="002D6B79">
        <w:rPr>
          <w:rFonts w:eastAsiaTheme="minorEastAsia" w:cs="Times New Roman"/>
          <w:szCs w:val="24"/>
          <w:lang w:val="en-GB" w:eastAsia="en-GB"/>
        </w:rPr>
        <w:t xml:space="preserve"> in the way of evidence</w:t>
      </w:r>
      <w:r w:rsidR="00FE1A93">
        <w:rPr>
          <w:rFonts w:eastAsiaTheme="minorEastAsia" w:cs="Times New Roman"/>
          <w:szCs w:val="24"/>
          <w:lang w:val="en-GB" w:eastAsia="en-GB"/>
        </w:rPr>
        <w:t>-</w:t>
      </w:r>
      <w:r w:rsidR="00AF4B3C">
        <w:rPr>
          <w:rFonts w:eastAsiaTheme="minorEastAsia" w:cs="Times New Roman"/>
          <w:szCs w:val="24"/>
          <w:lang w:val="en-GB" w:eastAsia="en-GB"/>
        </w:rPr>
        <w:t>based facts,</w:t>
      </w:r>
      <w:r w:rsidR="00AA3EBA" w:rsidRPr="007C1234">
        <w:rPr>
          <w:rFonts w:eastAsiaTheme="minorEastAsia" w:cs="Times New Roman"/>
          <w:szCs w:val="24"/>
          <w:lang w:val="en-GB" w:eastAsia="en-GB"/>
        </w:rPr>
        <w:t xml:space="preserve"> merely </w:t>
      </w:r>
      <w:r w:rsidR="00587320">
        <w:rPr>
          <w:rFonts w:eastAsiaTheme="minorEastAsia" w:cs="Times New Roman"/>
          <w:szCs w:val="24"/>
          <w:lang w:val="en-GB" w:eastAsia="en-GB"/>
        </w:rPr>
        <w:t>‘</w:t>
      </w:r>
      <w:r w:rsidR="00AA3EBA" w:rsidRPr="007C1234">
        <w:rPr>
          <w:rFonts w:eastAsiaTheme="minorEastAsia" w:cs="Times New Roman"/>
          <w:szCs w:val="24"/>
          <w:lang w:val="en-GB" w:eastAsia="en-GB"/>
        </w:rPr>
        <w:t>per</w:t>
      </w:r>
      <w:r w:rsidR="00FE1A93">
        <w:rPr>
          <w:rFonts w:eastAsiaTheme="minorEastAsia" w:cs="Times New Roman"/>
          <w:szCs w:val="24"/>
          <w:lang w:val="en-GB" w:eastAsia="en-GB"/>
        </w:rPr>
        <w:t>cei</w:t>
      </w:r>
      <w:r w:rsidR="00AA3EBA" w:rsidRPr="007C1234">
        <w:rPr>
          <w:rFonts w:eastAsiaTheme="minorEastAsia" w:cs="Times New Roman"/>
          <w:szCs w:val="24"/>
          <w:lang w:val="en-GB" w:eastAsia="en-GB"/>
        </w:rPr>
        <w:t>ved authenticity</w:t>
      </w:r>
      <w:r w:rsidR="00FE1A93">
        <w:rPr>
          <w:rFonts w:eastAsiaTheme="minorEastAsia" w:cs="Times New Roman"/>
          <w:szCs w:val="24"/>
          <w:lang w:val="en-GB" w:eastAsia="en-GB"/>
        </w:rPr>
        <w:t>’</w:t>
      </w:r>
      <w:r w:rsidR="00AA3EBA" w:rsidRPr="007C1234">
        <w:rPr>
          <w:rFonts w:eastAsiaTheme="minorEastAsia" w:cs="Times New Roman"/>
          <w:szCs w:val="24"/>
          <w:lang w:val="en-GB" w:eastAsia="en-GB"/>
        </w:rPr>
        <w:t xml:space="preserve"> for the sake of the narrative. </w:t>
      </w:r>
      <w:r w:rsidR="00072D0B">
        <w:rPr>
          <w:rFonts w:eastAsiaTheme="minorEastAsia" w:cs="Times New Roman"/>
          <w:szCs w:val="24"/>
          <w:lang w:val="en-GB" w:eastAsia="en-GB"/>
        </w:rPr>
        <w:t xml:space="preserve">By </w:t>
      </w:r>
      <w:r w:rsidR="00F60453">
        <w:rPr>
          <w:rFonts w:eastAsiaTheme="minorEastAsia" w:cs="Times New Roman"/>
          <w:szCs w:val="24"/>
          <w:lang w:val="en-GB" w:eastAsia="en-GB"/>
        </w:rPr>
        <w:t xml:space="preserve">applying the model laid out </w:t>
      </w:r>
      <w:r w:rsidR="00BE7BB9">
        <w:rPr>
          <w:rFonts w:eastAsiaTheme="minorEastAsia" w:cs="Times New Roman"/>
          <w:szCs w:val="24"/>
          <w:lang w:val="en-GB" w:eastAsia="en-GB"/>
        </w:rPr>
        <w:t xml:space="preserve">in </w:t>
      </w:r>
      <w:r w:rsidR="00F60453">
        <w:rPr>
          <w:rFonts w:eastAsiaTheme="minorEastAsia" w:cs="Times New Roman"/>
          <w:szCs w:val="24"/>
          <w:lang w:val="en-GB" w:eastAsia="en-GB"/>
        </w:rPr>
        <w:t xml:space="preserve">this essay, </w:t>
      </w:r>
      <w:r w:rsidR="00F96D38">
        <w:rPr>
          <w:rFonts w:eastAsiaTheme="minorEastAsia" w:cs="Times New Roman"/>
          <w:szCs w:val="24"/>
          <w:lang w:val="en-GB" w:eastAsia="en-GB"/>
        </w:rPr>
        <w:t>i</w:t>
      </w:r>
      <w:r w:rsidR="004B4182">
        <w:rPr>
          <w:rFonts w:eastAsiaTheme="minorEastAsia" w:cs="Times New Roman"/>
          <w:szCs w:val="24"/>
          <w:lang w:val="en-GB" w:eastAsia="en-GB"/>
        </w:rPr>
        <w:t xml:space="preserve">t is possible to analyse </w:t>
      </w:r>
      <w:r w:rsidR="005F15DF">
        <w:rPr>
          <w:rFonts w:eastAsiaTheme="minorEastAsia" w:cs="Times New Roman"/>
          <w:szCs w:val="24"/>
          <w:lang w:val="en-GB" w:eastAsia="en-GB"/>
        </w:rPr>
        <w:t xml:space="preserve">the </w:t>
      </w:r>
      <w:r w:rsidR="00D641A2">
        <w:rPr>
          <w:rFonts w:eastAsiaTheme="minorEastAsia" w:cs="Times New Roman"/>
          <w:szCs w:val="24"/>
          <w:lang w:val="en-GB" w:eastAsia="en-GB"/>
        </w:rPr>
        <w:t xml:space="preserve">authenticity </w:t>
      </w:r>
      <w:r w:rsidR="00421CAA">
        <w:rPr>
          <w:rFonts w:eastAsiaTheme="minorEastAsia" w:cs="Times New Roman"/>
          <w:szCs w:val="24"/>
          <w:lang w:val="en-GB" w:eastAsia="en-GB"/>
        </w:rPr>
        <w:t xml:space="preserve">of different aspects of a heritage site to different </w:t>
      </w:r>
      <w:r w:rsidR="00740431">
        <w:rPr>
          <w:rFonts w:eastAsiaTheme="minorEastAsia" w:cs="Times New Roman"/>
          <w:szCs w:val="24"/>
          <w:lang w:val="en-GB" w:eastAsia="en-GB"/>
        </w:rPr>
        <w:t xml:space="preserve">degrees </w:t>
      </w:r>
      <w:r w:rsidR="00633618">
        <w:rPr>
          <w:rFonts w:eastAsiaTheme="minorEastAsia" w:cs="Times New Roman"/>
          <w:szCs w:val="24"/>
          <w:lang w:val="en-GB" w:eastAsia="en-GB"/>
        </w:rPr>
        <w:t xml:space="preserve">while acknowledging </w:t>
      </w:r>
      <w:r w:rsidR="00FD7BDB">
        <w:rPr>
          <w:rFonts w:eastAsiaTheme="minorEastAsia" w:cs="Times New Roman"/>
          <w:szCs w:val="24"/>
          <w:lang w:val="en-GB" w:eastAsia="en-GB"/>
        </w:rPr>
        <w:t xml:space="preserve">the importance of each </w:t>
      </w:r>
      <w:r w:rsidR="00F96D38">
        <w:rPr>
          <w:rFonts w:eastAsiaTheme="minorEastAsia" w:cs="Times New Roman"/>
          <w:szCs w:val="24"/>
          <w:lang w:val="en-GB" w:eastAsia="en-GB"/>
        </w:rPr>
        <w:t>layer in the overall pres</w:t>
      </w:r>
      <w:r w:rsidR="00BE7BB9">
        <w:rPr>
          <w:rFonts w:eastAsiaTheme="minorEastAsia" w:cs="Times New Roman"/>
          <w:szCs w:val="24"/>
          <w:lang w:val="en-GB" w:eastAsia="en-GB"/>
        </w:rPr>
        <w:t>e</w:t>
      </w:r>
      <w:r w:rsidR="00F96D38">
        <w:rPr>
          <w:rFonts w:eastAsiaTheme="minorEastAsia" w:cs="Times New Roman"/>
          <w:szCs w:val="24"/>
          <w:lang w:val="en-GB" w:eastAsia="en-GB"/>
        </w:rPr>
        <w:t>ntation.</w:t>
      </w:r>
      <w:r w:rsidR="00590A2F">
        <w:rPr>
          <w:rFonts w:eastAsiaTheme="minorEastAsia" w:cs="Times New Roman"/>
          <w:szCs w:val="24"/>
          <w:lang w:val="en-GB" w:eastAsia="en-GB"/>
        </w:rPr>
        <w:t xml:space="preserve"> </w:t>
      </w:r>
      <w:r w:rsidR="00AE57B3">
        <w:rPr>
          <w:rFonts w:eastAsiaTheme="minorEastAsia" w:cs="Times New Roman"/>
          <w:szCs w:val="24"/>
          <w:lang w:val="en-GB" w:eastAsia="en-GB"/>
        </w:rPr>
        <w:t xml:space="preserve">“Authenticity” </w:t>
      </w:r>
      <w:r w:rsidR="004E2A18">
        <w:rPr>
          <w:rFonts w:eastAsiaTheme="minorEastAsia" w:cs="Times New Roman"/>
          <w:szCs w:val="24"/>
          <w:lang w:val="en-GB" w:eastAsia="en-GB"/>
        </w:rPr>
        <w:t xml:space="preserve">can take many forms </w:t>
      </w:r>
      <w:r w:rsidR="001F5DD3">
        <w:rPr>
          <w:rFonts w:eastAsiaTheme="minorEastAsia" w:cs="Times New Roman"/>
          <w:szCs w:val="24"/>
          <w:lang w:val="en-GB" w:eastAsia="en-GB"/>
        </w:rPr>
        <w:t xml:space="preserve">and change over </w:t>
      </w:r>
      <w:r w:rsidR="001F5DD3" w:rsidRPr="002A6F4A">
        <w:rPr>
          <w:rFonts w:eastAsiaTheme="minorEastAsia" w:cs="Times New Roman"/>
          <w:szCs w:val="24"/>
          <w:lang w:val="en-GB" w:eastAsia="en-GB"/>
        </w:rPr>
        <w:t>time (</w:t>
      </w:r>
      <w:r w:rsidR="003E2862" w:rsidRPr="002A6F4A">
        <w:rPr>
          <w:rFonts w:eastAsiaTheme="minorEastAsia" w:cs="Times New Roman"/>
          <w:szCs w:val="24"/>
          <w:lang w:val="en-GB" w:eastAsia="en-GB"/>
        </w:rPr>
        <w:t>Chhabra, 2021; 2</w:t>
      </w:r>
      <w:r w:rsidR="001F5DD3" w:rsidRPr="002A6F4A">
        <w:rPr>
          <w:rFonts w:eastAsiaTheme="minorEastAsia" w:cs="Times New Roman"/>
          <w:szCs w:val="24"/>
          <w:lang w:val="en-GB" w:eastAsia="en-GB"/>
        </w:rPr>
        <w:t xml:space="preserve">). </w:t>
      </w:r>
      <w:r w:rsidR="00B33556" w:rsidRPr="002A6F4A">
        <w:rPr>
          <w:rFonts w:eastAsiaTheme="minorEastAsia" w:cs="Times New Roman"/>
          <w:szCs w:val="24"/>
          <w:lang w:val="en-GB" w:eastAsia="en-GB"/>
        </w:rPr>
        <w:t>For example, t</w:t>
      </w:r>
      <w:r w:rsidR="008134D9" w:rsidRPr="002A6F4A">
        <w:rPr>
          <w:rFonts w:eastAsiaTheme="minorEastAsia" w:cs="Times New Roman"/>
          <w:szCs w:val="24"/>
          <w:lang w:val="en-GB" w:eastAsia="en-GB"/>
        </w:rPr>
        <w:t>he replica gravestones at Str</w:t>
      </w:r>
      <w:r w:rsidR="009B55B3" w:rsidRPr="002A6F4A">
        <w:rPr>
          <w:rFonts w:eastAsiaTheme="minorEastAsia" w:cs="Times New Roman"/>
          <w:szCs w:val="24"/>
          <w:lang w:val="en-GB" w:eastAsia="en-GB"/>
        </w:rPr>
        <w:t>ata Florida do not detract from the authenticity but shift it from the object to the interpreter</w:t>
      </w:r>
      <w:r w:rsidR="004B404A" w:rsidRPr="002A6F4A">
        <w:rPr>
          <w:rFonts w:eastAsiaTheme="minorEastAsia" w:cs="Times New Roman"/>
          <w:szCs w:val="24"/>
          <w:lang w:val="en-GB" w:eastAsia="en-GB"/>
        </w:rPr>
        <w:t>.</w:t>
      </w:r>
      <w:r w:rsidR="00370C72" w:rsidRPr="002A6F4A">
        <w:rPr>
          <w:rFonts w:eastAsiaTheme="minorEastAsia" w:cs="Times New Roman"/>
          <w:szCs w:val="24"/>
          <w:lang w:val="en-GB" w:eastAsia="en-GB"/>
        </w:rPr>
        <w:t xml:space="preserve"> </w:t>
      </w:r>
      <w:r w:rsidR="00B33556" w:rsidRPr="002A6F4A">
        <w:rPr>
          <w:rFonts w:eastAsiaTheme="minorEastAsia" w:cs="Times New Roman"/>
          <w:szCs w:val="24"/>
          <w:lang w:val="en-GB" w:eastAsia="en-GB"/>
        </w:rPr>
        <w:t>Applying the model to a site such as Glanffrwd Mill helps</w:t>
      </w:r>
      <w:r w:rsidR="004E3086" w:rsidRPr="002A6F4A">
        <w:rPr>
          <w:rFonts w:eastAsiaTheme="minorEastAsia" w:cs="Times New Roman"/>
          <w:szCs w:val="24"/>
          <w:lang w:val="en-GB" w:eastAsia="en-GB"/>
        </w:rPr>
        <w:t xml:space="preserve"> identify areas </w:t>
      </w:r>
      <w:r w:rsidR="007D67D1" w:rsidRPr="002A6F4A">
        <w:rPr>
          <w:rFonts w:eastAsiaTheme="minorEastAsia" w:cs="Times New Roman"/>
          <w:szCs w:val="24"/>
          <w:lang w:val="en-GB" w:eastAsia="en-GB"/>
        </w:rPr>
        <w:t>o</w:t>
      </w:r>
      <w:r w:rsidR="0014072B" w:rsidRPr="002A6F4A">
        <w:rPr>
          <w:rFonts w:eastAsiaTheme="minorEastAsia" w:cs="Times New Roman"/>
          <w:szCs w:val="24"/>
          <w:lang w:val="en-GB" w:eastAsia="en-GB"/>
        </w:rPr>
        <w:t xml:space="preserve">f change </w:t>
      </w:r>
      <w:r w:rsidR="00971A9D" w:rsidRPr="002A6F4A">
        <w:rPr>
          <w:rFonts w:eastAsiaTheme="minorEastAsia" w:cs="Times New Roman"/>
          <w:szCs w:val="24"/>
          <w:lang w:val="en-GB" w:eastAsia="en-GB"/>
        </w:rPr>
        <w:t xml:space="preserve">that are authentic </w:t>
      </w:r>
      <w:r w:rsidR="00EB36C7" w:rsidRPr="002A6F4A">
        <w:rPr>
          <w:rFonts w:eastAsiaTheme="minorEastAsia" w:cs="Times New Roman"/>
          <w:szCs w:val="24"/>
          <w:lang w:val="en-GB" w:eastAsia="en-GB"/>
        </w:rPr>
        <w:t xml:space="preserve">to the </w:t>
      </w:r>
      <w:r w:rsidR="004B404A" w:rsidRPr="002A6F4A">
        <w:rPr>
          <w:rFonts w:eastAsiaTheme="minorEastAsia" w:cs="Times New Roman"/>
          <w:szCs w:val="24"/>
          <w:lang w:val="en-GB" w:eastAsia="en-GB"/>
        </w:rPr>
        <w:t>continuous</w:t>
      </w:r>
      <w:r w:rsidR="00EB36C7" w:rsidRPr="002A6F4A">
        <w:rPr>
          <w:rFonts w:eastAsiaTheme="minorEastAsia" w:cs="Times New Roman"/>
          <w:szCs w:val="24"/>
          <w:lang w:val="en-GB" w:eastAsia="en-GB"/>
        </w:rPr>
        <w:t xml:space="preserve"> </w:t>
      </w:r>
      <w:r w:rsidR="00033917" w:rsidRPr="002A6F4A">
        <w:rPr>
          <w:rFonts w:eastAsiaTheme="minorEastAsia" w:cs="Times New Roman"/>
          <w:szCs w:val="24"/>
          <w:lang w:val="en-GB" w:eastAsia="en-GB"/>
        </w:rPr>
        <w:t xml:space="preserve">heritage narrative of a </w:t>
      </w:r>
      <w:r w:rsidR="004B404A" w:rsidRPr="002A6F4A">
        <w:rPr>
          <w:rFonts w:eastAsiaTheme="minorEastAsia" w:cs="Times New Roman"/>
          <w:szCs w:val="24"/>
          <w:lang w:val="en-GB" w:eastAsia="en-GB"/>
        </w:rPr>
        <w:t>working site.</w:t>
      </w:r>
      <w:r w:rsidR="00AE456C" w:rsidRPr="002A6F4A">
        <w:rPr>
          <w:rFonts w:eastAsiaTheme="minorEastAsia" w:cs="Times New Roman"/>
          <w:szCs w:val="24"/>
          <w:lang w:val="en-GB" w:eastAsia="en-GB"/>
        </w:rPr>
        <w:t xml:space="preserve"> </w:t>
      </w:r>
      <w:r w:rsidR="00175BD6" w:rsidRPr="002A6F4A">
        <w:rPr>
          <w:rFonts w:cs="Times New Roman"/>
          <w:szCs w:val="24"/>
        </w:rPr>
        <w:t>Despite alterations made to the building and layout of the machinery, the Welsh Mill Society recogni</w:t>
      </w:r>
      <w:r w:rsidR="0025209B" w:rsidRPr="002A6F4A">
        <w:rPr>
          <w:rFonts w:cs="Times New Roman"/>
          <w:szCs w:val="24"/>
        </w:rPr>
        <w:t>s</w:t>
      </w:r>
      <w:r w:rsidR="00175BD6" w:rsidRPr="002A6F4A">
        <w:rPr>
          <w:rFonts w:cs="Times New Roman"/>
          <w:szCs w:val="24"/>
        </w:rPr>
        <w:t>es Glanffrwd Mill as a sympathetic restoration and authentic representation of the woollen industry in Wales from the early 20</w:t>
      </w:r>
      <w:r w:rsidR="00175BD6" w:rsidRPr="002A6F4A">
        <w:rPr>
          <w:rFonts w:cs="Times New Roman"/>
          <w:szCs w:val="24"/>
          <w:vertAlign w:val="superscript"/>
        </w:rPr>
        <w:t>th</w:t>
      </w:r>
      <w:r w:rsidR="00175BD6" w:rsidRPr="002A6F4A">
        <w:rPr>
          <w:rFonts w:cs="Times New Roman"/>
          <w:szCs w:val="24"/>
        </w:rPr>
        <w:t xml:space="preserve"> century to now (</w:t>
      </w:r>
      <w:r w:rsidR="00CA7B62" w:rsidRPr="002A6F4A">
        <w:rPr>
          <w:rFonts w:cs="Times New Roman"/>
          <w:szCs w:val="24"/>
        </w:rPr>
        <w:t>Malaws, H, 2021; Personal Communication, 9 October</w:t>
      </w:r>
      <w:r w:rsidR="00175BD6" w:rsidRPr="002A6F4A">
        <w:rPr>
          <w:rFonts w:cs="Times New Roman"/>
          <w:szCs w:val="24"/>
        </w:rPr>
        <w:t xml:space="preserve">). </w:t>
      </w:r>
      <w:bookmarkStart w:id="14" w:name="_MV3BS_28"/>
      <w:bookmarkEnd w:id="13"/>
      <w:bookmarkEnd w:id="14"/>
      <w:r w:rsidR="00A9257F" w:rsidRPr="002A6F4A">
        <w:rPr>
          <w:rFonts w:cs="Times New Roman"/>
          <w:szCs w:val="24"/>
        </w:rPr>
        <w:t xml:space="preserve">This is </w:t>
      </w:r>
      <w:r w:rsidR="00A9257F" w:rsidRPr="004A5EE6">
        <w:rPr>
          <w:rFonts w:cs="Times New Roman"/>
          <w:szCs w:val="24"/>
        </w:rPr>
        <w:t xml:space="preserve">corroborated by the Garde II listed status </w:t>
      </w:r>
      <w:r w:rsidR="00960A74">
        <w:rPr>
          <w:rFonts w:cs="Times New Roman"/>
          <w:szCs w:val="24"/>
        </w:rPr>
        <w:t xml:space="preserve">of </w:t>
      </w:r>
      <w:r w:rsidR="00A9257F" w:rsidRPr="004A5EE6">
        <w:rPr>
          <w:rFonts w:cs="Times New Roman"/>
          <w:szCs w:val="24"/>
        </w:rPr>
        <w:t>the mill building and machinery received in 2021 (</w:t>
      </w:r>
      <w:r w:rsidR="007559A3" w:rsidRPr="004A5EE6">
        <w:rPr>
          <w:rFonts w:cs="Times New Roman"/>
          <w:szCs w:val="24"/>
        </w:rPr>
        <w:t>British Listed Buildings, 2021).</w:t>
      </w:r>
    </w:p>
    <w:p w14:paraId="3B1CF056" w14:textId="407B21F7" w:rsidR="00AE456C" w:rsidRDefault="00AE456C" w:rsidP="00AE456C">
      <w:pPr>
        <w:ind w:firstLine="0"/>
        <w:rPr>
          <w:rFonts w:cs="Times New Roman"/>
          <w:szCs w:val="24"/>
        </w:rPr>
      </w:pPr>
    </w:p>
    <w:p w14:paraId="0B440F80" w14:textId="13D3D2CC" w:rsidR="00AE456C" w:rsidRDefault="00AE456C" w:rsidP="00AE456C">
      <w:pPr>
        <w:ind w:firstLine="0"/>
        <w:rPr>
          <w:rFonts w:eastAsiaTheme="minorEastAsia" w:cs="Times New Roman"/>
          <w:szCs w:val="24"/>
          <w:lang w:val="en-GB" w:eastAsia="en-GB"/>
        </w:rPr>
      </w:pPr>
    </w:p>
    <w:p w14:paraId="404A9175" w14:textId="07BB1BEF" w:rsidR="00CF2DBE" w:rsidRDefault="00CF2DBE" w:rsidP="00AE456C">
      <w:pPr>
        <w:ind w:firstLine="0"/>
        <w:rPr>
          <w:rFonts w:eastAsiaTheme="minorEastAsia" w:cs="Times New Roman"/>
          <w:szCs w:val="24"/>
          <w:lang w:val="en-GB" w:eastAsia="en-GB"/>
        </w:rPr>
      </w:pPr>
    </w:p>
    <w:p w14:paraId="302B5EEA" w14:textId="0AE50E9A" w:rsidR="00CF2DBE" w:rsidRDefault="00CF2DBE" w:rsidP="00AE456C">
      <w:pPr>
        <w:ind w:firstLine="0"/>
        <w:rPr>
          <w:rFonts w:eastAsiaTheme="minorEastAsia" w:cs="Times New Roman"/>
          <w:szCs w:val="24"/>
          <w:lang w:val="en-GB" w:eastAsia="en-GB"/>
        </w:rPr>
      </w:pPr>
    </w:p>
    <w:p w14:paraId="106DEA63" w14:textId="63C59388" w:rsidR="00CF2DBE" w:rsidRDefault="00CF2DBE" w:rsidP="00AE456C">
      <w:pPr>
        <w:ind w:firstLine="0"/>
        <w:rPr>
          <w:rFonts w:eastAsiaTheme="minorEastAsia" w:cs="Times New Roman"/>
          <w:szCs w:val="24"/>
          <w:lang w:val="en-GB" w:eastAsia="en-GB"/>
        </w:rPr>
      </w:pPr>
    </w:p>
    <w:p w14:paraId="2DB9B1C2" w14:textId="47E521CA" w:rsidR="00CF2DBE" w:rsidRDefault="00CF2DBE" w:rsidP="00AE456C">
      <w:pPr>
        <w:ind w:firstLine="0"/>
        <w:rPr>
          <w:rFonts w:eastAsiaTheme="minorEastAsia" w:cs="Times New Roman"/>
          <w:szCs w:val="24"/>
          <w:lang w:val="en-GB" w:eastAsia="en-GB"/>
        </w:rPr>
      </w:pPr>
    </w:p>
    <w:p w14:paraId="3C4E12B5" w14:textId="1A3078CE" w:rsidR="00CF2DBE" w:rsidRDefault="00CF2DBE" w:rsidP="00AE456C">
      <w:pPr>
        <w:ind w:firstLine="0"/>
        <w:rPr>
          <w:rFonts w:eastAsiaTheme="minorEastAsia" w:cs="Times New Roman"/>
          <w:szCs w:val="24"/>
          <w:lang w:val="en-GB" w:eastAsia="en-GB"/>
        </w:rPr>
      </w:pPr>
    </w:p>
    <w:p w14:paraId="50974283" w14:textId="448967E6" w:rsidR="00CF2DBE" w:rsidRDefault="00F22FEA" w:rsidP="00AE456C">
      <w:pPr>
        <w:ind w:firstLine="0"/>
        <w:rPr>
          <w:rFonts w:eastAsiaTheme="minorEastAsia" w:cs="Times New Roman"/>
          <w:szCs w:val="24"/>
          <w:u w:val="single"/>
          <w:lang w:val="en-GB" w:eastAsia="en-GB"/>
        </w:rPr>
      </w:pPr>
      <w:r>
        <w:rPr>
          <w:rFonts w:eastAsiaTheme="minorEastAsia" w:cs="Times New Roman"/>
          <w:szCs w:val="24"/>
          <w:u w:val="single"/>
          <w:lang w:val="en-GB" w:eastAsia="en-GB"/>
        </w:rPr>
        <w:lastRenderedPageBreak/>
        <w:t>Reference List</w:t>
      </w:r>
    </w:p>
    <w:p w14:paraId="7D9F47CF" w14:textId="50283F43" w:rsidR="004E39F7" w:rsidRPr="00BE7E21" w:rsidRDefault="004E39F7" w:rsidP="004E39F7">
      <w:pPr>
        <w:pStyle w:val="BodyTextFirstIndent"/>
        <w:ind w:firstLine="0"/>
        <w:rPr>
          <w:b/>
          <w:bCs/>
          <w:u w:val="single"/>
        </w:rPr>
      </w:pPr>
      <w:r w:rsidRPr="00A07026">
        <w:rPr>
          <w:rFonts w:cs="Times New Roman"/>
          <w:szCs w:val="24"/>
        </w:rPr>
        <w:t>Akin, C and Sezin Kipçak, N. 2016. Art in the Age of Digital Reproduction: Reconsidering Benjamin</w:t>
      </w:r>
      <w:r w:rsidR="005D3C5E">
        <w:rPr>
          <w:rFonts w:cs="Times New Roman"/>
          <w:szCs w:val="24"/>
        </w:rPr>
        <w:t>’</w:t>
      </w:r>
      <w:r w:rsidRPr="00A07026">
        <w:rPr>
          <w:rFonts w:cs="Times New Roman"/>
          <w:szCs w:val="24"/>
        </w:rPr>
        <w:t xml:space="preserve">s Aura in </w:t>
      </w:r>
      <w:r w:rsidR="005D3C5E">
        <w:rPr>
          <w:rFonts w:cs="Times New Roman"/>
          <w:szCs w:val="24"/>
        </w:rPr>
        <w:t>“</w:t>
      </w:r>
      <w:r w:rsidRPr="00A07026">
        <w:rPr>
          <w:rFonts w:cs="Times New Roman"/>
          <w:szCs w:val="24"/>
        </w:rPr>
        <w:t>Art of Banksy</w:t>
      </w:r>
      <w:r w:rsidR="005D3C5E">
        <w:rPr>
          <w:rFonts w:cs="Times New Roman"/>
          <w:szCs w:val="24"/>
        </w:rPr>
        <w:t>”</w:t>
      </w:r>
      <w:r w:rsidRPr="00A07026">
        <w:rPr>
          <w:rFonts w:cs="Times New Roman"/>
          <w:szCs w:val="24"/>
        </w:rPr>
        <w:t xml:space="preserve">. In </w:t>
      </w:r>
      <w:r w:rsidRPr="00BE7E21">
        <w:rPr>
          <w:rFonts w:cs="Times New Roman"/>
          <w:i/>
          <w:iCs/>
          <w:szCs w:val="24"/>
        </w:rPr>
        <w:t>Journal of Communication and Computer 13</w:t>
      </w:r>
      <w:r w:rsidRPr="00A07026">
        <w:rPr>
          <w:rFonts w:cs="Times New Roman"/>
          <w:szCs w:val="24"/>
        </w:rPr>
        <w:t>. Pp 153-158. Accessed on http://www.davidpublisher.com/Public/uploads/Contribute/57a1b26d39e3d.pdf 07/10/2021.</w:t>
      </w:r>
    </w:p>
    <w:p w14:paraId="6292BE31" w14:textId="77777777" w:rsidR="004E39F7" w:rsidRPr="00BE7E21" w:rsidRDefault="004E39F7" w:rsidP="004E39F7">
      <w:pPr>
        <w:pStyle w:val="BodyTextFirstIndent"/>
        <w:ind w:firstLine="0"/>
        <w:rPr>
          <w:rFonts w:cs="Times New Roman"/>
          <w:szCs w:val="24"/>
        </w:rPr>
      </w:pPr>
      <w:bookmarkStart w:id="15" w:name="BRANCH_23"/>
      <w:bookmarkStart w:id="16" w:name="_MV3BS_23"/>
      <w:r>
        <w:rPr>
          <w:rFonts w:cs="Times New Roman"/>
          <w:szCs w:val="24"/>
        </w:rPr>
        <w:t xml:space="preserve">Benjamin, W. 2002. </w:t>
      </w:r>
      <w:r>
        <w:rPr>
          <w:rFonts w:cs="Times New Roman"/>
          <w:i/>
          <w:iCs/>
          <w:szCs w:val="24"/>
        </w:rPr>
        <w:t xml:space="preserve">The Arcades Project. </w:t>
      </w:r>
      <w:r>
        <w:rPr>
          <w:rFonts w:cs="Times New Roman"/>
          <w:szCs w:val="24"/>
        </w:rPr>
        <w:t>Translated by Eiland, H &amp; McLaughlin, K. Harvard University Press, Cambridge, MA.</w:t>
      </w:r>
    </w:p>
    <w:bookmarkEnd w:id="15"/>
    <w:bookmarkEnd w:id="16"/>
    <w:p w14:paraId="32975084" w14:textId="77777777" w:rsidR="004E39F7" w:rsidRDefault="004E39F7" w:rsidP="004E39F7">
      <w:pPr>
        <w:pStyle w:val="BodyTextFirstIndent"/>
        <w:ind w:firstLine="0"/>
        <w:rPr>
          <w:rFonts w:cs="Times New Roman"/>
          <w:szCs w:val="24"/>
        </w:rPr>
      </w:pPr>
      <w:r w:rsidRPr="00A07026">
        <w:rPr>
          <w:rFonts w:cs="Times New Roman"/>
          <w:szCs w:val="24"/>
        </w:rPr>
        <w:t xml:space="preserve">Benjamin, W. 2007. </w:t>
      </w:r>
      <w:r w:rsidRPr="00BE7E21">
        <w:rPr>
          <w:rFonts w:cs="Times New Roman"/>
          <w:i/>
          <w:iCs/>
          <w:szCs w:val="24"/>
        </w:rPr>
        <w:t>Illuminations: Essays and Reflections</w:t>
      </w:r>
      <w:r w:rsidRPr="00A07026">
        <w:rPr>
          <w:rFonts w:cs="Times New Roman"/>
          <w:szCs w:val="24"/>
        </w:rPr>
        <w:t>. Translated by Zohn, H. Random House, Inc, New York.</w:t>
      </w:r>
    </w:p>
    <w:p w14:paraId="71F8B550" w14:textId="60200F7A" w:rsidR="004E39F7" w:rsidRDefault="004E39F7" w:rsidP="004E39F7">
      <w:pPr>
        <w:pStyle w:val="BodyTextFirstIndent"/>
        <w:ind w:firstLine="0"/>
        <w:rPr>
          <w:rFonts w:cs="Times New Roman"/>
          <w:szCs w:val="24"/>
        </w:rPr>
      </w:pPr>
      <w:bookmarkStart w:id="17" w:name="BRANCH_24"/>
      <w:bookmarkStart w:id="18" w:name="_MV3BS_24"/>
      <w:r w:rsidRPr="00A07026">
        <w:rPr>
          <w:rFonts w:cs="Times New Roman"/>
          <w:szCs w:val="24"/>
        </w:rPr>
        <w:t xml:space="preserve">Bennet, T. 1996. </w:t>
      </w:r>
      <w:r w:rsidRPr="00960A74">
        <w:rPr>
          <w:rFonts w:cs="Times New Roman"/>
          <w:i/>
          <w:iCs/>
          <w:szCs w:val="24"/>
        </w:rPr>
        <w:t>The Birth of the Museum: History, Theory, Politics</w:t>
      </w:r>
      <w:r w:rsidRPr="00A07026">
        <w:rPr>
          <w:rFonts w:cs="Times New Roman"/>
          <w:szCs w:val="24"/>
        </w:rPr>
        <w:t>. Routledge, London.</w:t>
      </w:r>
    </w:p>
    <w:bookmarkEnd w:id="17"/>
    <w:bookmarkEnd w:id="18"/>
    <w:p w14:paraId="6D50A456" w14:textId="1E1A7421" w:rsidR="004E39F7" w:rsidRDefault="004E39F7" w:rsidP="004E39F7">
      <w:pPr>
        <w:pStyle w:val="BodyTextFirstIndent"/>
        <w:ind w:firstLine="0"/>
        <w:rPr>
          <w:rFonts w:cs="Times New Roman"/>
          <w:szCs w:val="24"/>
        </w:rPr>
      </w:pPr>
      <w:r>
        <w:rPr>
          <w:rFonts w:cs="Times New Roman"/>
          <w:szCs w:val="24"/>
        </w:rPr>
        <w:t>B</w:t>
      </w:r>
      <w:r w:rsidRPr="00A07026">
        <w:rPr>
          <w:rFonts w:cs="Times New Roman"/>
          <w:szCs w:val="24"/>
        </w:rPr>
        <w:t xml:space="preserve">enton, T (ed). 2010. </w:t>
      </w:r>
      <w:r w:rsidRPr="00FA42FE">
        <w:rPr>
          <w:rFonts w:cs="Times New Roman"/>
          <w:i/>
          <w:iCs/>
          <w:szCs w:val="24"/>
        </w:rPr>
        <w:t>Understanding Heritage and Memory</w:t>
      </w:r>
      <w:r w:rsidRPr="00A07026">
        <w:rPr>
          <w:rFonts w:cs="Times New Roman"/>
          <w:szCs w:val="24"/>
        </w:rPr>
        <w:t>. Manchester University Press (in association with The Open University), Manchester.</w:t>
      </w:r>
    </w:p>
    <w:p w14:paraId="49BD7532" w14:textId="77777777" w:rsidR="004E39F7" w:rsidRDefault="004E39F7" w:rsidP="004E39F7">
      <w:pPr>
        <w:pStyle w:val="BodyTextFirstIndent"/>
        <w:ind w:firstLine="0"/>
        <w:rPr>
          <w:rFonts w:cs="Times New Roman"/>
          <w:szCs w:val="24"/>
        </w:rPr>
      </w:pPr>
      <w:bookmarkStart w:id="19" w:name="BRANCH_25"/>
      <w:bookmarkStart w:id="20" w:name="_MV3BS_25"/>
      <w:r w:rsidRPr="003E2937">
        <w:rPr>
          <w:rFonts w:cs="Times New Roman"/>
          <w:szCs w:val="24"/>
        </w:rPr>
        <w:t>Bide, M</w:t>
      </w:r>
      <w:r>
        <w:rPr>
          <w:rFonts w:cs="Times New Roman"/>
          <w:szCs w:val="24"/>
        </w:rPr>
        <w:t>.</w:t>
      </w:r>
      <w:r w:rsidRPr="003E2937">
        <w:rPr>
          <w:rFonts w:cs="Times New Roman"/>
          <w:szCs w:val="24"/>
        </w:rPr>
        <w:t xml:space="preserve"> 2005</w:t>
      </w:r>
      <w:r>
        <w:rPr>
          <w:rFonts w:cs="Times New Roman"/>
          <w:szCs w:val="24"/>
        </w:rPr>
        <w:t>.</w:t>
      </w:r>
      <w:r w:rsidRPr="003E2937">
        <w:rPr>
          <w:rFonts w:cs="Times New Roman"/>
          <w:szCs w:val="24"/>
        </w:rPr>
        <w:t xml:space="preserve"> </w:t>
      </w:r>
      <w:r w:rsidRPr="003E2937">
        <w:rPr>
          <w:rFonts w:cs="Times New Roman"/>
          <w:i/>
          <w:iCs/>
          <w:szCs w:val="24"/>
        </w:rPr>
        <w:t>The Restoration of a Welsh Woollen Mill</w:t>
      </w:r>
      <w:r w:rsidRPr="003E2937">
        <w:rPr>
          <w:rFonts w:cs="Times New Roman"/>
          <w:szCs w:val="24"/>
        </w:rPr>
        <w:t>. Presentation at University of Wales Trinity Saint David, 15/03/2005.</w:t>
      </w:r>
    </w:p>
    <w:bookmarkEnd w:id="19"/>
    <w:bookmarkEnd w:id="20"/>
    <w:p w14:paraId="0445E60B" w14:textId="33721141" w:rsidR="004E39F7" w:rsidRPr="00BE7E21" w:rsidRDefault="004E39F7" w:rsidP="004E39F7">
      <w:pPr>
        <w:ind w:firstLine="0"/>
      </w:pPr>
      <w:r>
        <w:t xml:space="preserve">British Listed Buildings. 2021. </w:t>
      </w:r>
      <w:r>
        <w:rPr>
          <w:i/>
          <w:iCs/>
        </w:rPr>
        <w:t xml:space="preserve">Glanffrwd Mill. </w:t>
      </w:r>
      <w:r>
        <w:t xml:space="preserve">Accessed on </w:t>
      </w:r>
      <w:r w:rsidRPr="00433573">
        <w:t>https://britishlistedbuildings.co.uk/300087822-glanffrwd-mill-llanfair-clydogau#.YWw9cxzTVPY</w:t>
      </w:r>
      <w:r>
        <w:t xml:space="preserve"> 17/10/2021.</w:t>
      </w:r>
    </w:p>
    <w:p w14:paraId="0896F689" w14:textId="2B1DA203" w:rsidR="004E39F7" w:rsidRDefault="004E39F7" w:rsidP="004E39F7">
      <w:pPr>
        <w:pStyle w:val="BodyTextFirstIndent"/>
        <w:ind w:firstLine="0"/>
        <w:rPr>
          <w:rFonts w:cs="Times New Roman"/>
          <w:szCs w:val="24"/>
        </w:rPr>
      </w:pPr>
      <w:r w:rsidRPr="00A07026">
        <w:rPr>
          <w:rFonts w:cs="Times New Roman"/>
          <w:szCs w:val="24"/>
        </w:rPr>
        <w:t>Casey, V. No Date</w:t>
      </w:r>
      <w:r>
        <w:rPr>
          <w:rFonts w:cs="Times New Roman"/>
          <w:i/>
          <w:iCs/>
          <w:szCs w:val="24"/>
        </w:rPr>
        <w:t>a</w:t>
      </w:r>
      <w:r w:rsidRPr="00A07026">
        <w:rPr>
          <w:rFonts w:cs="Times New Roman"/>
          <w:szCs w:val="24"/>
        </w:rPr>
        <w:t xml:space="preserve">. </w:t>
      </w:r>
      <w:r w:rsidRPr="00106A65">
        <w:rPr>
          <w:rFonts w:cs="Times New Roman"/>
          <w:i/>
          <w:iCs/>
          <w:szCs w:val="24"/>
        </w:rPr>
        <w:t>The Museum Effec</w:t>
      </w:r>
      <w:r w:rsidR="00106A65">
        <w:rPr>
          <w:rFonts w:cs="Times New Roman"/>
          <w:i/>
          <w:iCs/>
          <w:szCs w:val="24"/>
        </w:rPr>
        <w:t>t</w:t>
      </w:r>
      <w:r w:rsidRPr="00A07026">
        <w:rPr>
          <w:rFonts w:cs="Times New Roman"/>
          <w:szCs w:val="24"/>
        </w:rPr>
        <w:t xml:space="preserve"> Accessed on </w:t>
      </w:r>
      <w:r w:rsidRPr="00975646">
        <w:rPr>
          <w:rFonts w:cs="Times New Roman"/>
          <w:szCs w:val="24"/>
        </w:rPr>
        <w:t>http://valcasey.com/yale_effect.html</w:t>
      </w:r>
      <w:r>
        <w:rPr>
          <w:rFonts w:cs="Times New Roman"/>
          <w:szCs w:val="24"/>
        </w:rPr>
        <w:t xml:space="preserve"> 1</w:t>
      </w:r>
      <w:r w:rsidRPr="00A07026">
        <w:rPr>
          <w:rFonts w:cs="Times New Roman"/>
          <w:szCs w:val="24"/>
        </w:rPr>
        <w:t>7/10/2021.</w:t>
      </w:r>
    </w:p>
    <w:p w14:paraId="227CA4A3" w14:textId="00763249" w:rsidR="004E39F7" w:rsidRDefault="004E39F7" w:rsidP="004E39F7">
      <w:pPr>
        <w:pStyle w:val="BodyTextFirstIndent"/>
        <w:ind w:firstLine="0"/>
        <w:rPr>
          <w:rFonts w:cs="Times New Roman"/>
          <w:szCs w:val="24"/>
        </w:rPr>
      </w:pPr>
      <w:bookmarkStart w:id="21" w:name="BRANCH_26"/>
      <w:bookmarkStart w:id="22" w:name="_MV3BS_26"/>
      <w:r w:rsidRPr="00A07026">
        <w:rPr>
          <w:rFonts w:cs="Times New Roman"/>
          <w:szCs w:val="24"/>
        </w:rPr>
        <w:t>Casey, V. No Date</w:t>
      </w:r>
      <w:r>
        <w:rPr>
          <w:rFonts w:cs="Times New Roman"/>
          <w:i/>
          <w:iCs/>
          <w:szCs w:val="24"/>
        </w:rPr>
        <w:t>b</w:t>
      </w:r>
      <w:r w:rsidRPr="00A07026">
        <w:rPr>
          <w:rFonts w:cs="Times New Roman"/>
          <w:szCs w:val="24"/>
        </w:rPr>
        <w:t xml:space="preserve">. </w:t>
      </w:r>
      <w:r w:rsidRPr="00106A65">
        <w:rPr>
          <w:rFonts w:cs="Times New Roman"/>
          <w:i/>
          <w:iCs/>
          <w:szCs w:val="24"/>
        </w:rPr>
        <w:t>The Technocratic Museum</w:t>
      </w:r>
      <w:r w:rsidRPr="00A07026">
        <w:rPr>
          <w:rFonts w:cs="Times New Roman"/>
          <w:szCs w:val="24"/>
        </w:rPr>
        <w:t xml:space="preserve">. </w:t>
      </w:r>
      <w:r>
        <w:rPr>
          <w:rFonts w:cs="Times New Roman"/>
          <w:szCs w:val="24"/>
        </w:rPr>
        <w:t xml:space="preserve">Accessed on </w:t>
      </w:r>
      <w:r w:rsidRPr="00975646">
        <w:rPr>
          <w:rFonts w:cs="Times New Roman"/>
          <w:szCs w:val="24"/>
        </w:rPr>
        <w:t>http://valcasey.com/yale_technocratic.html 17/10/2021</w:t>
      </w:r>
      <w:r w:rsidRPr="00A07026">
        <w:rPr>
          <w:rFonts w:cs="Times New Roman"/>
          <w:szCs w:val="24"/>
        </w:rPr>
        <w:t>.</w:t>
      </w:r>
    </w:p>
    <w:bookmarkEnd w:id="21"/>
    <w:bookmarkEnd w:id="22"/>
    <w:p w14:paraId="22C4C3E7" w14:textId="17458913" w:rsidR="004E39F7" w:rsidRDefault="004E39F7" w:rsidP="004E39F7">
      <w:pPr>
        <w:pStyle w:val="BodyTextFirstIndent"/>
        <w:ind w:firstLine="0"/>
        <w:rPr>
          <w:rFonts w:cs="Times New Roman"/>
          <w:szCs w:val="24"/>
        </w:rPr>
      </w:pPr>
      <w:r w:rsidRPr="00A07026">
        <w:rPr>
          <w:rFonts w:cs="Times New Roman"/>
          <w:szCs w:val="24"/>
        </w:rPr>
        <w:lastRenderedPageBreak/>
        <w:t xml:space="preserve">Chhabra, D. 2021. </w:t>
      </w:r>
      <w:r w:rsidRPr="001934BE">
        <w:rPr>
          <w:rFonts w:cs="Times New Roman"/>
          <w:i/>
          <w:iCs/>
          <w:szCs w:val="24"/>
        </w:rPr>
        <w:t>Resilience, Authenticity and Digital Heritage Tourism</w:t>
      </w:r>
      <w:r w:rsidRPr="00A07026">
        <w:rPr>
          <w:rFonts w:cs="Times New Roman"/>
          <w:szCs w:val="24"/>
        </w:rPr>
        <w:t>. Routledge, London.</w:t>
      </w:r>
    </w:p>
    <w:p w14:paraId="719C41B7" w14:textId="1463E423" w:rsidR="004E39F7" w:rsidRDefault="004E39F7" w:rsidP="004E39F7">
      <w:pPr>
        <w:pStyle w:val="BodyText"/>
        <w:ind w:firstLine="0"/>
      </w:pPr>
      <w:r>
        <w:t xml:space="preserve">English Heritage. No Date. </w:t>
      </w:r>
      <w:r w:rsidRPr="001934BE">
        <w:rPr>
          <w:i/>
          <w:iCs/>
        </w:rPr>
        <w:t>Our History</w:t>
      </w:r>
      <w:r>
        <w:t xml:space="preserve">. Accessed on </w:t>
      </w:r>
      <w:r w:rsidRPr="00433573">
        <w:t>https://www.english-heritage.org.uk/about-us/our-history/</w:t>
      </w:r>
      <w:r>
        <w:t xml:space="preserve"> 17/10/2021.</w:t>
      </w:r>
    </w:p>
    <w:p w14:paraId="129210A7" w14:textId="77777777" w:rsidR="004E39F7" w:rsidRPr="003E2937" w:rsidRDefault="004E39F7" w:rsidP="004E39F7">
      <w:pPr>
        <w:pStyle w:val="BodyTextFirstIndent"/>
        <w:ind w:firstLine="0"/>
        <w:rPr>
          <w:rFonts w:cs="Times New Roman"/>
          <w:szCs w:val="24"/>
        </w:rPr>
      </w:pPr>
      <w:r w:rsidRPr="003E2937">
        <w:rPr>
          <w:rFonts w:cs="Times New Roman"/>
          <w:szCs w:val="24"/>
        </w:rPr>
        <w:t xml:space="preserve">Jenkins, J. G. (1969) </w:t>
      </w:r>
      <w:r w:rsidRPr="003E2937">
        <w:rPr>
          <w:rFonts w:cs="Times New Roman"/>
          <w:i/>
          <w:szCs w:val="24"/>
        </w:rPr>
        <w:t>The Welsh Woollen Industry</w:t>
      </w:r>
      <w:r w:rsidRPr="003E2937">
        <w:rPr>
          <w:rFonts w:cs="Times New Roman"/>
          <w:szCs w:val="24"/>
        </w:rPr>
        <w:t>. National Museum of Wales, Welsh folk Museum, Cardiff.</w:t>
      </w:r>
    </w:p>
    <w:p w14:paraId="0895A439" w14:textId="77DFA234" w:rsidR="004E39F7" w:rsidRDefault="004E39F7" w:rsidP="004E39F7">
      <w:pPr>
        <w:pStyle w:val="BodyTextFirstIndent"/>
        <w:ind w:firstLine="0"/>
        <w:rPr>
          <w:rFonts w:cs="Times New Roman"/>
          <w:szCs w:val="24"/>
        </w:rPr>
      </w:pPr>
      <w:r w:rsidRPr="00A07026">
        <w:rPr>
          <w:rFonts w:cs="Times New Roman"/>
          <w:szCs w:val="24"/>
        </w:rPr>
        <w:t xml:space="preserve">Lowenthal, D. 1998. Fabricating Heritage. In </w:t>
      </w:r>
      <w:r w:rsidRPr="001934BE">
        <w:rPr>
          <w:rFonts w:cs="Times New Roman"/>
          <w:i/>
          <w:iCs/>
          <w:szCs w:val="24"/>
        </w:rPr>
        <w:t>History and Memo</w:t>
      </w:r>
      <w:r w:rsidR="001D4B7D">
        <w:rPr>
          <w:rFonts w:cs="Times New Roman"/>
          <w:i/>
          <w:iCs/>
          <w:szCs w:val="24"/>
        </w:rPr>
        <w:t>r</w:t>
      </w:r>
      <w:r w:rsidRPr="001934BE">
        <w:rPr>
          <w:rFonts w:cs="Times New Roman"/>
          <w:i/>
          <w:iCs/>
          <w:szCs w:val="24"/>
        </w:rPr>
        <w:t>y; Vol 10, No 1</w:t>
      </w:r>
      <w:r w:rsidRPr="00A07026">
        <w:rPr>
          <w:rFonts w:cs="Times New Roman"/>
          <w:szCs w:val="24"/>
        </w:rPr>
        <w:t>. Indiana University Press, Bloomington</w:t>
      </w:r>
      <w:r w:rsidR="001D4B7D">
        <w:rPr>
          <w:rFonts w:cs="Times New Roman"/>
          <w:szCs w:val="24"/>
        </w:rPr>
        <w:t>,</w:t>
      </w:r>
      <w:r w:rsidRPr="00A07026">
        <w:rPr>
          <w:rFonts w:cs="Times New Roman"/>
          <w:szCs w:val="24"/>
        </w:rPr>
        <w:t xml:space="preserve"> IN. Pp 5-24.</w:t>
      </w:r>
    </w:p>
    <w:p w14:paraId="6FC9D21B" w14:textId="6B6D6586" w:rsidR="004E39F7" w:rsidRDefault="004E39F7" w:rsidP="004E39F7">
      <w:pPr>
        <w:pStyle w:val="BodyTextFirstIndent"/>
        <w:ind w:firstLine="0"/>
        <w:rPr>
          <w:rFonts w:cs="Times New Roman"/>
          <w:szCs w:val="24"/>
        </w:rPr>
      </w:pPr>
      <w:r w:rsidRPr="00A07026">
        <w:rPr>
          <w:rFonts w:cs="Times New Roman"/>
          <w:szCs w:val="24"/>
        </w:rPr>
        <w:t xml:space="preserve">Merriman, N. 2000. </w:t>
      </w:r>
      <w:r w:rsidRPr="000A5DED">
        <w:rPr>
          <w:rFonts w:cs="Times New Roman"/>
          <w:i/>
          <w:iCs/>
          <w:szCs w:val="24"/>
        </w:rPr>
        <w:t>Beyond the Glass Case: The Past, the Heritage, the Public</w:t>
      </w:r>
      <w:r w:rsidRPr="00A07026">
        <w:rPr>
          <w:rFonts w:cs="Times New Roman"/>
          <w:szCs w:val="24"/>
        </w:rPr>
        <w:t>. University College London Institute of Archaeology, London</w:t>
      </w:r>
      <w:r>
        <w:rPr>
          <w:rFonts w:cs="Times New Roman"/>
          <w:szCs w:val="24"/>
        </w:rPr>
        <w:t>.</w:t>
      </w:r>
    </w:p>
    <w:p w14:paraId="2C8E46E0" w14:textId="7B3B1575" w:rsidR="004E39F7" w:rsidRDefault="004E39F7" w:rsidP="004E39F7">
      <w:pPr>
        <w:ind w:firstLine="0"/>
      </w:pPr>
      <w:r>
        <w:t xml:space="preserve">National Museum Wales. No Date. </w:t>
      </w:r>
      <w:r>
        <w:rPr>
          <w:i/>
          <w:iCs/>
        </w:rPr>
        <w:t xml:space="preserve">Bryn Eryr Iron Age Roundhouses. </w:t>
      </w:r>
      <w:r>
        <w:t xml:space="preserve">Accessed on </w:t>
      </w:r>
      <w:r w:rsidRPr="00433573">
        <w:t>https://museum.wales/stfagans/buildings/bryneryr/</w:t>
      </w:r>
      <w:r>
        <w:t xml:space="preserve"> 17/10/2021.</w:t>
      </w:r>
    </w:p>
    <w:p w14:paraId="6941DCF5" w14:textId="22B305ED" w:rsidR="004E39F7" w:rsidRDefault="004E39F7" w:rsidP="004E39F7">
      <w:pPr>
        <w:pStyle w:val="BodyTextFirstIndent"/>
        <w:ind w:firstLine="0"/>
        <w:rPr>
          <w:rFonts w:cs="Times New Roman"/>
          <w:szCs w:val="24"/>
        </w:rPr>
      </w:pPr>
      <w:r w:rsidRPr="00A07026">
        <w:rPr>
          <w:rFonts w:cs="Times New Roman"/>
          <w:szCs w:val="24"/>
        </w:rPr>
        <w:t xml:space="preserve">Romano, A. 2018. </w:t>
      </w:r>
      <w:r w:rsidRPr="000A5DED">
        <w:rPr>
          <w:rFonts w:cs="Times New Roman"/>
          <w:i/>
          <w:iCs/>
          <w:szCs w:val="24"/>
        </w:rPr>
        <w:t>Banksy</w:t>
      </w:r>
      <w:r w:rsidR="005D3C5E" w:rsidRPr="000A5DED">
        <w:rPr>
          <w:rFonts w:cs="Times New Roman"/>
          <w:i/>
          <w:iCs/>
          <w:szCs w:val="24"/>
        </w:rPr>
        <w:t>’</w:t>
      </w:r>
      <w:r w:rsidRPr="000A5DED">
        <w:rPr>
          <w:rFonts w:cs="Times New Roman"/>
          <w:i/>
          <w:iCs/>
          <w:szCs w:val="24"/>
        </w:rPr>
        <w:t>s shredded Sotheby</w:t>
      </w:r>
      <w:r w:rsidR="005D3C5E" w:rsidRPr="000A5DED">
        <w:rPr>
          <w:rFonts w:cs="Times New Roman"/>
          <w:i/>
          <w:iCs/>
          <w:szCs w:val="24"/>
        </w:rPr>
        <w:t>’</w:t>
      </w:r>
      <w:r w:rsidRPr="000A5DED">
        <w:rPr>
          <w:rFonts w:cs="Times New Roman"/>
          <w:i/>
          <w:iCs/>
          <w:szCs w:val="24"/>
        </w:rPr>
        <w:t>s art was a rebuke of empty consumerism from a master</w:t>
      </w:r>
      <w:r w:rsidRPr="00A07026">
        <w:rPr>
          <w:rFonts w:cs="Times New Roman"/>
          <w:szCs w:val="24"/>
        </w:rPr>
        <w:t>. Accessed on https://www.vox.com/2018/10/8/17941350/banksy-trolls-sothebys-shredded-art-balloon-girl 07/10/2021.</w:t>
      </w:r>
    </w:p>
    <w:p w14:paraId="1EC69E30" w14:textId="56B46004" w:rsidR="004E39F7" w:rsidRDefault="004E39F7" w:rsidP="004E39F7">
      <w:pPr>
        <w:pStyle w:val="BodyTextFirstIndent"/>
        <w:ind w:firstLine="0"/>
        <w:rPr>
          <w:rFonts w:cs="Times New Roman"/>
          <w:szCs w:val="24"/>
        </w:rPr>
      </w:pPr>
      <w:r w:rsidRPr="00A07026">
        <w:rPr>
          <w:rFonts w:cs="Times New Roman"/>
          <w:szCs w:val="24"/>
        </w:rPr>
        <w:t xml:space="preserve">Schwartz, V. R. 2001. Walter Benjamin for Historians. In </w:t>
      </w:r>
      <w:r w:rsidRPr="000A5DED">
        <w:rPr>
          <w:rFonts w:cs="Times New Roman"/>
          <w:i/>
          <w:iCs/>
          <w:szCs w:val="24"/>
        </w:rPr>
        <w:t>The American History Review; Vol 106, No 5</w:t>
      </w:r>
      <w:r w:rsidRPr="00A07026">
        <w:rPr>
          <w:rFonts w:cs="Times New Roman"/>
          <w:szCs w:val="24"/>
        </w:rPr>
        <w:t>. Oxford University Press (on behalf of the American History Association), Oxford. Pp 1721-1743.</w:t>
      </w:r>
    </w:p>
    <w:p w14:paraId="44AF6297" w14:textId="4FFEAE37" w:rsidR="004E39F7" w:rsidRDefault="004E39F7" w:rsidP="004E39F7">
      <w:pPr>
        <w:pStyle w:val="BodyTextFirstIndent"/>
        <w:ind w:firstLine="0"/>
        <w:rPr>
          <w:rFonts w:cs="Times New Roman"/>
          <w:szCs w:val="24"/>
        </w:rPr>
      </w:pPr>
      <w:r w:rsidRPr="00A07026">
        <w:rPr>
          <w:rFonts w:cs="Times New Roman"/>
          <w:szCs w:val="24"/>
        </w:rPr>
        <w:t xml:space="preserve">Shanks, M and Tilley, C. 1992. </w:t>
      </w:r>
      <w:r w:rsidRPr="000A5DED">
        <w:rPr>
          <w:rFonts w:cs="Times New Roman"/>
          <w:i/>
          <w:iCs/>
          <w:szCs w:val="24"/>
        </w:rPr>
        <w:t>Re-Constructing Archaeology: Theory and Practice</w:t>
      </w:r>
      <w:r w:rsidRPr="00A07026">
        <w:rPr>
          <w:rFonts w:cs="Times New Roman"/>
          <w:szCs w:val="24"/>
        </w:rPr>
        <w:t>. Routledge, London.</w:t>
      </w:r>
      <w:bookmarkStart w:id="23" w:name="BRANCH_28"/>
    </w:p>
    <w:bookmarkEnd w:id="23"/>
    <w:p w14:paraId="6663B0DA" w14:textId="36AF9BBB" w:rsidR="00F22FEA" w:rsidRPr="00433573" w:rsidRDefault="004E39F7" w:rsidP="00AE456C">
      <w:pPr>
        <w:ind w:firstLine="0"/>
        <w:rPr>
          <w:rFonts w:cs="Times New Roman"/>
          <w:szCs w:val="24"/>
        </w:rPr>
      </w:pPr>
      <w:r>
        <w:rPr>
          <w:rFonts w:cs="Times New Roman"/>
          <w:szCs w:val="24"/>
        </w:rPr>
        <w:t xml:space="preserve">Wood, V. 2020. Bristol Says it will retrieve slave trader statue from river and put it in a museum. </w:t>
      </w:r>
      <w:r>
        <w:rPr>
          <w:rFonts w:cs="Times New Roman"/>
          <w:i/>
          <w:iCs/>
          <w:szCs w:val="24"/>
        </w:rPr>
        <w:t xml:space="preserve">The Independent. </w:t>
      </w:r>
      <w:r>
        <w:rPr>
          <w:rFonts w:cs="Times New Roman"/>
          <w:szCs w:val="24"/>
        </w:rPr>
        <w:t xml:space="preserve">Accessed on </w:t>
      </w:r>
      <w:r w:rsidRPr="00433573">
        <w:rPr>
          <w:rFonts w:cs="Times New Roman"/>
          <w:szCs w:val="24"/>
        </w:rPr>
        <w:t>https://www.independent.co.uk/news/uk/home-news/colston-statue-bristol-museum-river-avon-history-a9559771.html</w:t>
      </w:r>
      <w:r>
        <w:rPr>
          <w:rFonts w:cs="Times New Roman"/>
          <w:szCs w:val="24"/>
        </w:rPr>
        <w:t xml:space="preserve"> 17/10/2021.</w:t>
      </w:r>
    </w:p>
    <w:sectPr w:rsidR="00F22FEA" w:rsidRPr="00433573">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E615D" w14:textId="77777777" w:rsidR="00B856D9" w:rsidRDefault="00B856D9" w:rsidP="005E20B3">
      <w:pPr>
        <w:spacing w:line="240" w:lineRule="auto"/>
      </w:pPr>
      <w:r>
        <w:separator/>
      </w:r>
    </w:p>
  </w:endnote>
  <w:endnote w:type="continuationSeparator" w:id="0">
    <w:p w14:paraId="67935B46" w14:textId="77777777" w:rsidR="00B856D9" w:rsidRDefault="00B856D9" w:rsidP="005E20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53755"/>
      <w:docPartObj>
        <w:docPartGallery w:val="Page Numbers (Bottom of Page)"/>
        <w:docPartUnique/>
      </w:docPartObj>
    </w:sdtPr>
    <w:sdtEndPr>
      <w:rPr>
        <w:noProof/>
      </w:rPr>
    </w:sdtEndPr>
    <w:sdtContent>
      <w:p w14:paraId="4D37DA5D" w14:textId="77777777" w:rsidR="005E20B3" w:rsidRDefault="005E20B3">
        <w:pPr>
          <w:pStyle w:val="Footer"/>
        </w:pPr>
        <w:r>
          <w:fldChar w:fldCharType="begin"/>
        </w:r>
        <w:r>
          <w:instrText xml:space="preserve"> PAGE   \* MERGEFORMAT </w:instrText>
        </w:r>
        <w:r>
          <w:fldChar w:fldCharType="separate"/>
        </w:r>
        <w:r>
          <w:rPr>
            <w:noProof/>
          </w:rPr>
          <w:t>2</w:t>
        </w:r>
        <w:r>
          <w:rPr>
            <w:noProof/>
          </w:rPr>
          <w:fldChar w:fldCharType="end"/>
        </w:r>
      </w:p>
    </w:sdtContent>
  </w:sdt>
  <w:p w14:paraId="72C10F1A" w14:textId="77777777" w:rsidR="005E20B3" w:rsidRDefault="005E2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896CD" w14:textId="77777777" w:rsidR="00B856D9" w:rsidRDefault="00B856D9" w:rsidP="005E20B3">
      <w:pPr>
        <w:spacing w:line="240" w:lineRule="auto"/>
      </w:pPr>
      <w:r>
        <w:separator/>
      </w:r>
    </w:p>
  </w:footnote>
  <w:footnote w:type="continuationSeparator" w:id="0">
    <w:p w14:paraId="6347BAAB" w14:textId="77777777" w:rsidR="00B856D9" w:rsidRDefault="00B856D9" w:rsidP="005E20B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C13D4" w14:textId="0DC1C5BB" w:rsidR="005E20B3" w:rsidRPr="005E20B3" w:rsidRDefault="005E20B3">
    <w:pPr>
      <w:pStyle w:val="Header"/>
      <w:rPr>
        <w:b/>
        <w:bCs/>
        <w:u w:val="single"/>
      </w:rPr>
    </w:pPr>
    <w:r>
      <w:rPr>
        <w:b/>
        <w:bCs/>
        <w:u w:val="single"/>
      </w:rPr>
      <w:t>Deborah Mercer (1</w:t>
    </w:r>
    <w:r w:rsidR="00AA3EBA">
      <w:rPr>
        <w:b/>
        <w:bCs/>
        <w:u w:val="single"/>
      </w:rPr>
      <w:t>90</w:t>
    </w:r>
    <w:r>
      <w:rPr>
        <w:b/>
        <w:bCs/>
        <w:u w:val="single"/>
      </w:rPr>
      <w:t>2778)</w:t>
    </w:r>
    <w:r w:rsidRPr="005E20B3">
      <w:rPr>
        <w:b/>
        <w:bCs/>
      </w:rPr>
      <w:ptab w:relativeTo="margin" w:alignment="center" w:leader="none"/>
    </w:r>
    <w:r w:rsidR="008B47BD">
      <w:rPr>
        <w:b/>
        <w:bCs/>
        <w:u w:val="single"/>
      </w:rPr>
      <w:t>HPHE5008 Essay</w:t>
    </w:r>
    <w:r w:rsidRPr="005E20B3">
      <w:rPr>
        <w:b/>
        <w:bCs/>
      </w:rPr>
      <w:ptab w:relativeTo="margin" w:alignment="right" w:leader="none"/>
    </w:r>
    <w:r w:rsidR="00BB4DEA">
      <w:rPr>
        <w:b/>
        <w:bCs/>
        <w:u w:val="single"/>
      </w:rPr>
      <w:t>17/10/2021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zMzEztzQzMDc2MzdT0lEKTi0uzszPAykwqQUA+7KlEiwAAAA="/>
  </w:docVars>
  <w:rsids>
    <w:rsidRoot w:val="00AA3EBA"/>
    <w:rsid w:val="00002813"/>
    <w:rsid w:val="0000296D"/>
    <w:rsid w:val="00004EB5"/>
    <w:rsid w:val="00007557"/>
    <w:rsid w:val="000114B2"/>
    <w:rsid w:val="00013851"/>
    <w:rsid w:val="0002207B"/>
    <w:rsid w:val="00026EB8"/>
    <w:rsid w:val="00033917"/>
    <w:rsid w:val="00051295"/>
    <w:rsid w:val="000544EE"/>
    <w:rsid w:val="00072D0B"/>
    <w:rsid w:val="000910FA"/>
    <w:rsid w:val="000931C1"/>
    <w:rsid w:val="000939AC"/>
    <w:rsid w:val="000940CA"/>
    <w:rsid w:val="000A1286"/>
    <w:rsid w:val="000A5DED"/>
    <w:rsid w:val="000B7567"/>
    <w:rsid w:val="000C3838"/>
    <w:rsid w:val="000C68A3"/>
    <w:rsid w:val="000D0FC9"/>
    <w:rsid w:val="000D3141"/>
    <w:rsid w:val="001046F9"/>
    <w:rsid w:val="00106A65"/>
    <w:rsid w:val="00117A13"/>
    <w:rsid w:val="0012199A"/>
    <w:rsid w:val="00121FFC"/>
    <w:rsid w:val="00123908"/>
    <w:rsid w:val="0012443A"/>
    <w:rsid w:val="001346CC"/>
    <w:rsid w:val="0014072B"/>
    <w:rsid w:val="00167F7F"/>
    <w:rsid w:val="00175BD6"/>
    <w:rsid w:val="00177CB4"/>
    <w:rsid w:val="001918FF"/>
    <w:rsid w:val="00192BB1"/>
    <w:rsid w:val="001934BE"/>
    <w:rsid w:val="001951F7"/>
    <w:rsid w:val="00197C18"/>
    <w:rsid w:val="001A6DE4"/>
    <w:rsid w:val="001B07EA"/>
    <w:rsid w:val="001B6CDA"/>
    <w:rsid w:val="001D37A3"/>
    <w:rsid w:val="001D4B7D"/>
    <w:rsid w:val="001D58AB"/>
    <w:rsid w:val="001E419B"/>
    <w:rsid w:val="001F5DD3"/>
    <w:rsid w:val="0020105E"/>
    <w:rsid w:val="00206D67"/>
    <w:rsid w:val="002237D7"/>
    <w:rsid w:val="00224235"/>
    <w:rsid w:val="002276E2"/>
    <w:rsid w:val="00230309"/>
    <w:rsid w:val="0025209B"/>
    <w:rsid w:val="00256A01"/>
    <w:rsid w:val="002905D1"/>
    <w:rsid w:val="00294E57"/>
    <w:rsid w:val="002A495D"/>
    <w:rsid w:val="002A55EF"/>
    <w:rsid w:val="002A6F4A"/>
    <w:rsid w:val="002D22F3"/>
    <w:rsid w:val="002D5A94"/>
    <w:rsid w:val="002D6B79"/>
    <w:rsid w:val="002D7874"/>
    <w:rsid w:val="00307473"/>
    <w:rsid w:val="003116D2"/>
    <w:rsid w:val="00312548"/>
    <w:rsid w:val="00326F86"/>
    <w:rsid w:val="003314A2"/>
    <w:rsid w:val="00344417"/>
    <w:rsid w:val="00345ECE"/>
    <w:rsid w:val="00351C9A"/>
    <w:rsid w:val="0035396E"/>
    <w:rsid w:val="0036039A"/>
    <w:rsid w:val="00370C72"/>
    <w:rsid w:val="003715F0"/>
    <w:rsid w:val="00372B75"/>
    <w:rsid w:val="00375B7A"/>
    <w:rsid w:val="003906EC"/>
    <w:rsid w:val="0039094A"/>
    <w:rsid w:val="00394C7A"/>
    <w:rsid w:val="003A46EF"/>
    <w:rsid w:val="003A4779"/>
    <w:rsid w:val="003A6DD1"/>
    <w:rsid w:val="003B53F0"/>
    <w:rsid w:val="003E2862"/>
    <w:rsid w:val="003E5BBE"/>
    <w:rsid w:val="003E744F"/>
    <w:rsid w:val="003F1751"/>
    <w:rsid w:val="003F1865"/>
    <w:rsid w:val="00402CEF"/>
    <w:rsid w:val="00403593"/>
    <w:rsid w:val="00404E03"/>
    <w:rsid w:val="00407CE7"/>
    <w:rsid w:val="00410866"/>
    <w:rsid w:val="00414564"/>
    <w:rsid w:val="00420EED"/>
    <w:rsid w:val="00421CAA"/>
    <w:rsid w:val="004307D8"/>
    <w:rsid w:val="00431467"/>
    <w:rsid w:val="00433573"/>
    <w:rsid w:val="00433A6A"/>
    <w:rsid w:val="00437CAE"/>
    <w:rsid w:val="0046364A"/>
    <w:rsid w:val="00466027"/>
    <w:rsid w:val="00472BFF"/>
    <w:rsid w:val="004943A6"/>
    <w:rsid w:val="00494936"/>
    <w:rsid w:val="004A3059"/>
    <w:rsid w:val="004A5EE6"/>
    <w:rsid w:val="004B404A"/>
    <w:rsid w:val="004B4182"/>
    <w:rsid w:val="004D6408"/>
    <w:rsid w:val="004E0BC9"/>
    <w:rsid w:val="004E1D91"/>
    <w:rsid w:val="004E2A18"/>
    <w:rsid w:val="004E3086"/>
    <w:rsid w:val="004E39F7"/>
    <w:rsid w:val="004E4E7E"/>
    <w:rsid w:val="005025A7"/>
    <w:rsid w:val="00504C26"/>
    <w:rsid w:val="00522C73"/>
    <w:rsid w:val="00524084"/>
    <w:rsid w:val="005243F2"/>
    <w:rsid w:val="00524D50"/>
    <w:rsid w:val="00526A5F"/>
    <w:rsid w:val="005419EB"/>
    <w:rsid w:val="005420D1"/>
    <w:rsid w:val="00542108"/>
    <w:rsid w:val="00563C5E"/>
    <w:rsid w:val="00563CFD"/>
    <w:rsid w:val="005721B8"/>
    <w:rsid w:val="00582D93"/>
    <w:rsid w:val="00587320"/>
    <w:rsid w:val="00590A2F"/>
    <w:rsid w:val="005930FD"/>
    <w:rsid w:val="005A1791"/>
    <w:rsid w:val="005B39BF"/>
    <w:rsid w:val="005C05AD"/>
    <w:rsid w:val="005C18C4"/>
    <w:rsid w:val="005C31A8"/>
    <w:rsid w:val="005C728A"/>
    <w:rsid w:val="005C73E8"/>
    <w:rsid w:val="005D376C"/>
    <w:rsid w:val="005D3C5E"/>
    <w:rsid w:val="005D798B"/>
    <w:rsid w:val="005E20B3"/>
    <w:rsid w:val="005F15DF"/>
    <w:rsid w:val="005F7DC9"/>
    <w:rsid w:val="006075CC"/>
    <w:rsid w:val="006230E8"/>
    <w:rsid w:val="00633618"/>
    <w:rsid w:val="006336B9"/>
    <w:rsid w:val="00637CB7"/>
    <w:rsid w:val="00640DA4"/>
    <w:rsid w:val="00644AF0"/>
    <w:rsid w:val="0065026A"/>
    <w:rsid w:val="00657F4D"/>
    <w:rsid w:val="00664E28"/>
    <w:rsid w:val="00673F4E"/>
    <w:rsid w:val="00675BD3"/>
    <w:rsid w:val="00677A99"/>
    <w:rsid w:val="006836E5"/>
    <w:rsid w:val="006A1AD8"/>
    <w:rsid w:val="006E55A4"/>
    <w:rsid w:val="0070692F"/>
    <w:rsid w:val="007174BC"/>
    <w:rsid w:val="00733ACF"/>
    <w:rsid w:val="00740431"/>
    <w:rsid w:val="00746437"/>
    <w:rsid w:val="00752853"/>
    <w:rsid w:val="007559A3"/>
    <w:rsid w:val="00761D87"/>
    <w:rsid w:val="007673C4"/>
    <w:rsid w:val="00771BAE"/>
    <w:rsid w:val="00776302"/>
    <w:rsid w:val="00786CBA"/>
    <w:rsid w:val="00797AB5"/>
    <w:rsid w:val="007A4BB9"/>
    <w:rsid w:val="007A7DEB"/>
    <w:rsid w:val="007B4093"/>
    <w:rsid w:val="007B6EE3"/>
    <w:rsid w:val="007C30F7"/>
    <w:rsid w:val="007C71A4"/>
    <w:rsid w:val="007D67D1"/>
    <w:rsid w:val="007E3838"/>
    <w:rsid w:val="007E787D"/>
    <w:rsid w:val="007F3ABB"/>
    <w:rsid w:val="007F68B8"/>
    <w:rsid w:val="008014C8"/>
    <w:rsid w:val="008037C7"/>
    <w:rsid w:val="00805716"/>
    <w:rsid w:val="008134D9"/>
    <w:rsid w:val="008171AF"/>
    <w:rsid w:val="0082277C"/>
    <w:rsid w:val="00823370"/>
    <w:rsid w:val="00835B02"/>
    <w:rsid w:val="00842386"/>
    <w:rsid w:val="0084297D"/>
    <w:rsid w:val="0085434D"/>
    <w:rsid w:val="00864AC0"/>
    <w:rsid w:val="00882D0A"/>
    <w:rsid w:val="00892BEB"/>
    <w:rsid w:val="00895A99"/>
    <w:rsid w:val="008A70A2"/>
    <w:rsid w:val="008B0577"/>
    <w:rsid w:val="008B2826"/>
    <w:rsid w:val="008B47BD"/>
    <w:rsid w:val="008B686D"/>
    <w:rsid w:val="008C18CE"/>
    <w:rsid w:val="008D3AB4"/>
    <w:rsid w:val="008D6466"/>
    <w:rsid w:val="008E0CD4"/>
    <w:rsid w:val="008E4533"/>
    <w:rsid w:val="008E4C69"/>
    <w:rsid w:val="008E7C6B"/>
    <w:rsid w:val="008F3585"/>
    <w:rsid w:val="008F7B67"/>
    <w:rsid w:val="00902FCD"/>
    <w:rsid w:val="00912144"/>
    <w:rsid w:val="00912461"/>
    <w:rsid w:val="00923B43"/>
    <w:rsid w:val="009320C9"/>
    <w:rsid w:val="00932C38"/>
    <w:rsid w:val="0093654B"/>
    <w:rsid w:val="00944886"/>
    <w:rsid w:val="00950872"/>
    <w:rsid w:val="00960A74"/>
    <w:rsid w:val="00964A1A"/>
    <w:rsid w:val="00971A9D"/>
    <w:rsid w:val="00994C2B"/>
    <w:rsid w:val="009A405E"/>
    <w:rsid w:val="009B3A5D"/>
    <w:rsid w:val="009B55B3"/>
    <w:rsid w:val="009B6CEF"/>
    <w:rsid w:val="009C1B5D"/>
    <w:rsid w:val="009C5992"/>
    <w:rsid w:val="009E447A"/>
    <w:rsid w:val="009F05BA"/>
    <w:rsid w:val="009F59E2"/>
    <w:rsid w:val="00A01FAC"/>
    <w:rsid w:val="00A04B47"/>
    <w:rsid w:val="00A1154A"/>
    <w:rsid w:val="00A1448C"/>
    <w:rsid w:val="00A14F73"/>
    <w:rsid w:val="00A34949"/>
    <w:rsid w:val="00A4005E"/>
    <w:rsid w:val="00A43DDD"/>
    <w:rsid w:val="00A44103"/>
    <w:rsid w:val="00A46DBE"/>
    <w:rsid w:val="00A54F26"/>
    <w:rsid w:val="00A555E1"/>
    <w:rsid w:val="00A61F52"/>
    <w:rsid w:val="00A65C2D"/>
    <w:rsid w:val="00A67C43"/>
    <w:rsid w:val="00A70AC0"/>
    <w:rsid w:val="00A73329"/>
    <w:rsid w:val="00A9257F"/>
    <w:rsid w:val="00A935EC"/>
    <w:rsid w:val="00A93604"/>
    <w:rsid w:val="00A975DC"/>
    <w:rsid w:val="00AA3EBA"/>
    <w:rsid w:val="00AA6378"/>
    <w:rsid w:val="00AA6F68"/>
    <w:rsid w:val="00AB1A73"/>
    <w:rsid w:val="00AB271A"/>
    <w:rsid w:val="00AC06EC"/>
    <w:rsid w:val="00AC32A9"/>
    <w:rsid w:val="00AE0F92"/>
    <w:rsid w:val="00AE456C"/>
    <w:rsid w:val="00AE57B3"/>
    <w:rsid w:val="00AE6F53"/>
    <w:rsid w:val="00AE7400"/>
    <w:rsid w:val="00AE7E8D"/>
    <w:rsid w:val="00AF02AD"/>
    <w:rsid w:val="00AF0DF3"/>
    <w:rsid w:val="00AF4B3C"/>
    <w:rsid w:val="00B015EE"/>
    <w:rsid w:val="00B12DDD"/>
    <w:rsid w:val="00B14245"/>
    <w:rsid w:val="00B33556"/>
    <w:rsid w:val="00B71032"/>
    <w:rsid w:val="00B76F61"/>
    <w:rsid w:val="00B8094A"/>
    <w:rsid w:val="00B81970"/>
    <w:rsid w:val="00B821F4"/>
    <w:rsid w:val="00B856D9"/>
    <w:rsid w:val="00B9178B"/>
    <w:rsid w:val="00B950E1"/>
    <w:rsid w:val="00BA2BBD"/>
    <w:rsid w:val="00BB0288"/>
    <w:rsid w:val="00BB4DEA"/>
    <w:rsid w:val="00BC2494"/>
    <w:rsid w:val="00BE16D9"/>
    <w:rsid w:val="00BE1F20"/>
    <w:rsid w:val="00BE7BB9"/>
    <w:rsid w:val="00BF17AA"/>
    <w:rsid w:val="00C00830"/>
    <w:rsid w:val="00C0443D"/>
    <w:rsid w:val="00C1146D"/>
    <w:rsid w:val="00C11DB7"/>
    <w:rsid w:val="00C13864"/>
    <w:rsid w:val="00C13DE3"/>
    <w:rsid w:val="00C150F3"/>
    <w:rsid w:val="00C26D98"/>
    <w:rsid w:val="00C3032A"/>
    <w:rsid w:val="00C355F3"/>
    <w:rsid w:val="00C4071D"/>
    <w:rsid w:val="00C5046A"/>
    <w:rsid w:val="00C53C41"/>
    <w:rsid w:val="00C540AC"/>
    <w:rsid w:val="00C64ABF"/>
    <w:rsid w:val="00C66D6B"/>
    <w:rsid w:val="00C873FA"/>
    <w:rsid w:val="00C920CB"/>
    <w:rsid w:val="00C97B71"/>
    <w:rsid w:val="00CA5385"/>
    <w:rsid w:val="00CA702E"/>
    <w:rsid w:val="00CA7B62"/>
    <w:rsid w:val="00CB36DE"/>
    <w:rsid w:val="00CB64BF"/>
    <w:rsid w:val="00CC535B"/>
    <w:rsid w:val="00CC5DB2"/>
    <w:rsid w:val="00CD3130"/>
    <w:rsid w:val="00CE4B53"/>
    <w:rsid w:val="00CF2DBE"/>
    <w:rsid w:val="00D01C4A"/>
    <w:rsid w:val="00D03C7C"/>
    <w:rsid w:val="00D03D83"/>
    <w:rsid w:val="00D11E67"/>
    <w:rsid w:val="00D25FD0"/>
    <w:rsid w:val="00D32942"/>
    <w:rsid w:val="00D3700C"/>
    <w:rsid w:val="00D51532"/>
    <w:rsid w:val="00D61428"/>
    <w:rsid w:val="00D641A2"/>
    <w:rsid w:val="00D669C2"/>
    <w:rsid w:val="00D72954"/>
    <w:rsid w:val="00D7741C"/>
    <w:rsid w:val="00D9304A"/>
    <w:rsid w:val="00DA72A3"/>
    <w:rsid w:val="00DB1F67"/>
    <w:rsid w:val="00DB26EC"/>
    <w:rsid w:val="00DB5F97"/>
    <w:rsid w:val="00DD485D"/>
    <w:rsid w:val="00DE1927"/>
    <w:rsid w:val="00DE2B58"/>
    <w:rsid w:val="00DE6088"/>
    <w:rsid w:val="00DE711E"/>
    <w:rsid w:val="00DF54A8"/>
    <w:rsid w:val="00E1469F"/>
    <w:rsid w:val="00E24CEE"/>
    <w:rsid w:val="00E2590F"/>
    <w:rsid w:val="00E25CAE"/>
    <w:rsid w:val="00E307CF"/>
    <w:rsid w:val="00E36C6F"/>
    <w:rsid w:val="00E403D4"/>
    <w:rsid w:val="00E421A3"/>
    <w:rsid w:val="00E4563C"/>
    <w:rsid w:val="00E45B0A"/>
    <w:rsid w:val="00E66751"/>
    <w:rsid w:val="00E73231"/>
    <w:rsid w:val="00E7691A"/>
    <w:rsid w:val="00E84BFF"/>
    <w:rsid w:val="00E9278E"/>
    <w:rsid w:val="00E96984"/>
    <w:rsid w:val="00EB36C7"/>
    <w:rsid w:val="00EC070B"/>
    <w:rsid w:val="00EC15AE"/>
    <w:rsid w:val="00EC4A8A"/>
    <w:rsid w:val="00ED7499"/>
    <w:rsid w:val="00ED7E75"/>
    <w:rsid w:val="00EE1436"/>
    <w:rsid w:val="00EF1F16"/>
    <w:rsid w:val="00EF65A6"/>
    <w:rsid w:val="00F029E0"/>
    <w:rsid w:val="00F065F6"/>
    <w:rsid w:val="00F07022"/>
    <w:rsid w:val="00F12A0B"/>
    <w:rsid w:val="00F13B88"/>
    <w:rsid w:val="00F1488F"/>
    <w:rsid w:val="00F15C42"/>
    <w:rsid w:val="00F22FEA"/>
    <w:rsid w:val="00F42F02"/>
    <w:rsid w:val="00F60152"/>
    <w:rsid w:val="00F60453"/>
    <w:rsid w:val="00F614EB"/>
    <w:rsid w:val="00F626B7"/>
    <w:rsid w:val="00F6543A"/>
    <w:rsid w:val="00F66F96"/>
    <w:rsid w:val="00F67572"/>
    <w:rsid w:val="00F74018"/>
    <w:rsid w:val="00F75D93"/>
    <w:rsid w:val="00F953D7"/>
    <w:rsid w:val="00F96D38"/>
    <w:rsid w:val="00FA42FE"/>
    <w:rsid w:val="00FC079C"/>
    <w:rsid w:val="00FD053B"/>
    <w:rsid w:val="00FD5F0B"/>
    <w:rsid w:val="00FD7BDB"/>
    <w:rsid w:val="00FE0C8F"/>
    <w:rsid w:val="00FE1A93"/>
    <w:rsid w:val="00FF6F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98BEA"/>
  <w15:chartTrackingRefBased/>
  <w15:docId w15:val="{1102894E-399E-430A-B71C-AA7B7972B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EBA"/>
    <w:pPr>
      <w:spacing w:after="0" w:line="480" w:lineRule="auto"/>
      <w:ind w:firstLine="539"/>
    </w:pPr>
    <w:rPr>
      <w:sz w:val="24"/>
      <w:lang w:val="en-US"/>
    </w:rPr>
  </w:style>
  <w:style w:type="paragraph" w:styleId="Heading1">
    <w:name w:val="heading 1"/>
    <w:basedOn w:val="Normal"/>
    <w:next w:val="BodyTextFirstIndent"/>
    <w:link w:val="Heading1Char"/>
    <w:uiPriority w:val="9"/>
    <w:qFormat/>
    <w:rsid w:val="00AA3EBA"/>
    <w:pPr>
      <w:keepNext/>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AA3EBA"/>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AA3EBA"/>
    <w:pPr>
      <w:keepNext/>
      <w:keepLines/>
      <w:ind w:left="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AA3EBA"/>
    <w:pPr>
      <w:keepNext/>
      <w:keepLines/>
      <w:ind w:left="720"/>
      <w:outlineLvl w:val="3"/>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0B3"/>
    <w:pPr>
      <w:tabs>
        <w:tab w:val="center" w:pos="4513"/>
        <w:tab w:val="right" w:pos="9026"/>
      </w:tabs>
      <w:spacing w:line="240" w:lineRule="auto"/>
      <w:ind w:firstLine="0"/>
    </w:pPr>
    <w:rPr>
      <w:sz w:val="22"/>
      <w:lang w:val="en-GB"/>
    </w:rPr>
  </w:style>
  <w:style w:type="character" w:customStyle="1" w:styleId="HeaderChar">
    <w:name w:val="Header Char"/>
    <w:basedOn w:val="DefaultParagraphFont"/>
    <w:link w:val="Header"/>
    <w:uiPriority w:val="99"/>
    <w:rsid w:val="005E20B3"/>
  </w:style>
  <w:style w:type="paragraph" w:styleId="Footer">
    <w:name w:val="footer"/>
    <w:basedOn w:val="Normal"/>
    <w:link w:val="FooterChar"/>
    <w:uiPriority w:val="99"/>
    <w:unhideWhenUsed/>
    <w:rsid w:val="005E20B3"/>
    <w:pPr>
      <w:tabs>
        <w:tab w:val="center" w:pos="4513"/>
        <w:tab w:val="right" w:pos="9026"/>
      </w:tabs>
      <w:spacing w:line="240" w:lineRule="auto"/>
      <w:ind w:firstLine="0"/>
    </w:pPr>
    <w:rPr>
      <w:sz w:val="22"/>
      <w:lang w:val="en-GB"/>
    </w:rPr>
  </w:style>
  <w:style w:type="character" w:customStyle="1" w:styleId="FooterChar">
    <w:name w:val="Footer Char"/>
    <w:basedOn w:val="DefaultParagraphFont"/>
    <w:link w:val="Footer"/>
    <w:uiPriority w:val="99"/>
    <w:rsid w:val="005E20B3"/>
  </w:style>
  <w:style w:type="character" w:customStyle="1" w:styleId="Heading1Char">
    <w:name w:val="Heading 1 Char"/>
    <w:basedOn w:val="DefaultParagraphFont"/>
    <w:link w:val="Heading1"/>
    <w:uiPriority w:val="9"/>
    <w:rsid w:val="00AA3EBA"/>
    <w:rPr>
      <w:rFonts w:eastAsiaTheme="majorEastAsia" w:cstheme="majorBidi"/>
      <w:b/>
      <w:bCs/>
      <w:sz w:val="24"/>
      <w:szCs w:val="28"/>
      <w:lang w:val="en-US"/>
    </w:rPr>
  </w:style>
  <w:style w:type="character" w:customStyle="1" w:styleId="Heading2Char">
    <w:name w:val="Heading 2 Char"/>
    <w:basedOn w:val="DefaultParagraphFont"/>
    <w:link w:val="Heading2"/>
    <w:uiPriority w:val="9"/>
    <w:rsid w:val="00AA3EBA"/>
    <w:rPr>
      <w:rFonts w:eastAsiaTheme="majorEastAsia" w:cstheme="majorBidi"/>
      <w:b/>
      <w:bCs/>
      <w:sz w:val="24"/>
      <w:szCs w:val="26"/>
      <w:lang w:val="en-US"/>
    </w:rPr>
  </w:style>
  <w:style w:type="character" w:customStyle="1" w:styleId="Heading3Char">
    <w:name w:val="Heading 3 Char"/>
    <w:basedOn w:val="DefaultParagraphFont"/>
    <w:link w:val="Heading3"/>
    <w:uiPriority w:val="9"/>
    <w:rsid w:val="00AA3EBA"/>
    <w:rPr>
      <w:rFonts w:eastAsiaTheme="majorEastAsia" w:cstheme="majorBidi"/>
      <w:b/>
      <w:bCs/>
      <w:sz w:val="24"/>
      <w:lang w:val="en-US"/>
    </w:rPr>
  </w:style>
  <w:style w:type="character" w:customStyle="1" w:styleId="Heading4Char">
    <w:name w:val="Heading 4 Char"/>
    <w:basedOn w:val="DefaultParagraphFont"/>
    <w:link w:val="Heading4"/>
    <w:uiPriority w:val="9"/>
    <w:rsid w:val="00AA3EBA"/>
    <w:rPr>
      <w:rFonts w:eastAsiaTheme="majorEastAsia" w:cstheme="majorBidi"/>
      <w:b/>
      <w:bCs/>
      <w:i/>
      <w:iCs/>
      <w:sz w:val="24"/>
      <w:lang w:val="en-US"/>
    </w:rPr>
  </w:style>
  <w:style w:type="paragraph" w:styleId="Title">
    <w:name w:val="Title"/>
    <w:basedOn w:val="Normal"/>
    <w:next w:val="Normal"/>
    <w:link w:val="TitleChar"/>
    <w:uiPriority w:val="10"/>
    <w:qFormat/>
    <w:rsid w:val="00AA3EBA"/>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AA3EBA"/>
    <w:rPr>
      <w:rFonts w:eastAsiaTheme="majorEastAsia" w:cstheme="majorBidi"/>
      <w:spacing w:val="5"/>
      <w:kern w:val="28"/>
      <w:sz w:val="24"/>
      <w:szCs w:val="52"/>
      <w:lang w:val="en-US"/>
    </w:rPr>
  </w:style>
  <w:style w:type="paragraph" w:styleId="BodyText">
    <w:name w:val="Body Text"/>
    <w:basedOn w:val="Normal"/>
    <w:next w:val="Normal"/>
    <w:link w:val="BodyTextChar"/>
    <w:uiPriority w:val="99"/>
    <w:unhideWhenUsed/>
    <w:qFormat/>
    <w:rsid w:val="00AA3EBA"/>
    <w:pPr>
      <w:ind w:firstLine="720"/>
    </w:pPr>
  </w:style>
  <w:style w:type="character" w:customStyle="1" w:styleId="BodyTextChar">
    <w:name w:val="Body Text Char"/>
    <w:basedOn w:val="DefaultParagraphFont"/>
    <w:link w:val="BodyText"/>
    <w:uiPriority w:val="99"/>
    <w:rsid w:val="00AA3EBA"/>
    <w:rPr>
      <w:sz w:val="24"/>
      <w:lang w:val="en-US"/>
    </w:rPr>
  </w:style>
  <w:style w:type="paragraph" w:styleId="BodyTextFirstIndent">
    <w:name w:val="Body Text First Indent"/>
    <w:basedOn w:val="BodyText"/>
    <w:link w:val="BodyTextFirstIndentChar"/>
    <w:uiPriority w:val="99"/>
    <w:semiHidden/>
    <w:unhideWhenUsed/>
    <w:rsid w:val="00AA3EBA"/>
    <w:pPr>
      <w:spacing w:after="200"/>
      <w:ind w:firstLine="360"/>
    </w:pPr>
  </w:style>
  <w:style w:type="character" w:customStyle="1" w:styleId="BodyTextFirstIndentChar">
    <w:name w:val="Body Text First Indent Char"/>
    <w:basedOn w:val="BodyTextChar"/>
    <w:link w:val="BodyTextFirstIndent"/>
    <w:uiPriority w:val="99"/>
    <w:semiHidden/>
    <w:rsid w:val="00AA3EBA"/>
    <w:rPr>
      <w:sz w:val="24"/>
      <w:lang w:val="en-US"/>
    </w:rPr>
  </w:style>
  <w:style w:type="paragraph" w:styleId="Caption">
    <w:name w:val="caption"/>
    <w:basedOn w:val="Normal"/>
    <w:next w:val="Normal"/>
    <w:uiPriority w:val="35"/>
    <w:unhideWhenUsed/>
    <w:qFormat/>
    <w:rsid w:val="00407CE7"/>
    <w:pPr>
      <w:spacing w:after="200" w:line="240" w:lineRule="auto"/>
    </w:pPr>
    <w:rPr>
      <w:i/>
      <w:iCs/>
      <w:color w:val="44546A" w:themeColor="text2"/>
      <w:sz w:val="18"/>
      <w:szCs w:val="18"/>
    </w:rPr>
  </w:style>
  <w:style w:type="character" w:styleId="Hyperlink">
    <w:name w:val="Hyperlink"/>
    <w:basedOn w:val="DefaultParagraphFont"/>
    <w:uiPriority w:val="99"/>
    <w:unhideWhenUsed/>
    <w:rsid w:val="00DE6088"/>
    <w:rPr>
      <w:color w:val="0563C1" w:themeColor="hyperlink"/>
      <w:u w:val="single"/>
    </w:rPr>
  </w:style>
  <w:style w:type="character" w:styleId="UnresolvedMention">
    <w:name w:val="Unresolved Mention"/>
    <w:basedOn w:val="DefaultParagraphFont"/>
    <w:uiPriority w:val="99"/>
    <w:semiHidden/>
    <w:unhideWhenUsed/>
    <w:rsid w:val="00DE6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rah%20Mercer\Documents\Custom%20Office%20Templates\Assign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Assignment</Template>
  <TotalTime>278</TotalTime>
  <Pages>15</Pages>
  <Words>3649</Words>
  <Characters>20801</Characters>
  <Application>Microsoft Office Word</Application>
  <DocSecurity>0</DocSecurity>
  <Lines>173</Lines>
  <Paragraphs>48</Paragraphs>
  <ScaleCrop>false</ScaleCrop>
  <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Mercer</dc:creator>
  <cp:keywords/>
  <dc:description/>
  <cp:lastModifiedBy>Deborah Louise Mercer (1902778)</cp:lastModifiedBy>
  <cp:revision>49</cp:revision>
  <cp:lastPrinted>2021-10-15T12:29:00Z</cp:lastPrinted>
  <dcterms:created xsi:type="dcterms:W3CDTF">2021-10-17T14:52:00Z</dcterms:created>
  <dcterms:modified xsi:type="dcterms:W3CDTF">2021-10-17T19:54:00Z</dcterms:modified>
</cp:coreProperties>
</file>