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numPr>
          <w:ilvl w:val="0"/>
          <w:numId w:val="0"/>
        </w:numPr>
        <w:ind w:left="720" w:hanging="720"/>
      </w:pPr>
    </w:p>
    <w:p/>
    <w:p>
      <w:pPr>
        <w:rPr>
          <w:sz w:val="48"/>
          <w:szCs w:val="48"/>
        </w:rPr>
      </w:pPr>
      <w:bookmarkStart w:id="9" w:name="_GoBack"/>
      <w:bookmarkEnd w:id="9"/>
    </w:p>
    <w:p>
      <w:pPr>
        <w:pStyle w:val="39"/>
        <w:rPr>
          <w:color w:val="auto"/>
          <w:sz w:val="48"/>
          <w:szCs w:val="48"/>
        </w:rPr>
      </w:pPr>
    </w:p>
    <w:tbl>
      <w:tblPr>
        <w:tblStyle w:val="22"/>
        <w:tblW w:w="8385" w:type="dxa"/>
        <w:jc w:val="center"/>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838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rPr>
          <w:trHeight w:val="162" w:hRule="atLeast"/>
          <w:jc w:val="center"/>
        </w:trPr>
        <w:tc>
          <w:tcPr>
            <w:tcW w:w="8385" w:type="dxa"/>
          </w:tcPr>
          <w:p>
            <w:pPr>
              <w:rPr>
                <w:rFonts w:cs="Times New Roman"/>
                <w:b/>
                <w:sz w:val="48"/>
                <w:szCs w:val="48"/>
              </w:rPr>
            </w:pPr>
            <w:r>
              <w:rPr>
                <w:rFonts w:cs="Times New Roman"/>
                <w:b/>
                <w:sz w:val="48"/>
                <w:szCs w:val="48"/>
              </w:rPr>
              <w:t>Academic and Employability Skills</w:t>
            </w:r>
          </w:p>
          <w:p>
            <w:pPr>
              <w:pStyle w:val="39"/>
              <w:spacing w:line="360" w:lineRule="auto"/>
              <w:jc w:val="center"/>
              <w:rPr>
                <w:rFonts w:ascii="Times New Roman" w:hAnsi="Times New Roman" w:cs="Times New Roman"/>
                <w:color w:val="auto"/>
                <w:sz w:val="48"/>
                <w:szCs w:val="48"/>
              </w:rPr>
            </w:pPr>
          </w:p>
        </w:tc>
      </w:tr>
    </w:tbl>
    <w:p>
      <w:pPr>
        <w:rPr>
          <w:b/>
          <w:sz w:val="28"/>
          <w:szCs w:val="28"/>
        </w:rPr>
      </w:pPr>
    </w:p>
    <w:p>
      <w:pPr>
        <w:rPr>
          <w:b/>
          <w:sz w:val="28"/>
          <w:szCs w:val="28"/>
        </w:rPr>
      </w:pPr>
    </w:p>
    <w:p>
      <w:pPr>
        <w:rPr>
          <w:b/>
          <w:sz w:val="28"/>
          <w:szCs w:val="28"/>
        </w:rPr>
      </w:pPr>
    </w:p>
    <w:p>
      <w:pPr>
        <w:rPr>
          <w:b/>
          <w:sz w:val="28"/>
          <w:szCs w:val="28"/>
        </w:rPr>
      </w:pPr>
    </w:p>
    <w:p>
      <w:pPr>
        <w:rPr>
          <w:b/>
          <w:sz w:val="28"/>
          <w:szCs w:val="28"/>
        </w:rPr>
      </w:pPr>
    </w:p>
    <w:p>
      <w:pPr>
        <w:rPr>
          <w:b/>
          <w:sz w:val="28"/>
          <w:szCs w:val="28"/>
        </w:rPr>
      </w:pPr>
    </w:p>
    <w:tbl>
      <w:tblPr>
        <w:tblStyle w:val="22"/>
        <w:tblW w:w="949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438"/>
        <w:gridCol w:w="605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Tahoma" w:hAnsi="Tahoma" w:cs="Tahoma"/>
                <w:sz w:val="28"/>
                <w:szCs w:val="28"/>
              </w:rPr>
            </w:pPr>
            <w:r>
              <w:rPr>
                <w:rFonts w:ascii="Tahoma" w:hAnsi="Tahoma" w:cs="Tahoma"/>
                <w:sz w:val="28"/>
                <w:szCs w:val="28"/>
              </w:rPr>
              <w:t>Student Name:</w:t>
            </w:r>
          </w:p>
        </w:tc>
        <w:tc>
          <w:tcPr>
            <w:tcW w:w="6055" w:type="dxa"/>
          </w:tcPr>
          <w:p>
            <w:pPr>
              <w:spacing w:before="120" w:after="120" w:line="360" w:lineRule="auto"/>
              <w:rPr>
                <w:rFonts w:ascii="Tahoma" w:hAnsi="Tahoma" w:cs="Tahoma"/>
                <w:sz w:val="28"/>
                <w:szCs w:val="28"/>
              </w:rPr>
            </w:pPr>
            <w:r>
              <w:rPr>
                <w:rFonts w:ascii="Tahoma" w:hAnsi="Tahoma" w:cs="Tahoma"/>
                <w:sz w:val="28"/>
                <w:szCs w:val="28"/>
              </w:rPr>
              <w:t>Nancy Amitocan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Tahoma" w:hAnsi="Tahoma" w:cs="Tahoma"/>
                <w:sz w:val="28"/>
                <w:szCs w:val="28"/>
              </w:rPr>
            </w:pPr>
            <w:r>
              <w:rPr>
                <w:rFonts w:ascii="Tahoma" w:hAnsi="Tahoma" w:cs="Tahoma"/>
                <w:sz w:val="28"/>
                <w:szCs w:val="28"/>
              </w:rPr>
              <w:t>Student Number:</w:t>
            </w:r>
          </w:p>
        </w:tc>
        <w:tc>
          <w:tcPr>
            <w:tcW w:w="6055" w:type="dxa"/>
          </w:tcPr>
          <w:p>
            <w:pPr>
              <w:spacing w:before="120" w:after="120" w:line="360" w:lineRule="auto"/>
              <w:rPr>
                <w:rFonts w:ascii="Tahoma" w:hAnsi="Tahoma" w:cs="Tahoma"/>
                <w:sz w:val="28"/>
                <w:szCs w:val="28"/>
              </w:rPr>
            </w:pPr>
            <w:r>
              <w:rPr>
                <w:rFonts w:ascii="Tahoma" w:hAnsi="Tahoma" w:cs="Tahoma"/>
                <w:sz w:val="28"/>
                <w:szCs w:val="28"/>
              </w:rPr>
              <w:t>1711048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Tahoma" w:hAnsi="Tahoma" w:cs="Tahoma"/>
                <w:sz w:val="28"/>
                <w:szCs w:val="28"/>
              </w:rPr>
            </w:pPr>
            <w:r>
              <w:rPr>
                <w:rFonts w:ascii="Tahoma" w:hAnsi="Tahoma" w:cs="Tahoma"/>
                <w:sz w:val="28"/>
                <w:szCs w:val="28"/>
              </w:rPr>
              <w:t>Module No:</w:t>
            </w:r>
          </w:p>
        </w:tc>
        <w:tc>
          <w:tcPr>
            <w:tcW w:w="6055" w:type="dxa"/>
          </w:tcPr>
          <w:p>
            <w:pPr>
              <w:spacing w:before="120" w:after="120" w:line="360" w:lineRule="auto"/>
              <w:rPr>
                <w:rFonts w:ascii="Tahoma" w:hAnsi="Tahoma" w:cs="Tahoma"/>
                <w:color w:val="FF0000"/>
                <w:sz w:val="28"/>
                <w:szCs w:val="28"/>
                <w:lang w:val="en-GB"/>
              </w:rPr>
            </w:pPr>
            <w:r>
              <w:rPr>
                <w:rFonts w:ascii="Tahoma" w:hAnsi="Tahoma" w:cs="Tahoma"/>
                <w:color w:val="FF0000"/>
                <w:sz w:val="28"/>
                <w:szCs w:val="28"/>
              </w:rPr>
              <w:t>BMSK400</w:t>
            </w:r>
            <w:r>
              <w:rPr>
                <w:rFonts w:ascii="Tahoma" w:hAnsi="Tahoma" w:cs="Tahoma"/>
                <w:color w:val="FF0000"/>
                <w:sz w:val="28"/>
                <w:szCs w:val="28"/>
                <w:lang w:val="en-GB"/>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3438" w:type="dxa"/>
            <w:shd w:val="clear" w:color="auto" w:fill="D9D9D9"/>
          </w:tcPr>
          <w:p>
            <w:pPr>
              <w:spacing w:before="120" w:after="120" w:line="360" w:lineRule="auto"/>
              <w:rPr>
                <w:rFonts w:ascii="Tahoma" w:hAnsi="Tahoma" w:cs="Tahoma"/>
                <w:sz w:val="28"/>
                <w:szCs w:val="28"/>
              </w:rPr>
            </w:pPr>
            <w:r>
              <w:rPr>
                <w:rFonts w:ascii="Tahoma" w:hAnsi="Tahoma" w:cs="Tahoma"/>
                <w:sz w:val="28"/>
                <w:szCs w:val="28"/>
              </w:rPr>
              <w:t>Module Title:</w:t>
            </w:r>
          </w:p>
        </w:tc>
        <w:tc>
          <w:tcPr>
            <w:tcW w:w="6055" w:type="dxa"/>
          </w:tcPr>
          <w:p>
            <w:pPr>
              <w:spacing w:before="120" w:after="120" w:line="360" w:lineRule="auto"/>
              <w:rPr>
                <w:rFonts w:ascii="Tahoma" w:hAnsi="Tahoma" w:cs="Tahoma"/>
                <w:color w:val="FF0000"/>
                <w:sz w:val="28"/>
                <w:szCs w:val="28"/>
                <w:lang w:val="en-GB"/>
              </w:rPr>
            </w:pPr>
            <w:r>
              <w:rPr>
                <w:rFonts w:ascii="Tahoma" w:hAnsi="Tahoma" w:cs="Tahoma"/>
                <w:color w:val="FF0000"/>
                <w:sz w:val="28"/>
                <w:szCs w:val="28"/>
                <w:lang w:val="en-GB"/>
              </w:rPr>
              <w:t xml:space="preserve">Academic Employability skills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3438" w:type="dxa"/>
            <w:shd w:val="clear" w:color="auto" w:fill="D9D9D9"/>
          </w:tcPr>
          <w:p>
            <w:pPr>
              <w:spacing w:before="120" w:after="120" w:line="360" w:lineRule="auto"/>
              <w:rPr>
                <w:rFonts w:ascii="Tahoma" w:hAnsi="Tahoma" w:cs="Tahoma"/>
                <w:sz w:val="28"/>
                <w:szCs w:val="28"/>
                <w:lang w:val="en-GB"/>
              </w:rPr>
            </w:pPr>
            <w:r>
              <w:rPr>
                <w:rFonts w:ascii="Tahoma" w:hAnsi="Tahoma" w:cs="Tahoma"/>
                <w:sz w:val="28"/>
                <w:szCs w:val="28"/>
                <w:lang w:val="en-GB"/>
              </w:rPr>
              <w:t>Tutor:</w:t>
            </w:r>
          </w:p>
        </w:tc>
        <w:tc>
          <w:tcPr>
            <w:tcW w:w="6055" w:type="dxa"/>
          </w:tcPr>
          <w:p>
            <w:pPr>
              <w:spacing w:before="120" w:after="120" w:line="360" w:lineRule="auto"/>
              <w:rPr>
                <w:rFonts w:ascii="Tahoma" w:hAnsi="Tahoma" w:cs="Tahoma"/>
                <w:color w:val="FF0000"/>
                <w:sz w:val="28"/>
                <w:szCs w:val="28"/>
                <w:lang w:val="en-GB"/>
              </w:rPr>
            </w:pPr>
            <w:r>
              <w:rPr>
                <w:rFonts w:ascii="Tahoma" w:hAnsi="Tahoma" w:cs="Tahoma"/>
                <w:color w:val="FF0000"/>
                <w:sz w:val="28"/>
                <w:szCs w:val="28"/>
                <w:lang w:val="en-GB"/>
              </w:rPr>
              <w:t>Peter</w:t>
            </w:r>
          </w:p>
        </w:tc>
      </w:tr>
    </w:tbl>
    <w:p>
      <w:pPr>
        <w:rPr>
          <w:b/>
          <w:sz w:val="28"/>
          <w:szCs w:val="28"/>
        </w:rPr>
      </w:pPr>
    </w:p>
    <w:p>
      <w:pPr>
        <w:spacing w:before="0" w:after="0" w:line="240" w:lineRule="auto"/>
        <w:jc w:val="left"/>
        <w:rPr>
          <w:b/>
          <w:sz w:val="28"/>
          <w:szCs w:val="28"/>
        </w:rPr>
      </w:pPr>
      <w:r>
        <w:rPr>
          <w:b/>
          <w:sz w:val="28"/>
          <w:szCs w:val="28"/>
        </w:rPr>
        <w:br w:type="page"/>
      </w:r>
    </w:p>
    <w:sdt>
      <w:sdtPr>
        <w:rPr>
          <w:rFonts w:ascii="Times New Roman" w:hAnsi="Times New Roman" w:eastAsia="Calibri" w:cs="Vrinda"/>
          <w:b w:val="0"/>
          <w:bCs w:val="0"/>
          <w:color w:val="auto"/>
          <w:sz w:val="28"/>
          <w:szCs w:val="28"/>
          <w:lang w:val="en-GB"/>
        </w:rPr>
        <w:id w:val="-2076964504"/>
        <w:docPartObj>
          <w:docPartGallery w:val="Table of Contents"/>
          <w:docPartUnique/>
        </w:docPartObj>
      </w:sdtPr>
      <w:sdtEndPr>
        <w:rPr>
          <w:rFonts w:ascii="Times New Roman" w:hAnsi="Times New Roman" w:eastAsia="Calibri" w:cs="Vrinda"/>
          <w:b w:val="0"/>
          <w:bCs w:val="0"/>
          <w:color w:val="auto"/>
          <w:sz w:val="28"/>
          <w:szCs w:val="28"/>
          <w:lang w:val="en-GB"/>
        </w:rPr>
      </w:sdtEndPr>
      <w:sdtContent>
        <w:p>
          <w:pPr>
            <w:pStyle w:val="32"/>
            <w:rPr>
              <w:rStyle w:val="29"/>
              <w:b w:val="0"/>
              <w:sz w:val="28"/>
              <w:szCs w:val="28"/>
            </w:rPr>
          </w:pPr>
          <w:r>
            <w:rPr>
              <w:rStyle w:val="29"/>
              <w:b w:val="0"/>
              <w:sz w:val="28"/>
              <w:szCs w:val="28"/>
            </w:rPr>
            <w:t>Contents</w:t>
          </w:r>
        </w:p>
        <w:p>
          <w:pPr>
            <w:pStyle w:val="16"/>
            <w:tabs>
              <w:tab w:val="left" w:pos="440"/>
              <w:tab w:val="right" w:leader="dot" w:pos="9080"/>
            </w:tabs>
            <w:rPr>
              <w:rFonts w:asciiTheme="minorHAnsi" w:hAnsiTheme="minorHAnsi" w:eastAsiaTheme="minorEastAsia" w:cstheme="minorBidi"/>
              <w:sz w:val="28"/>
              <w:szCs w:val="28"/>
              <w:lang w:val="en-US"/>
            </w:rPr>
          </w:pPr>
          <w:r>
            <w:rPr>
              <w:sz w:val="28"/>
              <w:szCs w:val="28"/>
            </w:rPr>
            <w:fldChar w:fldCharType="begin"/>
          </w:r>
          <w:r>
            <w:rPr>
              <w:sz w:val="28"/>
              <w:szCs w:val="28"/>
            </w:rPr>
            <w:instrText xml:space="preserve"> TOC \o "1-3" \h \z \u </w:instrText>
          </w:r>
          <w:r>
            <w:rPr>
              <w:sz w:val="28"/>
              <w:szCs w:val="28"/>
            </w:rPr>
            <w:fldChar w:fldCharType="separate"/>
          </w:r>
          <w:r>
            <w:rPr>
              <w:sz w:val="28"/>
              <w:szCs w:val="28"/>
            </w:rPr>
            <w:fldChar w:fldCharType="begin"/>
          </w:r>
          <w:r>
            <w:rPr>
              <w:sz w:val="28"/>
              <w:szCs w:val="28"/>
            </w:rPr>
            <w:instrText xml:space="preserve"> HYPERLINK \l "_Toc534403256" </w:instrText>
          </w:r>
          <w:r>
            <w:rPr>
              <w:sz w:val="28"/>
              <w:szCs w:val="28"/>
            </w:rPr>
            <w:fldChar w:fldCharType="separate"/>
          </w:r>
          <w:r>
            <w:rPr>
              <w:rStyle w:val="20"/>
              <w:sz w:val="28"/>
              <w:szCs w:val="28"/>
            </w:rPr>
            <w:t>1.</w:t>
          </w:r>
          <w:r>
            <w:rPr>
              <w:rFonts w:asciiTheme="minorHAnsi" w:hAnsiTheme="minorHAnsi" w:eastAsiaTheme="minorEastAsia" w:cstheme="minorBidi"/>
              <w:sz w:val="28"/>
              <w:szCs w:val="28"/>
              <w:lang w:val="en-US"/>
            </w:rPr>
            <w:tab/>
          </w:r>
          <w:r>
            <w:rPr>
              <w:rStyle w:val="20"/>
              <w:sz w:val="28"/>
              <w:szCs w:val="28"/>
            </w:rPr>
            <w:t>Introduction</w:t>
          </w:r>
          <w:r>
            <w:rPr>
              <w:sz w:val="28"/>
              <w:szCs w:val="28"/>
            </w:rPr>
            <w:tab/>
          </w:r>
          <w:r>
            <w:rPr>
              <w:sz w:val="28"/>
              <w:szCs w:val="28"/>
            </w:rPr>
            <w:fldChar w:fldCharType="begin"/>
          </w:r>
          <w:r>
            <w:rPr>
              <w:sz w:val="28"/>
              <w:szCs w:val="28"/>
            </w:rPr>
            <w:instrText xml:space="preserve"> PAGEREF _Toc534403256 \h </w:instrText>
          </w:r>
          <w:r>
            <w:rPr>
              <w:sz w:val="28"/>
              <w:szCs w:val="28"/>
            </w:rPr>
            <w:fldChar w:fldCharType="separate"/>
          </w:r>
          <w:r>
            <w:rPr>
              <w:sz w:val="28"/>
              <w:szCs w:val="28"/>
            </w:rPr>
            <w:t>3</w:t>
          </w:r>
          <w:r>
            <w:rPr>
              <w:sz w:val="28"/>
              <w:szCs w:val="28"/>
            </w:rPr>
            <w:fldChar w:fldCharType="end"/>
          </w:r>
          <w:r>
            <w:rPr>
              <w:sz w:val="28"/>
              <w:szCs w:val="28"/>
            </w:rPr>
            <w:fldChar w:fldCharType="end"/>
          </w:r>
        </w:p>
        <w:p>
          <w:pPr>
            <w:pStyle w:val="16"/>
            <w:tabs>
              <w:tab w:val="left" w:pos="440"/>
              <w:tab w:val="right" w:leader="dot" w:pos="9080"/>
            </w:tabs>
            <w:rPr>
              <w:rFonts w:asciiTheme="minorHAnsi" w:hAnsiTheme="minorHAnsi" w:eastAsiaTheme="minorEastAsia" w:cstheme="minorBidi"/>
              <w:sz w:val="28"/>
              <w:szCs w:val="28"/>
              <w:lang w:val="en-US"/>
            </w:rPr>
          </w:pPr>
          <w:r>
            <w:rPr>
              <w:sz w:val="28"/>
              <w:szCs w:val="28"/>
            </w:rPr>
            <w:fldChar w:fldCharType="begin"/>
          </w:r>
          <w:r>
            <w:rPr>
              <w:sz w:val="28"/>
              <w:szCs w:val="28"/>
            </w:rPr>
            <w:instrText xml:space="preserve"> HYPERLINK \l "_Toc534403257" </w:instrText>
          </w:r>
          <w:r>
            <w:rPr>
              <w:sz w:val="28"/>
              <w:szCs w:val="28"/>
            </w:rPr>
            <w:fldChar w:fldCharType="separate"/>
          </w:r>
          <w:r>
            <w:rPr>
              <w:rStyle w:val="20"/>
              <w:sz w:val="28"/>
              <w:szCs w:val="28"/>
            </w:rPr>
            <w:t>2</w:t>
          </w:r>
          <w:r>
            <w:rPr>
              <w:rFonts w:asciiTheme="minorHAnsi" w:hAnsiTheme="minorHAnsi" w:eastAsiaTheme="minorEastAsia" w:cstheme="minorBidi"/>
              <w:sz w:val="28"/>
              <w:szCs w:val="28"/>
              <w:lang w:val="en-US"/>
            </w:rPr>
            <w:tab/>
          </w:r>
          <w:r>
            <w:rPr>
              <w:rStyle w:val="20"/>
              <w:sz w:val="28"/>
              <w:szCs w:val="28"/>
            </w:rPr>
            <w:t>Main body</w:t>
          </w:r>
          <w:r>
            <w:rPr>
              <w:sz w:val="28"/>
              <w:szCs w:val="28"/>
            </w:rPr>
            <w:tab/>
          </w:r>
          <w:r>
            <w:rPr>
              <w:sz w:val="28"/>
              <w:szCs w:val="28"/>
            </w:rPr>
            <w:fldChar w:fldCharType="begin"/>
          </w:r>
          <w:r>
            <w:rPr>
              <w:sz w:val="28"/>
              <w:szCs w:val="28"/>
            </w:rPr>
            <w:instrText xml:space="preserve"> PAGEREF _Toc534403257 \h </w:instrText>
          </w:r>
          <w:r>
            <w:rPr>
              <w:sz w:val="28"/>
              <w:szCs w:val="28"/>
            </w:rPr>
            <w:fldChar w:fldCharType="separate"/>
          </w:r>
          <w:r>
            <w:rPr>
              <w:sz w:val="28"/>
              <w:szCs w:val="28"/>
            </w:rPr>
            <w:t>4</w:t>
          </w:r>
          <w:r>
            <w:rPr>
              <w:sz w:val="28"/>
              <w:szCs w:val="28"/>
            </w:rPr>
            <w:fldChar w:fldCharType="end"/>
          </w:r>
          <w:r>
            <w:rPr>
              <w:sz w:val="28"/>
              <w:szCs w:val="28"/>
            </w:rPr>
            <w:fldChar w:fldCharType="end"/>
          </w:r>
        </w:p>
        <w:p>
          <w:pPr>
            <w:pStyle w:val="17"/>
            <w:tabs>
              <w:tab w:val="left" w:pos="880"/>
              <w:tab w:val="right" w:leader="dot" w:pos="9080"/>
            </w:tabs>
            <w:rPr>
              <w:rFonts w:asciiTheme="minorHAnsi" w:hAnsiTheme="minorHAnsi" w:eastAsiaTheme="minorEastAsia" w:cstheme="minorBidi"/>
              <w:sz w:val="28"/>
              <w:szCs w:val="28"/>
              <w:lang w:val="en-US"/>
            </w:rPr>
          </w:pPr>
          <w:r>
            <w:rPr>
              <w:sz w:val="28"/>
              <w:szCs w:val="28"/>
            </w:rPr>
            <w:fldChar w:fldCharType="begin"/>
          </w:r>
          <w:r>
            <w:rPr>
              <w:sz w:val="28"/>
              <w:szCs w:val="28"/>
            </w:rPr>
            <w:instrText xml:space="preserve"> HYPERLINK \l "_Toc534403258" </w:instrText>
          </w:r>
          <w:r>
            <w:rPr>
              <w:sz w:val="28"/>
              <w:szCs w:val="28"/>
            </w:rPr>
            <w:fldChar w:fldCharType="separate"/>
          </w:r>
          <w:r>
            <w:rPr>
              <w:rStyle w:val="20"/>
              <w:sz w:val="28"/>
              <w:szCs w:val="28"/>
              <w:lang w:bidi="bn-BD"/>
            </w:rPr>
            <w:t>2.1</w:t>
          </w:r>
          <w:r>
            <w:rPr>
              <w:rFonts w:asciiTheme="minorHAnsi" w:hAnsiTheme="minorHAnsi" w:eastAsiaTheme="minorEastAsia" w:cstheme="minorBidi"/>
              <w:sz w:val="28"/>
              <w:szCs w:val="28"/>
              <w:lang w:val="en-US"/>
            </w:rPr>
            <w:tab/>
          </w:r>
          <w:r>
            <w:rPr>
              <w:rStyle w:val="20"/>
              <w:sz w:val="28"/>
              <w:szCs w:val="28"/>
              <w:lang w:bidi="bn-BD"/>
            </w:rPr>
            <w:t>Kolb’s learning cycle</w:t>
          </w:r>
          <w:r>
            <w:rPr>
              <w:sz w:val="28"/>
              <w:szCs w:val="28"/>
            </w:rPr>
            <w:tab/>
          </w:r>
          <w:r>
            <w:rPr>
              <w:sz w:val="28"/>
              <w:szCs w:val="28"/>
            </w:rPr>
            <w:fldChar w:fldCharType="begin"/>
          </w:r>
          <w:r>
            <w:rPr>
              <w:sz w:val="28"/>
              <w:szCs w:val="28"/>
            </w:rPr>
            <w:instrText xml:space="preserve"> PAGEREF _Toc534403258 \h </w:instrText>
          </w:r>
          <w:r>
            <w:rPr>
              <w:sz w:val="28"/>
              <w:szCs w:val="28"/>
            </w:rPr>
            <w:fldChar w:fldCharType="separate"/>
          </w:r>
          <w:r>
            <w:rPr>
              <w:sz w:val="28"/>
              <w:szCs w:val="28"/>
            </w:rPr>
            <w:t>4</w:t>
          </w:r>
          <w:r>
            <w:rPr>
              <w:sz w:val="28"/>
              <w:szCs w:val="28"/>
            </w:rPr>
            <w:fldChar w:fldCharType="end"/>
          </w:r>
          <w:r>
            <w:rPr>
              <w:sz w:val="28"/>
              <w:szCs w:val="28"/>
            </w:rPr>
            <w:fldChar w:fldCharType="end"/>
          </w:r>
        </w:p>
        <w:p>
          <w:pPr>
            <w:pStyle w:val="18"/>
            <w:tabs>
              <w:tab w:val="left" w:pos="1320"/>
              <w:tab w:val="right" w:leader="dot" w:pos="9080"/>
            </w:tabs>
            <w:rPr>
              <w:rFonts w:asciiTheme="minorHAnsi" w:hAnsiTheme="minorHAnsi" w:eastAsiaTheme="minorEastAsia" w:cstheme="minorBidi"/>
              <w:sz w:val="28"/>
              <w:szCs w:val="28"/>
              <w:lang w:val="en-US"/>
            </w:rPr>
          </w:pPr>
          <w:r>
            <w:rPr>
              <w:sz w:val="28"/>
              <w:szCs w:val="28"/>
            </w:rPr>
            <w:fldChar w:fldCharType="begin"/>
          </w:r>
          <w:r>
            <w:rPr>
              <w:sz w:val="28"/>
              <w:szCs w:val="28"/>
            </w:rPr>
            <w:instrText xml:space="preserve"> HYPERLINK \l "_Toc534403259" </w:instrText>
          </w:r>
          <w:r>
            <w:rPr>
              <w:sz w:val="28"/>
              <w:szCs w:val="28"/>
            </w:rPr>
            <w:fldChar w:fldCharType="separate"/>
          </w:r>
          <w:r>
            <w:rPr>
              <w:rStyle w:val="20"/>
              <w:sz w:val="28"/>
              <w:szCs w:val="28"/>
            </w:rPr>
            <w:t>2.1.1</w:t>
          </w:r>
          <w:r>
            <w:rPr>
              <w:rFonts w:asciiTheme="minorHAnsi" w:hAnsiTheme="minorHAnsi" w:eastAsiaTheme="minorEastAsia" w:cstheme="minorBidi"/>
              <w:sz w:val="28"/>
              <w:szCs w:val="28"/>
              <w:lang w:val="en-US"/>
            </w:rPr>
            <w:tab/>
          </w:r>
          <w:r>
            <w:rPr>
              <w:rStyle w:val="20"/>
              <w:sz w:val="28"/>
              <w:szCs w:val="28"/>
            </w:rPr>
            <w:t>Concrete Experience</w:t>
          </w:r>
          <w:r>
            <w:rPr>
              <w:sz w:val="28"/>
              <w:szCs w:val="28"/>
            </w:rPr>
            <w:tab/>
          </w:r>
          <w:r>
            <w:rPr>
              <w:sz w:val="28"/>
              <w:szCs w:val="28"/>
            </w:rPr>
            <w:fldChar w:fldCharType="begin"/>
          </w:r>
          <w:r>
            <w:rPr>
              <w:sz w:val="28"/>
              <w:szCs w:val="28"/>
            </w:rPr>
            <w:instrText xml:space="preserve"> PAGEREF _Toc534403259 \h </w:instrText>
          </w:r>
          <w:r>
            <w:rPr>
              <w:sz w:val="28"/>
              <w:szCs w:val="28"/>
            </w:rPr>
            <w:fldChar w:fldCharType="separate"/>
          </w:r>
          <w:r>
            <w:rPr>
              <w:sz w:val="28"/>
              <w:szCs w:val="28"/>
            </w:rPr>
            <w:t>4</w:t>
          </w:r>
          <w:r>
            <w:rPr>
              <w:sz w:val="28"/>
              <w:szCs w:val="28"/>
            </w:rPr>
            <w:fldChar w:fldCharType="end"/>
          </w:r>
          <w:r>
            <w:rPr>
              <w:sz w:val="28"/>
              <w:szCs w:val="28"/>
            </w:rPr>
            <w:fldChar w:fldCharType="end"/>
          </w:r>
        </w:p>
        <w:p>
          <w:pPr>
            <w:pStyle w:val="18"/>
            <w:tabs>
              <w:tab w:val="left" w:pos="1320"/>
              <w:tab w:val="right" w:leader="dot" w:pos="9080"/>
            </w:tabs>
            <w:rPr>
              <w:rFonts w:asciiTheme="minorHAnsi" w:hAnsiTheme="minorHAnsi" w:eastAsiaTheme="minorEastAsia" w:cstheme="minorBidi"/>
              <w:sz w:val="28"/>
              <w:szCs w:val="28"/>
              <w:lang w:val="en-US"/>
            </w:rPr>
          </w:pPr>
          <w:r>
            <w:rPr>
              <w:sz w:val="28"/>
              <w:szCs w:val="28"/>
            </w:rPr>
            <w:fldChar w:fldCharType="begin"/>
          </w:r>
          <w:r>
            <w:rPr>
              <w:sz w:val="28"/>
              <w:szCs w:val="28"/>
            </w:rPr>
            <w:instrText xml:space="preserve"> HYPERLINK \l "_Toc534403260" </w:instrText>
          </w:r>
          <w:r>
            <w:rPr>
              <w:sz w:val="28"/>
              <w:szCs w:val="28"/>
            </w:rPr>
            <w:fldChar w:fldCharType="separate"/>
          </w:r>
          <w:r>
            <w:rPr>
              <w:rStyle w:val="20"/>
              <w:sz w:val="28"/>
              <w:szCs w:val="28"/>
            </w:rPr>
            <w:t>2.1.2</w:t>
          </w:r>
          <w:r>
            <w:rPr>
              <w:rFonts w:asciiTheme="minorHAnsi" w:hAnsiTheme="minorHAnsi" w:eastAsiaTheme="minorEastAsia" w:cstheme="minorBidi"/>
              <w:sz w:val="28"/>
              <w:szCs w:val="28"/>
              <w:lang w:val="en-US"/>
            </w:rPr>
            <w:tab/>
          </w:r>
          <w:r>
            <w:rPr>
              <w:rStyle w:val="20"/>
              <w:sz w:val="28"/>
              <w:szCs w:val="28"/>
            </w:rPr>
            <w:t>Reflective observation</w:t>
          </w:r>
          <w:r>
            <w:rPr>
              <w:sz w:val="28"/>
              <w:szCs w:val="28"/>
            </w:rPr>
            <w:tab/>
          </w:r>
          <w:r>
            <w:rPr>
              <w:sz w:val="28"/>
              <w:szCs w:val="28"/>
            </w:rPr>
            <w:fldChar w:fldCharType="begin"/>
          </w:r>
          <w:r>
            <w:rPr>
              <w:sz w:val="28"/>
              <w:szCs w:val="28"/>
            </w:rPr>
            <w:instrText xml:space="preserve"> PAGEREF _Toc534403260 \h </w:instrText>
          </w:r>
          <w:r>
            <w:rPr>
              <w:sz w:val="28"/>
              <w:szCs w:val="28"/>
            </w:rPr>
            <w:fldChar w:fldCharType="separate"/>
          </w:r>
          <w:r>
            <w:rPr>
              <w:sz w:val="28"/>
              <w:szCs w:val="28"/>
            </w:rPr>
            <w:t>6</w:t>
          </w:r>
          <w:r>
            <w:rPr>
              <w:sz w:val="28"/>
              <w:szCs w:val="28"/>
            </w:rPr>
            <w:fldChar w:fldCharType="end"/>
          </w:r>
          <w:r>
            <w:rPr>
              <w:sz w:val="28"/>
              <w:szCs w:val="28"/>
            </w:rPr>
            <w:fldChar w:fldCharType="end"/>
          </w:r>
        </w:p>
        <w:p>
          <w:pPr>
            <w:pStyle w:val="18"/>
            <w:tabs>
              <w:tab w:val="left" w:pos="1320"/>
              <w:tab w:val="right" w:leader="dot" w:pos="9080"/>
            </w:tabs>
            <w:rPr>
              <w:rFonts w:asciiTheme="minorHAnsi" w:hAnsiTheme="minorHAnsi" w:eastAsiaTheme="minorEastAsia" w:cstheme="minorBidi"/>
              <w:sz w:val="28"/>
              <w:szCs w:val="28"/>
              <w:lang w:val="en-US"/>
            </w:rPr>
          </w:pPr>
          <w:r>
            <w:rPr>
              <w:sz w:val="28"/>
              <w:szCs w:val="28"/>
            </w:rPr>
            <w:fldChar w:fldCharType="begin"/>
          </w:r>
          <w:r>
            <w:rPr>
              <w:sz w:val="28"/>
              <w:szCs w:val="28"/>
            </w:rPr>
            <w:instrText xml:space="preserve"> HYPERLINK \l "_Toc534403261" </w:instrText>
          </w:r>
          <w:r>
            <w:rPr>
              <w:sz w:val="28"/>
              <w:szCs w:val="28"/>
            </w:rPr>
            <w:fldChar w:fldCharType="separate"/>
          </w:r>
          <w:r>
            <w:rPr>
              <w:rStyle w:val="20"/>
              <w:sz w:val="28"/>
              <w:szCs w:val="28"/>
            </w:rPr>
            <w:t>2.1.3</w:t>
          </w:r>
          <w:r>
            <w:rPr>
              <w:rFonts w:asciiTheme="minorHAnsi" w:hAnsiTheme="minorHAnsi" w:eastAsiaTheme="minorEastAsia" w:cstheme="minorBidi"/>
              <w:sz w:val="28"/>
              <w:szCs w:val="28"/>
              <w:lang w:val="en-US"/>
            </w:rPr>
            <w:tab/>
          </w:r>
          <w:r>
            <w:rPr>
              <w:rStyle w:val="20"/>
              <w:sz w:val="28"/>
              <w:szCs w:val="28"/>
            </w:rPr>
            <w:t>Abstract conceptualization</w:t>
          </w:r>
          <w:r>
            <w:rPr>
              <w:sz w:val="28"/>
              <w:szCs w:val="28"/>
            </w:rPr>
            <w:tab/>
          </w:r>
          <w:r>
            <w:rPr>
              <w:sz w:val="28"/>
              <w:szCs w:val="28"/>
            </w:rPr>
            <w:fldChar w:fldCharType="begin"/>
          </w:r>
          <w:r>
            <w:rPr>
              <w:sz w:val="28"/>
              <w:szCs w:val="28"/>
            </w:rPr>
            <w:instrText xml:space="preserve"> PAGEREF _Toc534403261 \h </w:instrText>
          </w:r>
          <w:r>
            <w:rPr>
              <w:sz w:val="28"/>
              <w:szCs w:val="28"/>
            </w:rPr>
            <w:fldChar w:fldCharType="separate"/>
          </w:r>
          <w:r>
            <w:rPr>
              <w:sz w:val="28"/>
              <w:szCs w:val="28"/>
            </w:rPr>
            <w:t>7</w:t>
          </w:r>
          <w:r>
            <w:rPr>
              <w:sz w:val="28"/>
              <w:szCs w:val="28"/>
            </w:rPr>
            <w:fldChar w:fldCharType="end"/>
          </w:r>
          <w:r>
            <w:rPr>
              <w:sz w:val="28"/>
              <w:szCs w:val="28"/>
            </w:rPr>
            <w:fldChar w:fldCharType="end"/>
          </w:r>
        </w:p>
        <w:p>
          <w:pPr>
            <w:pStyle w:val="18"/>
            <w:tabs>
              <w:tab w:val="left" w:pos="1320"/>
              <w:tab w:val="right" w:leader="dot" w:pos="9080"/>
            </w:tabs>
            <w:rPr>
              <w:rFonts w:asciiTheme="minorHAnsi" w:hAnsiTheme="minorHAnsi" w:eastAsiaTheme="minorEastAsia" w:cstheme="minorBidi"/>
              <w:sz w:val="28"/>
              <w:szCs w:val="28"/>
              <w:lang w:val="en-US"/>
            </w:rPr>
          </w:pPr>
          <w:r>
            <w:rPr>
              <w:sz w:val="28"/>
              <w:szCs w:val="28"/>
            </w:rPr>
            <w:fldChar w:fldCharType="begin"/>
          </w:r>
          <w:r>
            <w:rPr>
              <w:sz w:val="28"/>
              <w:szCs w:val="28"/>
            </w:rPr>
            <w:instrText xml:space="preserve"> HYPERLINK \l "_Toc534403262" </w:instrText>
          </w:r>
          <w:r>
            <w:rPr>
              <w:sz w:val="28"/>
              <w:szCs w:val="28"/>
            </w:rPr>
            <w:fldChar w:fldCharType="separate"/>
          </w:r>
          <w:r>
            <w:rPr>
              <w:rStyle w:val="20"/>
              <w:sz w:val="28"/>
              <w:szCs w:val="28"/>
            </w:rPr>
            <w:t>2.1.4</w:t>
          </w:r>
          <w:r>
            <w:rPr>
              <w:rFonts w:asciiTheme="minorHAnsi" w:hAnsiTheme="minorHAnsi" w:eastAsiaTheme="minorEastAsia" w:cstheme="minorBidi"/>
              <w:sz w:val="28"/>
              <w:szCs w:val="28"/>
              <w:lang w:val="en-US"/>
            </w:rPr>
            <w:tab/>
          </w:r>
          <w:r>
            <w:rPr>
              <w:rStyle w:val="20"/>
              <w:sz w:val="28"/>
              <w:szCs w:val="28"/>
            </w:rPr>
            <w:t>Active experimentation</w:t>
          </w:r>
          <w:r>
            <w:rPr>
              <w:sz w:val="28"/>
              <w:szCs w:val="28"/>
            </w:rPr>
            <w:tab/>
          </w:r>
          <w:r>
            <w:rPr>
              <w:sz w:val="28"/>
              <w:szCs w:val="28"/>
            </w:rPr>
            <w:fldChar w:fldCharType="begin"/>
          </w:r>
          <w:r>
            <w:rPr>
              <w:sz w:val="28"/>
              <w:szCs w:val="28"/>
            </w:rPr>
            <w:instrText xml:space="preserve"> PAGEREF _Toc534403262 \h </w:instrText>
          </w:r>
          <w:r>
            <w:rPr>
              <w:sz w:val="28"/>
              <w:szCs w:val="28"/>
            </w:rPr>
            <w:fldChar w:fldCharType="separate"/>
          </w:r>
          <w:r>
            <w:rPr>
              <w:sz w:val="28"/>
              <w:szCs w:val="28"/>
            </w:rPr>
            <w:t>8</w:t>
          </w:r>
          <w:r>
            <w:rPr>
              <w:sz w:val="28"/>
              <w:szCs w:val="28"/>
            </w:rPr>
            <w:fldChar w:fldCharType="end"/>
          </w:r>
          <w:r>
            <w:rPr>
              <w:sz w:val="28"/>
              <w:szCs w:val="28"/>
            </w:rPr>
            <w:fldChar w:fldCharType="end"/>
          </w:r>
        </w:p>
        <w:p>
          <w:pPr>
            <w:pStyle w:val="16"/>
            <w:tabs>
              <w:tab w:val="left" w:pos="440"/>
              <w:tab w:val="right" w:leader="dot" w:pos="9080"/>
            </w:tabs>
            <w:rPr>
              <w:rFonts w:asciiTheme="minorHAnsi" w:hAnsiTheme="minorHAnsi" w:eastAsiaTheme="minorEastAsia" w:cstheme="minorBidi"/>
              <w:sz w:val="28"/>
              <w:szCs w:val="28"/>
              <w:lang w:val="en-US"/>
            </w:rPr>
          </w:pPr>
          <w:r>
            <w:rPr>
              <w:sz w:val="28"/>
              <w:szCs w:val="28"/>
            </w:rPr>
            <w:fldChar w:fldCharType="begin"/>
          </w:r>
          <w:r>
            <w:rPr>
              <w:sz w:val="28"/>
              <w:szCs w:val="28"/>
            </w:rPr>
            <w:instrText xml:space="preserve"> HYPERLINK \l "_Toc534403263" </w:instrText>
          </w:r>
          <w:r>
            <w:rPr>
              <w:sz w:val="28"/>
              <w:szCs w:val="28"/>
            </w:rPr>
            <w:fldChar w:fldCharType="separate"/>
          </w:r>
          <w:r>
            <w:rPr>
              <w:rStyle w:val="20"/>
              <w:sz w:val="28"/>
              <w:szCs w:val="28"/>
            </w:rPr>
            <w:t>3</w:t>
          </w:r>
          <w:r>
            <w:rPr>
              <w:rFonts w:asciiTheme="minorHAnsi" w:hAnsiTheme="minorHAnsi" w:eastAsiaTheme="minorEastAsia" w:cstheme="minorBidi"/>
              <w:sz w:val="28"/>
              <w:szCs w:val="28"/>
              <w:lang w:val="en-US"/>
            </w:rPr>
            <w:tab/>
          </w:r>
          <w:r>
            <w:rPr>
              <w:rStyle w:val="20"/>
              <w:sz w:val="28"/>
              <w:szCs w:val="28"/>
            </w:rPr>
            <w:t>Conclusion</w:t>
          </w:r>
          <w:r>
            <w:rPr>
              <w:sz w:val="28"/>
              <w:szCs w:val="28"/>
            </w:rPr>
            <w:tab/>
          </w:r>
          <w:r>
            <w:rPr>
              <w:sz w:val="28"/>
              <w:szCs w:val="28"/>
            </w:rPr>
            <w:fldChar w:fldCharType="begin"/>
          </w:r>
          <w:r>
            <w:rPr>
              <w:sz w:val="28"/>
              <w:szCs w:val="28"/>
            </w:rPr>
            <w:instrText xml:space="preserve"> PAGEREF _Toc534403263 \h </w:instrText>
          </w:r>
          <w:r>
            <w:rPr>
              <w:sz w:val="28"/>
              <w:szCs w:val="28"/>
            </w:rPr>
            <w:fldChar w:fldCharType="separate"/>
          </w:r>
          <w:r>
            <w:rPr>
              <w:sz w:val="28"/>
              <w:szCs w:val="28"/>
            </w:rPr>
            <w:t>9</w:t>
          </w:r>
          <w:r>
            <w:rPr>
              <w:sz w:val="28"/>
              <w:szCs w:val="28"/>
            </w:rPr>
            <w:fldChar w:fldCharType="end"/>
          </w:r>
          <w:r>
            <w:rPr>
              <w:sz w:val="28"/>
              <w:szCs w:val="28"/>
            </w:rPr>
            <w:fldChar w:fldCharType="end"/>
          </w:r>
        </w:p>
        <w:p>
          <w:pPr>
            <w:pStyle w:val="16"/>
            <w:tabs>
              <w:tab w:val="left" w:pos="440"/>
              <w:tab w:val="right" w:leader="dot" w:pos="9080"/>
            </w:tabs>
            <w:rPr>
              <w:rFonts w:asciiTheme="minorHAnsi" w:hAnsiTheme="minorHAnsi" w:eastAsiaTheme="minorEastAsia" w:cstheme="minorBidi"/>
              <w:sz w:val="28"/>
              <w:szCs w:val="28"/>
              <w:lang w:val="en-US"/>
            </w:rPr>
          </w:pPr>
          <w:r>
            <w:rPr>
              <w:sz w:val="28"/>
              <w:szCs w:val="28"/>
            </w:rPr>
            <w:fldChar w:fldCharType="begin"/>
          </w:r>
          <w:r>
            <w:rPr>
              <w:sz w:val="28"/>
              <w:szCs w:val="28"/>
            </w:rPr>
            <w:instrText xml:space="preserve"> HYPERLINK \l "_Toc534403264" </w:instrText>
          </w:r>
          <w:r>
            <w:rPr>
              <w:sz w:val="28"/>
              <w:szCs w:val="28"/>
            </w:rPr>
            <w:fldChar w:fldCharType="separate"/>
          </w:r>
          <w:r>
            <w:rPr>
              <w:rStyle w:val="20"/>
              <w:sz w:val="28"/>
              <w:szCs w:val="28"/>
            </w:rPr>
            <w:t>4</w:t>
          </w:r>
          <w:r>
            <w:rPr>
              <w:rFonts w:asciiTheme="minorHAnsi" w:hAnsiTheme="minorHAnsi" w:eastAsiaTheme="minorEastAsia" w:cstheme="minorBidi"/>
              <w:sz w:val="28"/>
              <w:szCs w:val="28"/>
              <w:lang w:val="en-US"/>
            </w:rPr>
            <w:tab/>
          </w:r>
          <w:r>
            <w:rPr>
              <w:rStyle w:val="20"/>
              <w:sz w:val="28"/>
              <w:szCs w:val="28"/>
            </w:rPr>
            <w:t>References</w:t>
          </w:r>
          <w:r>
            <w:rPr>
              <w:sz w:val="28"/>
              <w:szCs w:val="28"/>
            </w:rPr>
            <w:tab/>
          </w:r>
          <w:r>
            <w:rPr>
              <w:sz w:val="28"/>
              <w:szCs w:val="28"/>
            </w:rPr>
            <w:fldChar w:fldCharType="begin"/>
          </w:r>
          <w:r>
            <w:rPr>
              <w:sz w:val="28"/>
              <w:szCs w:val="28"/>
            </w:rPr>
            <w:instrText xml:space="preserve"> PAGEREF _Toc534403264 \h </w:instrText>
          </w:r>
          <w:r>
            <w:rPr>
              <w:sz w:val="28"/>
              <w:szCs w:val="28"/>
            </w:rPr>
            <w:fldChar w:fldCharType="separate"/>
          </w:r>
          <w:r>
            <w:rPr>
              <w:sz w:val="28"/>
              <w:szCs w:val="28"/>
            </w:rPr>
            <w:t>10</w:t>
          </w:r>
          <w:r>
            <w:rPr>
              <w:sz w:val="28"/>
              <w:szCs w:val="28"/>
            </w:rPr>
            <w:fldChar w:fldCharType="end"/>
          </w:r>
          <w:r>
            <w:rPr>
              <w:sz w:val="28"/>
              <w:szCs w:val="28"/>
            </w:rPr>
            <w:fldChar w:fldCharType="end"/>
          </w:r>
        </w:p>
        <w:p>
          <w:pPr>
            <w:rPr>
              <w:sz w:val="28"/>
              <w:szCs w:val="28"/>
            </w:rPr>
          </w:pPr>
          <w:r>
            <w:rPr>
              <w:b/>
              <w:bCs/>
              <w:sz w:val="28"/>
              <w:szCs w:val="28"/>
            </w:rPr>
            <w:fldChar w:fldCharType="end"/>
          </w:r>
        </w:p>
      </w:sdtContent>
    </w:sdt>
    <w:p>
      <w:pPr>
        <w:jc w:val="left"/>
        <w:rPr>
          <w:b/>
          <w:sz w:val="28"/>
          <w:szCs w:val="28"/>
        </w:rPr>
        <w:sectPr>
          <w:headerReference r:id="rId3" w:type="default"/>
          <w:footerReference r:id="rId4" w:type="default"/>
          <w:pgSz w:w="11907" w:h="16839"/>
          <w:pgMar w:top="1440" w:right="1377" w:bottom="1440" w:left="1440" w:header="720" w:footer="720" w:gutter="0"/>
          <w:pgBorders w:offsetFrom="page">
            <w:top w:val="dotted" w:color="FFFFFF" w:themeColor="background1" w:sz="4" w:space="24"/>
            <w:left w:val="dotted" w:color="FFFFFF" w:themeColor="background1" w:sz="4" w:space="24"/>
            <w:bottom w:val="dotted" w:color="FFFFFF" w:themeColor="background1" w:sz="4" w:space="24"/>
            <w:right w:val="dotted" w:color="FFFFFF" w:themeColor="background1" w:sz="4" w:space="24"/>
          </w:pgBorders>
          <w:pgNumType w:fmt="lowerRoman"/>
          <w:cols w:space="720" w:num="1"/>
          <w:docGrid w:linePitch="360" w:charSpace="0"/>
        </w:sectPr>
      </w:pPr>
      <w:r>
        <w:rPr>
          <w:b/>
          <w:sz w:val="28"/>
          <w:szCs w:val="28"/>
        </w:rPr>
        <w:br w:type="page"/>
      </w:r>
    </w:p>
    <w:p>
      <w:pPr>
        <w:pStyle w:val="2"/>
        <w:numPr>
          <w:ilvl w:val="0"/>
          <w:numId w:val="2"/>
        </w:numPr>
        <w:rPr>
          <w:sz w:val="28"/>
          <w:szCs w:val="28"/>
        </w:rPr>
      </w:pPr>
      <w:bookmarkStart w:id="0" w:name="_Toc534403256"/>
      <w:r>
        <w:rPr>
          <w:sz w:val="28"/>
          <w:szCs w:val="28"/>
        </w:rPr>
        <w:t>Introduction</w:t>
      </w:r>
      <w:bookmarkEnd w:id="0"/>
    </w:p>
    <w:p>
      <w:pPr>
        <w:rPr>
          <w:sz w:val="28"/>
          <w:szCs w:val="28"/>
        </w:rPr>
      </w:pPr>
      <w:r>
        <w:rPr>
          <w:sz w:val="28"/>
          <w:szCs w:val="28"/>
        </w:rPr>
        <w:t>Employment is getting competitive day by days. With the wider innovation of information technology, the requirement of human resource is decreasing. As result, employees need more employability skills and competencies for the challenging world. The major employability skills are communication, teamwork, decision making, ability to work under a tight schedule, ability to take challenges, and specialized skills on information technology (</w:t>
      </w:r>
      <w:r>
        <w:rPr>
          <w:color w:val="000000"/>
          <w:sz w:val="28"/>
          <w:szCs w:val="28"/>
        </w:rPr>
        <w:t>Cottrell, 2010)</w:t>
      </w:r>
      <w:r>
        <w:rPr>
          <w:sz w:val="28"/>
          <w:szCs w:val="28"/>
        </w:rPr>
        <w:t>. Regarding this, I have just completed my course on skill development and improvement in the workplace. It helps me to improve CV writing skill, communication skill, interpersonal skill, public speaking, PowerPoint presentation, team working, decision making, time management, critical thinking in the workplace etc.  Different person has different learning styles. In this essay, I have tried to reflect my learning regarding employability skills and competencies.</w:t>
      </w: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p>
    <w:p>
      <w:pPr>
        <w:rPr>
          <w:sz w:val="28"/>
          <w:szCs w:val="28"/>
        </w:rPr>
      </w:pPr>
    </w:p>
    <w:p>
      <w:pPr>
        <w:pStyle w:val="2"/>
        <w:rPr>
          <w:sz w:val="28"/>
          <w:szCs w:val="28"/>
        </w:rPr>
      </w:pPr>
      <w:bookmarkStart w:id="1" w:name="_Toc534403257"/>
      <w:r>
        <w:rPr>
          <w:sz w:val="28"/>
          <w:szCs w:val="28"/>
        </w:rPr>
        <w:t>Main body</w:t>
      </w:r>
      <w:bookmarkEnd w:id="1"/>
    </w:p>
    <w:p>
      <w:pPr>
        <w:rPr>
          <w:sz w:val="28"/>
          <w:szCs w:val="28"/>
        </w:rPr>
      </w:pPr>
      <w:r>
        <w:rPr>
          <w:sz w:val="28"/>
          <w:szCs w:val="28"/>
        </w:rPr>
        <w:t xml:space="preserve">During my course, I have tried to learn different skills. Different people have different learning styles. My learning style is also different and sometimes unique. I have tried to reflect my learning regarding using Kolb’s learning cycle. </w:t>
      </w:r>
    </w:p>
    <w:p>
      <w:pPr>
        <w:pStyle w:val="3"/>
        <w:rPr>
          <w:sz w:val="28"/>
          <w:szCs w:val="28"/>
        </w:rPr>
      </w:pPr>
      <w:bookmarkStart w:id="2" w:name="_Toc534403258"/>
      <w:r>
        <w:rPr>
          <w:sz w:val="28"/>
          <w:szCs w:val="28"/>
        </w:rPr>
        <w:t>Kolb’s learning cycle</w:t>
      </w:r>
      <w:bookmarkEnd w:id="2"/>
    </w:p>
    <w:p>
      <w:pPr>
        <w:rPr>
          <w:sz w:val="28"/>
          <w:szCs w:val="28"/>
        </w:rPr>
      </w:pPr>
      <w:r>
        <w:rPr>
          <w:sz w:val="28"/>
          <w:szCs w:val="28"/>
        </w:rPr>
        <w:t xml:space="preserve">This learning model is developed by David Kolb. This learning model actually works in two different stages. The first stage consists of a four-stage learning cycle and the second stage separates the different learning style. Kolb's theory mainly concerns with the internal cognitive process of the learner </w:t>
      </w:r>
      <w:r>
        <w:rPr>
          <w:sz w:val="28"/>
          <w:szCs w:val="28"/>
          <w:lang w:bidi="bn-BD"/>
        </w:rPr>
        <w:t>(</w:t>
      </w:r>
      <w:r>
        <w:rPr>
          <w:color w:val="000000"/>
          <w:sz w:val="28"/>
          <w:szCs w:val="28"/>
        </w:rPr>
        <w:t>Greetham, 2013)</w:t>
      </w:r>
      <w:r>
        <w:rPr>
          <w:sz w:val="28"/>
          <w:szCs w:val="28"/>
        </w:rPr>
        <w:t>. According to his model, people learn from the transformation of experience. Kolb’s learning model on me is described below:</w:t>
      </w:r>
    </w:p>
    <w:p>
      <w:pPr>
        <w:rPr>
          <w:sz w:val="28"/>
          <w:szCs w:val="28"/>
        </w:rPr>
      </w:pPr>
    </w:p>
    <w:p>
      <w:pPr>
        <w:jc w:val="center"/>
        <w:rPr>
          <w:sz w:val="28"/>
          <w:szCs w:val="28"/>
        </w:rPr>
      </w:pPr>
      <w:r>
        <w:rPr>
          <w:sz w:val="28"/>
          <w:szCs w:val="28"/>
          <w:lang w:val="en-US"/>
        </w:rPr>
        <w:drawing>
          <wp:inline distT="0" distB="0" distL="0" distR="0">
            <wp:extent cx="3362325" cy="20859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362325" cy="2085975"/>
                    </a:xfrm>
                    <a:prstGeom prst="rect">
                      <a:avLst/>
                    </a:prstGeom>
                  </pic:spPr>
                </pic:pic>
              </a:graphicData>
            </a:graphic>
          </wp:inline>
        </w:drawing>
      </w:r>
    </w:p>
    <w:p>
      <w:pPr>
        <w:jc w:val="center"/>
        <w:rPr>
          <w:sz w:val="28"/>
          <w:szCs w:val="28"/>
        </w:rPr>
      </w:pPr>
      <w:r>
        <w:rPr>
          <w:sz w:val="28"/>
          <w:szCs w:val="28"/>
        </w:rPr>
        <w:t>Figure: Kolb’s model</w:t>
      </w:r>
    </w:p>
    <w:p>
      <w:pPr>
        <w:rPr>
          <w:sz w:val="28"/>
          <w:szCs w:val="28"/>
        </w:rPr>
      </w:pPr>
    </w:p>
    <w:p>
      <w:pPr>
        <w:pStyle w:val="4"/>
        <w:rPr>
          <w:sz w:val="28"/>
          <w:szCs w:val="28"/>
        </w:rPr>
      </w:pPr>
      <w:bookmarkStart w:id="3" w:name="_Toc534403259"/>
      <w:r>
        <w:rPr>
          <w:sz w:val="28"/>
          <w:szCs w:val="28"/>
        </w:rPr>
        <w:t>Concrete Experience</w:t>
      </w:r>
      <w:bookmarkEnd w:id="3"/>
    </w:p>
    <w:p>
      <w:pPr>
        <w:rPr>
          <w:sz w:val="28"/>
          <w:szCs w:val="28"/>
        </w:rPr>
      </w:pPr>
      <w:r>
        <w:rPr>
          <w:sz w:val="28"/>
          <w:szCs w:val="28"/>
        </w:rPr>
        <w:t>It refers to doing or having an experience. I have experienced several employability skills and competencies during my course. I have learned a broad application of CV. The effective CV is very crucial nowadays. It is the easiest way and the first chance to create a positive impression on the potential employer (</w:t>
      </w:r>
      <w:r>
        <w:rPr>
          <w:color w:val="000000"/>
          <w:sz w:val="28"/>
          <w:szCs w:val="28"/>
        </w:rPr>
        <w:t>Cottrell, 2010)</w:t>
      </w:r>
      <w:r>
        <w:rPr>
          <w:sz w:val="28"/>
          <w:szCs w:val="28"/>
        </w:rPr>
        <w:t>. It increases the chance of getting a face to face interview with the employer. I have learned the effective way to present competencies in the CV. During my class session I have learned to write one page CV, cover letter, and pros and cons of a CV. An effective CV includes personal details, profile, key competencies, education and qualifications, employment history, and personal interests. Besides, I have also learned about the size and key aspects of a CV during my course. I have also learned about effective presentation. Here I have to prepare PowerPoint slides and need to make sure the presentation of key aspects of a particular topic (</w:t>
      </w:r>
      <w:r>
        <w:rPr>
          <w:color w:val="000000"/>
          <w:sz w:val="28"/>
          <w:szCs w:val="28"/>
        </w:rPr>
        <w:t>Maund, 2017)</w:t>
      </w:r>
      <w:r>
        <w:rPr>
          <w:sz w:val="28"/>
          <w:szCs w:val="28"/>
        </w:rPr>
        <w:t>. I think it helps to improve public speaking and communication skill. It also helps to improve my information technology skills.</w:t>
      </w:r>
    </w:p>
    <w:p>
      <w:pPr>
        <w:rPr>
          <w:sz w:val="28"/>
          <w:szCs w:val="28"/>
          <w:lang w:val="en-GB"/>
        </w:rPr>
      </w:pPr>
      <w:r>
        <w:rPr>
          <w:sz w:val="28"/>
          <w:szCs w:val="28"/>
        </w:rPr>
        <w:t>My course also focuses on academic writing. It is helpful to write a different report, academic essay, summarising from the broad database, referencing, and sentence structuring. It enables me to write a different academic report in an efficient way. During that time I have also learned the significance of referencing and way of referencing.</w:t>
      </w:r>
      <w:r>
        <w:rPr>
          <w:sz w:val="28"/>
          <w:szCs w:val="28"/>
          <w:lang w:val="en-GB"/>
        </w:rPr>
        <w:t xml:space="preserve">  Which I did not have initally.</w:t>
      </w:r>
    </w:p>
    <w:p>
      <w:pPr>
        <w:rPr>
          <w:sz w:val="28"/>
          <w:szCs w:val="28"/>
        </w:rPr>
      </w:pPr>
      <w:r>
        <w:rPr>
          <w:sz w:val="28"/>
          <w:szCs w:val="28"/>
        </w:rPr>
        <w:t xml:space="preserve">During the course, it also focuses on role-playing, problem-solving, decision making in a different critical situation. It also enables me to understand the significance of the job interview. </w:t>
      </w:r>
      <w:r>
        <w:rPr>
          <w:sz w:val="28"/>
          <w:szCs w:val="28"/>
          <w:lang w:val="en-GB"/>
        </w:rPr>
        <w:t>Moreover</w:t>
      </w:r>
      <w:r>
        <w:rPr>
          <w:sz w:val="28"/>
          <w:szCs w:val="28"/>
        </w:rPr>
        <w:t>, there was a session on job interview. Job interview session include</w:t>
      </w:r>
      <w:r>
        <w:rPr>
          <w:sz w:val="28"/>
          <w:szCs w:val="28"/>
          <w:lang w:val="en-GB"/>
        </w:rPr>
        <w:t>d</w:t>
      </w:r>
      <w:r>
        <w:rPr>
          <w:sz w:val="28"/>
          <w:szCs w:val="28"/>
        </w:rPr>
        <w:t xml:space="preserve"> the key aspects like confidence, positive attitudes, and concentration. During interview communication skills and confidence play a very big role. I have learned an effective way to build confidence (</w:t>
      </w:r>
      <w:r>
        <w:rPr>
          <w:color w:val="000000"/>
          <w:sz w:val="28"/>
          <w:szCs w:val="28"/>
        </w:rPr>
        <w:t>Morgan, 2016)</w:t>
      </w:r>
      <w:r>
        <w:rPr>
          <w:sz w:val="28"/>
          <w:szCs w:val="28"/>
        </w:rPr>
        <w:t xml:space="preserve">. </w:t>
      </w:r>
    </w:p>
    <w:p>
      <w:pPr>
        <w:rPr>
          <w:sz w:val="28"/>
          <w:szCs w:val="28"/>
        </w:rPr>
      </w:pPr>
      <w:r>
        <w:rPr>
          <w:sz w:val="28"/>
          <w:szCs w:val="28"/>
        </w:rPr>
        <w:t>My course largely focuses on computer skills and e-learning. For this we have learned details in using operating system and office software. E-learning session includes the way of finding relevant information from the web. Besides, it also includes some crucial use of information technology for workplace effectiveness.</w:t>
      </w:r>
    </w:p>
    <w:p>
      <w:pPr>
        <w:rPr>
          <w:sz w:val="28"/>
          <w:szCs w:val="28"/>
        </w:rPr>
      </w:pPr>
      <w:r>
        <w:rPr>
          <w:sz w:val="28"/>
          <w:szCs w:val="28"/>
        </w:rPr>
        <w:t xml:space="preserve">Time management is also a vital part of the course. The significance of different tasks is not the same in the real life. Proper time management technique can enable me to do a wider range of tasks within due time. </w:t>
      </w:r>
    </w:p>
    <w:p>
      <w:pPr>
        <w:rPr>
          <w:sz w:val="28"/>
          <w:szCs w:val="28"/>
        </w:rPr>
      </w:pPr>
      <w:r>
        <w:rPr>
          <w:sz w:val="28"/>
          <w:szCs w:val="28"/>
        </w:rPr>
        <w:t xml:space="preserve">Overall I can say that the practical experience during my course is very crucial for the development and improvement of employability skills and competencies. </w:t>
      </w:r>
    </w:p>
    <w:p>
      <w:pPr>
        <w:rPr>
          <w:sz w:val="28"/>
          <w:szCs w:val="28"/>
        </w:rPr>
      </w:pPr>
    </w:p>
    <w:p>
      <w:pPr>
        <w:rPr>
          <w:sz w:val="28"/>
          <w:szCs w:val="28"/>
        </w:rPr>
      </w:pPr>
    </w:p>
    <w:p>
      <w:pPr>
        <w:pStyle w:val="4"/>
        <w:rPr>
          <w:sz w:val="28"/>
          <w:szCs w:val="28"/>
        </w:rPr>
      </w:pPr>
      <w:bookmarkStart w:id="4" w:name="_Toc534403260"/>
      <w:r>
        <w:rPr>
          <w:sz w:val="28"/>
          <w:szCs w:val="28"/>
        </w:rPr>
        <w:t>Reflective observation</w:t>
      </w:r>
      <w:bookmarkEnd w:id="4"/>
    </w:p>
    <w:p>
      <w:pPr>
        <w:rPr>
          <w:sz w:val="28"/>
          <w:szCs w:val="28"/>
        </w:rPr>
      </w:pPr>
      <w:r>
        <w:rPr>
          <w:sz w:val="28"/>
          <w:szCs w:val="28"/>
        </w:rPr>
        <w:t xml:space="preserve">Reflective observation mainly focuses on reviewing experiences. In this point of Kolb's learning cycle, I can evaluate and recount my competencies during the course. I have improved several competencies during my course. My communication and public speaking skill has largely changed and improved after completing the course. Now I can specify the significance of listening and eye contact during conversation </w:t>
      </w:r>
      <w:r>
        <w:rPr>
          <w:sz w:val="28"/>
          <w:szCs w:val="28"/>
          <w:lang w:bidi="bn-BD"/>
        </w:rPr>
        <w:t>(</w:t>
      </w:r>
      <w:r>
        <w:rPr>
          <w:color w:val="000000"/>
          <w:sz w:val="28"/>
          <w:szCs w:val="28"/>
        </w:rPr>
        <w:t>Greetham, 2013)</w:t>
      </w:r>
      <w:r>
        <w:rPr>
          <w:sz w:val="28"/>
          <w:szCs w:val="28"/>
        </w:rPr>
        <w:t xml:space="preserve">. </w:t>
      </w:r>
      <w:r>
        <w:rPr>
          <w:sz w:val="28"/>
          <w:szCs w:val="28"/>
          <w:lang w:val="en-GB"/>
        </w:rPr>
        <w:t>Further mor</w:t>
      </w:r>
      <w:r>
        <w:rPr>
          <w:sz w:val="28"/>
          <w:szCs w:val="28"/>
        </w:rPr>
        <w:t xml:space="preserve"> it helps me to understand the significance of positive attitudes and values during communication as well. As a result, I can understand the audience and can effectively communicate with them. </w:t>
      </w:r>
    </w:p>
    <w:p>
      <w:pPr>
        <w:rPr>
          <w:sz w:val="28"/>
          <w:szCs w:val="28"/>
        </w:rPr>
      </w:pPr>
      <w:r>
        <w:rPr>
          <w:sz w:val="28"/>
          <w:szCs w:val="28"/>
        </w:rPr>
        <w:t xml:space="preserve">The course especially focuses on CV writing and its significance. Now I can efficiently write one page CV covering the entire requirement. I can efficiently present myself in my CV. The level of errors in CV writing has been minimized. </w:t>
      </w:r>
    </w:p>
    <w:p>
      <w:pPr>
        <w:rPr>
          <w:sz w:val="28"/>
          <w:szCs w:val="28"/>
        </w:rPr>
      </w:pPr>
      <w:r>
        <w:rPr>
          <w:sz w:val="28"/>
          <w:szCs w:val="28"/>
        </w:rPr>
        <w:t xml:space="preserve"> </w:t>
      </w:r>
      <w:r>
        <w:rPr>
          <w:sz w:val="28"/>
          <w:szCs w:val="28"/>
          <w:lang w:val="en-GB"/>
        </w:rPr>
        <w:t>Moreover</w:t>
      </w:r>
      <w:r>
        <w:rPr>
          <w:sz w:val="28"/>
          <w:szCs w:val="28"/>
        </w:rPr>
        <w:t xml:space="preserve"> </w:t>
      </w:r>
      <w:r>
        <w:rPr>
          <w:sz w:val="28"/>
          <w:szCs w:val="28"/>
          <w:lang w:val="en-GB"/>
        </w:rPr>
        <w:t>my</w:t>
      </w:r>
      <w:r>
        <w:rPr>
          <w:sz w:val="28"/>
          <w:szCs w:val="28"/>
        </w:rPr>
        <w:t xml:space="preserve"> academic essay and report writing is significantly improved. Now I can incorporate all the required information, make structured sentences, and reference website, journals, books, magazine, and YouTube videos. It shows my improvement in academic writing. </w:t>
      </w:r>
    </w:p>
    <w:p>
      <w:pPr>
        <w:rPr>
          <w:sz w:val="28"/>
          <w:szCs w:val="28"/>
        </w:rPr>
      </w:pPr>
      <w:r>
        <w:rPr>
          <w:sz w:val="28"/>
          <w:szCs w:val="28"/>
        </w:rPr>
        <w:t>My skills regarding PowerPoint presentation also improves. Now I can make slides for my own and choose the right tools to make my presentation meaningful.</w:t>
      </w:r>
    </w:p>
    <w:p>
      <w:pPr>
        <w:rPr>
          <w:sz w:val="28"/>
          <w:szCs w:val="28"/>
        </w:rPr>
      </w:pPr>
      <w:r>
        <w:rPr>
          <w:sz w:val="28"/>
          <w:szCs w:val="28"/>
          <w:lang w:val="en-GB"/>
        </w:rPr>
        <w:t>I feel that</w:t>
      </w:r>
      <w:r>
        <w:rPr>
          <w:sz w:val="28"/>
          <w:szCs w:val="28"/>
        </w:rPr>
        <w:t>, my critical thinking and analytical ability</w:t>
      </w:r>
      <w:r>
        <w:rPr>
          <w:sz w:val="28"/>
          <w:szCs w:val="28"/>
          <w:lang w:val="en-GB"/>
        </w:rPr>
        <w:t xml:space="preserve"> has</w:t>
      </w:r>
      <w:r>
        <w:rPr>
          <w:sz w:val="28"/>
          <w:szCs w:val="28"/>
        </w:rPr>
        <w:t xml:space="preserve"> also improv</w:t>
      </w:r>
      <w:r>
        <w:rPr>
          <w:sz w:val="28"/>
          <w:szCs w:val="28"/>
          <w:lang w:val="en-GB"/>
        </w:rPr>
        <w:t>ed than previously</w:t>
      </w:r>
      <w:r>
        <w:rPr>
          <w:sz w:val="28"/>
          <w:szCs w:val="28"/>
        </w:rPr>
        <w:t>. Now I can neutralize both the negative and positive outcomes of any events. As a result I can incorporate all the elements of decision making and can reduce decision making biases as well. It also improves my problem solving skills. Now I can make effective solution in more than 65% critical case (</w:t>
      </w:r>
      <w:r>
        <w:rPr>
          <w:color w:val="000000"/>
          <w:sz w:val="28"/>
          <w:szCs w:val="28"/>
        </w:rPr>
        <w:t>Morgan, 2016)</w:t>
      </w:r>
      <w:r>
        <w:rPr>
          <w:sz w:val="28"/>
          <w:szCs w:val="28"/>
        </w:rPr>
        <w:t xml:space="preserve">.    </w:t>
      </w:r>
    </w:p>
    <w:p>
      <w:pPr>
        <w:rPr>
          <w:sz w:val="28"/>
          <w:szCs w:val="28"/>
        </w:rPr>
      </w:pPr>
      <w:r>
        <w:rPr>
          <w:sz w:val="28"/>
          <w:szCs w:val="28"/>
        </w:rPr>
        <w:t>During the course, I</w:t>
      </w:r>
      <w:r>
        <w:rPr>
          <w:sz w:val="28"/>
          <w:szCs w:val="28"/>
          <w:lang w:val="en-GB"/>
        </w:rPr>
        <w:t xml:space="preserve"> still</w:t>
      </w:r>
      <w:r>
        <w:rPr>
          <w:sz w:val="28"/>
          <w:szCs w:val="28"/>
        </w:rPr>
        <w:t xml:space="preserve"> have some </w:t>
      </w:r>
      <w:r>
        <w:rPr>
          <w:sz w:val="28"/>
          <w:szCs w:val="28"/>
          <w:lang w:val="en-GB"/>
        </w:rPr>
        <w:t>short</w:t>
      </w:r>
      <w:r>
        <w:rPr>
          <w:sz w:val="28"/>
          <w:szCs w:val="28"/>
        </w:rPr>
        <w:t xml:space="preserve">fall as well. I think I can use self-management technique during the course in a better way.  I can focus more on the improvement of technological skills. The improvement of numerical skill is still below the benchmark. Improvement in the critical thinking and creativity section is still below than my expectation. I </w:t>
      </w:r>
      <w:r>
        <w:rPr>
          <w:sz w:val="28"/>
          <w:szCs w:val="28"/>
          <w:lang w:val="en-GB"/>
        </w:rPr>
        <w:t xml:space="preserve">realised </w:t>
      </w:r>
      <w:r>
        <w:rPr>
          <w:sz w:val="28"/>
          <w:szCs w:val="28"/>
        </w:rPr>
        <w:t xml:space="preserve">I need to focus on these areas again for superior efficiency. Besides, I think I can use the information gathering and researching session in a better way. I did not have any idea about researching. As a result it was completely new for me. So, my skills development in this section is below my expectation. </w:t>
      </w:r>
    </w:p>
    <w:p>
      <w:pPr>
        <w:rPr>
          <w:sz w:val="28"/>
          <w:szCs w:val="28"/>
        </w:rPr>
      </w:pPr>
    </w:p>
    <w:p>
      <w:pPr>
        <w:pStyle w:val="4"/>
        <w:rPr>
          <w:sz w:val="28"/>
          <w:szCs w:val="28"/>
        </w:rPr>
      </w:pPr>
      <w:bookmarkStart w:id="5" w:name="_Toc534403261"/>
      <w:r>
        <w:rPr>
          <w:sz w:val="28"/>
          <w:szCs w:val="28"/>
        </w:rPr>
        <w:t>Abstract conceptualization</w:t>
      </w:r>
      <w:bookmarkEnd w:id="5"/>
    </w:p>
    <w:p>
      <w:pPr>
        <w:rPr>
          <w:sz w:val="28"/>
          <w:szCs w:val="28"/>
        </w:rPr>
      </w:pPr>
      <w:r>
        <w:rPr>
          <w:sz w:val="28"/>
          <w:szCs w:val="28"/>
        </w:rPr>
        <w:t>This step mainly focuses on concluding and learning from experience. Actually, I can focus on the expectation of the course and its outcome in this section to conclude my learning from the course. Before starting the course I have little competencies and employability skills required for the current challenging workplace (</w:t>
      </w:r>
      <w:r>
        <w:rPr>
          <w:color w:val="000000"/>
          <w:sz w:val="28"/>
          <w:szCs w:val="28"/>
        </w:rPr>
        <w:t>Morgan, 2016)</w:t>
      </w:r>
      <w:r>
        <w:rPr>
          <w:sz w:val="28"/>
          <w:szCs w:val="28"/>
        </w:rPr>
        <w:t>. But I knew the importance of employability skills for getting a job and further promotion. I have also little idea about formal and effective CV writing, self-management, time management, and information technology. I don't have very good communication skill. Besides, during the course, I have been introduced to the formal presentation using information technology. Formal academic report writing was also introduced to me for the very first time during the course. As a result, before starting my course my expectations regarding employability skills and competency improvement was not too high.</w:t>
      </w:r>
    </w:p>
    <w:p>
      <w:pPr>
        <w:rPr>
          <w:sz w:val="28"/>
          <w:szCs w:val="28"/>
        </w:rPr>
      </w:pPr>
      <w:r>
        <w:rPr>
          <w:sz w:val="28"/>
          <w:szCs w:val="28"/>
        </w:rPr>
        <w:t xml:space="preserve">Now I have finished my course and can compare the outcome with my expectation. I think with the help of an excellent moderator, the improvement of CV writing skill is quite outstanding now. Besides wider use of information technology informal presentation and academic report writing improves my skills in case of PowerPoint and MS office software. Besides, team working during that time incredibly improves my roleplaying skill, coordination, ethics, decision making, problem-solving, time management, working under a tight schedule, knowledge assets management, and critical thinking to ensure the effectiveness in the workplace </w:t>
      </w:r>
      <w:r>
        <w:rPr>
          <w:sz w:val="28"/>
          <w:szCs w:val="28"/>
          <w:lang w:bidi="bn-BD"/>
        </w:rPr>
        <w:t>(</w:t>
      </w:r>
      <w:r>
        <w:rPr>
          <w:color w:val="000000"/>
          <w:sz w:val="28"/>
          <w:szCs w:val="28"/>
        </w:rPr>
        <w:t>Greetham, 2013)</w:t>
      </w:r>
      <w:r>
        <w:rPr>
          <w:sz w:val="28"/>
          <w:szCs w:val="28"/>
        </w:rPr>
        <w:t>.</w:t>
      </w:r>
    </w:p>
    <w:p>
      <w:pPr>
        <w:rPr>
          <w:sz w:val="28"/>
          <w:szCs w:val="28"/>
        </w:rPr>
      </w:pPr>
      <w:r>
        <w:rPr>
          <w:sz w:val="28"/>
          <w:szCs w:val="28"/>
        </w:rPr>
        <w:t>Besides, I have improved employability skill gap due to this course. Now, I am always ready for a job interview. I know how to create a positive impression on the employer. Besides, my skills regarding proper communication, dressing, and confidence have also improved (</w:t>
      </w:r>
      <w:r>
        <w:rPr>
          <w:color w:val="000000"/>
          <w:sz w:val="28"/>
          <w:szCs w:val="28"/>
        </w:rPr>
        <w:t>Morgan, 2016)</w:t>
      </w:r>
      <w:r>
        <w:rPr>
          <w:sz w:val="28"/>
          <w:szCs w:val="28"/>
        </w:rPr>
        <w:t xml:space="preserve">. I think the improvement of these skills will help me to get a competitive job and will provide me with proper incentives and promotion during the job. </w:t>
      </w:r>
    </w:p>
    <w:p>
      <w:pPr>
        <w:rPr>
          <w:sz w:val="28"/>
          <w:szCs w:val="28"/>
        </w:rPr>
      </w:pPr>
      <w:r>
        <w:rPr>
          <w:sz w:val="28"/>
          <w:szCs w:val="28"/>
        </w:rPr>
        <w:t>I think there should have more scope for self-management. We can make effective decision in case of critical thinking, but there is little scope for self-management. It is also a crucial factor for workplace.</w:t>
      </w:r>
    </w:p>
    <w:p>
      <w:pPr>
        <w:rPr>
          <w:sz w:val="28"/>
          <w:szCs w:val="28"/>
        </w:rPr>
      </w:pPr>
      <w:r>
        <w:rPr>
          <w:sz w:val="28"/>
          <w:szCs w:val="28"/>
        </w:rPr>
        <w:t>Besides, there is little practice of team-working. But I think team working is very crucial in the modern day business. It may enhance my coordination and cooperative behaviour as well.</w:t>
      </w:r>
    </w:p>
    <w:p>
      <w:pPr>
        <w:rPr>
          <w:sz w:val="28"/>
          <w:szCs w:val="28"/>
        </w:rPr>
      </w:pPr>
      <w:r>
        <w:rPr>
          <w:sz w:val="28"/>
          <w:szCs w:val="28"/>
        </w:rPr>
        <w:t>I also think that a section of the course should have on ethics. Ethics is very crucial for sustainable and effective workplace behaviour. It is also crucial for daily life and a part of workplace behaviour (</w:t>
      </w:r>
      <w:r>
        <w:rPr>
          <w:color w:val="000000"/>
          <w:sz w:val="28"/>
          <w:szCs w:val="28"/>
        </w:rPr>
        <w:t>Morgan, 2016)</w:t>
      </w:r>
      <w:r>
        <w:rPr>
          <w:sz w:val="28"/>
          <w:szCs w:val="28"/>
        </w:rPr>
        <w:t xml:space="preserve">.   </w:t>
      </w:r>
    </w:p>
    <w:p>
      <w:pPr>
        <w:rPr>
          <w:sz w:val="28"/>
          <w:szCs w:val="28"/>
        </w:rPr>
      </w:pPr>
      <w:r>
        <w:rPr>
          <w:sz w:val="28"/>
          <w:szCs w:val="28"/>
        </w:rPr>
        <w:t xml:space="preserve">After all these, I think the course can provide a little more in some areas also. It may little more focus on analytical ability, innovation, workplace modeling, and number aptitude. With the improvement of other competencies, I may have improved these competencies as I have a point of improvement on these areas.     </w:t>
      </w:r>
    </w:p>
    <w:p>
      <w:pPr>
        <w:rPr>
          <w:sz w:val="28"/>
          <w:szCs w:val="28"/>
        </w:rPr>
      </w:pPr>
    </w:p>
    <w:p>
      <w:pPr>
        <w:pStyle w:val="4"/>
        <w:rPr>
          <w:sz w:val="28"/>
          <w:szCs w:val="28"/>
        </w:rPr>
      </w:pPr>
      <w:bookmarkStart w:id="6" w:name="_Toc534403262"/>
      <w:r>
        <w:rPr>
          <w:sz w:val="28"/>
          <w:szCs w:val="28"/>
        </w:rPr>
        <w:t>Active experimentation</w:t>
      </w:r>
      <w:bookmarkEnd w:id="6"/>
    </w:p>
    <w:p>
      <w:pPr>
        <w:rPr>
          <w:sz w:val="28"/>
          <w:szCs w:val="28"/>
          <w:lang w:bidi="bn-BD"/>
        </w:rPr>
      </w:pPr>
      <w:r>
        <w:rPr>
          <w:sz w:val="28"/>
          <w:szCs w:val="28"/>
          <w:lang w:bidi="bn-BD"/>
        </w:rPr>
        <w:t>It refers to further planning for improvement of competencies. I think in the challenging job market I also need to improve some other competencies. These competencies will give competitive advantages over the candidates and competitors in the workplace.</w:t>
      </w:r>
    </w:p>
    <w:p>
      <w:pPr>
        <w:rPr>
          <w:sz w:val="28"/>
          <w:szCs w:val="28"/>
          <w:lang w:bidi="bn-BD"/>
        </w:rPr>
      </w:pPr>
      <w:r>
        <w:rPr>
          <w:sz w:val="28"/>
          <w:szCs w:val="28"/>
          <w:lang w:bidi="bn-BD"/>
        </w:rPr>
        <w:t xml:space="preserve">First of all, I think I need further improvement in the self-management skills. Here self-management refers my ability to do my own job without the help of others. Here time management is also crucial for maintaining the deadline. It will ensure my supervisor that I will complete my task on due time. I can improve my self-management skills through an internship, and asking for responsibility during my academic course. Besides, I need to practice my own task perfectly on due time. I can work as a volunteer to improve self-management skill as well </w:t>
      </w:r>
      <w:r>
        <w:rPr>
          <w:sz w:val="28"/>
          <w:szCs w:val="28"/>
        </w:rPr>
        <w:t>(</w:t>
      </w:r>
      <w:r>
        <w:rPr>
          <w:color w:val="000000"/>
          <w:sz w:val="28"/>
          <w:szCs w:val="28"/>
        </w:rPr>
        <w:t>Maund, 2017)</w:t>
      </w:r>
      <w:r>
        <w:rPr>
          <w:sz w:val="28"/>
          <w:szCs w:val="28"/>
          <w:lang w:bidi="bn-BD"/>
        </w:rPr>
        <w:t>.</w:t>
      </w:r>
    </w:p>
    <w:p>
      <w:pPr>
        <w:rPr>
          <w:sz w:val="28"/>
          <w:szCs w:val="28"/>
          <w:lang w:bidi="bn-BD"/>
        </w:rPr>
      </w:pPr>
      <w:r>
        <w:rPr>
          <w:sz w:val="28"/>
          <w:szCs w:val="28"/>
          <w:lang w:bidi="bn-BD"/>
        </w:rPr>
        <w:t>I think I also need further improvement in information technology as the business world is getting more technological day by day. For this, I can complete a short course on relevant technology and can attain in the different training program as well.</w:t>
      </w:r>
    </w:p>
    <w:p>
      <w:pPr>
        <w:rPr>
          <w:sz w:val="28"/>
          <w:szCs w:val="28"/>
          <w:lang w:bidi="bn-BD"/>
        </w:rPr>
      </w:pPr>
      <w:r>
        <w:rPr>
          <w:sz w:val="28"/>
          <w:szCs w:val="28"/>
          <w:lang w:bidi="bn-BD"/>
        </w:rPr>
        <w:t>I need to focus on time management for superior efficiency in the workplace. For this, I can apply Eisenhower matrix in my daily life for time management to make it as a habit (</w:t>
      </w:r>
      <w:r>
        <w:rPr>
          <w:color w:val="000000"/>
          <w:sz w:val="28"/>
          <w:szCs w:val="28"/>
        </w:rPr>
        <w:t>Greetham, 2013)</w:t>
      </w:r>
      <w:r>
        <w:rPr>
          <w:sz w:val="28"/>
          <w:szCs w:val="28"/>
          <w:lang w:bidi="bn-BD"/>
        </w:rPr>
        <w:t xml:space="preserve">. </w:t>
      </w:r>
    </w:p>
    <w:p>
      <w:pPr>
        <w:rPr>
          <w:sz w:val="28"/>
          <w:szCs w:val="28"/>
        </w:rPr>
      </w:pPr>
      <w:r>
        <w:rPr>
          <w:sz w:val="28"/>
          <w:szCs w:val="28"/>
        </w:rPr>
        <w:t>I need to improve my analytical ability to ensure creativity and innovation in the workplace. To improve that, I can focus on critical reasoning problem and current business challenges. Different brain game and puzzle also improves analytical ability as well.</w:t>
      </w:r>
    </w:p>
    <w:p>
      <w:pPr>
        <w:rPr>
          <w:sz w:val="28"/>
          <w:szCs w:val="28"/>
        </w:rPr>
      </w:pPr>
      <w:r>
        <w:rPr>
          <w:sz w:val="28"/>
          <w:szCs w:val="28"/>
        </w:rPr>
        <w:t>I also need to ensure my ethical standard. For this I can practice ethical behaviour in my daily life and need to ensure credibility of my responsibility.</w:t>
      </w:r>
    </w:p>
    <w:p>
      <w:pPr>
        <w:rPr>
          <w:sz w:val="28"/>
          <w:szCs w:val="28"/>
        </w:rPr>
      </w:pPr>
      <w:r>
        <w:rPr>
          <w:sz w:val="28"/>
          <w:szCs w:val="28"/>
        </w:rPr>
        <w:t xml:space="preserve">Besides, I think I should go for practical job descriptions. It will reduce my marginal errors in case writing effective CV. Job description analysis is also provides the ground to understand the requirements of skills and competencies for different jobs. For this I will continually follow job recruitment circular of different organisations in their website. </w:t>
      </w:r>
    </w:p>
    <w:p>
      <w:pPr>
        <w:rPr>
          <w:sz w:val="28"/>
          <w:szCs w:val="28"/>
        </w:rPr>
      </w:pPr>
      <w:r>
        <w:rPr>
          <w:sz w:val="28"/>
          <w:szCs w:val="28"/>
        </w:rPr>
        <w:t>As learning is a continuous process I further need to focus on the improved communication skill. Here I need to practice communicating with different people from different cultures with different problems (</w:t>
      </w:r>
      <w:r>
        <w:rPr>
          <w:color w:val="000000"/>
          <w:sz w:val="28"/>
          <w:szCs w:val="28"/>
        </w:rPr>
        <w:t>Morgan, 2016)</w:t>
      </w:r>
      <w:r>
        <w:rPr>
          <w:sz w:val="28"/>
          <w:szCs w:val="28"/>
        </w:rPr>
        <w:t>. Increasing teamwork is also helpful. Besides, I can take a course in business communication to improve that.</w:t>
      </w:r>
    </w:p>
    <w:p>
      <w:pPr>
        <w:rPr>
          <w:sz w:val="28"/>
          <w:szCs w:val="28"/>
        </w:rPr>
      </w:pPr>
      <w:r>
        <w:rPr>
          <w:sz w:val="28"/>
          <w:szCs w:val="28"/>
        </w:rPr>
        <w:t xml:space="preserve">Besides, I also need to focus on workplace attitudes, beliefs, values, and ethics. These factors increase a long run prospect of a career. For this, I can practice these factors in my daily life with my friends, family, and neighbor. </w:t>
      </w:r>
    </w:p>
    <w:p>
      <w:pPr>
        <w:rPr>
          <w:sz w:val="28"/>
          <w:szCs w:val="28"/>
        </w:rPr>
      </w:pPr>
    </w:p>
    <w:p>
      <w:pPr>
        <w:spacing w:before="330" w:after="330"/>
        <w:rPr>
          <w:sz w:val="28"/>
          <w:szCs w:val="28"/>
        </w:rPr>
      </w:pPr>
    </w:p>
    <w:p>
      <w:pPr>
        <w:spacing w:before="330" w:after="330"/>
        <w:rPr>
          <w:sz w:val="28"/>
          <w:szCs w:val="28"/>
        </w:rPr>
      </w:pPr>
    </w:p>
    <w:p>
      <w:pPr>
        <w:spacing w:before="330" w:after="330"/>
        <w:rPr>
          <w:sz w:val="28"/>
          <w:szCs w:val="28"/>
        </w:rPr>
      </w:pPr>
    </w:p>
    <w:p>
      <w:pPr>
        <w:pStyle w:val="2"/>
        <w:rPr>
          <w:sz w:val="28"/>
          <w:szCs w:val="28"/>
        </w:rPr>
      </w:pPr>
      <w:bookmarkStart w:id="7" w:name="_Toc534403263"/>
      <w:r>
        <w:rPr>
          <w:sz w:val="28"/>
          <w:szCs w:val="28"/>
        </w:rPr>
        <w:t>Conclusion</w:t>
      </w:r>
      <w:bookmarkEnd w:id="7"/>
    </w:p>
    <w:p>
      <w:pPr>
        <w:spacing w:before="330" w:after="330"/>
        <w:rPr>
          <w:sz w:val="28"/>
          <w:szCs w:val="28"/>
        </w:rPr>
      </w:pPr>
      <w:r>
        <w:rPr>
          <w:sz w:val="28"/>
          <w:szCs w:val="28"/>
        </w:rPr>
        <w:t>Proper employability skill is very crucial for getting a job and further promotions in the workplace. It also helps to differentiate me from other participants. During my course, I have tried my best to develop and improve my competencies (</w:t>
      </w:r>
      <w:r>
        <w:rPr>
          <w:color w:val="000000"/>
          <w:sz w:val="28"/>
          <w:szCs w:val="28"/>
        </w:rPr>
        <w:t>Morgan, 2016)</w:t>
      </w:r>
      <w:r>
        <w:rPr>
          <w:sz w:val="28"/>
          <w:szCs w:val="28"/>
        </w:rPr>
        <w:t>. I am quite happy at the current level of competencies. But still, competency improvement is a continuous process. I think I can further take proper actions in the future to reduce my skill gaps. For this, a wide range of practice and passion is required. If I can implement proper competency improvement plan then I can be more competitive human resource in the future.</w:t>
      </w:r>
    </w:p>
    <w:p>
      <w:pPr>
        <w:spacing w:before="330" w:after="330"/>
        <w:rPr>
          <w:sz w:val="28"/>
          <w:szCs w:val="28"/>
        </w:rPr>
      </w:pPr>
    </w:p>
    <w:p>
      <w:pPr>
        <w:spacing w:before="330" w:after="330"/>
        <w:rPr>
          <w:sz w:val="28"/>
          <w:szCs w:val="28"/>
        </w:rPr>
      </w:pPr>
    </w:p>
    <w:p>
      <w:pPr>
        <w:spacing w:before="330" w:after="330"/>
        <w:rPr>
          <w:sz w:val="28"/>
          <w:szCs w:val="28"/>
        </w:rPr>
      </w:pPr>
    </w:p>
    <w:p>
      <w:pPr>
        <w:spacing w:before="330" w:after="330"/>
        <w:rPr>
          <w:sz w:val="28"/>
          <w:szCs w:val="28"/>
        </w:rPr>
      </w:pPr>
    </w:p>
    <w:p>
      <w:pPr>
        <w:spacing w:before="330" w:after="330"/>
        <w:rPr>
          <w:sz w:val="28"/>
          <w:szCs w:val="28"/>
        </w:rPr>
      </w:pPr>
    </w:p>
    <w:p>
      <w:pPr>
        <w:spacing w:before="330" w:after="330"/>
        <w:rPr>
          <w:sz w:val="28"/>
          <w:szCs w:val="28"/>
        </w:rPr>
      </w:pPr>
    </w:p>
    <w:p>
      <w:pPr>
        <w:spacing w:before="330" w:after="330"/>
        <w:rPr>
          <w:sz w:val="28"/>
          <w:szCs w:val="28"/>
        </w:rPr>
      </w:pPr>
    </w:p>
    <w:p>
      <w:pPr>
        <w:spacing w:before="330" w:after="330"/>
        <w:rPr>
          <w:sz w:val="28"/>
          <w:szCs w:val="28"/>
        </w:rPr>
      </w:pPr>
    </w:p>
    <w:p>
      <w:pPr>
        <w:spacing w:before="330" w:after="330"/>
        <w:rPr>
          <w:sz w:val="28"/>
          <w:szCs w:val="28"/>
        </w:rPr>
      </w:pPr>
    </w:p>
    <w:p>
      <w:pPr>
        <w:spacing w:before="330" w:after="330"/>
        <w:rPr>
          <w:sz w:val="28"/>
          <w:szCs w:val="28"/>
        </w:rPr>
      </w:pPr>
    </w:p>
    <w:p>
      <w:pPr>
        <w:pStyle w:val="2"/>
        <w:rPr>
          <w:sz w:val="28"/>
          <w:szCs w:val="28"/>
        </w:rPr>
      </w:pPr>
      <w:bookmarkStart w:id="8" w:name="_Toc534403264"/>
      <w:r>
        <w:rPr>
          <w:sz w:val="28"/>
          <w:szCs w:val="28"/>
        </w:rPr>
        <w:t>References</w:t>
      </w:r>
      <w:bookmarkEnd w:id="8"/>
    </w:p>
    <w:p>
      <w:pPr>
        <w:pStyle w:val="27"/>
        <w:numPr>
          <w:ilvl w:val="0"/>
          <w:numId w:val="3"/>
        </w:numPr>
        <w:spacing w:before="330" w:after="330"/>
        <w:rPr>
          <w:color w:val="000000"/>
          <w:sz w:val="28"/>
          <w:szCs w:val="28"/>
        </w:rPr>
      </w:pPr>
      <w:r>
        <w:rPr>
          <w:color w:val="000000"/>
          <w:sz w:val="28"/>
          <w:szCs w:val="28"/>
        </w:rPr>
        <w:t>Maund, A. Schriek, M. and Tinkler, P. (2017</w:t>
      </w:r>
      <w:r>
        <w:rPr>
          <w:i/>
          <w:color w:val="000000"/>
          <w:sz w:val="28"/>
          <w:szCs w:val="28"/>
        </w:rPr>
        <w:t>). Certificate in Higher Education: Skills for the Workplace</w:t>
      </w:r>
      <w:r>
        <w:rPr>
          <w:color w:val="000000"/>
          <w:sz w:val="28"/>
          <w:szCs w:val="28"/>
        </w:rPr>
        <w:t xml:space="preserve"> Student Yearbook. Sage Publications</w:t>
      </w:r>
    </w:p>
    <w:p>
      <w:pPr>
        <w:pStyle w:val="27"/>
        <w:numPr>
          <w:ilvl w:val="0"/>
          <w:numId w:val="3"/>
        </w:numPr>
        <w:spacing w:before="330" w:after="330"/>
        <w:rPr>
          <w:color w:val="000000"/>
          <w:sz w:val="28"/>
          <w:szCs w:val="28"/>
        </w:rPr>
      </w:pPr>
      <w:r>
        <w:rPr>
          <w:color w:val="000000"/>
          <w:sz w:val="28"/>
          <w:szCs w:val="28"/>
        </w:rPr>
        <w:t xml:space="preserve">Morgan, P. (2016). </w:t>
      </w:r>
      <w:r>
        <w:rPr>
          <w:i/>
          <w:color w:val="000000"/>
          <w:sz w:val="28"/>
          <w:szCs w:val="28"/>
        </w:rPr>
        <w:t>The Business Student’s Guide to Study and Employability</w:t>
      </w:r>
      <w:r>
        <w:rPr>
          <w:color w:val="000000"/>
          <w:sz w:val="28"/>
          <w:szCs w:val="28"/>
        </w:rPr>
        <w:t>, Sage Publications</w:t>
      </w:r>
    </w:p>
    <w:p>
      <w:pPr>
        <w:pStyle w:val="27"/>
        <w:numPr>
          <w:ilvl w:val="0"/>
          <w:numId w:val="3"/>
        </w:numPr>
        <w:spacing w:before="330" w:after="330"/>
        <w:rPr>
          <w:color w:val="000000"/>
          <w:sz w:val="28"/>
          <w:szCs w:val="28"/>
        </w:rPr>
      </w:pPr>
      <w:r>
        <w:rPr>
          <w:color w:val="000000"/>
          <w:sz w:val="28"/>
          <w:szCs w:val="28"/>
        </w:rPr>
        <w:t xml:space="preserve">Cottrell, S. (2010) </w:t>
      </w:r>
      <w:r>
        <w:rPr>
          <w:i/>
          <w:color w:val="000000"/>
          <w:sz w:val="28"/>
          <w:szCs w:val="28"/>
        </w:rPr>
        <w:t>Skills for Success: Personal Development and Employability</w:t>
      </w:r>
      <w:r>
        <w:rPr>
          <w:color w:val="000000"/>
          <w:sz w:val="28"/>
          <w:szCs w:val="28"/>
        </w:rPr>
        <w:t xml:space="preserve"> (Palgrave Study Skills) Hampshire: Palgrave MacMillan.</w:t>
      </w:r>
    </w:p>
    <w:p>
      <w:pPr>
        <w:pStyle w:val="27"/>
        <w:numPr>
          <w:ilvl w:val="0"/>
          <w:numId w:val="3"/>
        </w:numPr>
        <w:spacing w:before="330" w:after="330"/>
        <w:rPr>
          <w:color w:val="000000"/>
          <w:sz w:val="28"/>
          <w:szCs w:val="28"/>
        </w:rPr>
      </w:pPr>
      <w:r>
        <w:rPr>
          <w:color w:val="000000"/>
          <w:sz w:val="28"/>
          <w:szCs w:val="28"/>
        </w:rPr>
        <w:t xml:space="preserve">Cottrell, S. (2011) </w:t>
      </w:r>
      <w:r>
        <w:rPr>
          <w:i/>
          <w:color w:val="000000"/>
          <w:sz w:val="28"/>
          <w:szCs w:val="28"/>
        </w:rPr>
        <w:t>Critical thinking skills: Developing effective analysis and argument</w:t>
      </w:r>
      <w:r>
        <w:rPr>
          <w:color w:val="000000"/>
          <w:sz w:val="28"/>
          <w:szCs w:val="28"/>
        </w:rPr>
        <w:t xml:space="preserve"> (Palgrave study skills). 2nd edn. Basingstoke: Palgrave Macmillan</w:t>
      </w:r>
    </w:p>
    <w:p>
      <w:pPr>
        <w:pStyle w:val="27"/>
        <w:numPr>
          <w:ilvl w:val="0"/>
          <w:numId w:val="3"/>
        </w:numPr>
        <w:spacing w:before="330" w:after="330"/>
        <w:rPr>
          <w:color w:val="000000"/>
          <w:sz w:val="28"/>
          <w:szCs w:val="28"/>
        </w:rPr>
      </w:pPr>
      <w:r>
        <w:rPr>
          <w:color w:val="000000"/>
          <w:sz w:val="28"/>
          <w:szCs w:val="28"/>
        </w:rPr>
        <w:t xml:space="preserve">Greetham, B. (2013) </w:t>
      </w:r>
      <w:r>
        <w:rPr>
          <w:i/>
          <w:color w:val="000000"/>
          <w:sz w:val="28"/>
          <w:szCs w:val="28"/>
        </w:rPr>
        <w:t>How to write better essays.</w:t>
      </w:r>
      <w:r>
        <w:rPr>
          <w:color w:val="000000"/>
          <w:sz w:val="28"/>
          <w:szCs w:val="28"/>
        </w:rPr>
        <w:t xml:space="preserve"> Basingstoke: Palgrave Macmillan</w:t>
      </w:r>
    </w:p>
    <w:p>
      <w:pPr>
        <w:pStyle w:val="27"/>
        <w:numPr>
          <w:ilvl w:val="0"/>
          <w:numId w:val="3"/>
        </w:numPr>
        <w:spacing w:before="0" w:after="180"/>
        <w:rPr>
          <w:color w:val="000000"/>
          <w:sz w:val="28"/>
          <w:szCs w:val="28"/>
        </w:rPr>
      </w:pPr>
      <w:r>
        <w:rPr>
          <w:color w:val="000000"/>
          <w:sz w:val="28"/>
          <w:szCs w:val="28"/>
        </w:rPr>
        <w:t xml:space="preserve">Pears, R. and Shields, G. (2010) </w:t>
      </w:r>
      <w:r>
        <w:rPr>
          <w:i/>
          <w:color w:val="000000"/>
          <w:sz w:val="28"/>
          <w:szCs w:val="28"/>
        </w:rPr>
        <w:t>Cite them right: The essential referencing guide</w:t>
      </w:r>
      <w:r>
        <w:rPr>
          <w:color w:val="000000"/>
          <w:sz w:val="28"/>
          <w:szCs w:val="28"/>
        </w:rPr>
        <w:t>. 8th edn. Basingstoke: Palgrave Macmillan</w:t>
      </w:r>
    </w:p>
    <w:p>
      <w:pPr>
        <w:pStyle w:val="27"/>
        <w:numPr>
          <w:ilvl w:val="0"/>
          <w:numId w:val="3"/>
        </w:numPr>
        <w:spacing w:before="0" w:after="180"/>
        <w:rPr>
          <w:color w:val="000000"/>
          <w:sz w:val="28"/>
          <w:szCs w:val="28"/>
        </w:rPr>
      </w:pPr>
      <w:r>
        <w:rPr>
          <w:color w:val="000000"/>
          <w:sz w:val="28"/>
          <w:szCs w:val="28"/>
        </w:rPr>
        <w:t>Eliot, G. (2016). </w:t>
      </w:r>
      <w:r>
        <w:rPr>
          <w:i/>
          <w:iCs/>
          <w:color w:val="000000"/>
          <w:sz w:val="28"/>
          <w:szCs w:val="28"/>
        </w:rPr>
        <w:t>The mill on the Floss</w:t>
      </w:r>
      <w:r>
        <w:rPr>
          <w:color w:val="000000"/>
          <w:sz w:val="28"/>
          <w:szCs w:val="28"/>
        </w:rPr>
        <w:t>. New York: Open Road Integrated Media.</w:t>
      </w:r>
    </w:p>
    <w:p>
      <w:pPr>
        <w:pStyle w:val="27"/>
        <w:numPr>
          <w:ilvl w:val="0"/>
          <w:numId w:val="3"/>
        </w:numPr>
        <w:spacing w:before="0" w:after="180"/>
        <w:rPr>
          <w:color w:val="000000"/>
          <w:sz w:val="28"/>
          <w:szCs w:val="28"/>
        </w:rPr>
      </w:pPr>
      <w:r>
        <w:rPr>
          <w:color w:val="000000"/>
          <w:sz w:val="28"/>
          <w:szCs w:val="28"/>
        </w:rPr>
        <w:t>Feichtner, S. (2005). </w:t>
      </w:r>
      <w:r>
        <w:rPr>
          <w:i/>
          <w:iCs/>
          <w:color w:val="000000"/>
          <w:sz w:val="28"/>
          <w:szCs w:val="28"/>
        </w:rPr>
        <w:t>Janus employability skills program</w:t>
      </w:r>
      <w:r>
        <w:rPr>
          <w:color w:val="000000"/>
          <w:sz w:val="28"/>
          <w:szCs w:val="28"/>
        </w:rPr>
        <w:t>. Belmont, Calif.: Fearon/Janus/Quercus.</w:t>
      </w:r>
    </w:p>
    <w:p>
      <w:pPr>
        <w:pStyle w:val="27"/>
        <w:numPr>
          <w:ilvl w:val="0"/>
          <w:numId w:val="3"/>
        </w:numPr>
        <w:spacing w:before="0" w:after="180"/>
        <w:rPr>
          <w:color w:val="000000"/>
          <w:sz w:val="28"/>
          <w:szCs w:val="28"/>
        </w:rPr>
      </w:pPr>
      <w:r>
        <w:rPr>
          <w:color w:val="000000"/>
          <w:sz w:val="28"/>
          <w:szCs w:val="28"/>
        </w:rPr>
        <w:t>Gravells, A. (2010). </w:t>
      </w:r>
      <w:r>
        <w:rPr>
          <w:i/>
          <w:iCs/>
          <w:color w:val="000000"/>
          <w:sz w:val="28"/>
          <w:szCs w:val="28"/>
        </w:rPr>
        <w:t>Delivering Employability Skills in the Lifelong Learning Sector</w:t>
      </w:r>
      <w:r>
        <w:rPr>
          <w:color w:val="000000"/>
          <w:sz w:val="28"/>
          <w:szCs w:val="28"/>
        </w:rPr>
        <w:t>. Exeter: Learning Matters Ltd.</w:t>
      </w:r>
    </w:p>
    <w:p>
      <w:pPr>
        <w:pStyle w:val="27"/>
        <w:numPr>
          <w:ilvl w:val="0"/>
          <w:numId w:val="3"/>
        </w:numPr>
        <w:spacing w:before="0" w:after="180"/>
        <w:rPr>
          <w:color w:val="000000"/>
          <w:sz w:val="28"/>
          <w:szCs w:val="28"/>
        </w:rPr>
      </w:pPr>
      <w:r>
        <w:rPr>
          <w:color w:val="000000"/>
          <w:sz w:val="28"/>
          <w:szCs w:val="28"/>
        </w:rPr>
        <w:t>Hind, D., &amp; Moss, S. (2011). </w:t>
      </w:r>
      <w:r>
        <w:rPr>
          <w:i/>
          <w:iCs/>
          <w:color w:val="000000"/>
          <w:sz w:val="28"/>
          <w:szCs w:val="28"/>
        </w:rPr>
        <w:t>Employability skills</w:t>
      </w:r>
      <w:r>
        <w:rPr>
          <w:color w:val="000000"/>
          <w:sz w:val="28"/>
          <w:szCs w:val="28"/>
        </w:rPr>
        <w:t>. Sunderland: Business Education.</w:t>
      </w:r>
    </w:p>
    <w:p>
      <w:pPr>
        <w:pStyle w:val="15"/>
        <w:numPr>
          <w:ilvl w:val="0"/>
          <w:numId w:val="3"/>
        </w:numPr>
        <w:spacing w:before="0" w:beforeAutospacing="0" w:after="180" w:afterAutospacing="0"/>
        <w:rPr>
          <w:color w:val="000000"/>
          <w:sz w:val="28"/>
          <w:szCs w:val="28"/>
        </w:rPr>
      </w:pPr>
      <w:r>
        <w:rPr>
          <w:color w:val="000000"/>
          <w:sz w:val="28"/>
          <w:szCs w:val="28"/>
        </w:rPr>
        <w:t>Khongji, P. (2014). </w:t>
      </w:r>
      <w:r>
        <w:rPr>
          <w:i/>
          <w:iCs/>
          <w:color w:val="000000"/>
          <w:sz w:val="28"/>
          <w:szCs w:val="28"/>
        </w:rPr>
        <w:t>Skill Mapping Towards Enhancing Employability among Graduates</w:t>
      </w:r>
      <w:r>
        <w:rPr>
          <w:color w:val="000000"/>
          <w:sz w:val="28"/>
          <w:szCs w:val="28"/>
        </w:rPr>
        <w:t>.</w:t>
      </w:r>
    </w:p>
    <w:p>
      <w:pPr>
        <w:pStyle w:val="15"/>
        <w:numPr>
          <w:ilvl w:val="0"/>
          <w:numId w:val="3"/>
        </w:numPr>
        <w:spacing w:before="0" w:beforeAutospacing="0" w:after="180" w:afterAutospacing="0"/>
        <w:rPr>
          <w:color w:val="000000"/>
          <w:sz w:val="28"/>
          <w:szCs w:val="28"/>
        </w:rPr>
      </w:pPr>
      <w:r>
        <w:rPr>
          <w:color w:val="000000"/>
          <w:sz w:val="28"/>
          <w:szCs w:val="28"/>
        </w:rPr>
        <w:t>Saarbrücken: LAP LAMBERT Academic Publishing.</w:t>
      </w:r>
    </w:p>
    <w:p>
      <w:pPr>
        <w:pStyle w:val="15"/>
        <w:numPr>
          <w:ilvl w:val="0"/>
          <w:numId w:val="3"/>
        </w:numPr>
        <w:spacing w:before="0" w:beforeAutospacing="0" w:after="180" w:afterAutospacing="0"/>
        <w:rPr>
          <w:color w:val="000000"/>
          <w:sz w:val="28"/>
          <w:szCs w:val="28"/>
        </w:rPr>
      </w:pPr>
      <w:r>
        <w:rPr>
          <w:color w:val="000000"/>
          <w:sz w:val="28"/>
          <w:szCs w:val="28"/>
        </w:rPr>
        <w:t>Lin, Z. (2001). </w:t>
      </w:r>
      <w:r>
        <w:rPr>
          <w:i/>
          <w:iCs/>
          <w:color w:val="000000"/>
          <w:sz w:val="28"/>
          <w:szCs w:val="28"/>
        </w:rPr>
        <w:t>Consequences and policy implications for university students who have chosen liberal or vocational education</w:t>
      </w:r>
      <w:r>
        <w:rPr>
          <w:color w:val="000000"/>
          <w:sz w:val="28"/>
          <w:szCs w:val="28"/>
        </w:rPr>
        <w:t>. [Hull, Québec]: Applied Research Branch, Human Resources Development Canada.</w:t>
      </w:r>
    </w:p>
    <w:p>
      <w:pPr>
        <w:pStyle w:val="15"/>
        <w:numPr>
          <w:ilvl w:val="0"/>
          <w:numId w:val="3"/>
        </w:numPr>
        <w:spacing w:before="0" w:beforeAutospacing="0" w:after="180" w:afterAutospacing="0"/>
        <w:rPr>
          <w:color w:val="000000"/>
          <w:sz w:val="28"/>
          <w:szCs w:val="28"/>
        </w:rPr>
      </w:pPr>
      <w:r>
        <w:rPr>
          <w:color w:val="000000"/>
          <w:sz w:val="28"/>
          <w:szCs w:val="28"/>
        </w:rPr>
        <w:t>Marsh, R. (2012). </w:t>
      </w:r>
      <w:r>
        <w:rPr>
          <w:i/>
          <w:iCs/>
          <w:color w:val="000000"/>
          <w:sz w:val="28"/>
          <w:szCs w:val="28"/>
        </w:rPr>
        <w:t>Skills for employability</w:t>
      </w:r>
      <w:r>
        <w:rPr>
          <w:color w:val="000000"/>
          <w:sz w:val="28"/>
          <w:szCs w:val="28"/>
        </w:rPr>
        <w:t xml:space="preserve">. Wrexham: Christal. </w:t>
      </w:r>
      <w:r>
        <w:rPr>
          <w:i/>
          <w:iCs/>
          <w:color w:val="000000"/>
          <w:sz w:val="28"/>
          <w:szCs w:val="28"/>
        </w:rPr>
        <w:t>OECD skills outlook 2015</w:t>
      </w:r>
      <w:r>
        <w:rPr>
          <w:color w:val="000000"/>
          <w:sz w:val="28"/>
          <w:szCs w:val="28"/>
        </w:rPr>
        <w:t>.</w:t>
      </w:r>
    </w:p>
    <w:p>
      <w:pPr>
        <w:pStyle w:val="15"/>
        <w:numPr>
          <w:ilvl w:val="0"/>
          <w:numId w:val="3"/>
        </w:numPr>
        <w:spacing w:before="0" w:beforeAutospacing="0" w:after="180" w:afterAutospacing="0"/>
        <w:rPr>
          <w:color w:val="000000"/>
          <w:sz w:val="28"/>
          <w:szCs w:val="28"/>
        </w:rPr>
      </w:pPr>
      <w:r>
        <w:rPr>
          <w:color w:val="000000"/>
          <w:sz w:val="28"/>
          <w:szCs w:val="28"/>
        </w:rPr>
        <w:t xml:space="preserve">Ragonese, E. (2017) </w:t>
      </w:r>
      <w:r>
        <w:rPr>
          <w:i/>
          <w:iCs/>
          <w:color w:val="000000"/>
          <w:sz w:val="28"/>
          <w:szCs w:val="28"/>
        </w:rPr>
        <w:t>The Routledge guide to working in criminal justice</w:t>
      </w:r>
      <w:r>
        <w:rPr>
          <w:color w:val="000000"/>
          <w:sz w:val="28"/>
          <w:szCs w:val="28"/>
        </w:rPr>
        <w:t>.</w:t>
      </w:r>
    </w:p>
    <w:p>
      <w:pPr>
        <w:pStyle w:val="15"/>
        <w:numPr>
          <w:ilvl w:val="0"/>
          <w:numId w:val="3"/>
        </w:numPr>
        <w:spacing w:before="330" w:beforeAutospacing="0" w:after="330" w:afterAutospacing="0"/>
        <w:rPr>
          <w:sz w:val="28"/>
          <w:szCs w:val="28"/>
        </w:rPr>
      </w:pPr>
      <w:r>
        <w:rPr>
          <w:color w:val="000000"/>
          <w:sz w:val="28"/>
          <w:szCs w:val="28"/>
        </w:rPr>
        <w:t xml:space="preserve">Trought, F. (2017) </w:t>
      </w:r>
      <w:r>
        <w:rPr>
          <w:i/>
          <w:iCs/>
          <w:color w:val="000000"/>
          <w:sz w:val="28"/>
          <w:szCs w:val="28"/>
        </w:rPr>
        <w:t>Brilliant employability skills</w:t>
      </w:r>
      <w:r>
        <w:rPr>
          <w:color w:val="000000"/>
          <w:sz w:val="28"/>
          <w:szCs w:val="28"/>
        </w:rPr>
        <w:t>.</w:t>
      </w: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Vrinda">
    <w:altName w:val="Courier New"/>
    <w:panose1 w:val="00000400000000000000"/>
    <w:charset w:val="01"/>
    <w:family w:val="roman"/>
    <w:pitch w:val="default"/>
    <w:sig w:usb0="00000000" w:usb1="00000000" w:usb2="00000000" w:usb3="00000000" w:csb0="00000000" w:csb1="00000000"/>
  </w:font>
  <w:font w:name="Calibri">
    <w:panose1 w:val="020F0502020204030204"/>
    <w:charset w:val="86"/>
    <w:family w:val="swiss"/>
    <w:pitch w:val="default"/>
    <w:sig w:usb0="E0002AFF" w:usb1="C000247B" w:usb2="00000009" w:usb3="00000000" w:csb0="200001FF" w:csb1="00000000"/>
  </w:font>
  <w:font w:name="Palatino Linotype,VectoraLTStd-">
    <w:altName w:val="Times New Roman"/>
    <w:panose1 w:val="00000000000000000000"/>
    <w:charset w:val="00"/>
    <w:family w:val="roman"/>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Palatino Linotype">
    <w:panose1 w:val="02040502050505030304"/>
    <w:charset w:val="00"/>
    <w:family w:val="roman"/>
    <w:pitch w:val="default"/>
    <w:sig w:usb0="E0000287" w:usb1="40000013" w:usb2="00000000" w:usb3="00000000" w:csb0="2000019F" w:csb1="00000000"/>
  </w:font>
  <w:font w:name="Symbol">
    <w:panose1 w:val="05050102010706020507"/>
    <w:charset w:val="02"/>
    <w:family w:val="roman"/>
    <w:pitch w:val="default"/>
    <w:sig w:usb0="00000000" w:usb1="00000000" w:usb2="00000000" w:usb3="00000000" w:csb0="80000000" w:csb1="00000000"/>
  </w:font>
  <w:font w:name="Vrinda">
    <w:altName w:val="Segoe Print"/>
    <w:panose1 w:val="00000000000000000000"/>
    <w:charset w:val="00"/>
    <w:family w:val="auto"/>
    <w:pitch w:val="default"/>
    <w:sig w:usb0="00000000" w:usb1="00000000" w:usb2="00000000" w:usb3="00000000" w:csb0="00000000" w:csb1="00000000"/>
  </w:font>
  <w:font w:name="Calibri">
    <w:panose1 w:val="020F0502020204030204"/>
    <w:charset w:val="00"/>
    <w:family w:val="auto"/>
    <w:pitch w:val="default"/>
    <w:sig w:usb0="E0002AFF" w:usb1="C000247B" w:usb2="00000009" w:usb3="00000000" w:csb0="200001F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69809986"/>
      <w:docPartObj>
        <w:docPartGallery w:val="autotext"/>
      </w:docPartObj>
    </w:sdtPr>
    <w:sdtContent>
      <w:p>
        <w:pPr>
          <w:pStyle w:val="13"/>
          <w:jc w:val="center"/>
        </w:pPr>
        <w:r>
          <w:fldChar w:fldCharType="begin"/>
        </w:r>
        <w:r>
          <w:instrText xml:space="preserve"> PAGE   \* MERGEFORMAT </w:instrText>
        </w:r>
        <w:r>
          <w:fldChar w:fldCharType="separate"/>
        </w:r>
        <w:r>
          <w:t>i</w:t>
        </w:r>
        <w:r>
          <w:fldChar w:fldCharType="end"/>
        </w:r>
      </w:p>
    </w:sdtContent>
  </w:sdt>
  <w:p>
    <w:pPr>
      <w:pStyle w:val="13"/>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jc w:val="center"/>
    </w:pPr>
  </w:p>
  <w:p>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C26D95"/>
    <w:multiLevelType w:val="multilevel"/>
    <w:tmpl w:val="0AC26D95"/>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abstractNum w:abstractNumId="1">
    <w:nsid w:val="2A8439FD"/>
    <w:multiLevelType w:val="multilevel"/>
    <w:tmpl w:val="2A8439FD"/>
    <w:lvl w:ilvl="0" w:tentative="0">
      <w:start w:val="1"/>
      <w:numFmt w:val="decimal"/>
      <w:lvlText w:val="%1."/>
      <w:lvlJc w:val="left"/>
      <w:pPr>
        <w:ind w:left="360" w:hanging="360"/>
      </w:pPr>
    </w:lvl>
    <w:lvl w:ilvl="1" w:tentative="0">
      <w:start w:val="1"/>
      <w:numFmt w:val="decimal"/>
      <w:lvlText w:val="%1.%2."/>
      <w:lvlJc w:val="left"/>
      <w:pPr>
        <w:ind w:left="792" w:hanging="432"/>
      </w:pPr>
    </w:lvl>
    <w:lvl w:ilvl="2" w:tentative="0">
      <w:start w:val="1"/>
      <w:numFmt w:val="decimal"/>
      <w:lvlText w:val="%1.%2.%3."/>
      <w:lvlJc w:val="left"/>
      <w:pPr>
        <w:ind w:left="1224" w:hanging="504"/>
      </w:pPr>
    </w:lvl>
    <w:lvl w:ilvl="3" w:tentative="0">
      <w:start w:val="1"/>
      <w:numFmt w:val="decimal"/>
      <w:lvlText w:val="%1.%2.%3.%4."/>
      <w:lvlJc w:val="left"/>
      <w:pPr>
        <w:ind w:left="1728" w:hanging="648"/>
      </w:pPr>
    </w:lvl>
    <w:lvl w:ilvl="4" w:tentative="0">
      <w:start w:val="1"/>
      <w:numFmt w:val="decimal"/>
      <w:lvlText w:val="%1.%2.%3.%4.%5."/>
      <w:lvlJc w:val="left"/>
      <w:pPr>
        <w:ind w:left="2232" w:hanging="792"/>
      </w:pPr>
    </w:lvl>
    <w:lvl w:ilvl="5" w:tentative="0">
      <w:start w:val="1"/>
      <w:numFmt w:val="decimal"/>
      <w:lvlText w:val="%1.%2.%3.%4.%5.%6."/>
      <w:lvlJc w:val="left"/>
      <w:pPr>
        <w:ind w:left="2736" w:hanging="936"/>
      </w:pPr>
    </w:lvl>
    <w:lvl w:ilvl="6" w:tentative="0">
      <w:start w:val="1"/>
      <w:numFmt w:val="decimal"/>
      <w:lvlText w:val="%1.%2.%3.%4.%5.%6.%7."/>
      <w:lvlJc w:val="left"/>
      <w:pPr>
        <w:ind w:left="3240" w:hanging="1080"/>
      </w:pPr>
    </w:lvl>
    <w:lvl w:ilvl="7" w:tentative="0">
      <w:start w:val="1"/>
      <w:numFmt w:val="decimal"/>
      <w:lvlText w:val="%1.%2.%3.%4.%5.%6.%7.%8."/>
      <w:lvlJc w:val="left"/>
      <w:pPr>
        <w:ind w:left="3744" w:hanging="1224"/>
      </w:pPr>
    </w:lvl>
    <w:lvl w:ilvl="8" w:tentative="0">
      <w:start w:val="1"/>
      <w:numFmt w:val="decimal"/>
      <w:lvlText w:val="%1.%2.%3.%4.%5.%6.%7.%8.%9."/>
      <w:lvlJc w:val="left"/>
      <w:pPr>
        <w:ind w:left="4320" w:hanging="1440"/>
      </w:pPr>
    </w:lvl>
  </w:abstractNum>
  <w:abstractNum w:abstractNumId="2">
    <w:nsid w:val="39A06E06"/>
    <w:multiLevelType w:val="multilevel"/>
    <w:tmpl w:val="39A06E0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drawingGridHorizontalSpacing w:val="110"/>
  <w:displayHorizont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zAxNTK2MDU3MzIxMbVQ0lEKTi0uzszPAykwMqgFAAHFcZAtAAAA"/>
  </w:docVars>
  <w:rsids>
    <w:rsidRoot w:val="00F250E5"/>
    <w:rsid w:val="000012EF"/>
    <w:rsid w:val="000014D8"/>
    <w:rsid w:val="0000153D"/>
    <w:rsid w:val="0000248B"/>
    <w:rsid w:val="00002DF4"/>
    <w:rsid w:val="0000477F"/>
    <w:rsid w:val="00004BB7"/>
    <w:rsid w:val="00004E9C"/>
    <w:rsid w:val="000051D7"/>
    <w:rsid w:val="000068A2"/>
    <w:rsid w:val="00006CD5"/>
    <w:rsid w:val="00007058"/>
    <w:rsid w:val="00007476"/>
    <w:rsid w:val="000075C5"/>
    <w:rsid w:val="0000789F"/>
    <w:rsid w:val="00007DAF"/>
    <w:rsid w:val="0001019E"/>
    <w:rsid w:val="00011C0B"/>
    <w:rsid w:val="0001300A"/>
    <w:rsid w:val="000134CF"/>
    <w:rsid w:val="000143A6"/>
    <w:rsid w:val="0001469B"/>
    <w:rsid w:val="00015202"/>
    <w:rsid w:val="00015C88"/>
    <w:rsid w:val="000164AB"/>
    <w:rsid w:val="00016A05"/>
    <w:rsid w:val="0002021F"/>
    <w:rsid w:val="00021365"/>
    <w:rsid w:val="000227BF"/>
    <w:rsid w:val="00023929"/>
    <w:rsid w:val="0002424B"/>
    <w:rsid w:val="000249C6"/>
    <w:rsid w:val="00026F80"/>
    <w:rsid w:val="00027B09"/>
    <w:rsid w:val="00030070"/>
    <w:rsid w:val="000300CF"/>
    <w:rsid w:val="00030845"/>
    <w:rsid w:val="00031724"/>
    <w:rsid w:val="00032ECB"/>
    <w:rsid w:val="00035B6C"/>
    <w:rsid w:val="00035CE6"/>
    <w:rsid w:val="0003600E"/>
    <w:rsid w:val="00037087"/>
    <w:rsid w:val="000371AA"/>
    <w:rsid w:val="000406A9"/>
    <w:rsid w:val="00040794"/>
    <w:rsid w:val="00040F0C"/>
    <w:rsid w:val="00041F90"/>
    <w:rsid w:val="00042655"/>
    <w:rsid w:val="000429E4"/>
    <w:rsid w:val="00043ACC"/>
    <w:rsid w:val="00043F65"/>
    <w:rsid w:val="0004437D"/>
    <w:rsid w:val="000443D8"/>
    <w:rsid w:val="0004644E"/>
    <w:rsid w:val="0004782B"/>
    <w:rsid w:val="000504CD"/>
    <w:rsid w:val="00050638"/>
    <w:rsid w:val="000507B3"/>
    <w:rsid w:val="00050C48"/>
    <w:rsid w:val="000518F5"/>
    <w:rsid w:val="00051E35"/>
    <w:rsid w:val="00053CBF"/>
    <w:rsid w:val="00054418"/>
    <w:rsid w:val="00054745"/>
    <w:rsid w:val="00054785"/>
    <w:rsid w:val="00055B77"/>
    <w:rsid w:val="00056210"/>
    <w:rsid w:val="00056C08"/>
    <w:rsid w:val="00057051"/>
    <w:rsid w:val="00057F86"/>
    <w:rsid w:val="00060E93"/>
    <w:rsid w:val="00060F21"/>
    <w:rsid w:val="00061108"/>
    <w:rsid w:val="000616A8"/>
    <w:rsid w:val="00065AAE"/>
    <w:rsid w:val="00066584"/>
    <w:rsid w:val="00067D61"/>
    <w:rsid w:val="00067D9A"/>
    <w:rsid w:val="0007044C"/>
    <w:rsid w:val="00071200"/>
    <w:rsid w:val="00071521"/>
    <w:rsid w:val="00072EE9"/>
    <w:rsid w:val="00073005"/>
    <w:rsid w:val="000730E0"/>
    <w:rsid w:val="00073C91"/>
    <w:rsid w:val="000752C6"/>
    <w:rsid w:val="00077169"/>
    <w:rsid w:val="0007745D"/>
    <w:rsid w:val="00077A9D"/>
    <w:rsid w:val="00077C21"/>
    <w:rsid w:val="00077F77"/>
    <w:rsid w:val="000800AC"/>
    <w:rsid w:val="00080FE4"/>
    <w:rsid w:val="000810AE"/>
    <w:rsid w:val="000824DD"/>
    <w:rsid w:val="00082AC2"/>
    <w:rsid w:val="00082B0C"/>
    <w:rsid w:val="00083092"/>
    <w:rsid w:val="000841E4"/>
    <w:rsid w:val="000847E6"/>
    <w:rsid w:val="00084D85"/>
    <w:rsid w:val="00085D99"/>
    <w:rsid w:val="00086198"/>
    <w:rsid w:val="00086503"/>
    <w:rsid w:val="00086BF4"/>
    <w:rsid w:val="00087776"/>
    <w:rsid w:val="000879E8"/>
    <w:rsid w:val="0009073D"/>
    <w:rsid w:val="00092016"/>
    <w:rsid w:val="00092752"/>
    <w:rsid w:val="00092D15"/>
    <w:rsid w:val="00093566"/>
    <w:rsid w:val="00093D57"/>
    <w:rsid w:val="0009507F"/>
    <w:rsid w:val="00095ACB"/>
    <w:rsid w:val="00096324"/>
    <w:rsid w:val="00096AD2"/>
    <w:rsid w:val="000A0F50"/>
    <w:rsid w:val="000A1BD6"/>
    <w:rsid w:val="000A22FF"/>
    <w:rsid w:val="000A3FB3"/>
    <w:rsid w:val="000A5DF5"/>
    <w:rsid w:val="000A79A3"/>
    <w:rsid w:val="000B0996"/>
    <w:rsid w:val="000B0FA5"/>
    <w:rsid w:val="000B4538"/>
    <w:rsid w:val="000B46C9"/>
    <w:rsid w:val="000B51D8"/>
    <w:rsid w:val="000B6479"/>
    <w:rsid w:val="000B649A"/>
    <w:rsid w:val="000B6AE0"/>
    <w:rsid w:val="000B7519"/>
    <w:rsid w:val="000B77E0"/>
    <w:rsid w:val="000C00D9"/>
    <w:rsid w:val="000C1567"/>
    <w:rsid w:val="000C2308"/>
    <w:rsid w:val="000C2595"/>
    <w:rsid w:val="000C305F"/>
    <w:rsid w:val="000C48DC"/>
    <w:rsid w:val="000C4B3B"/>
    <w:rsid w:val="000C4EA4"/>
    <w:rsid w:val="000C5513"/>
    <w:rsid w:val="000C7226"/>
    <w:rsid w:val="000C7971"/>
    <w:rsid w:val="000D0374"/>
    <w:rsid w:val="000D19ED"/>
    <w:rsid w:val="000D21BF"/>
    <w:rsid w:val="000D5FD9"/>
    <w:rsid w:val="000D648B"/>
    <w:rsid w:val="000D752A"/>
    <w:rsid w:val="000E0D56"/>
    <w:rsid w:val="000E1274"/>
    <w:rsid w:val="000E1F14"/>
    <w:rsid w:val="000E22DE"/>
    <w:rsid w:val="000E2D05"/>
    <w:rsid w:val="000E35EE"/>
    <w:rsid w:val="000E3975"/>
    <w:rsid w:val="000E50A1"/>
    <w:rsid w:val="000E5298"/>
    <w:rsid w:val="000E569C"/>
    <w:rsid w:val="000E5B8A"/>
    <w:rsid w:val="000E6129"/>
    <w:rsid w:val="000E659B"/>
    <w:rsid w:val="000F197A"/>
    <w:rsid w:val="000F24B2"/>
    <w:rsid w:val="000F3075"/>
    <w:rsid w:val="000F398B"/>
    <w:rsid w:val="000F4D33"/>
    <w:rsid w:val="000F5966"/>
    <w:rsid w:val="000F59E1"/>
    <w:rsid w:val="000F5BF1"/>
    <w:rsid w:val="001001A0"/>
    <w:rsid w:val="0010021A"/>
    <w:rsid w:val="00100436"/>
    <w:rsid w:val="00103A19"/>
    <w:rsid w:val="00103CC7"/>
    <w:rsid w:val="00103FDE"/>
    <w:rsid w:val="00104312"/>
    <w:rsid w:val="00104CB8"/>
    <w:rsid w:val="001050DD"/>
    <w:rsid w:val="0010562E"/>
    <w:rsid w:val="0010587B"/>
    <w:rsid w:val="00107587"/>
    <w:rsid w:val="00111D4B"/>
    <w:rsid w:val="00113326"/>
    <w:rsid w:val="0011485A"/>
    <w:rsid w:val="00114ACA"/>
    <w:rsid w:val="001150B0"/>
    <w:rsid w:val="00115C29"/>
    <w:rsid w:val="00116B5D"/>
    <w:rsid w:val="0011702F"/>
    <w:rsid w:val="001178B1"/>
    <w:rsid w:val="00121136"/>
    <w:rsid w:val="001217D6"/>
    <w:rsid w:val="0012206B"/>
    <w:rsid w:val="001225B5"/>
    <w:rsid w:val="00123701"/>
    <w:rsid w:val="00123DB8"/>
    <w:rsid w:val="001259F5"/>
    <w:rsid w:val="001263EB"/>
    <w:rsid w:val="00126F6B"/>
    <w:rsid w:val="001278FF"/>
    <w:rsid w:val="00131C18"/>
    <w:rsid w:val="00132BF6"/>
    <w:rsid w:val="00133550"/>
    <w:rsid w:val="00135074"/>
    <w:rsid w:val="00136A65"/>
    <w:rsid w:val="00136F7F"/>
    <w:rsid w:val="0014027D"/>
    <w:rsid w:val="00140A26"/>
    <w:rsid w:val="00141AFB"/>
    <w:rsid w:val="00141F18"/>
    <w:rsid w:val="00142F5D"/>
    <w:rsid w:val="00144EFF"/>
    <w:rsid w:val="0014593F"/>
    <w:rsid w:val="00147461"/>
    <w:rsid w:val="00151782"/>
    <w:rsid w:val="0015184E"/>
    <w:rsid w:val="001523AA"/>
    <w:rsid w:val="00152FD8"/>
    <w:rsid w:val="001558CE"/>
    <w:rsid w:val="001569B4"/>
    <w:rsid w:val="0016048E"/>
    <w:rsid w:val="001614E0"/>
    <w:rsid w:val="00161F04"/>
    <w:rsid w:val="00163BF8"/>
    <w:rsid w:val="001646AB"/>
    <w:rsid w:val="001653D8"/>
    <w:rsid w:val="00165CB9"/>
    <w:rsid w:val="00166CFA"/>
    <w:rsid w:val="00170E60"/>
    <w:rsid w:val="001711FC"/>
    <w:rsid w:val="001716C6"/>
    <w:rsid w:val="00171F64"/>
    <w:rsid w:val="00172B5B"/>
    <w:rsid w:val="001736B9"/>
    <w:rsid w:val="001740DB"/>
    <w:rsid w:val="0017508D"/>
    <w:rsid w:val="001762BA"/>
    <w:rsid w:val="0017655C"/>
    <w:rsid w:val="0017666E"/>
    <w:rsid w:val="00176D1B"/>
    <w:rsid w:val="001770DD"/>
    <w:rsid w:val="0018080E"/>
    <w:rsid w:val="0018091B"/>
    <w:rsid w:val="00180C3B"/>
    <w:rsid w:val="001814B6"/>
    <w:rsid w:val="00181963"/>
    <w:rsid w:val="00182764"/>
    <w:rsid w:val="00183BDD"/>
    <w:rsid w:val="00183C83"/>
    <w:rsid w:val="00184128"/>
    <w:rsid w:val="00185BF6"/>
    <w:rsid w:val="00187BEF"/>
    <w:rsid w:val="00190237"/>
    <w:rsid w:val="00192CC5"/>
    <w:rsid w:val="0019307F"/>
    <w:rsid w:val="001934FD"/>
    <w:rsid w:val="00194E32"/>
    <w:rsid w:val="00195297"/>
    <w:rsid w:val="001967DA"/>
    <w:rsid w:val="00197A66"/>
    <w:rsid w:val="001A090F"/>
    <w:rsid w:val="001A0CD8"/>
    <w:rsid w:val="001A0D0D"/>
    <w:rsid w:val="001A103E"/>
    <w:rsid w:val="001A14A6"/>
    <w:rsid w:val="001A18F6"/>
    <w:rsid w:val="001A1EE7"/>
    <w:rsid w:val="001A2081"/>
    <w:rsid w:val="001A2F6A"/>
    <w:rsid w:val="001A2FD8"/>
    <w:rsid w:val="001A4648"/>
    <w:rsid w:val="001A5026"/>
    <w:rsid w:val="001A5A20"/>
    <w:rsid w:val="001A5FD3"/>
    <w:rsid w:val="001A67E1"/>
    <w:rsid w:val="001A77E3"/>
    <w:rsid w:val="001B0018"/>
    <w:rsid w:val="001B073C"/>
    <w:rsid w:val="001B0C96"/>
    <w:rsid w:val="001B1534"/>
    <w:rsid w:val="001B1879"/>
    <w:rsid w:val="001B20E7"/>
    <w:rsid w:val="001B2AD5"/>
    <w:rsid w:val="001B2C8A"/>
    <w:rsid w:val="001B368F"/>
    <w:rsid w:val="001B3BE1"/>
    <w:rsid w:val="001B44C1"/>
    <w:rsid w:val="001B4E06"/>
    <w:rsid w:val="001B6FE4"/>
    <w:rsid w:val="001B78A5"/>
    <w:rsid w:val="001C02ED"/>
    <w:rsid w:val="001C03B8"/>
    <w:rsid w:val="001C091D"/>
    <w:rsid w:val="001C236E"/>
    <w:rsid w:val="001C2C2E"/>
    <w:rsid w:val="001C3671"/>
    <w:rsid w:val="001C38B2"/>
    <w:rsid w:val="001C4753"/>
    <w:rsid w:val="001C4BBE"/>
    <w:rsid w:val="001C533D"/>
    <w:rsid w:val="001C579D"/>
    <w:rsid w:val="001C71C9"/>
    <w:rsid w:val="001C7BBC"/>
    <w:rsid w:val="001D02C2"/>
    <w:rsid w:val="001D155A"/>
    <w:rsid w:val="001D19E3"/>
    <w:rsid w:val="001D1D68"/>
    <w:rsid w:val="001D1E14"/>
    <w:rsid w:val="001D2068"/>
    <w:rsid w:val="001D2372"/>
    <w:rsid w:val="001D2F72"/>
    <w:rsid w:val="001D3958"/>
    <w:rsid w:val="001D3DCE"/>
    <w:rsid w:val="001D3ED2"/>
    <w:rsid w:val="001D54EE"/>
    <w:rsid w:val="001D5528"/>
    <w:rsid w:val="001D70FB"/>
    <w:rsid w:val="001D7779"/>
    <w:rsid w:val="001E0373"/>
    <w:rsid w:val="001E0FA4"/>
    <w:rsid w:val="001E138E"/>
    <w:rsid w:val="001E2186"/>
    <w:rsid w:val="001E2485"/>
    <w:rsid w:val="001E2718"/>
    <w:rsid w:val="001E282B"/>
    <w:rsid w:val="001E29EE"/>
    <w:rsid w:val="001E2CC3"/>
    <w:rsid w:val="001E37B4"/>
    <w:rsid w:val="001E411C"/>
    <w:rsid w:val="001E54FF"/>
    <w:rsid w:val="001E5618"/>
    <w:rsid w:val="001E566E"/>
    <w:rsid w:val="001E59AC"/>
    <w:rsid w:val="001F0756"/>
    <w:rsid w:val="001F1505"/>
    <w:rsid w:val="001F2F56"/>
    <w:rsid w:val="001F36B5"/>
    <w:rsid w:val="001F3CE8"/>
    <w:rsid w:val="001F3FD2"/>
    <w:rsid w:val="001F44C4"/>
    <w:rsid w:val="001F5302"/>
    <w:rsid w:val="001F5E62"/>
    <w:rsid w:val="001F5E71"/>
    <w:rsid w:val="001F66C5"/>
    <w:rsid w:val="001F697E"/>
    <w:rsid w:val="00200754"/>
    <w:rsid w:val="00201956"/>
    <w:rsid w:val="00202485"/>
    <w:rsid w:val="00202F7A"/>
    <w:rsid w:val="002032AD"/>
    <w:rsid w:val="00204026"/>
    <w:rsid w:val="002056A1"/>
    <w:rsid w:val="00206529"/>
    <w:rsid w:val="00207388"/>
    <w:rsid w:val="002073C9"/>
    <w:rsid w:val="002073D6"/>
    <w:rsid w:val="002118F4"/>
    <w:rsid w:val="00211E90"/>
    <w:rsid w:val="00211FF0"/>
    <w:rsid w:val="00214FC1"/>
    <w:rsid w:val="00214FE0"/>
    <w:rsid w:val="002153DF"/>
    <w:rsid w:val="00215FB8"/>
    <w:rsid w:val="00216171"/>
    <w:rsid w:val="002168D6"/>
    <w:rsid w:val="0021692A"/>
    <w:rsid w:val="00217573"/>
    <w:rsid w:val="00217A22"/>
    <w:rsid w:val="00220D57"/>
    <w:rsid w:val="0022184D"/>
    <w:rsid w:val="00221D93"/>
    <w:rsid w:val="002226DA"/>
    <w:rsid w:val="0022373B"/>
    <w:rsid w:val="00226053"/>
    <w:rsid w:val="002260E9"/>
    <w:rsid w:val="00226650"/>
    <w:rsid w:val="0022672D"/>
    <w:rsid w:val="002272D6"/>
    <w:rsid w:val="00227383"/>
    <w:rsid w:val="00227B4D"/>
    <w:rsid w:val="00230748"/>
    <w:rsid w:val="00232057"/>
    <w:rsid w:val="002330BF"/>
    <w:rsid w:val="00234630"/>
    <w:rsid w:val="002346F5"/>
    <w:rsid w:val="00234CA9"/>
    <w:rsid w:val="00234EF9"/>
    <w:rsid w:val="002369D1"/>
    <w:rsid w:val="00236FCE"/>
    <w:rsid w:val="00237AED"/>
    <w:rsid w:val="00241528"/>
    <w:rsid w:val="00243766"/>
    <w:rsid w:val="00243869"/>
    <w:rsid w:val="00244927"/>
    <w:rsid w:val="00244CF1"/>
    <w:rsid w:val="002457F3"/>
    <w:rsid w:val="002459D2"/>
    <w:rsid w:val="002468E7"/>
    <w:rsid w:val="00247A30"/>
    <w:rsid w:val="00247DED"/>
    <w:rsid w:val="00247FBB"/>
    <w:rsid w:val="002500A8"/>
    <w:rsid w:val="00250665"/>
    <w:rsid w:val="00251494"/>
    <w:rsid w:val="00253621"/>
    <w:rsid w:val="00254019"/>
    <w:rsid w:val="0025406F"/>
    <w:rsid w:val="00255835"/>
    <w:rsid w:val="00256470"/>
    <w:rsid w:val="00256C38"/>
    <w:rsid w:val="00256F68"/>
    <w:rsid w:val="0025767E"/>
    <w:rsid w:val="00257EB6"/>
    <w:rsid w:val="00260968"/>
    <w:rsid w:val="00261BEC"/>
    <w:rsid w:val="00261CBE"/>
    <w:rsid w:val="00261E78"/>
    <w:rsid w:val="002624B5"/>
    <w:rsid w:val="002632E5"/>
    <w:rsid w:val="0026375B"/>
    <w:rsid w:val="00263CB0"/>
    <w:rsid w:val="0026441F"/>
    <w:rsid w:val="002652DC"/>
    <w:rsid w:val="00267B2E"/>
    <w:rsid w:val="0027045B"/>
    <w:rsid w:val="00271E32"/>
    <w:rsid w:val="0027252B"/>
    <w:rsid w:val="00272EA8"/>
    <w:rsid w:val="00273672"/>
    <w:rsid w:val="00273C84"/>
    <w:rsid w:val="002746CA"/>
    <w:rsid w:val="00275DD1"/>
    <w:rsid w:val="00276ADB"/>
    <w:rsid w:val="00277572"/>
    <w:rsid w:val="002801E4"/>
    <w:rsid w:val="002808F5"/>
    <w:rsid w:val="00280C96"/>
    <w:rsid w:val="00281871"/>
    <w:rsid w:val="00281EF8"/>
    <w:rsid w:val="002821A1"/>
    <w:rsid w:val="0028307C"/>
    <w:rsid w:val="002830E1"/>
    <w:rsid w:val="0028319A"/>
    <w:rsid w:val="00283992"/>
    <w:rsid w:val="00283A9D"/>
    <w:rsid w:val="00286164"/>
    <w:rsid w:val="002869FD"/>
    <w:rsid w:val="002903DB"/>
    <w:rsid w:val="002906F0"/>
    <w:rsid w:val="00291591"/>
    <w:rsid w:val="002918F1"/>
    <w:rsid w:val="002919C1"/>
    <w:rsid w:val="00291AC4"/>
    <w:rsid w:val="0029237E"/>
    <w:rsid w:val="00295122"/>
    <w:rsid w:val="00295312"/>
    <w:rsid w:val="00295CAD"/>
    <w:rsid w:val="00296618"/>
    <w:rsid w:val="002967F7"/>
    <w:rsid w:val="00296B16"/>
    <w:rsid w:val="002974D8"/>
    <w:rsid w:val="002A0693"/>
    <w:rsid w:val="002A06FA"/>
    <w:rsid w:val="002A15A1"/>
    <w:rsid w:val="002A16EB"/>
    <w:rsid w:val="002A1846"/>
    <w:rsid w:val="002A1BF5"/>
    <w:rsid w:val="002A2F23"/>
    <w:rsid w:val="002A599E"/>
    <w:rsid w:val="002A5CA8"/>
    <w:rsid w:val="002A6177"/>
    <w:rsid w:val="002A77C0"/>
    <w:rsid w:val="002B01B8"/>
    <w:rsid w:val="002B0876"/>
    <w:rsid w:val="002B1A13"/>
    <w:rsid w:val="002B2290"/>
    <w:rsid w:val="002B2789"/>
    <w:rsid w:val="002B2BFE"/>
    <w:rsid w:val="002B4EB1"/>
    <w:rsid w:val="002B6AEC"/>
    <w:rsid w:val="002B6D4D"/>
    <w:rsid w:val="002C15F9"/>
    <w:rsid w:val="002C17F4"/>
    <w:rsid w:val="002C1AC0"/>
    <w:rsid w:val="002C2A16"/>
    <w:rsid w:val="002C308D"/>
    <w:rsid w:val="002C4F11"/>
    <w:rsid w:val="002C756A"/>
    <w:rsid w:val="002C767B"/>
    <w:rsid w:val="002D1543"/>
    <w:rsid w:val="002D169A"/>
    <w:rsid w:val="002D35B3"/>
    <w:rsid w:val="002D363B"/>
    <w:rsid w:val="002D472B"/>
    <w:rsid w:val="002D4CBE"/>
    <w:rsid w:val="002D7741"/>
    <w:rsid w:val="002D78D9"/>
    <w:rsid w:val="002D7913"/>
    <w:rsid w:val="002D7DF3"/>
    <w:rsid w:val="002E0701"/>
    <w:rsid w:val="002E0758"/>
    <w:rsid w:val="002E120F"/>
    <w:rsid w:val="002E12A7"/>
    <w:rsid w:val="002E2AA6"/>
    <w:rsid w:val="002E2B6F"/>
    <w:rsid w:val="002E3770"/>
    <w:rsid w:val="002E3975"/>
    <w:rsid w:val="002E42D4"/>
    <w:rsid w:val="002E56B0"/>
    <w:rsid w:val="002E585E"/>
    <w:rsid w:val="002E605D"/>
    <w:rsid w:val="002F1C02"/>
    <w:rsid w:val="002F1C27"/>
    <w:rsid w:val="002F1F7C"/>
    <w:rsid w:val="002F2373"/>
    <w:rsid w:val="002F3027"/>
    <w:rsid w:val="002F3566"/>
    <w:rsid w:val="002F44E1"/>
    <w:rsid w:val="002F4C3B"/>
    <w:rsid w:val="002F5D85"/>
    <w:rsid w:val="002F5EC6"/>
    <w:rsid w:val="0030052B"/>
    <w:rsid w:val="00300AE3"/>
    <w:rsid w:val="00300B49"/>
    <w:rsid w:val="0030108E"/>
    <w:rsid w:val="003027AF"/>
    <w:rsid w:val="00303A0E"/>
    <w:rsid w:val="0030566A"/>
    <w:rsid w:val="00305EB5"/>
    <w:rsid w:val="0030614E"/>
    <w:rsid w:val="00307494"/>
    <w:rsid w:val="00307519"/>
    <w:rsid w:val="003079B1"/>
    <w:rsid w:val="00307C35"/>
    <w:rsid w:val="00307E87"/>
    <w:rsid w:val="00311112"/>
    <w:rsid w:val="00311AB3"/>
    <w:rsid w:val="00311E82"/>
    <w:rsid w:val="0031269E"/>
    <w:rsid w:val="0031282B"/>
    <w:rsid w:val="00312C14"/>
    <w:rsid w:val="003147BC"/>
    <w:rsid w:val="00314BBC"/>
    <w:rsid w:val="00314DC9"/>
    <w:rsid w:val="00314EDB"/>
    <w:rsid w:val="0031576A"/>
    <w:rsid w:val="00315A4D"/>
    <w:rsid w:val="003161E4"/>
    <w:rsid w:val="003177E4"/>
    <w:rsid w:val="00317A05"/>
    <w:rsid w:val="00317C95"/>
    <w:rsid w:val="0032136A"/>
    <w:rsid w:val="00321E02"/>
    <w:rsid w:val="00321EB3"/>
    <w:rsid w:val="00322A0F"/>
    <w:rsid w:val="00322E02"/>
    <w:rsid w:val="00324943"/>
    <w:rsid w:val="00325063"/>
    <w:rsid w:val="003278C2"/>
    <w:rsid w:val="00330E98"/>
    <w:rsid w:val="00330ECE"/>
    <w:rsid w:val="00332269"/>
    <w:rsid w:val="00332ED4"/>
    <w:rsid w:val="00333745"/>
    <w:rsid w:val="00333AAC"/>
    <w:rsid w:val="00335857"/>
    <w:rsid w:val="00335F8F"/>
    <w:rsid w:val="00336A68"/>
    <w:rsid w:val="00337782"/>
    <w:rsid w:val="00337C4B"/>
    <w:rsid w:val="00337F62"/>
    <w:rsid w:val="003406FD"/>
    <w:rsid w:val="00341F28"/>
    <w:rsid w:val="00342E67"/>
    <w:rsid w:val="0034330D"/>
    <w:rsid w:val="003442E7"/>
    <w:rsid w:val="00347B04"/>
    <w:rsid w:val="00347E49"/>
    <w:rsid w:val="00347E4B"/>
    <w:rsid w:val="00350771"/>
    <w:rsid w:val="003510C0"/>
    <w:rsid w:val="00352C00"/>
    <w:rsid w:val="003531FE"/>
    <w:rsid w:val="003542A7"/>
    <w:rsid w:val="00354542"/>
    <w:rsid w:val="003547EA"/>
    <w:rsid w:val="0035530B"/>
    <w:rsid w:val="00361DA2"/>
    <w:rsid w:val="003634BC"/>
    <w:rsid w:val="003634D2"/>
    <w:rsid w:val="003638A5"/>
    <w:rsid w:val="00363B6A"/>
    <w:rsid w:val="003644FE"/>
    <w:rsid w:val="003649A1"/>
    <w:rsid w:val="00365D43"/>
    <w:rsid w:val="003663AD"/>
    <w:rsid w:val="003669B6"/>
    <w:rsid w:val="00370C02"/>
    <w:rsid w:val="00370E8D"/>
    <w:rsid w:val="00370FF2"/>
    <w:rsid w:val="0037135E"/>
    <w:rsid w:val="003717D2"/>
    <w:rsid w:val="00371C8B"/>
    <w:rsid w:val="00371CE5"/>
    <w:rsid w:val="003728FC"/>
    <w:rsid w:val="003736F1"/>
    <w:rsid w:val="00374ED3"/>
    <w:rsid w:val="00374F64"/>
    <w:rsid w:val="0037776B"/>
    <w:rsid w:val="00377CDD"/>
    <w:rsid w:val="0038057E"/>
    <w:rsid w:val="00382C84"/>
    <w:rsid w:val="00383829"/>
    <w:rsid w:val="00383900"/>
    <w:rsid w:val="00383B3D"/>
    <w:rsid w:val="0038526A"/>
    <w:rsid w:val="003862F2"/>
    <w:rsid w:val="00386906"/>
    <w:rsid w:val="00386912"/>
    <w:rsid w:val="003876C6"/>
    <w:rsid w:val="003909B3"/>
    <w:rsid w:val="00390B5A"/>
    <w:rsid w:val="003915F9"/>
    <w:rsid w:val="00391CBE"/>
    <w:rsid w:val="00391FD2"/>
    <w:rsid w:val="00394057"/>
    <w:rsid w:val="00394975"/>
    <w:rsid w:val="0039607B"/>
    <w:rsid w:val="003979B0"/>
    <w:rsid w:val="00397D08"/>
    <w:rsid w:val="003A0B98"/>
    <w:rsid w:val="003A144D"/>
    <w:rsid w:val="003A2C60"/>
    <w:rsid w:val="003A3849"/>
    <w:rsid w:val="003A408F"/>
    <w:rsid w:val="003A4477"/>
    <w:rsid w:val="003A5D21"/>
    <w:rsid w:val="003A66E7"/>
    <w:rsid w:val="003B0D3A"/>
    <w:rsid w:val="003B100E"/>
    <w:rsid w:val="003B2F5F"/>
    <w:rsid w:val="003B31AC"/>
    <w:rsid w:val="003B33CE"/>
    <w:rsid w:val="003B39DF"/>
    <w:rsid w:val="003B3CCE"/>
    <w:rsid w:val="003B4EB1"/>
    <w:rsid w:val="003B546C"/>
    <w:rsid w:val="003B5AE4"/>
    <w:rsid w:val="003B6BC6"/>
    <w:rsid w:val="003B6C4B"/>
    <w:rsid w:val="003B749B"/>
    <w:rsid w:val="003C03D3"/>
    <w:rsid w:val="003C319A"/>
    <w:rsid w:val="003C3377"/>
    <w:rsid w:val="003C33D7"/>
    <w:rsid w:val="003C38F2"/>
    <w:rsid w:val="003C4C5A"/>
    <w:rsid w:val="003C55FE"/>
    <w:rsid w:val="003C5CC6"/>
    <w:rsid w:val="003C66D8"/>
    <w:rsid w:val="003C7421"/>
    <w:rsid w:val="003C7727"/>
    <w:rsid w:val="003C77CF"/>
    <w:rsid w:val="003D0825"/>
    <w:rsid w:val="003D1143"/>
    <w:rsid w:val="003D16B0"/>
    <w:rsid w:val="003D1CC5"/>
    <w:rsid w:val="003D1DD9"/>
    <w:rsid w:val="003D240D"/>
    <w:rsid w:val="003D309F"/>
    <w:rsid w:val="003D30A3"/>
    <w:rsid w:val="003D3662"/>
    <w:rsid w:val="003D3BBF"/>
    <w:rsid w:val="003D3EE7"/>
    <w:rsid w:val="003D4084"/>
    <w:rsid w:val="003D503D"/>
    <w:rsid w:val="003D5275"/>
    <w:rsid w:val="003D676F"/>
    <w:rsid w:val="003D7D4D"/>
    <w:rsid w:val="003E0E98"/>
    <w:rsid w:val="003E2BBD"/>
    <w:rsid w:val="003E2E24"/>
    <w:rsid w:val="003E3991"/>
    <w:rsid w:val="003E4AD1"/>
    <w:rsid w:val="003E547B"/>
    <w:rsid w:val="003E600C"/>
    <w:rsid w:val="003E6011"/>
    <w:rsid w:val="003E7655"/>
    <w:rsid w:val="003F008B"/>
    <w:rsid w:val="003F0582"/>
    <w:rsid w:val="003F0724"/>
    <w:rsid w:val="003F0C8A"/>
    <w:rsid w:val="003F1185"/>
    <w:rsid w:val="003F1F29"/>
    <w:rsid w:val="003F25BD"/>
    <w:rsid w:val="003F3203"/>
    <w:rsid w:val="003F3AB6"/>
    <w:rsid w:val="003F3B70"/>
    <w:rsid w:val="003F4C66"/>
    <w:rsid w:val="003F67E2"/>
    <w:rsid w:val="003F7FDC"/>
    <w:rsid w:val="00401757"/>
    <w:rsid w:val="00401E88"/>
    <w:rsid w:val="00402324"/>
    <w:rsid w:val="00402494"/>
    <w:rsid w:val="0040271D"/>
    <w:rsid w:val="00403681"/>
    <w:rsid w:val="004040A9"/>
    <w:rsid w:val="0040456B"/>
    <w:rsid w:val="0040468C"/>
    <w:rsid w:val="00404959"/>
    <w:rsid w:val="00404ACA"/>
    <w:rsid w:val="00405218"/>
    <w:rsid w:val="0040585A"/>
    <w:rsid w:val="0040642F"/>
    <w:rsid w:val="004065F8"/>
    <w:rsid w:val="00407DEC"/>
    <w:rsid w:val="00412B89"/>
    <w:rsid w:val="0041300A"/>
    <w:rsid w:val="004133B5"/>
    <w:rsid w:val="0041385C"/>
    <w:rsid w:val="00414847"/>
    <w:rsid w:val="004163E4"/>
    <w:rsid w:val="00417B22"/>
    <w:rsid w:val="00417DAE"/>
    <w:rsid w:val="0042270C"/>
    <w:rsid w:val="00422A7B"/>
    <w:rsid w:val="00422BC1"/>
    <w:rsid w:val="00422F35"/>
    <w:rsid w:val="00423784"/>
    <w:rsid w:val="00423A2F"/>
    <w:rsid w:val="00423DD5"/>
    <w:rsid w:val="00424042"/>
    <w:rsid w:val="00424625"/>
    <w:rsid w:val="004255F2"/>
    <w:rsid w:val="00425B2B"/>
    <w:rsid w:val="00425B44"/>
    <w:rsid w:val="00426218"/>
    <w:rsid w:val="004269C3"/>
    <w:rsid w:val="00427D1D"/>
    <w:rsid w:val="00430D97"/>
    <w:rsid w:val="00431D9A"/>
    <w:rsid w:val="00434594"/>
    <w:rsid w:val="00434E92"/>
    <w:rsid w:val="00435281"/>
    <w:rsid w:val="0043557C"/>
    <w:rsid w:val="00440780"/>
    <w:rsid w:val="00441441"/>
    <w:rsid w:val="00441AE6"/>
    <w:rsid w:val="00442AF5"/>
    <w:rsid w:val="004434CC"/>
    <w:rsid w:val="00443EC7"/>
    <w:rsid w:val="00446EAB"/>
    <w:rsid w:val="00446FC4"/>
    <w:rsid w:val="004473F1"/>
    <w:rsid w:val="00447D83"/>
    <w:rsid w:val="00450077"/>
    <w:rsid w:val="004514A3"/>
    <w:rsid w:val="00451860"/>
    <w:rsid w:val="00453445"/>
    <w:rsid w:val="00453800"/>
    <w:rsid w:val="00454693"/>
    <w:rsid w:val="00455603"/>
    <w:rsid w:val="0045690A"/>
    <w:rsid w:val="00457544"/>
    <w:rsid w:val="0046005F"/>
    <w:rsid w:val="00460379"/>
    <w:rsid w:val="00460829"/>
    <w:rsid w:val="004609BD"/>
    <w:rsid w:val="00461D50"/>
    <w:rsid w:val="00461D85"/>
    <w:rsid w:val="004620EC"/>
    <w:rsid w:val="004632AA"/>
    <w:rsid w:val="00463305"/>
    <w:rsid w:val="0046433D"/>
    <w:rsid w:val="004644C1"/>
    <w:rsid w:val="00464831"/>
    <w:rsid w:val="00465BC9"/>
    <w:rsid w:val="00466B83"/>
    <w:rsid w:val="004673C5"/>
    <w:rsid w:val="004675AC"/>
    <w:rsid w:val="0047046C"/>
    <w:rsid w:val="00470926"/>
    <w:rsid w:val="00470A82"/>
    <w:rsid w:val="00471C10"/>
    <w:rsid w:val="00472845"/>
    <w:rsid w:val="00472B72"/>
    <w:rsid w:val="00472F68"/>
    <w:rsid w:val="004732DC"/>
    <w:rsid w:val="00475AA2"/>
    <w:rsid w:val="0047693D"/>
    <w:rsid w:val="00476A1D"/>
    <w:rsid w:val="00476A45"/>
    <w:rsid w:val="0047758F"/>
    <w:rsid w:val="004779ED"/>
    <w:rsid w:val="00477F8A"/>
    <w:rsid w:val="00481337"/>
    <w:rsid w:val="00481F42"/>
    <w:rsid w:val="004829F0"/>
    <w:rsid w:val="00482A76"/>
    <w:rsid w:val="00482E50"/>
    <w:rsid w:val="00483CF2"/>
    <w:rsid w:val="004849BC"/>
    <w:rsid w:val="00484ACF"/>
    <w:rsid w:val="0048591F"/>
    <w:rsid w:val="0048690B"/>
    <w:rsid w:val="00487152"/>
    <w:rsid w:val="00487379"/>
    <w:rsid w:val="00487AEA"/>
    <w:rsid w:val="00487B63"/>
    <w:rsid w:val="00487F55"/>
    <w:rsid w:val="00491AE4"/>
    <w:rsid w:val="00491E18"/>
    <w:rsid w:val="004922E3"/>
    <w:rsid w:val="00492D11"/>
    <w:rsid w:val="0049390A"/>
    <w:rsid w:val="00493E01"/>
    <w:rsid w:val="00493E04"/>
    <w:rsid w:val="0049457A"/>
    <w:rsid w:val="0049509F"/>
    <w:rsid w:val="00495BD2"/>
    <w:rsid w:val="004965AD"/>
    <w:rsid w:val="00496E25"/>
    <w:rsid w:val="004A0C2D"/>
    <w:rsid w:val="004A146A"/>
    <w:rsid w:val="004A1FFE"/>
    <w:rsid w:val="004A2233"/>
    <w:rsid w:val="004A3485"/>
    <w:rsid w:val="004A4603"/>
    <w:rsid w:val="004A4947"/>
    <w:rsid w:val="004A4F0D"/>
    <w:rsid w:val="004B04EE"/>
    <w:rsid w:val="004B08C0"/>
    <w:rsid w:val="004B0D31"/>
    <w:rsid w:val="004B2EEC"/>
    <w:rsid w:val="004B3641"/>
    <w:rsid w:val="004B3976"/>
    <w:rsid w:val="004B3D6F"/>
    <w:rsid w:val="004B638F"/>
    <w:rsid w:val="004B678E"/>
    <w:rsid w:val="004C0194"/>
    <w:rsid w:val="004C0DF4"/>
    <w:rsid w:val="004C3220"/>
    <w:rsid w:val="004C3EBE"/>
    <w:rsid w:val="004C4006"/>
    <w:rsid w:val="004C5215"/>
    <w:rsid w:val="004C6053"/>
    <w:rsid w:val="004C67FD"/>
    <w:rsid w:val="004C6AC1"/>
    <w:rsid w:val="004C6AE5"/>
    <w:rsid w:val="004C6E06"/>
    <w:rsid w:val="004C7775"/>
    <w:rsid w:val="004C7888"/>
    <w:rsid w:val="004C7D4C"/>
    <w:rsid w:val="004D2CDC"/>
    <w:rsid w:val="004D2EFC"/>
    <w:rsid w:val="004D34A5"/>
    <w:rsid w:val="004D3576"/>
    <w:rsid w:val="004D381C"/>
    <w:rsid w:val="004D4538"/>
    <w:rsid w:val="004D49A6"/>
    <w:rsid w:val="004D4CAE"/>
    <w:rsid w:val="004D585D"/>
    <w:rsid w:val="004E0AEB"/>
    <w:rsid w:val="004E141E"/>
    <w:rsid w:val="004E1752"/>
    <w:rsid w:val="004E2BE2"/>
    <w:rsid w:val="004E3D40"/>
    <w:rsid w:val="004E48EF"/>
    <w:rsid w:val="004E5B63"/>
    <w:rsid w:val="004E5BC8"/>
    <w:rsid w:val="004E64FB"/>
    <w:rsid w:val="004E6777"/>
    <w:rsid w:val="004E67D6"/>
    <w:rsid w:val="004E7D44"/>
    <w:rsid w:val="004F17AE"/>
    <w:rsid w:val="004F1DDF"/>
    <w:rsid w:val="004F2279"/>
    <w:rsid w:val="004F293F"/>
    <w:rsid w:val="004F2AC4"/>
    <w:rsid w:val="004F2D94"/>
    <w:rsid w:val="004F2F7F"/>
    <w:rsid w:val="004F382E"/>
    <w:rsid w:val="004F3887"/>
    <w:rsid w:val="004F5ACF"/>
    <w:rsid w:val="004F5CA1"/>
    <w:rsid w:val="004F5CDB"/>
    <w:rsid w:val="004F60F4"/>
    <w:rsid w:val="004F7E61"/>
    <w:rsid w:val="005002C2"/>
    <w:rsid w:val="005004DF"/>
    <w:rsid w:val="00500E77"/>
    <w:rsid w:val="00500FEA"/>
    <w:rsid w:val="005010DB"/>
    <w:rsid w:val="00501C6A"/>
    <w:rsid w:val="00501F54"/>
    <w:rsid w:val="005024AF"/>
    <w:rsid w:val="00502952"/>
    <w:rsid w:val="00503093"/>
    <w:rsid w:val="00504687"/>
    <w:rsid w:val="005048DC"/>
    <w:rsid w:val="00504BD8"/>
    <w:rsid w:val="00504D97"/>
    <w:rsid w:val="00505640"/>
    <w:rsid w:val="00506935"/>
    <w:rsid w:val="0050704E"/>
    <w:rsid w:val="0050720C"/>
    <w:rsid w:val="00507CEF"/>
    <w:rsid w:val="00510488"/>
    <w:rsid w:val="00510B5E"/>
    <w:rsid w:val="00510E09"/>
    <w:rsid w:val="005112C2"/>
    <w:rsid w:val="0051139F"/>
    <w:rsid w:val="00511B88"/>
    <w:rsid w:val="00512D7F"/>
    <w:rsid w:val="0051330B"/>
    <w:rsid w:val="005155B1"/>
    <w:rsid w:val="00515B08"/>
    <w:rsid w:val="00517805"/>
    <w:rsid w:val="005201D5"/>
    <w:rsid w:val="00520A51"/>
    <w:rsid w:val="00520AFE"/>
    <w:rsid w:val="00521F39"/>
    <w:rsid w:val="00523AA7"/>
    <w:rsid w:val="00523D3C"/>
    <w:rsid w:val="005250B1"/>
    <w:rsid w:val="005257D1"/>
    <w:rsid w:val="0052648E"/>
    <w:rsid w:val="00526E62"/>
    <w:rsid w:val="00527D25"/>
    <w:rsid w:val="00527D85"/>
    <w:rsid w:val="00530DDA"/>
    <w:rsid w:val="0053125D"/>
    <w:rsid w:val="0053194A"/>
    <w:rsid w:val="00531B0C"/>
    <w:rsid w:val="00531CB8"/>
    <w:rsid w:val="005326A6"/>
    <w:rsid w:val="005341F7"/>
    <w:rsid w:val="00534CDE"/>
    <w:rsid w:val="0053663A"/>
    <w:rsid w:val="00536B4D"/>
    <w:rsid w:val="00536FEB"/>
    <w:rsid w:val="00537158"/>
    <w:rsid w:val="0053765B"/>
    <w:rsid w:val="00537CA2"/>
    <w:rsid w:val="005410C1"/>
    <w:rsid w:val="00541DEA"/>
    <w:rsid w:val="00541EDA"/>
    <w:rsid w:val="00542253"/>
    <w:rsid w:val="0054226D"/>
    <w:rsid w:val="00542E93"/>
    <w:rsid w:val="00543179"/>
    <w:rsid w:val="005445C8"/>
    <w:rsid w:val="00545EA9"/>
    <w:rsid w:val="005463EA"/>
    <w:rsid w:val="00546421"/>
    <w:rsid w:val="005473F0"/>
    <w:rsid w:val="00547F1F"/>
    <w:rsid w:val="00550273"/>
    <w:rsid w:val="00551568"/>
    <w:rsid w:val="0055194B"/>
    <w:rsid w:val="00551AB5"/>
    <w:rsid w:val="005536D7"/>
    <w:rsid w:val="005537EE"/>
    <w:rsid w:val="00555A5A"/>
    <w:rsid w:val="0055632E"/>
    <w:rsid w:val="005570D5"/>
    <w:rsid w:val="00557933"/>
    <w:rsid w:val="00557E4B"/>
    <w:rsid w:val="0056091E"/>
    <w:rsid w:val="005614DD"/>
    <w:rsid w:val="005618E0"/>
    <w:rsid w:val="00561E3C"/>
    <w:rsid w:val="005620BC"/>
    <w:rsid w:val="005626B8"/>
    <w:rsid w:val="005637B1"/>
    <w:rsid w:val="00563891"/>
    <w:rsid w:val="0056396F"/>
    <w:rsid w:val="005654A8"/>
    <w:rsid w:val="00565812"/>
    <w:rsid w:val="00565A4B"/>
    <w:rsid w:val="005674A8"/>
    <w:rsid w:val="005720C6"/>
    <w:rsid w:val="00573143"/>
    <w:rsid w:val="00573670"/>
    <w:rsid w:val="00573CC6"/>
    <w:rsid w:val="0057458B"/>
    <w:rsid w:val="005758A1"/>
    <w:rsid w:val="005764D3"/>
    <w:rsid w:val="0057656D"/>
    <w:rsid w:val="0057719F"/>
    <w:rsid w:val="00577D16"/>
    <w:rsid w:val="0058012A"/>
    <w:rsid w:val="0058208C"/>
    <w:rsid w:val="005829FB"/>
    <w:rsid w:val="005838D8"/>
    <w:rsid w:val="0058397E"/>
    <w:rsid w:val="005846B6"/>
    <w:rsid w:val="00584A74"/>
    <w:rsid w:val="00586A8C"/>
    <w:rsid w:val="00587457"/>
    <w:rsid w:val="0059032B"/>
    <w:rsid w:val="0059064B"/>
    <w:rsid w:val="00591748"/>
    <w:rsid w:val="005922DE"/>
    <w:rsid w:val="0059277C"/>
    <w:rsid w:val="005932BC"/>
    <w:rsid w:val="00593781"/>
    <w:rsid w:val="00594C11"/>
    <w:rsid w:val="00595F95"/>
    <w:rsid w:val="005962CF"/>
    <w:rsid w:val="00596FA5"/>
    <w:rsid w:val="00597008"/>
    <w:rsid w:val="005A079B"/>
    <w:rsid w:val="005A0E07"/>
    <w:rsid w:val="005A1AFB"/>
    <w:rsid w:val="005A1DC3"/>
    <w:rsid w:val="005A235C"/>
    <w:rsid w:val="005A27E4"/>
    <w:rsid w:val="005A3085"/>
    <w:rsid w:val="005A478C"/>
    <w:rsid w:val="005A4CA3"/>
    <w:rsid w:val="005A4E32"/>
    <w:rsid w:val="005A5004"/>
    <w:rsid w:val="005A5A23"/>
    <w:rsid w:val="005A7AAC"/>
    <w:rsid w:val="005A7F1C"/>
    <w:rsid w:val="005B01D8"/>
    <w:rsid w:val="005B0E9C"/>
    <w:rsid w:val="005B195D"/>
    <w:rsid w:val="005B19E6"/>
    <w:rsid w:val="005B209C"/>
    <w:rsid w:val="005B28CC"/>
    <w:rsid w:val="005B3513"/>
    <w:rsid w:val="005B3870"/>
    <w:rsid w:val="005B4487"/>
    <w:rsid w:val="005B4A27"/>
    <w:rsid w:val="005B5B74"/>
    <w:rsid w:val="005B74C6"/>
    <w:rsid w:val="005B76B3"/>
    <w:rsid w:val="005B7BFB"/>
    <w:rsid w:val="005B7C1F"/>
    <w:rsid w:val="005B7DBB"/>
    <w:rsid w:val="005C2B74"/>
    <w:rsid w:val="005C35D2"/>
    <w:rsid w:val="005C4504"/>
    <w:rsid w:val="005C49B6"/>
    <w:rsid w:val="005C5124"/>
    <w:rsid w:val="005C64B1"/>
    <w:rsid w:val="005C73AB"/>
    <w:rsid w:val="005D11F3"/>
    <w:rsid w:val="005D3569"/>
    <w:rsid w:val="005D36F5"/>
    <w:rsid w:val="005D3DE9"/>
    <w:rsid w:val="005D4643"/>
    <w:rsid w:val="005D5726"/>
    <w:rsid w:val="005D6263"/>
    <w:rsid w:val="005E1524"/>
    <w:rsid w:val="005E24E8"/>
    <w:rsid w:val="005E2B17"/>
    <w:rsid w:val="005E2DCC"/>
    <w:rsid w:val="005E2F1D"/>
    <w:rsid w:val="005E41BB"/>
    <w:rsid w:val="005E4790"/>
    <w:rsid w:val="005E49DF"/>
    <w:rsid w:val="005E5635"/>
    <w:rsid w:val="005E5A85"/>
    <w:rsid w:val="005E6FD2"/>
    <w:rsid w:val="005F00F9"/>
    <w:rsid w:val="005F0C17"/>
    <w:rsid w:val="005F185C"/>
    <w:rsid w:val="005F392F"/>
    <w:rsid w:val="005F6CCC"/>
    <w:rsid w:val="005F7F5B"/>
    <w:rsid w:val="00600BA5"/>
    <w:rsid w:val="006017E0"/>
    <w:rsid w:val="006029AC"/>
    <w:rsid w:val="00603A2A"/>
    <w:rsid w:val="00606FAB"/>
    <w:rsid w:val="0060723A"/>
    <w:rsid w:val="00607769"/>
    <w:rsid w:val="00610D7C"/>
    <w:rsid w:val="00611A04"/>
    <w:rsid w:val="006121CB"/>
    <w:rsid w:val="00612AAC"/>
    <w:rsid w:val="00612EBE"/>
    <w:rsid w:val="00613F36"/>
    <w:rsid w:val="00614F6A"/>
    <w:rsid w:val="006155FB"/>
    <w:rsid w:val="00615E31"/>
    <w:rsid w:val="00615E92"/>
    <w:rsid w:val="00617270"/>
    <w:rsid w:val="00617F64"/>
    <w:rsid w:val="006208D6"/>
    <w:rsid w:val="00620D62"/>
    <w:rsid w:val="00621494"/>
    <w:rsid w:val="006222E3"/>
    <w:rsid w:val="00622BAC"/>
    <w:rsid w:val="00622BF9"/>
    <w:rsid w:val="0062326B"/>
    <w:rsid w:val="00625602"/>
    <w:rsid w:val="00627BF3"/>
    <w:rsid w:val="00627E05"/>
    <w:rsid w:val="006300B0"/>
    <w:rsid w:val="0063018B"/>
    <w:rsid w:val="00632D80"/>
    <w:rsid w:val="00633F45"/>
    <w:rsid w:val="0063568B"/>
    <w:rsid w:val="00635878"/>
    <w:rsid w:val="00635DB1"/>
    <w:rsid w:val="006379DA"/>
    <w:rsid w:val="00637CA1"/>
    <w:rsid w:val="00641754"/>
    <w:rsid w:val="00641BAB"/>
    <w:rsid w:val="00643125"/>
    <w:rsid w:val="00643635"/>
    <w:rsid w:val="00644160"/>
    <w:rsid w:val="006451E7"/>
    <w:rsid w:val="00645C13"/>
    <w:rsid w:val="00646632"/>
    <w:rsid w:val="0064677D"/>
    <w:rsid w:val="006467F5"/>
    <w:rsid w:val="00647754"/>
    <w:rsid w:val="0064781B"/>
    <w:rsid w:val="00650C1E"/>
    <w:rsid w:val="00652395"/>
    <w:rsid w:val="00652597"/>
    <w:rsid w:val="00652881"/>
    <w:rsid w:val="00653260"/>
    <w:rsid w:val="0065377F"/>
    <w:rsid w:val="00653E19"/>
    <w:rsid w:val="00654F1F"/>
    <w:rsid w:val="00655966"/>
    <w:rsid w:val="0065596D"/>
    <w:rsid w:val="00656373"/>
    <w:rsid w:val="006565B2"/>
    <w:rsid w:val="006565CB"/>
    <w:rsid w:val="006568E0"/>
    <w:rsid w:val="00657893"/>
    <w:rsid w:val="00660891"/>
    <w:rsid w:val="00661969"/>
    <w:rsid w:val="006623D2"/>
    <w:rsid w:val="0066297A"/>
    <w:rsid w:val="0066342B"/>
    <w:rsid w:val="00663E0C"/>
    <w:rsid w:val="00664A15"/>
    <w:rsid w:val="00665251"/>
    <w:rsid w:val="00666F98"/>
    <w:rsid w:val="006670B4"/>
    <w:rsid w:val="006679B5"/>
    <w:rsid w:val="006701A8"/>
    <w:rsid w:val="00670B3E"/>
    <w:rsid w:val="00671426"/>
    <w:rsid w:val="00671909"/>
    <w:rsid w:val="006719A9"/>
    <w:rsid w:val="0067291D"/>
    <w:rsid w:val="00673979"/>
    <w:rsid w:val="00674512"/>
    <w:rsid w:val="00674D89"/>
    <w:rsid w:val="00674E03"/>
    <w:rsid w:val="00676324"/>
    <w:rsid w:val="006764A9"/>
    <w:rsid w:val="006764E6"/>
    <w:rsid w:val="00676E91"/>
    <w:rsid w:val="0068029A"/>
    <w:rsid w:val="00681CFA"/>
    <w:rsid w:val="006823E0"/>
    <w:rsid w:val="006825AB"/>
    <w:rsid w:val="00682B74"/>
    <w:rsid w:val="0068302E"/>
    <w:rsid w:val="00684303"/>
    <w:rsid w:val="00685849"/>
    <w:rsid w:val="00685C22"/>
    <w:rsid w:val="006871AD"/>
    <w:rsid w:val="00690762"/>
    <w:rsid w:val="0069450F"/>
    <w:rsid w:val="00694862"/>
    <w:rsid w:val="00694DEB"/>
    <w:rsid w:val="00695797"/>
    <w:rsid w:val="00695D04"/>
    <w:rsid w:val="00696929"/>
    <w:rsid w:val="00696C4D"/>
    <w:rsid w:val="006972AA"/>
    <w:rsid w:val="006A0623"/>
    <w:rsid w:val="006A1CFA"/>
    <w:rsid w:val="006A2020"/>
    <w:rsid w:val="006A2FAD"/>
    <w:rsid w:val="006A425B"/>
    <w:rsid w:val="006A5977"/>
    <w:rsid w:val="006A5A58"/>
    <w:rsid w:val="006A5FFA"/>
    <w:rsid w:val="006A6829"/>
    <w:rsid w:val="006A6BC3"/>
    <w:rsid w:val="006A72B7"/>
    <w:rsid w:val="006B08C2"/>
    <w:rsid w:val="006B0C6C"/>
    <w:rsid w:val="006B16E1"/>
    <w:rsid w:val="006B2F8E"/>
    <w:rsid w:val="006B36BE"/>
    <w:rsid w:val="006B4181"/>
    <w:rsid w:val="006B5318"/>
    <w:rsid w:val="006B5B22"/>
    <w:rsid w:val="006B66BF"/>
    <w:rsid w:val="006B69CF"/>
    <w:rsid w:val="006B71DE"/>
    <w:rsid w:val="006B7239"/>
    <w:rsid w:val="006B763F"/>
    <w:rsid w:val="006B77F9"/>
    <w:rsid w:val="006C141D"/>
    <w:rsid w:val="006C2485"/>
    <w:rsid w:val="006C257B"/>
    <w:rsid w:val="006C291F"/>
    <w:rsid w:val="006C45F5"/>
    <w:rsid w:val="006C58C3"/>
    <w:rsid w:val="006C5C30"/>
    <w:rsid w:val="006C7AE8"/>
    <w:rsid w:val="006C7B19"/>
    <w:rsid w:val="006D029C"/>
    <w:rsid w:val="006D1384"/>
    <w:rsid w:val="006D15EB"/>
    <w:rsid w:val="006D1D20"/>
    <w:rsid w:val="006D25C3"/>
    <w:rsid w:val="006D3106"/>
    <w:rsid w:val="006D33F2"/>
    <w:rsid w:val="006D3456"/>
    <w:rsid w:val="006D37D0"/>
    <w:rsid w:val="006D3E5B"/>
    <w:rsid w:val="006D3FFA"/>
    <w:rsid w:val="006D4859"/>
    <w:rsid w:val="006D5393"/>
    <w:rsid w:val="006D5A57"/>
    <w:rsid w:val="006D5C4D"/>
    <w:rsid w:val="006D6106"/>
    <w:rsid w:val="006E014A"/>
    <w:rsid w:val="006E2A9A"/>
    <w:rsid w:val="006E372C"/>
    <w:rsid w:val="006E3E7E"/>
    <w:rsid w:val="006E48D4"/>
    <w:rsid w:val="006E4F85"/>
    <w:rsid w:val="006E5710"/>
    <w:rsid w:val="006E6A79"/>
    <w:rsid w:val="006E6D91"/>
    <w:rsid w:val="006E6EFB"/>
    <w:rsid w:val="006E7879"/>
    <w:rsid w:val="006E7BAF"/>
    <w:rsid w:val="006F0F70"/>
    <w:rsid w:val="006F1120"/>
    <w:rsid w:val="006F11ED"/>
    <w:rsid w:val="006F26E7"/>
    <w:rsid w:val="006F28C0"/>
    <w:rsid w:val="006F2F66"/>
    <w:rsid w:val="006F31AF"/>
    <w:rsid w:val="006F48F2"/>
    <w:rsid w:val="006F554D"/>
    <w:rsid w:val="006F591B"/>
    <w:rsid w:val="006F6E9D"/>
    <w:rsid w:val="006F7992"/>
    <w:rsid w:val="007000DB"/>
    <w:rsid w:val="00701419"/>
    <w:rsid w:val="00701FB0"/>
    <w:rsid w:val="00702A67"/>
    <w:rsid w:val="00702AEC"/>
    <w:rsid w:val="007032AB"/>
    <w:rsid w:val="00704481"/>
    <w:rsid w:val="007049D5"/>
    <w:rsid w:val="00704CA1"/>
    <w:rsid w:val="007072B1"/>
    <w:rsid w:val="00707D26"/>
    <w:rsid w:val="00710D0D"/>
    <w:rsid w:val="00712921"/>
    <w:rsid w:val="00712CF3"/>
    <w:rsid w:val="0071352A"/>
    <w:rsid w:val="007138B5"/>
    <w:rsid w:val="00713A40"/>
    <w:rsid w:val="00713FC4"/>
    <w:rsid w:val="007140A1"/>
    <w:rsid w:val="007143D2"/>
    <w:rsid w:val="00714473"/>
    <w:rsid w:val="00715582"/>
    <w:rsid w:val="00715D71"/>
    <w:rsid w:val="00715DB1"/>
    <w:rsid w:val="00715E43"/>
    <w:rsid w:val="00715F5D"/>
    <w:rsid w:val="007160E4"/>
    <w:rsid w:val="00716CFC"/>
    <w:rsid w:val="00720AB3"/>
    <w:rsid w:val="00720D98"/>
    <w:rsid w:val="00721AC1"/>
    <w:rsid w:val="00721C4A"/>
    <w:rsid w:val="00723C17"/>
    <w:rsid w:val="007252F2"/>
    <w:rsid w:val="00725336"/>
    <w:rsid w:val="0072555E"/>
    <w:rsid w:val="00726C1D"/>
    <w:rsid w:val="00727381"/>
    <w:rsid w:val="00727984"/>
    <w:rsid w:val="00730AAE"/>
    <w:rsid w:val="00732021"/>
    <w:rsid w:val="00735FB4"/>
    <w:rsid w:val="00737407"/>
    <w:rsid w:val="0073770C"/>
    <w:rsid w:val="0074094B"/>
    <w:rsid w:val="00740A66"/>
    <w:rsid w:val="007415D2"/>
    <w:rsid w:val="00741D5D"/>
    <w:rsid w:val="007425CF"/>
    <w:rsid w:val="00742781"/>
    <w:rsid w:val="007444D4"/>
    <w:rsid w:val="00745C1D"/>
    <w:rsid w:val="007460E3"/>
    <w:rsid w:val="007462D4"/>
    <w:rsid w:val="007467F4"/>
    <w:rsid w:val="007474C0"/>
    <w:rsid w:val="00747B17"/>
    <w:rsid w:val="007510B0"/>
    <w:rsid w:val="0075234A"/>
    <w:rsid w:val="0075236E"/>
    <w:rsid w:val="007530F0"/>
    <w:rsid w:val="00754D37"/>
    <w:rsid w:val="007557A8"/>
    <w:rsid w:val="007563B3"/>
    <w:rsid w:val="00760CCA"/>
    <w:rsid w:val="00763D12"/>
    <w:rsid w:val="00764486"/>
    <w:rsid w:val="00765004"/>
    <w:rsid w:val="0076591D"/>
    <w:rsid w:val="00766B7A"/>
    <w:rsid w:val="00767064"/>
    <w:rsid w:val="00767619"/>
    <w:rsid w:val="007679DB"/>
    <w:rsid w:val="007701EC"/>
    <w:rsid w:val="00771583"/>
    <w:rsid w:val="007719AF"/>
    <w:rsid w:val="0077275D"/>
    <w:rsid w:val="00772993"/>
    <w:rsid w:val="00773BC0"/>
    <w:rsid w:val="00775C32"/>
    <w:rsid w:val="00776008"/>
    <w:rsid w:val="00776ABE"/>
    <w:rsid w:val="007773AE"/>
    <w:rsid w:val="00777860"/>
    <w:rsid w:val="007779D8"/>
    <w:rsid w:val="007804A4"/>
    <w:rsid w:val="00780C9F"/>
    <w:rsid w:val="0078116B"/>
    <w:rsid w:val="00781421"/>
    <w:rsid w:val="007822CB"/>
    <w:rsid w:val="00782300"/>
    <w:rsid w:val="00783039"/>
    <w:rsid w:val="0078354A"/>
    <w:rsid w:val="0078402F"/>
    <w:rsid w:val="007856E4"/>
    <w:rsid w:val="007858CE"/>
    <w:rsid w:val="00785B92"/>
    <w:rsid w:val="00785C61"/>
    <w:rsid w:val="007867E4"/>
    <w:rsid w:val="007879B9"/>
    <w:rsid w:val="00787C67"/>
    <w:rsid w:val="00787CEC"/>
    <w:rsid w:val="007900B7"/>
    <w:rsid w:val="0079061C"/>
    <w:rsid w:val="0079137C"/>
    <w:rsid w:val="00791B7F"/>
    <w:rsid w:val="00791FEF"/>
    <w:rsid w:val="00793489"/>
    <w:rsid w:val="00793FAC"/>
    <w:rsid w:val="00794D5A"/>
    <w:rsid w:val="007953DE"/>
    <w:rsid w:val="007954CB"/>
    <w:rsid w:val="00795796"/>
    <w:rsid w:val="0079604F"/>
    <w:rsid w:val="00796DB6"/>
    <w:rsid w:val="00797906"/>
    <w:rsid w:val="007A27B6"/>
    <w:rsid w:val="007A2D18"/>
    <w:rsid w:val="007A31E5"/>
    <w:rsid w:val="007A45CD"/>
    <w:rsid w:val="007A5BED"/>
    <w:rsid w:val="007A6024"/>
    <w:rsid w:val="007A63F2"/>
    <w:rsid w:val="007A722D"/>
    <w:rsid w:val="007A7B70"/>
    <w:rsid w:val="007A7BB3"/>
    <w:rsid w:val="007A7D45"/>
    <w:rsid w:val="007B02B9"/>
    <w:rsid w:val="007B0B87"/>
    <w:rsid w:val="007B2F06"/>
    <w:rsid w:val="007B37FE"/>
    <w:rsid w:val="007B4B38"/>
    <w:rsid w:val="007B63A2"/>
    <w:rsid w:val="007B6FFA"/>
    <w:rsid w:val="007B7A56"/>
    <w:rsid w:val="007B7C2D"/>
    <w:rsid w:val="007B7D04"/>
    <w:rsid w:val="007C0F6C"/>
    <w:rsid w:val="007C2194"/>
    <w:rsid w:val="007C273A"/>
    <w:rsid w:val="007C2C3E"/>
    <w:rsid w:val="007C2EB6"/>
    <w:rsid w:val="007C69DB"/>
    <w:rsid w:val="007C7071"/>
    <w:rsid w:val="007C7098"/>
    <w:rsid w:val="007D141D"/>
    <w:rsid w:val="007D2B0E"/>
    <w:rsid w:val="007D2DA1"/>
    <w:rsid w:val="007D44B4"/>
    <w:rsid w:val="007D5A00"/>
    <w:rsid w:val="007D5D6A"/>
    <w:rsid w:val="007D5F1F"/>
    <w:rsid w:val="007D5FCE"/>
    <w:rsid w:val="007D6786"/>
    <w:rsid w:val="007D78D0"/>
    <w:rsid w:val="007E1BA2"/>
    <w:rsid w:val="007E2036"/>
    <w:rsid w:val="007E2271"/>
    <w:rsid w:val="007E2856"/>
    <w:rsid w:val="007E397C"/>
    <w:rsid w:val="007E39D4"/>
    <w:rsid w:val="007E42B7"/>
    <w:rsid w:val="007E43EB"/>
    <w:rsid w:val="007F094D"/>
    <w:rsid w:val="007F23F0"/>
    <w:rsid w:val="007F3295"/>
    <w:rsid w:val="007F3FF2"/>
    <w:rsid w:val="007F46A8"/>
    <w:rsid w:val="007F4BB4"/>
    <w:rsid w:val="007F797B"/>
    <w:rsid w:val="008011A6"/>
    <w:rsid w:val="00801710"/>
    <w:rsid w:val="008020E8"/>
    <w:rsid w:val="00802895"/>
    <w:rsid w:val="0080382F"/>
    <w:rsid w:val="008042CA"/>
    <w:rsid w:val="008045D1"/>
    <w:rsid w:val="00806724"/>
    <w:rsid w:val="00806877"/>
    <w:rsid w:val="0081014F"/>
    <w:rsid w:val="0081045E"/>
    <w:rsid w:val="008113FC"/>
    <w:rsid w:val="00812320"/>
    <w:rsid w:val="00812911"/>
    <w:rsid w:val="00814268"/>
    <w:rsid w:val="00816D3B"/>
    <w:rsid w:val="00816EA8"/>
    <w:rsid w:val="008174F6"/>
    <w:rsid w:val="00817F7F"/>
    <w:rsid w:val="00820E3C"/>
    <w:rsid w:val="0082175B"/>
    <w:rsid w:val="00821789"/>
    <w:rsid w:val="00821B3D"/>
    <w:rsid w:val="00822332"/>
    <w:rsid w:val="0082325A"/>
    <w:rsid w:val="0082351B"/>
    <w:rsid w:val="008240DA"/>
    <w:rsid w:val="00824269"/>
    <w:rsid w:val="00825A69"/>
    <w:rsid w:val="00826261"/>
    <w:rsid w:val="00826A99"/>
    <w:rsid w:val="00826CC1"/>
    <w:rsid w:val="00827351"/>
    <w:rsid w:val="00827C80"/>
    <w:rsid w:val="00827ECF"/>
    <w:rsid w:val="00830D99"/>
    <w:rsid w:val="00831A44"/>
    <w:rsid w:val="0083221D"/>
    <w:rsid w:val="008323A0"/>
    <w:rsid w:val="0083275D"/>
    <w:rsid w:val="0083282E"/>
    <w:rsid w:val="00832FB2"/>
    <w:rsid w:val="008332CA"/>
    <w:rsid w:val="008334ED"/>
    <w:rsid w:val="0083476E"/>
    <w:rsid w:val="008349F5"/>
    <w:rsid w:val="00835085"/>
    <w:rsid w:val="00836310"/>
    <w:rsid w:val="00836368"/>
    <w:rsid w:val="00836405"/>
    <w:rsid w:val="008375C2"/>
    <w:rsid w:val="008406B3"/>
    <w:rsid w:val="00841F4D"/>
    <w:rsid w:val="00841F67"/>
    <w:rsid w:val="00842908"/>
    <w:rsid w:val="008436D4"/>
    <w:rsid w:val="00843E37"/>
    <w:rsid w:val="0084592E"/>
    <w:rsid w:val="00845A61"/>
    <w:rsid w:val="0084682E"/>
    <w:rsid w:val="00846C10"/>
    <w:rsid w:val="00846E92"/>
    <w:rsid w:val="00847602"/>
    <w:rsid w:val="0084772F"/>
    <w:rsid w:val="00847DD4"/>
    <w:rsid w:val="008504B6"/>
    <w:rsid w:val="00850C89"/>
    <w:rsid w:val="00850E65"/>
    <w:rsid w:val="00851496"/>
    <w:rsid w:val="00851EBF"/>
    <w:rsid w:val="00852BA9"/>
    <w:rsid w:val="0085352D"/>
    <w:rsid w:val="00853CB0"/>
    <w:rsid w:val="0085466C"/>
    <w:rsid w:val="00856087"/>
    <w:rsid w:val="00857B98"/>
    <w:rsid w:val="00857EA2"/>
    <w:rsid w:val="008614DB"/>
    <w:rsid w:val="008618FD"/>
    <w:rsid w:val="00861DD6"/>
    <w:rsid w:val="00861E00"/>
    <w:rsid w:val="00863474"/>
    <w:rsid w:val="00865991"/>
    <w:rsid w:val="00866D54"/>
    <w:rsid w:val="00871C0B"/>
    <w:rsid w:val="00872DFA"/>
    <w:rsid w:val="00873AC5"/>
    <w:rsid w:val="00875024"/>
    <w:rsid w:val="0087514B"/>
    <w:rsid w:val="0087651D"/>
    <w:rsid w:val="00876ED7"/>
    <w:rsid w:val="00877444"/>
    <w:rsid w:val="00877A76"/>
    <w:rsid w:val="00877D40"/>
    <w:rsid w:val="00877FC6"/>
    <w:rsid w:val="0088006D"/>
    <w:rsid w:val="008802E9"/>
    <w:rsid w:val="00880D00"/>
    <w:rsid w:val="00880F52"/>
    <w:rsid w:val="00881647"/>
    <w:rsid w:val="008827C8"/>
    <w:rsid w:val="008833DA"/>
    <w:rsid w:val="00884F89"/>
    <w:rsid w:val="00887443"/>
    <w:rsid w:val="0088765A"/>
    <w:rsid w:val="00887F87"/>
    <w:rsid w:val="00890968"/>
    <w:rsid w:val="008925B2"/>
    <w:rsid w:val="008934B4"/>
    <w:rsid w:val="00894061"/>
    <w:rsid w:val="008944AD"/>
    <w:rsid w:val="0089451D"/>
    <w:rsid w:val="00896463"/>
    <w:rsid w:val="00896479"/>
    <w:rsid w:val="00896719"/>
    <w:rsid w:val="0089775D"/>
    <w:rsid w:val="00897D0C"/>
    <w:rsid w:val="008A0CDD"/>
    <w:rsid w:val="008A15A2"/>
    <w:rsid w:val="008A326B"/>
    <w:rsid w:val="008A3343"/>
    <w:rsid w:val="008A4184"/>
    <w:rsid w:val="008A49C6"/>
    <w:rsid w:val="008A52E3"/>
    <w:rsid w:val="008A5E70"/>
    <w:rsid w:val="008A6956"/>
    <w:rsid w:val="008A7C64"/>
    <w:rsid w:val="008B0175"/>
    <w:rsid w:val="008B0C0E"/>
    <w:rsid w:val="008B0E55"/>
    <w:rsid w:val="008B1A3B"/>
    <w:rsid w:val="008B3A96"/>
    <w:rsid w:val="008B3F0F"/>
    <w:rsid w:val="008B4179"/>
    <w:rsid w:val="008B46EC"/>
    <w:rsid w:val="008B4747"/>
    <w:rsid w:val="008B55C5"/>
    <w:rsid w:val="008B5E8A"/>
    <w:rsid w:val="008B757F"/>
    <w:rsid w:val="008B78D7"/>
    <w:rsid w:val="008C2F56"/>
    <w:rsid w:val="008C3E51"/>
    <w:rsid w:val="008C53AB"/>
    <w:rsid w:val="008C58CD"/>
    <w:rsid w:val="008C5CB1"/>
    <w:rsid w:val="008C60E0"/>
    <w:rsid w:val="008C628D"/>
    <w:rsid w:val="008C63D2"/>
    <w:rsid w:val="008C78FA"/>
    <w:rsid w:val="008D064F"/>
    <w:rsid w:val="008D2A19"/>
    <w:rsid w:val="008D6467"/>
    <w:rsid w:val="008D79BD"/>
    <w:rsid w:val="008D7D0F"/>
    <w:rsid w:val="008E02F5"/>
    <w:rsid w:val="008E0FC6"/>
    <w:rsid w:val="008E1737"/>
    <w:rsid w:val="008E278D"/>
    <w:rsid w:val="008E3D1B"/>
    <w:rsid w:val="008E45B2"/>
    <w:rsid w:val="008E4F98"/>
    <w:rsid w:val="008E577C"/>
    <w:rsid w:val="008E5D47"/>
    <w:rsid w:val="008E764F"/>
    <w:rsid w:val="008F10B2"/>
    <w:rsid w:val="008F2483"/>
    <w:rsid w:val="008F44F7"/>
    <w:rsid w:val="008F4570"/>
    <w:rsid w:val="008F5BE6"/>
    <w:rsid w:val="008F676D"/>
    <w:rsid w:val="008F69B1"/>
    <w:rsid w:val="008F6B84"/>
    <w:rsid w:val="008F7D23"/>
    <w:rsid w:val="009009B2"/>
    <w:rsid w:val="00900DBA"/>
    <w:rsid w:val="00901E96"/>
    <w:rsid w:val="009022D0"/>
    <w:rsid w:val="009024F3"/>
    <w:rsid w:val="00904267"/>
    <w:rsid w:val="00904553"/>
    <w:rsid w:val="009050C1"/>
    <w:rsid w:val="00905142"/>
    <w:rsid w:val="00906D59"/>
    <w:rsid w:val="00910F9F"/>
    <w:rsid w:val="009138AE"/>
    <w:rsid w:val="009144F9"/>
    <w:rsid w:val="00915E9D"/>
    <w:rsid w:val="0092030F"/>
    <w:rsid w:val="00921B05"/>
    <w:rsid w:val="00922072"/>
    <w:rsid w:val="0092314B"/>
    <w:rsid w:val="00923569"/>
    <w:rsid w:val="009236E7"/>
    <w:rsid w:val="00923C9E"/>
    <w:rsid w:val="0092400B"/>
    <w:rsid w:val="009244E5"/>
    <w:rsid w:val="009249D1"/>
    <w:rsid w:val="00924AB8"/>
    <w:rsid w:val="00924C91"/>
    <w:rsid w:val="009252F3"/>
    <w:rsid w:val="0092554D"/>
    <w:rsid w:val="0092696D"/>
    <w:rsid w:val="009304F1"/>
    <w:rsid w:val="009307B3"/>
    <w:rsid w:val="009328F3"/>
    <w:rsid w:val="00933776"/>
    <w:rsid w:val="00933E6B"/>
    <w:rsid w:val="00934274"/>
    <w:rsid w:val="00934C99"/>
    <w:rsid w:val="009353F9"/>
    <w:rsid w:val="00940A76"/>
    <w:rsid w:val="0094162F"/>
    <w:rsid w:val="00941EFE"/>
    <w:rsid w:val="00942543"/>
    <w:rsid w:val="00942AD8"/>
    <w:rsid w:val="0094408D"/>
    <w:rsid w:val="0094590F"/>
    <w:rsid w:val="00945DCB"/>
    <w:rsid w:val="00945E82"/>
    <w:rsid w:val="009461CF"/>
    <w:rsid w:val="0094654A"/>
    <w:rsid w:val="009469AA"/>
    <w:rsid w:val="0094730E"/>
    <w:rsid w:val="00947394"/>
    <w:rsid w:val="00947A28"/>
    <w:rsid w:val="00947A63"/>
    <w:rsid w:val="00951816"/>
    <w:rsid w:val="00951A7B"/>
    <w:rsid w:val="0095235D"/>
    <w:rsid w:val="00954784"/>
    <w:rsid w:val="009559EA"/>
    <w:rsid w:val="00956897"/>
    <w:rsid w:val="00957A3E"/>
    <w:rsid w:val="009606DA"/>
    <w:rsid w:val="009610D6"/>
    <w:rsid w:val="0096333B"/>
    <w:rsid w:val="0096378D"/>
    <w:rsid w:val="00964B0D"/>
    <w:rsid w:val="0096648C"/>
    <w:rsid w:val="00966868"/>
    <w:rsid w:val="009672D3"/>
    <w:rsid w:val="0096781F"/>
    <w:rsid w:val="009701E0"/>
    <w:rsid w:val="0097087D"/>
    <w:rsid w:val="00970CA7"/>
    <w:rsid w:val="00971EE4"/>
    <w:rsid w:val="0097203B"/>
    <w:rsid w:val="00972179"/>
    <w:rsid w:val="009723CC"/>
    <w:rsid w:val="0097242D"/>
    <w:rsid w:val="00972D16"/>
    <w:rsid w:val="009732C8"/>
    <w:rsid w:val="009734E2"/>
    <w:rsid w:val="00973B1F"/>
    <w:rsid w:val="00973C1D"/>
    <w:rsid w:val="009744BF"/>
    <w:rsid w:val="00974B02"/>
    <w:rsid w:val="0097572A"/>
    <w:rsid w:val="0098326D"/>
    <w:rsid w:val="00983943"/>
    <w:rsid w:val="00983B9A"/>
    <w:rsid w:val="00983FFD"/>
    <w:rsid w:val="0098521D"/>
    <w:rsid w:val="00985862"/>
    <w:rsid w:val="0098755F"/>
    <w:rsid w:val="00987596"/>
    <w:rsid w:val="0099025D"/>
    <w:rsid w:val="00991827"/>
    <w:rsid w:val="00991AC8"/>
    <w:rsid w:val="00991C14"/>
    <w:rsid w:val="009924FE"/>
    <w:rsid w:val="00992C48"/>
    <w:rsid w:val="009934CD"/>
    <w:rsid w:val="009936DA"/>
    <w:rsid w:val="00994802"/>
    <w:rsid w:val="00994965"/>
    <w:rsid w:val="00996481"/>
    <w:rsid w:val="0099714A"/>
    <w:rsid w:val="009A03B9"/>
    <w:rsid w:val="009A047E"/>
    <w:rsid w:val="009A0AF9"/>
    <w:rsid w:val="009A1A8F"/>
    <w:rsid w:val="009A227D"/>
    <w:rsid w:val="009A495F"/>
    <w:rsid w:val="009A545C"/>
    <w:rsid w:val="009A783A"/>
    <w:rsid w:val="009A7B9E"/>
    <w:rsid w:val="009B0798"/>
    <w:rsid w:val="009B0FEA"/>
    <w:rsid w:val="009B1D6B"/>
    <w:rsid w:val="009B2364"/>
    <w:rsid w:val="009B2942"/>
    <w:rsid w:val="009B29F2"/>
    <w:rsid w:val="009B3E70"/>
    <w:rsid w:val="009B53CF"/>
    <w:rsid w:val="009B65A2"/>
    <w:rsid w:val="009B6794"/>
    <w:rsid w:val="009B696B"/>
    <w:rsid w:val="009B6F41"/>
    <w:rsid w:val="009B7189"/>
    <w:rsid w:val="009B7328"/>
    <w:rsid w:val="009B751E"/>
    <w:rsid w:val="009B7ACD"/>
    <w:rsid w:val="009C1355"/>
    <w:rsid w:val="009C1C58"/>
    <w:rsid w:val="009C282C"/>
    <w:rsid w:val="009C2B3A"/>
    <w:rsid w:val="009C39F6"/>
    <w:rsid w:val="009C3C2D"/>
    <w:rsid w:val="009C50B3"/>
    <w:rsid w:val="009C57E5"/>
    <w:rsid w:val="009C5FD4"/>
    <w:rsid w:val="009C69A9"/>
    <w:rsid w:val="009C6B87"/>
    <w:rsid w:val="009C7CE5"/>
    <w:rsid w:val="009D0FA7"/>
    <w:rsid w:val="009D10AD"/>
    <w:rsid w:val="009D1277"/>
    <w:rsid w:val="009D223A"/>
    <w:rsid w:val="009D3836"/>
    <w:rsid w:val="009D3A7E"/>
    <w:rsid w:val="009D4A16"/>
    <w:rsid w:val="009D6EFD"/>
    <w:rsid w:val="009D7809"/>
    <w:rsid w:val="009D7BCF"/>
    <w:rsid w:val="009E0418"/>
    <w:rsid w:val="009E0EC3"/>
    <w:rsid w:val="009E147A"/>
    <w:rsid w:val="009E2972"/>
    <w:rsid w:val="009E3B51"/>
    <w:rsid w:val="009E7FFD"/>
    <w:rsid w:val="009F0243"/>
    <w:rsid w:val="009F05C0"/>
    <w:rsid w:val="009F0BAB"/>
    <w:rsid w:val="009F0D9F"/>
    <w:rsid w:val="009F1A4E"/>
    <w:rsid w:val="009F35E4"/>
    <w:rsid w:val="009F3939"/>
    <w:rsid w:val="009F40A1"/>
    <w:rsid w:val="009F4D7E"/>
    <w:rsid w:val="009F54C6"/>
    <w:rsid w:val="009F6310"/>
    <w:rsid w:val="009F7A6F"/>
    <w:rsid w:val="009F7FC3"/>
    <w:rsid w:val="00A00426"/>
    <w:rsid w:val="00A008F2"/>
    <w:rsid w:val="00A00D85"/>
    <w:rsid w:val="00A012DD"/>
    <w:rsid w:val="00A019EB"/>
    <w:rsid w:val="00A03736"/>
    <w:rsid w:val="00A039DF"/>
    <w:rsid w:val="00A03F8A"/>
    <w:rsid w:val="00A04AB2"/>
    <w:rsid w:val="00A06653"/>
    <w:rsid w:val="00A10EFB"/>
    <w:rsid w:val="00A128D5"/>
    <w:rsid w:val="00A12963"/>
    <w:rsid w:val="00A131EA"/>
    <w:rsid w:val="00A13D00"/>
    <w:rsid w:val="00A14619"/>
    <w:rsid w:val="00A15AA5"/>
    <w:rsid w:val="00A15B93"/>
    <w:rsid w:val="00A17D46"/>
    <w:rsid w:val="00A2037D"/>
    <w:rsid w:val="00A20F03"/>
    <w:rsid w:val="00A21196"/>
    <w:rsid w:val="00A2147D"/>
    <w:rsid w:val="00A214C1"/>
    <w:rsid w:val="00A23278"/>
    <w:rsid w:val="00A23814"/>
    <w:rsid w:val="00A246CC"/>
    <w:rsid w:val="00A2477E"/>
    <w:rsid w:val="00A2554D"/>
    <w:rsid w:val="00A2568C"/>
    <w:rsid w:val="00A26046"/>
    <w:rsid w:val="00A27004"/>
    <w:rsid w:val="00A279EB"/>
    <w:rsid w:val="00A27C22"/>
    <w:rsid w:val="00A31D09"/>
    <w:rsid w:val="00A32BC3"/>
    <w:rsid w:val="00A352EB"/>
    <w:rsid w:val="00A35C45"/>
    <w:rsid w:val="00A3618C"/>
    <w:rsid w:val="00A37A77"/>
    <w:rsid w:val="00A400D4"/>
    <w:rsid w:val="00A4185B"/>
    <w:rsid w:val="00A419E1"/>
    <w:rsid w:val="00A41D1C"/>
    <w:rsid w:val="00A426FD"/>
    <w:rsid w:val="00A42A42"/>
    <w:rsid w:val="00A436F0"/>
    <w:rsid w:val="00A441BC"/>
    <w:rsid w:val="00A44E18"/>
    <w:rsid w:val="00A450AF"/>
    <w:rsid w:val="00A45F7A"/>
    <w:rsid w:val="00A4643D"/>
    <w:rsid w:val="00A470FB"/>
    <w:rsid w:val="00A472E7"/>
    <w:rsid w:val="00A47EC5"/>
    <w:rsid w:val="00A53556"/>
    <w:rsid w:val="00A535AA"/>
    <w:rsid w:val="00A53E38"/>
    <w:rsid w:val="00A5558D"/>
    <w:rsid w:val="00A557E7"/>
    <w:rsid w:val="00A5783F"/>
    <w:rsid w:val="00A57AFB"/>
    <w:rsid w:val="00A602C5"/>
    <w:rsid w:val="00A60B18"/>
    <w:rsid w:val="00A6158E"/>
    <w:rsid w:val="00A61917"/>
    <w:rsid w:val="00A61AD8"/>
    <w:rsid w:val="00A61E7D"/>
    <w:rsid w:val="00A629D8"/>
    <w:rsid w:val="00A63F7A"/>
    <w:rsid w:val="00A649D7"/>
    <w:rsid w:val="00A64CBB"/>
    <w:rsid w:val="00A66171"/>
    <w:rsid w:val="00A66708"/>
    <w:rsid w:val="00A671C8"/>
    <w:rsid w:val="00A677AD"/>
    <w:rsid w:val="00A67ECA"/>
    <w:rsid w:val="00A70984"/>
    <w:rsid w:val="00A709BD"/>
    <w:rsid w:val="00A71D81"/>
    <w:rsid w:val="00A729B6"/>
    <w:rsid w:val="00A737CF"/>
    <w:rsid w:val="00A75B01"/>
    <w:rsid w:val="00A7607F"/>
    <w:rsid w:val="00A760E9"/>
    <w:rsid w:val="00A76A29"/>
    <w:rsid w:val="00A811E3"/>
    <w:rsid w:val="00A82303"/>
    <w:rsid w:val="00A83D4C"/>
    <w:rsid w:val="00A83DB1"/>
    <w:rsid w:val="00A84044"/>
    <w:rsid w:val="00A84DE3"/>
    <w:rsid w:val="00A85B1D"/>
    <w:rsid w:val="00A860B0"/>
    <w:rsid w:val="00A86F75"/>
    <w:rsid w:val="00A8727E"/>
    <w:rsid w:val="00A878E1"/>
    <w:rsid w:val="00A879D1"/>
    <w:rsid w:val="00A87BED"/>
    <w:rsid w:val="00A90894"/>
    <w:rsid w:val="00A92114"/>
    <w:rsid w:val="00A927D1"/>
    <w:rsid w:val="00A949EA"/>
    <w:rsid w:val="00A9594E"/>
    <w:rsid w:val="00A95F91"/>
    <w:rsid w:val="00A9634E"/>
    <w:rsid w:val="00A96DD0"/>
    <w:rsid w:val="00A97C1E"/>
    <w:rsid w:val="00AA15BE"/>
    <w:rsid w:val="00AA447B"/>
    <w:rsid w:val="00AA462D"/>
    <w:rsid w:val="00AA46E8"/>
    <w:rsid w:val="00AA4934"/>
    <w:rsid w:val="00AA4AED"/>
    <w:rsid w:val="00AA5126"/>
    <w:rsid w:val="00AA64AE"/>
    <w:rsid w:val="00AA696C"/>
    <w:rsid w:val="00AA7CAB"/>
    <w:rsid w:val="00AB02AE"/>
    <w:rsid w:val="00AB0A10"/>
    <w:rsid w:val="00AB0CDA"/>
    <w:rsid w:val="00AB27A7"/>
    <w:rsid w:val="00AB3297"/>
    <w:rsid w:val="00AB48DB"/>
    <w:rsid w:val="00AB4AE3"/>
    <w:rsid w:val="00AB6646"/>
    <w:rsid w:val="00AB66D7"/>
    <w:rsid w:val="00AB6E56"/>
    <w:rsid w:val="00AC0326"/>
    <w:rsid w:val="00AC036D"/>
    <w:rsid w:val="00AC0BA4"/>
    <w:rsid w:val="00AC1574"/>
    <w:rsid w:val="00AC1C58"/>
    <w:rsid w:val="00AC1CCE"/>
    <w:rsid w:val="00AC200C"/>
    <w:rsid w:val="00AC2A05"/>
    <w:rsid w:val="00AC3CA5"/>
    <w:rsid w:val="00AC490B"/>
    <w:rsid w:val="00AC493E"/>
    <w:rsid w:val="00AC58B1"/>
    <w:rsid w:val="00AC6377"/>
    <w:rsid w:val="00AC712A"/>
    <w:rsid w:val="00AC74E8"/>
    <w:rsid w:val="00AD0132"/>
    <w:rsid w:val="00AD05A2"/>
    <w:rsid w:val="00AD083F"/>
    <w:rsid w:val="00AD0846"/>
    <w:rsid w:val="00AD09E1"/>
    <w:rsid w:val="00AD1260"/>
    <w:rsid w:val="00AD1361"/>
    <w:rsid w:val="00AD1ED0"/>
    <w:rsid w:val="00AD2E53"/>
    <w:rsid w:val="00AD3224"/>
    <w:rsid w:val="00AD3E69"/>
    <w:rsid w:val="00AD56DE"/>
    <w:rsid w:val="00AD6B80"/>
    <w:rsid w:val="00AD71CC"/>
    <w:rsid w:val="00AE1BD0"/>
    <w:rsid w:val="00AE1D6F"/>
    <w:rsid w:val="00AE333C"/>
    <w:rsid w:val="00AE3470"/>
    <w:rsid w:val="00AE362D"/>
    <w:rsid w:val="00AE6830"/>
    <w:rsid w:val="00AE7827"/>
    <w:rsid w:val="00AF002F"/>
    <w:rsid w:val="00AF01F6"/>
    <w:rsid w:val="00AF1089"/>
    <w:rsid w:val="00AF1F54"/>
    <w:rsid w:val="00AF1F95"/>
    <w:rsid w:val="00AF205E"/>
    <w:rsid w:val="00AF3195"/>
    <w:rsid w:val="00AF3D25"/>
    <w:rsid w:val="00AF4258"/>
    <w:rsid w:val="00AF4519"/>
    <w:rsid w:val="00AF4818"/>
    <w:rsid w:val="00AF66B4"/>
    <w:rsid w:val="00AF6C13"/>
    <w:rsid w:val="00AF79EB"/>
    <w:rsid w:val="00B004BE"/>
    <w:rsid w:val="00B01BE5"/>
    <w:rsid w:val="00B023C7"/>
    <w:rsid w:val="00B023DA"/>
    <w:rsid w:val="00B0309B"/>
    <w:rsid w:val="00B03D9C"/>
    <w:rsid w:val="00B04367"/>
    <w:rsid w:val="00B0579F"/>
    <w:rsid w:val="00B067C6"/>
    <w:rsid w:val="00B07C37"/>
    <w:rsid w:val="00B11056"/>
    <w:rsid w:val="00B11885"/>
    <w:rsid w:val="00B11FD8"/>
    <w:rsid w:val="00B1215C"/>
    <w:rsid w:val="00B12504"/>
    <w:rsid w:val="00B13172"/>
    <w:rsid w:val="00B14080"/>
    <w:rsid w:val="00B143FB"/>
    <w:rsid w:val="00B15052"/>
    <w:rsid w:val="00B15618"/>
    <w:rsid w:val="00B17506"/>
    <w:rsid w:val="00B17692"/>
    <w:rsid w:val="00B202E3"/>
    <w:rsid w:val="00B20304"/>
    <w:rsid w:val="00B203EE"/>
    <w:rsid w:val="00B20938"/>
    <w:rsid w:val="00B22927"/>
    <w:rsid w:val="00B23DBA"/>
    <w:rsid w:val="00B244C3"/>
    <w:rsid w:val="00B24639"/>
    <w:rsid w:val="00B254B6"/>
    <w:rsid w:val="00B26072"/>
    <w:rsid w:val="00B26B9F"/>
    <w:rsid w:val="00B2706C"/>
    <w:rsid w:val="00B277CF"/>
    <w:rsid w:val="00B27BE3"/>
    <w:rsid w:val="00B27F64"/>
    <w:rsid w:val="00B301D7"/>
    <w:rsid w:val="00B30323"/>
    <w:rsid w:val="00B30624"/>
    <w:rsid w:val="00B309DC"/>
    <w:rsid w:val="00B30F59"/>
    <w:rsid w:val="00B31191"/>
    <w:rsid w:val="00B3190D"/>
    <w:rsid w:val="00B31A81"/>
    <w:rsid w:val="00B31C23"/>
    <w:rsid w:val="00B33A52"/>
    <w:rsid w:val="00B345B3"/>
    <w:rsid w:val="00B351BE"/>
    <w:rsid w:val="00B357FD"/>
    <w:rsid w:val="00B35C22"/>
    <w:rsid w:val="00B35DA3"/>
    <w:rsid w:val="00B37144"/>
    <w:rsid w:val="00B376C3"/>
    <w:rsid w:val="00B37AC8"/>
    <w:rsid w:val="00B37CAF"/>
    <w:rsid w:val="00B40E57"/>
    <w:rsid w:val="00B412A5"/>
    <w:rsid w:val="00B41458"/>
    <w:rsid w:val="00B41A73"/>
    <w:rsid w:val="00B4333C"/>
    <w:rsid w:val="00B43BC4"/>
    <w:rsid w:val="00B44AA0"/>
    <w:rsid w:val="00B44BDB"/>
    <w:rsid w:val="00B4545D"/>
    <w:rsid w:val="00B45F11"/>
    <w:rsid w:val="00B462FD"/>
    <w:rsid w:val="00B46E32"/>
    <w:rsid w:val="00B47491"/>
    <w:rsid w:val="00B47BA6"/>
    <w:rsid w:val="00B502C2"/>
    <w:rsid w:val="00B50D5D"/>
    <w:rsid w:val="00B51BD4"/>
    <w:rsid w:val="00B52B6D"/>
    <w:rsid w:val="00B52D76"/>
    <w:rsid w:val="00B53808"/>
    <w:rsid w:val="00B55ACA"/>
    <w:rsid w:val="00B55CD8"/>
    <w:rsid w:val="00B6114E"/>
    <w:rsid w:val="00B633F1"/>
    <w:rsid w:val="00B63A54"/>
    <w:rsid w:val="00B648EC"/>
    <w:rsid w:val="00B64F79"/>
    <w:rsid w:val="00B65C2B"/>
    <w:rsid w:val="00B65E65"/>
    <w:rsid w:val="00B66639"/>
    <w:rsid w:val="00B66B97"/>
    <w:rsid w:val="00B66C5E"/>
    <w:rsid w:val="00B67A4D"/>
    <w:rsid w:val="00B67A6E"/>
    <w:rsid w:val="00B67E6A"/>
    <w:rsid w:val="00B71B3A"/>
    <w:rsid w:val="00B72247"/>
    <w:rsid w:val="00B72B04"/>
    <w:rsid w:val="00B73252"/>
    <w:rsid w:val="00B73296"/>
    <w:rsid w:val="00B73F42"/>
    <w:rsid w:val="00B74894"/>
    <w:rsid w:val="00B75C93"/>
    <w:rsid w:val="00B75E7D"/>
    <w:rsid w:val="00B75EA9"/>
    <w:rsid w:val="00B76CAA"/>
    <w:rsid w:val="00B76EE9"/>
    <w:rsid w:val="00B7779B"/>
    <w:rsid w:val="00B777E9"/>
    <w:rsid w:val="00B809D5"/>
    <w:rsid w:val="00B82080"/>
    <w:rsid w:val="00B835E3"/>
    <w:rsid w:val="00B83ADD"/>
    <w:rsid w:val="00B847E4"/>
    <w:rsid w:val="00B84922"/>
    <w:rsid w:val="00B86DF9"/>
    <w:rsid w:val="00B871D7"/>
    <w:rsid w:val="00B87242"/>
    <w:rsid w:val="00B9108D"/>
    <w:rsid w:val="00B913A0"/>
    <w:rsid w:val="00B916BA"/>
    <w:rsid w:val="00B91958"/>
    <w:rsid w:val="00B91A82"/>
    <w:rsid w:val="00B91D2E"/>
    <w:rsid w:val="00B9211B"/>
    <w:rsid w:val="00B92684"/>
    <w:rsid w:val="00B93F31"/>
    <w:rsid w:val="00B9433E"/>
    <w:rsid w:val="00B97076"/>
    <w:rsid w:val="00B979D1"/>
    <w:rsid w:val="00BA0E55"/>
    <w:rsid w:val="00BA174D"/>
    <w:rsid w:val="00BA2328"/>
    <w:rsid w:val="00BA28CE"/>
    <w:rsid w:val="00BA2902"/>
    <w:rsid w:val="00BA2FDA"/>
    <w:rsid w:val="00BA4151"/>
    <w:rsid w:val="00BA5DAD"/>
    <w:rsid w:val="00BA71DE"/>
    <w:rsid w:val="00BA7899"/>
    <w:rsid w:val="00BA7BB4"/>
    <w:rsid w:val="00BB09EF"/>
    <w:rsid w:val="00BB0F10"/>
    <w:rsid w:val="00BB16B9"/>
    <w:rsid w:val="00BB24CA"/>
    <w:rsid w:val="00BB36C5"/>
    <w:rsid w:val="00BB39C3"/>
    <w:rsid w:val="00BB42BB"/>
    <w:rsid w:val="00BB572A"/>
    <w:rsid w:val="00BB5B9C"/>
    <w:rsid w:val="00BB5C9B"/>
    <w:rsid w:val="00BB66D7"/>
    <w:rsid w:val="00BB7ADE"/>
    <w:rsid w:val="00BC0489"/>
    <w:rsid w:val="00BC0AF5"/>
    <w:rsid w:val="00BC10D5"/>
    <w:rsid w:val="00BC19B9"/>
    <w:rsid w:val="00BC265A"/>
    <w:rsid w:val="00BC387C"/>
    <w:rsid w:val="00BC3EE8"/>
    <w:rsid w:val="00BC4320"/>
    <w:rsid w:val="00BC4639"/>
    <w:rsid w:val="00BC4967"/>
    <w:rsid w:val="00BC4D8E"/>
    <w:rsid w:val="00BC5170"/>
    <w:rsid w:val="00BC563F"/>
    <w:rsid w:val="00BC774E"/>
    <w:rsid w:val="00BC7C2C"/>
    <w:rsid w:val="00BC7C61"/>
    <w:rsid w:val="00BC7CD6"/>
    <w:rsid w:val="00BD0665"/>
    <w:rsid w:val="00BD378A"/>
    <w:rsid w:val="00BD38B2"/>
    <w:rsid w:val="00BD3BAE"/>
    <w:rsid w:val="00BD3C55"/>
    <w:rsid w:val="00BD41F2"/>
    <w:rsid w:val="00BD4A79"/>
    <w:rsid w:val="00BD4A86"/>
    <w:rsid w:val="00BD50AE"/>
    <w:rsid w:val="00BD5D0B"/>
    <w:rsid w:val="00BD6AA2"/>
    <w:rsid w:val="00BD7926"/>
    <w:rsid w:val="00BD7B9D"/>
    <w:rsid w:val="00BE4073"/>
    <w:rsid w:val="00BE57C2"/>
    <w:rsid w:val="00BE5B80"/>
    <w:rsid w:val="00BE5C2B"/>
    <w:rsid w:val="00BE5DE4"/>
    <w:rsid w:val="00BF02AC"/>
    <w:rsid w:val="00BF10ED"/>
    <w:rsid w:val="00BF1145"/>
    <w:rsid w:val="00BF16FE"/>
    <w:rsid w:val="00BF202D"/>
    <w:rsid w:val="00BF24A1"/>
    <w:rsid w:val="00BF2D22"/>
    <w:rsid w:val="00BF3577"/>
    <w:rsid w:val="00BF40D6"/>
    <w:rsid w:val="00BF4175"/>
    <w:rsid w:val="00BF4A15"/>
    <w:rsid w:val="00BF50D3"/>
    <w:rsid w:val="00BF5FAB"/>
    <w:rsid w:val="00BF767A"/>
    <w:rsid w:val="00C022BE"/>
    <w:rsid w:val="00C023B0"/>
    <w:rsid w:val="00C02BB8"/>
    <w:rsid w:val="00C02C15"/>
    <w:rsid w:val="00C02FD9"/>
    <w:rsid w:val="00C03157"/>
    <w:rsid w:val="00C03794"/>
    <w:rsid w:val="00C03A43"/>
    <w:rsid w:val="00C03C54"/>
    <w:rsid w:val="00C04E23"/>
    <w:rsid w:val="00C05187"/>
    <w:rsid w:val="00C05611"/>
    <w:rsid w:val="00C06FAE"/>
    <w:rsid w:val="00C11D9F"/>
    <w:rsid w:val="00C121DE"/>
    <w:rsid w:val="00C126D2"/>
    <w:rsid w:val="00C132C2"/>
    <w:rsid w:val="00C16523"/>
    <w:rsid w:val="00C16EF1"/>
    <w:rsid w:val="00C1732C"/>
    <w:rsid w:val="00C17678"/>
    <w:rsid w:val="00C202A0"/>
    <w:rsid w:val="00C21957"/>
    <w:rsid w:val="00C21A76"/>
    <w:rsid w:val="00C21D87"/>
    <w:rsid w:val="00C24CD1"/>
    <w:rsid w:val="00C24DAF"/>
    <w:rsid w:val="00C25246"/>
    <w:rsid w:val="00C2768D"/>
    <w:rsid w:val="00C3011A"/>
    <w:rsid w:val="00C30830"/>
    <w:rsid w:val="00C3110C"/>
    <w:rsid w:val="00C33A27"/>
    <w:rsid w:val="00C3402B"/>
    <w:rsid w:val="00C3480A"/>
    <w:rsid w:val="00C358F4"/>
    <w:rsid w:val="00C35FE3"/>
    <w:rsid w:val="00C3777F"/>
    <w:rsid w:val="00C401B2"/>
    <w:rsid w:val="00C40FEF"/>
    <w:rsid w:val="00C421C2"/>
    <w:rsid w:val="00C42FD4"/>
    <w:rsid w:val="00C43FA3"/>
    <w:rsid w:val="00C44A72"/>
    <w:rsid w:val="00C44CC5"/>
    <w:rsid w:val="00C46558"/>
    <w:rsid w:val="00C4715D"/>
    <w:rsid w:val="00C47603"/>
    <w:rsid w:val="00C4762D"/>
    <w:rsid w:val="00C4799E"/>
    <w:rsid w:val="00C47F9A"/>
    <w:rsid w:val="00C47FD7"/>
    <w:rsid w:val="00C50C78"/>
    <w:rsid w:val="00C524F1"/>
    <w:rsid w:val="00C537C2"/>
    <w:rsid w:val="00C547B0"/>
    <w:rsid w:val="00C55215"/>
    <w:rsid w:val="00C55C97"/>
    <w:rsid w:val="00C56009"/>
    <w:rsid w:val="00C56106"/>
    <w:rsid w:val="00C5648D"/>
    <w:rsid w:val="00C56A68"/>
    <w:rsid w:val="00C56B8B"/>
    <w:rsid w:val="00C56DF0"/>
    <w:rsid w:val="00C571CB"/>
    <w:rsid w:val="00C573FF"/>
    <w:rsid w:val="00C5795C"/>
    <w:rsid w:val="00C61C11"/>
    <w:rsid w:val="00C61C44"/>
    <w:rsid w:val="00C62BB8"/>
    <w:rsid w:val="00C62E71"/>
    <w:rsid w:val="00C63413"/>
    <w:rsid w:val="00C63844"/>
    <w:rsid w:val="00C651ED"/>
    <w:rsid w:val="00C65645"/>
    <w:rsid w:val="00C65A66"/>
    <w:rsid w:val="00C670C1"/>
    <w:rsid w:val="00C67B41"/>
    <w:rsid w:val="00C70097"/>
    <w:rsid w:val="00C71A6C"/>
    <w:rsid w:val="00C73925"/>
    <w:rsid w:val="00C8006D"/>
    <w:rsid w:val="00C80AC8"/>
    <w:rsid w:val="00C81441"/>
    <w:rsid w:val="00C81553"/>
    <w:rsid w:val="00C82473"/>
    <w:rsid w:val="00C82908"/>
    <w:rsid w:val="00C82AA1"/>
    <w:rsid w:val="00C82B6F"/>
    <w:rsid w:val="00C83396"/>
    <w:rsid w:val="00C84A6D"/>
    <w:rsid w:val="00C85650"/>
    <w:rsid w:val="00C868B5"/>
    <w:rsid w:val="00C87362"/>
    <w:rsid w:val="00C87B50"/>
    <w:rsid w:val="00C909D8"/>
    <w:rsid w:val="00C90B74"/>
    <w:rsid w:val="00C91352"/>
    <w:rsid w:val="00C91918"/>
    <w:rsid w:val="00C9217C"/>
    <w:rsid w:val="00C9272D"/>
    <w:rsid w:val="00C9290B"/>
    <w:rsid w:val="00C933B5"/>
    <w:rsid w:val="00C93819"/>
    <w:rsid w:val="00C950B8"/>
    <w:rsid w:val="00C95586"/>
    <w:rsid w:val="00C967F9"/>
    <w:rsid w:val="00C97175"/>
    <w:rsid w:val="00C9794F"/>
    <w:rsid w:val="00CA0138"/>
    <w:rsid w:val="00CA059B"/>
    <w:rsid w:val="00CA2FEF"/>
    <w:rsid w:val="00CA33C3"/>
    <w:rsid w:val="00CA395C"/>
    <w:rsid w:val="00CA3ECE"/>
    <w:rsid w:val="00CA4A18"/>
    <w:rsid w:val="00CA50CB"/>
    <w:rsid w:val="00CA6513"/>
    <w:rsid w:val="00CA6963"/>
    <w:rsid w:val="00CA6DD3"/>
    <w:rsid w:val="00CA7365"/>
    <w:rsid w:val="00CA7BB7"/>
    <w:rsid w:val="00CB04ED"/>
    <w:rsid w:val="00CB1BB7"/>
    <w:rsid w:val="00CB2E52"/>
    <w:rsid w:val="00CB35D7"/>
    <w:rsid w:val="00CB3852"/>
    <w:rsid w:val="00CB4023"/>
    <w:rsid w:val="00CB4581"/>
    <w:rsid w:val="00CB49E5"/>
    <w:rsid w:val="00CB50EC"/>
    <w:rsid w:val="00CB60BA"/>
    <w:rsid w:val="00CB70E3"/>
    <w:rsid w:val="00CB72D3"/>
    <w:rsid w:val="00CB783D"/>
    <w:rsid w:val="00CC07DA"/>
    <w:rsid w:val="00CC0AE8"/>
    <w:rsid w:val="00CC1CDC"/>
    <w:rsid w:val="00CC2198"/>
    <w:rsid w:val="00CC2EC5"/>
    <w:rsid w:val="00CC3168"/>
    <w:rsid w:val="00CC3A14"/>
    <w:rsid w:val="00CC4C05"/>
    <w:rsid w:val="00CC4E2A"/>
    <w:rsid w:val="00CC5C47"/>
    <w:rsid w:val="00CC643B"/>
    <w:rsid w:val="00CC6D95"/>
    <w:rsid w:val="00CC6DAB"/>
    <w:rsid w:val="00CC7C74"/>
    <w:rsid w:val="00CD0489"/>
    <w:rsid w:val="00CD061B"/>
    <w:rsid w:val="00CD08B3"/>
    <w:rsid w:val="00CD1EE2"/>
    <w:rsid w:val="00CD3384"/>
    <w:rsid w:val="00CD3852"/>
    <w:rsid w:val="00CD600B"/>
    <w:rsid w:val="00CE088A"/>
    <w:rsid w:val="00CE1026"/>
    <w:rsid w:val="00CE20D3"/>
    <w:rsid w:val="00CE33ED"/>
    <w:rsid w:val="00CE388B"/>
    <w:rsid w:val="00CE3BEB"/>
    <w:rsid w:val="00CE43EF"/>
    <w:rsid w:val="00CE4816"/>
    <w:rsid w:val="00CE5BEA"/>
    <w:rsid w:val="00CE715C"/>
    <w:rsid w:val="00CF0306"/>
    <w:rsid w:val="00CF0743"/>
    <w:rsid w:val="00CF1167"/>
    <w:rsid w:val="00CF329B"/>
    <w:rsid w:val="00CF370B"/>
    <w:rsid w:val="00CF38F1"/>
    <w:rsid w:val="00CF3A7B"/>
    <w:rsid w:val="00CF53F4"/>
    <w:rsid w:val="00CF6477"/>
    <w:rsid w:val="00CF6FBC"/>
    <w:rsid w:val="00CF7E19"/>
    <w:rsid w:val="00D00D1F"/>
    <w:rsid w:val="00D012BD"/>
    <w:rsid w:val="00D01857"/>
    <w:rsid w:val="00D04387"/>
    <w:rsid w:val="00D078F6"/>
    <w:rsid w:val="00D1013C"/>
    <w:rsid w:val="00D108A0"/>
    <w:rsid w:val="00D1108F"/>
    <w:rsid w:val="00D116BD"/>
    <w:rsid w:val="00D11A91"/>
    <w:rsid w:val="00D11B8A"/>
    <w:rsid w:val="00D12CDB"/>
    <w:rsid w:val="00D12F86"/>
    <w:rsid w:val="00D12F96"/>
    <w:rsid w:val="00D14EC5"/>
    <w:rsid w:val="00D15138"/>
    <w:rsid w:val="00D15973"/>
    <w:rsid w:val="00D1637B"/>
    <w:rsid w:val="00D17DAB"/>
    <w:rsid w:val="00D17F25"/>
    <w:rsid w:val="00D227D3"/>
    <w:rsid w:val="00D2313F"/>
    <w:rsid w:val="00D2341B"/>
    <w:rsid w:val="00D24A88"/>
    <w:rsid w:val="00D24F9E"/>
    <w:rsid w:val="00D25BAC"/>
    <w:rsid w:val="00D26C39"/>
    <w:rsid w:val="00D27187"/>
    <w:rsid w:val="00D30EC4"/>
    <w:rsid w:val="00D31EBD"/>
    <w:rsid w:val="00D32BD0"/>
    <w:rsid w:val="00D32FED"/>
    <w:rsid w:val="00D331E0"/>
    <w:rsid w:val="00D33699"/>
    <w:rsid w:val="00D33BED"/>
    <w:rsid w:val="00D33E10"/>
    <w:rsid w:val="00D34E1E"/>
    <w:rsid w:val="00D34E2E"/>
    <w:rsid w:val="00D35C07"/>
    <w:rsid w:val="00D36108"/>
    <w:rsid w:val="00D3729E"/>
    <w:rsid w:val="00D40E14"/>
    <w:rsid w:val="00D417CC"/>
    <w:rsid w:val="00D41F32"/>
    <w:rsid w:val="00D42895"/>
    <w:rsid w:val="00D45418"/>
    <w:rsid w:val="00D45CF1"/>
    <w:rsid w:val="00D46D20"/>
    <w:rsid w:val="00D47E26"/>
    <w:rsid w:val="00D504B6"/>
    <w:rsid w:val="00D5093F"/>
    <w:rsid w:val="00D509BF"/>
    <w:rsid w:val="00D51F7A"/>
    <w:rsid w:val="00D53872"/>
    <w:rsid w:val="00D55368"/>
    <w:rsid w:val="00D56101"/>
    <w:rsid w:val="00D57A23"/>
    <w:rsid w:val="00D57C9C"/>
    <w:rsid w:val="00D57D61"/>
    <w:rsid w:val="00D6048B"/>
    <w:rsid w:val="00D6112A"/>
    <w:rsid w:val="00D64AF4"/>
    <w:rsid w:val="00D65783"/>
    <w:rsid w:val="00D65F96"/>
    <w:rsid w:val="00D66A06"/>
    <w:rsid w:val="00D671F2"/>
    <w:rsid w:val="00D70FBE"/>
    <w:rsid w:val="00D71BB8"/>
    <w:rsid w:val="00D71D93"/>
    <w:rsid w:val="00D7230E"/>
    <w:rsid w:val="00D72CD1"/>
    <w:rsid w:val="00D74500"/>
    <w:rsid w:val="00D766CC"/>
    <w:rsid w:val="00D7741A"/>
    <w:rsid w:val="00D774D4"/>
    <w:rsid w:val="00D775A7"/>
    <w:rsid w:val="00D77646"/>
    <w:rsid w:val="00D800E7"/>
    <w:rsid w:val="00D82068"/>
    <w:rsid w:val="00D82A32"/>
    <w:rsid w:val="00D82BCE"/>
    <w:rsid w:val="00D838B4"/>
    <w:rsid w:val="00D83C57"/>
    <w:rsid w:val="00D83D18"/>
    <w:rsid w:val="00D8413D"/>
    <w:rsid w:val="00D8447F"/>
    <w:rsid w:val="00D844C4"/>
    <w:rsid w:val="00D84706"/>
    <w:rsid w:val="00D84D4E"/>
    <w:rsid w:val="00D863FF"/>
    <w:rsid w:val="00D8761B"/>
    <w:rsid w:val="00D87680"/>
    <w:rsid w:val="00D87D6C"/>
    <w:rsid w:val="00D87DC0"/>
    <w:rsid w:val="00D90A54"/>
    <w:rsid w:val="00D92135"/>
    <w:rsid w:val="00D93197"/>
    <w:rsid w:val="00D938EE"/>
    <w:rsid w:val="00D94453"/>
    <w:rsid w:val="00D94C4C"/>
    <w:rsid w:val="00D95F5C"/>
    <w:rsid w:val="00D96547"/>
    <w:rsid w:val="00D97356"/>
    <w:rsid w:val="00D978DF"/>
    <w:rsid w:val="00D9795E"/>
    <w:rsid w:val="00DA0004"/>
    <w:rsid w:val="00DA0017"/>
    <w:rsid w:val="00DA05FE"/>
    <w:rsid w:val="00DA1A10"/>
    <w:rsid w:val="00DA30FD"/>
    <w:rsid w:val="00DA46D7"/>
    <w:rsid w:val="00DA4F14"/>
    <w:rsid w:val="00DA5896"/>
    <w:rsid w:val="00DA5FC0"/>
    <w:rsid w:val="00DA6636"/>
    <w:rsid w:val="00DA6EFE"/>
    <w:rsid w:val="00DA6FFA"/>
    <w:rsid w:val="00DA74D3"/>
    <w:rsid w:val="00DA7758"/>
    <w:rsid w:val="00DB018F"/>
    <w:rsid w:val="00DB2549"/>
    <w:rsid w:val="00DB2A31"/>
    <w:rsid w:val="00DB3C27"/>
    <w:rsid w:val="00DB555D"/>
    <w:rsid w:val="00DB5A6D"/>
    <w:rsid w:val="00DB6481"/>
    <w:rsid w:val="00DB6B65"/>
    <w:rsid w:val="00DB740A"/>
    <w:rsid w:val="00DB76A6"/>
    <w:rsid w:val="00DC0177"/>
    <w:rsid w:val="00DC1700"/>
    <w:rsid w:val="00DC2A90"/>
    <w:rsid w:val="00DC363B"/>
    <w:rsid w:val="00DC5438"/>
    <w:rsid w:val="00DC65A7"/>
    <w:rsid w:val="00DC6656"/>
    <w:rsid w:val="00DC6E70"/>
    <w:rsid w:val="00DC758F"/>
    <w:rsid w:val="00DD07E7"/>
    <w:rsid w:val="00DD0D60"/>
    <w:rsid w:val="00DD11FA"/>
    <w:rsid w:val="00DD2308"/>
    <w:rsid w:val="00DD2529"/>
    <w:rsid w:val="00DD2CF2"/>
    <w:rsid w:val="00DD2D22"/>
    <w:rsid w:val="00DD3BDD"/>
    <w:rsid w:val="00DD3E01"/>
    <w:rsid w:val="00DD47CF"/>
    <w:rsid w:val="00DD4ECB"/>
    <w:rsid w:val="00DD51C3"/>
    <w:rsid w:val="00DD60E4"/>
    <w:rsid w:val="00DD651E"/>
    <w:rsid w:val="00DD66EB"/>
    <w:rsid w:val="00DD7B0A"/>
    <w:rsid w:val="00DE095A"/>
    <w:rsid w:val="00DE18D4"/>
    <w:rsid w:val="00DE1D35"/>
    <w:rsid w:val="00DE1F10"/>
    <w:rsid w:val="00DE25E5"/>
    <w:rsid w:val="00DE26A8"/>
    <w:rsid w:val="00DE2B47"/>
    <w:rsid w:val="00DE2DDE"/>
    <w:rsid w:val="00DE3C8D"/>
    <w:rsid w:val="00DE4ED6"/>
    <w:rsid w:val="00DE5CBD"/>
    <w:rsid w:val="00DE74B0"/>
    <w:rsid w:val="00DF165E"/>
    <w:rsid w:val="00DF1FED"/>
    <w:rsid w:val="00DF259A"/>
    <w:rsid w:val="00DF26E0"/>
    <w:rsid w:val="00DF2E1F"/>
    <w:rsid w:val="00DF417A"/>
    <w:rsid w:val="00DF441A"/>
    <w:rsid w:val="00DF52BA"/>
    <w:rsid w:val="00DF6545"/>
    <w:rsid w:val="00DF683C"/>
    <w:rsid w:val="00DF6AF9"/>
    <w:rsid w:val="00DF7342"/>
    <w:rsid w:val="00DF7F9F"/>
    <w:rsid w:val="00E006AD"/>
    <w:rsid w:val="00E00FAE"/>
    <w:rsid w:val="00E02B87"/>
    <w:rsid w:val="00E03B5C"/>
    <w:rsid w:val="00E04456"/>
    <w:rsid w:val="00E0474D"/>
    <w:rsid w:val="00E05368"/>
    <w:rsid w:val="00E056B6"/>
    <w:rsid w:val="00E0595A"/>
    <w:rsid w:val="00E063A7"/>
    <w:rsid w:val="00E068A2"/>
    <w:rsid w:val="00E068DD"/>
    <w:rsid w:val="00E077F2"/>
    <w:rsid w:val="00E07B82"/>
    <w:rsid w:val="00E10399"/>
    <w:rsid w:val="00E106B1"/>
    <w:rsid w:val="00E107DF"/>
    <w:rsid w:val="00E10E2E"/>
    <w:rsid w:val="00E1114C"/>
    <w:rsid w:val="00E11751"/>
    <w:rsid w:val="00E11E06"/>
    <w:rsid w:val="00E12589"/>
    <w:rsid w:val="00E12598"/>
    <w:rsid w:val="00E127FE"/>
    <w:rsid w:val="00E12DFE"/>
    <w:rsid w:val="00E13F81"/>
    <w:rsid w:val="00E140AD"/>
    <w:rsid w:val="00E1538F"/>
    <w:rsid w:val="00E154F5"/>
    <w:rsid w:val="00E168DA"/>
    <w:rsid w:val="00E1734D"/>
    <w:rsid w:val="00E17508"/>
    <w:rsid w:val="00E2199F"/>
    <w:rsid w:val="00E21C9D"/>
    <w:rsid w:val="00E22A72"/>
    <w:rsid w:val="00E24F41"/>
    <w:rsid w:val="00E24FCC"/>
    <w:rsid w:val="00E2630A"/>
    <w:rsid w:val="00E268B6"/>
    <w:rsid w:val="00E27409"/>
    <w:rsid w:val="00E27DA7"/>
    <w:rsid w:val="00E30C9A"/>
    <w:rsid w:val="00E311C9"/>
    <w:rsid w:val="00E345CD"/>
    <w:rsid w:val="00E34A8E"/>
    <w:rsid w:val="00E35EB5"/>
    <w:rsid w:val="00E36F58"/>
    <w:rsid w:val="00E36FFF"/>
    <w:rsid w:val="00E37347"/>
    <w:rsid w:val="00E40A72"/>
    <w:rsid w:val="00E41A5B"/>
    <w:rsid w:val="00E422B7"/>
    <w:rsid w:val="00E42F79"/>
    <w:rsid w:val="00E4384E"/>
    <w:rsid w:val="00E439A0"/>
    <w:rsid w:val="00E45B70"/>
    <w:rsid w:val="00E463DA"/>
    <w:rsid w:val="00E47851"/>
    <w:rsid w:val="00E479BD"/>
    <w:rsid w:val="00E5027E"/>
    <w:rsid w:val="00E50841"/>
    <w:rsid w:val="00E51BCD"/>
    <w:rsid w:val="00E52FF4"/>
    <w:rsid w:val="00E539C3"/>
    <w:rsid w:val="00E53DC2"/>
    <w:rsid w:val="00E53F90"/>
    <w:rsid w:val="00E54134"/>
    <w:rsid w:val="00E54541"/>
    <w:rsid w:val="00E55EBA"/>
    <w:rsid w:val="00E56396"/>
    <w:rsid w:val="00E57144"/>
    <w:rsid w:val="00E57DDF"/>
    <w:rsid w:val="00E606C0"/>
    <w:rsid w:val="00E60C85"/>
    <w:rsid w:val="00E60EAC"/>
    <w:rsid w:val="00E61331"/>
    <w:rsid w:val="00E613BC"/>
    <w:rsid w:val="00E61409"/>
    <w:rsid w:val="00E61D54"/>
    <w:rsid w:val="00E61F26"/>
    <w:rsid w:val="00E638FD"/>
    <w:rsid w:val="00E65E55"/>
    <w:rsid w:val="00E6699C"/>
    <w:rsid w:val="00E66F83"/>
    <w:rsid w:val="00E67330"/>
    <w:rsid w:val="00E676AE"/>
    <w:rsid w:val="00E7045D"/>
    <w:rsid w:val="00E704DF"/>
    <w:rsid w:val="00E707A2"/>
    <w:rsid w:val="00E70C37"/>
    <w:rsid w:val="00E72866"/>
    <w:rsid w:val="00E72990"/>
    <w:rsid w:val="00E72DD8"/>
    <w:rsid w:val="00E72E5D"/>
    <w:rsid w:val="00E73100"/>
    <w:rsid w:val="00E74054"/>
    <w:rsid w:val="00E74782"/>
    <w:rsid w:val="00E75162"/>
    <w:rsid w:val="00E752B9"/>
    <w:rsid w:val="00E7531E"/>
    <w:rsid w:val="00E75B4F"/>
    <w:rsid w:val="00E76200"/>
    <w:rsid w:val="00E76320"/>
    <w:rsid w:val="00E80228"/>
    <w:rsid w:val="00E81832"/>
    <w:rsid w:val="00E81E7A"/>
    <w:rsid w:val="00E81EEE"/>
    <w:rsid w:val="00E826EF"/>
    <w:rsid w:val="00E82711"/>
    <w:rsid w:val="00E82D33"/>
    <w:rsid w:val="00E82F15"/>
    <w:rsid w:val="00E83138"/>
    <w:rsid w:val="00E83570"/>
    <w:rsid w:val="00E85556"/>
    <w:rsid w:val="00E8592A"/>
    <w:rsid w:val="00E8599A"/>
    <w:rsid w:val="00E8671D"/>
    <w:rsid w:val="00E86C64"/>
    <w:rsid w:val="00E871E9"/>
    <w:rsid w:val="00E87695"/>
    <w:rsid w:val="00E9006B"/>
    <w:rsid w:val="00E909E0"/>
    <w:rsid w:val="00E91760"/>
    <w:rsid w:val="00E91AD2"/>
    <w:rsid w:val="00E9452E"/>
    <w:rsid w:val="00E952CB"/>
    <w:rsid w:val="00E960F8"/>
    <w:rsid w:val="00E96934"/>
    <w:rsid w:val="00EA0470"/>
    <w:rsid w:val="00EA227F"/>
    <w:rsid w:val="00EA4102"/>
    <w:rsid w:val="00EA4D34"/>
    <w:rsid w:val="00EA653D"/>
    <w:rsid w:val="00EA7F9A"/>
    <w:rsid w:val="00EB1724"/>
    <w:rsid w:val="00EB19E1"/>
    <w:rsid w:val="00EB1B9A"/>
    <w:rsid w:val="00EB2781"/>
    <w:rsid w:val="00EB2E2E"/>
    <w:rsid w:val="00EB3646"/>
    <w:rsid w:val="00EB3AB1"/>
    <w:rsid w:val="00EB3FF5"/>
    <w:rsid w:val="00EB413C"/>
    <w:rsid w:val="00EB4842"/>
    <w:rsid w:val="00EB52A4"/>
    <w:rsid w:val="00EB5349"/>
    <w:rsid w:val="00EB569E"/>
    <w:rsid w:val="00EB76C6"/>
    <w:rsid w:val="00EB7B46"/>
    <w:rsid w:val="00EB7C34"/>
    <w:rsid w:val="00EC0079"/>
    <w:rsid w:val="00EC05E7"/>
    <w:rsid w:val="00EC1C53"/>
    <w:rsid w:val="00EC29E4"/>
    <w:rsid w:val="00EC2F65"/>
    <w:rsid w:val="00EC3ACB"/>
    <w:rsid w:val="00EC5288"/>
    <w:rsid w:val="00EC6098"/>
    <w:rsid w:val="00EC6328"/>
    <w:rsid w:val="00EC7EA4"/>
    <w:rsid w:val="00ED02F9"/>
    <w:rsid w:val="00ED14F1"/>
    <w:rsid w:val="00ED1AA6"/>
    <w:rsid w:val="00ED1BCA"/>
    <w:rsid w:val="00ED30A4"/>
    <w:rsid w:val="00ED31F3"/>
    <w:rsid w:val="00ED37AC"/>
    <w:rsid w:val="00ED3E1D"/>
    <w:rsid w:val="00ED47C2"/>
    <w:rsid w:val="00ED5884"/>
    <w:rsid w:val="00ED5FB8"/>
    <w:rsid w:val="00ED7869"/>
    <w:rsid w:val="00EE1187"/>
    <w:rsid w:val="00EE1314"/>
    <w:rsid w:val="00EE1DEA"/>
    <w:rsid w:val="00EE3045"/>
    <w:rsid w:val="00EE3256"/>
    <w:rsid w:val="00EE6313"/>
    <w:rsid w:val="00EE65AC"/>
    <w:rsid w:val="00EE6BE1"/>
    <w:rsid w:val="00EE70B9"/>
    <w:rsid w:val="00EE72AA"/>
    <w:rsid w:val="00EE73C0"/>
    <w:rsid w:val="00EF0E56"/>
    <w:rsid w:val="00EF168A"/>
    <w:rsid w:val="00EF293A"/>
    <w:rsid w:val="00EF34E5"/>
    <w:rsid w:val="00EF4B37"/>
    <w:rsid w:val="00EF4B3E"/>
    <w:rsid w:val="00EF5328"/>
    <w:rsid w:val="00EF5B17"/>
    <w:rsid w:val="00EF65A9"/>
    <w:rsid w:val="00EF6AA2"/>
    <w:rsid w:val="00EF712A"/>
    <w:rsid w:val="00F0024D"/>
    <w:rsid w:val="00F0134F"/>
    <w:rsid w:val="00F03500"/>
    <w:rsid w:val="00F03523"/>
    <w:rsid w:val="00F03B91"/>
    <w:rsid w:val="00F04B4F"/>
    <w:rsid w:val="00F04C43"/>
    <w:rsid w:val="00F059FC"/>
    <w:rsid w:val="00F06A91"/>
    <w:rsid w:val="00F07161"/>
    <w:rsid w:val="00F0763C"/>
    <w:rsid w:val="00F07B6E"/>
    <w:rsid w:val="00F103E8"/>
    <w:rsid w:val="00F1112A"/>
    <w:rsid w:val="00F111AB"/>
    <w:rsid w:val="00F11B58"/>
    <w:rsid w:val="00F11C81"/>
    <w:rsid w:val="00F122C6"/>
    <w:rsid w:val="00F125F9"/>
    <w:rsid w:val="00F129D7"/>
    <w:rsid w:val="00F13F23"/>
    <w:rsid w:val="00F149CA"/>
    <w:rsid w:val="00F149F8"/>
    <w:rsid w:val="00F14A19"/>
    <w:rsid w:val="00F168E6"/>
    <w:rsid w:val="00F1748C"/>
    <w:rsid w:val="00F17F43"/>
    <w:rsid w:val="00F21063"/>
    <w:rsid w:val="00F22358"/>
    <w:rsid w:val="00F22365"/>
    <w:rsid w:val="00F2377D"/>
    <w:rsid w:val="00F250E5"/>
    <w:rsid w:val="00F25F21"/>
    <w:rsid w:val="00F27B25"/>
    <w:rsid w:val="00F301A8"/>
    <w:rsid w:val="00F3081E"/>
    <w:rsid w:val="00F313BA"/>
    <w:rsid w:val="00F31D43"/>
    <w:rsid w:val="00F31DB7"/>
    <w:rsid w:val="00F31DE9"/>
    <w:rsid w:val="00F31FF1"/>
    <w:rsid w:val="00F323B9"/>
    <w:rsid w:val="00F32AFF"/>
    <w:rsid w:val="00F32BD5"/>
    <w:rsid w:val="00F32C29"/>
    <w:rsid w:val="00F338FD"/>
    <w:rsid w:val="00F350B2"/>
    <w:rsid w:val="00F35902"/>
    <w:rsid w:val="00F36031"/>
    <w:rsid w:val="00F36851"/>
    <w:rsid w:val="00F40225"/>
    <w:rsid w:val="00F4028D"/>
    <w:rsid w:val="00F41247"/>
    <w:rsid w:val="00F413C7"/>
    <w:rsid w:val="00F438ED"/>
    <w:rsid w:val="00F4472C"/>
    <w:rsid w:val="00F4520A"/>
    <w:rsid w:val="00F468BF"/>
    <w:rsid w:val="00F473A8"/>
    <w:rsid w:val="00F4748A"/>
    <w:rsid w:val="00F475A1"/>
    <w:rsid w:val="00F512B1"/>
    <w:rsid w:val="00F51638"/>
    <w:rsid w:val="00F51814"/>
    <w:rsid w:val="00F51DD0"/>
    <w:rsid w:val="00F52B59"/>
    <w:rsid w:val="00F54485"/>
    <w:rsid w:val="00F546ED"/>
    <w:rsid w:val="00F55545"/>
    <w:rsid w:val="00F60EE6"/>
    <w:rsid w:val="00F615C9"/>
    <w:rsid w:val="00F61DDB"/>
    <w:rsid w:val="00F623CB"/>
    <w:rsid w:val="00F62722"/>
    <w:rsid w:val="00F62F3F"/>
    <w:rsid w:val="00F63274"/>
    <w:rsid w:val="00F6360C"/>
    <w:rsid w:val="00F63B1B"/>
    <w:rsid w:val="00F650A4"/>
    <w:rsid w:val="00F66549"/>
    <w:rsid w:val="00F676B3"/>
    <w:rsid w:val="00F679E6"/>
    <w:rsid w:val="00F701B2"/>
    <w:rsid w:val="00F70CA0"/>
    <w:rsid w:val="00F714B2"/>
    <w:rsid w:val="00F71740"/>
    <w:rsid w:val="00F72373"/>
    <w:rsid w:val="00F72E36"/>
    <w:rsid w:val="00F73C36"/>
    <w:rsid w:val="00F73D2D"/>
    <w:rsid w:val="00F73E89"/>
    <w:rsid w:val="00F75BE5"/>
    <w:rsid w:val="00F760DE"/>
    <w:rsid w:val="00F7676C"/>
    <w:rsid w:val="00F80348"/>
    <w:rsid w:val="00F80744"/>
    <w:rsid w:val="00F80891"/>
    <w:rsid w:val="00F80FB7"/>
    <w:rsid w:val="00F81329"/>
    <w:rsid w:val="00F816DF"/>
    <w:rsid w:val="00F82A25"/>
    <w:rsid w:val="00F845E7"/>
    <w:rsid w:val="00F84AF0"/>
    <w:rsid w:val="00F84C7D"/>
    <w:rsid w:val="00F852DD"/>
    <w:rsid w:val="00F8692F"/>
    <w:rsid w:val="00F8740C"/>
    <w:rsid w:val="00F9063A"/>
    <w:rsid w:val="00F91E67"/>
    <w:rsid w:val="00F938C8"/>
    <w:rsid w:val="00F93E74"/>
    <w:rsid w:val="00F940FC"/>
    <w:rsid w:val="00F94A19"/>
    <w:rsid w:val="00F94B99"/>
    <w:rsid w:val="00F94E55"/>
    <w:rsid w:val="00F94EF1"/>
    <w:rsid w:val="00F95403"/>
    <w:rsid w:val="00F955CE"/>
    <w:rsid w:val="00F957B7"/>
    <w:rsid w:val="00F95E46"/>
    <w:rsid w:val="00F960AE"/>
    <w:rsid w:val="00F967FB"/>
    <w:rsid w:val="00F96B12"/>
    <w:rsid w:val="00F97121"/>
    <w:rsid w:val="00F972A2"/>
    <w:rsid w:val="00FA1531"/>
    <w:rsid w:val="00FA206A"/>
    <w:rsid w:val="00FA2222"/>
    <w:rsid w:val="00FA2794"/>
    <w:rsid w:val="00FA27ED"/>
    <w:rsid w:val="00FA382C"/>
    <w:rsid w:val="00FA3DF2"/>
    <w:rsid w:val="00FA6660"/>
    <w:rsid w:val="00FB0484"/>
    <w:rsid w:val="00FB04D2"/>
    <w:rsid w:val="00FB31E5"/>
    <w:rsid w:val="00FB4D43"/>
    <w:rsid w:val="00FB513B"/>
    <w:rsid w:val="00FB5931"/>
    <w:rsid w:val="00FB5C98"/>
    <w:rsid w:val="00FB5D53"/>
    <w:rsid w:val="00FB63DB"/>
    <w:rsid w:val="00FB7093"/>
    <w:rsid w:val="00FB7EBF"/>
    <w:rsid w:val="00FC004E"/>
    <w:rsid w:val="00FC288D"/>
    <w:rsid w:val="00FC33D9"/>
    <w:rsid w:val="00FC4026"/>
    <w:rsid w:val="00FC4903"/>
    <w:rsid w:val="00FC5250"/>
    <w:rsid w:val="00FC6077"/>
    <w:rsid w:val="00FC6287"/>
    <w:rsid w:val="00FC6786"/>
    <w:rsid w:val="00FC7331"/>
    <w:rsid w:val="00FC7A23"/>
    <w:rsid w:val="00FD0493"/>
    <w:rsid w:val="00FD0E25"/>
    <w:rsid w:val="00FD338A"/>
    <w:rsid w:val="00FD46DA"/>
    <w:rsid w:val="00FD4791"/>
    <w:rsid w:val="00FD5111"/>
    <w:rsid w:val="00FD5BCB"/>
    <w:rsid w:val="00FD61A0"/>
    <w:rsid w:val="00FE0544"/>
    <w:rsid w:val="00FE0A87"/>
    <w:rsid w:val="00FE3B13"/>
    <w:rsid w:val="00FE5987"/>
    <w:rsid w:val="00FE5A64"/>
    <w:rsid w:val="00FE632B"/>
    <w:rsid w:val="00FE66BE"/>
    <w:rsid w:val="00FE6FCA"/>
    <w:rsid w:val="00FE7F0C"/>
    <w:rsid w:val="00FF2A63"/>
    <w:rsid w:val="00FF2ECF"/>
    <w:rsid w:val="00FF47BC"/>
    <w:rsid w:val="00FF47CC"/>
    <w:rsid w:val="00FF47CD"/>
    <w:rsid w:val="00FF4889"/>
    <w:rsid w:val="00FF497E"/>
    <w:rsid w:val="00FF4B14"/>
    <w:rsid w:val="00FF65B0"/>
    <w:rsid w:val="00FF689A"/>
    <w:rsid w:val="00FF6D58"/>
    <w:rsid w:val="00FF7A72"/>
    <w:rsid w:val="0E3458A3"/>
    <w:rsid w:val="53E244B1"/>
    <w:rsid w:val="661C63FF"/>
    <w:rsid w:val="6E7532AF"/>
  </w:rsids>
  <m:mathPr>
    <m:mathFont m:val="Cambria Math"/>
    <m:brkBin m:val="before"/>
    <m:brkBinSub m:val="--"/>
    <m:smallFrac m:val="1"/>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120" w:line="360" w:lineRule="auto"/>
      <w:jc w:val="both"/>
    </w:pPr>
    <w:rPr>
      <w:rFonts w:ascii="Times New Roman" w:hAnsi="Times New Roman" w:eastAsia="Calibri" w:cs="Vrinda"/>
      <w:sz w:val="24"/>
      <w:szCs w:val="22"/>
      <w:lang w:val="en-GB" w:eastAsia="en-US" w:bidi="ar-SA"/>
    </w:rPr>
  </w:style>
  <w:style w:type="paragraph" w:styleId="2">
    <w:name w:val="heading 1"/>
    <w:basedOn w:val="1"/>
    <w:next w:val="1"/>
    <w:link w:val="24"/>
    <w:qFormat/>
    <w:uiPriority w:val="9"/>
    <w:pPr>
      <w:keepNext/>
      <w:keepLines/>
      <w:numPr>
        <w:ilvl w:val="0"/>
        <w:numId w:val="1"/>
      </w:numPr>
      <w:spacing w:before="0" w:after="0"/>
      <w:outlineLvl w:val="0"/>
    </w:pPr>
    <w:rPr>
      <w:rFonts w:eastAsia="Times New Roman" w:cs="Times New Roman"/>
      <w:b/>
      <w:bCs/>
      <w:sz w:val="32"/>
      <w:szCs w:val="24"/>
      <w:lang w:eastAsia="en-GB"/>
    </w:rPr>
  </w:style>
  <w:style w:type="paragraph" w:styleId="3">
    <w:name w:val="heading 2"/>
    <w:basedOn w:val="1"/>
    <w:next w:val="1"/>
    <w:link w:val="25"/>
    <w:unhideWhenUsed/>
    <w:qFormat/>
    <w:uiPriority w:val="9"/>
    <w:pPr>
      <w:keepNext/>
      <w:keepLines/>
      <w:numPr>
        <w:ilvl w:val="1"/>
        <w:numId w:val="1"/>
      </w:numPr>
      <w:spacing w:before="0" w:after="0"/>
      <w:outlineLvl w:val="1"/>
    </w:pPr>
    <w:rPr>
      <w:rFonts w:eastAsia="Palatino Linotype,VectoraLTStd-" w:cs="Times New Roman"/>
      <w:b/>
      <w:bCs/>
      <w:sz w:val="28"/>
      <w:szCs w:val="24"/>
      <w:lang w:bidi="bn-BD"/>
    </w:rPr>
  </w:style>
  <w:style w:type="paragraph" w:styleId="4">
    <w:name w:val="heading 3"/>
    <w:basedOn w:val="1"/>
    <w:next w:val="1"/>
    <w:link w:val="26"/>
    <w:unhideWhenUsed/>
    <w:qFormat/>
    <w:uiPriority w:val="9"/>
    <w:pPr>
      <w:numPr>
        <w:ilvl w:val="2"/>
        <w:numId w:val="1"/>
      </w:numPr>
      <w:outlineLvl w:val="2"/>
    </w:pPr>
    <w:rPr>
      <w:rFonts w:cs="Arial"/>
      <w:b/>
    </w:rPr>
  </w:style>
  <w:style w:type="paragraph" w:styleId="5">
    <w:name w:val="heading 4"/>
    <w:basedOn w:val="1"/>
    <w:next w:val="1"/>
    <w:link w:val="44"/>
    <w:semiHidden/>
    <w:unhideWhenUsed/>
    <w:qFormat/>
    <w:uiPriority w:val="9"/>
    <w:pPr>
      <w:keepNext/>
      <w:keepLines/>
      <w:numPr>
        <w:ilvl w:val="3"/>
        <w:numId w:val="1"/>
      </w:numPr>
      <w:spacing w:before="200" w:after="0"/>
      <w:outlineLvl w:val="3"/>
    </w:pPr>
    <w:rPr>
      <w:rFonts w:asciiTheme="majorHAnsi" w:hAnsiTheme="majorHAnsi" w:eastAsiaTheme="majorEastAsia" w:cstheme="majorBidi"/>
      <w:b/>
      <w:bCs/>
      <w:i/>
      <w:iCs/>
      <w:color w:val="0F6FC6" w:themeColor="accent1"/>
      <w14:textFill>
        <w14:solidFill>
          <w14:schemeClr w14:val="accent1"/>
        </w14:solidFill>
      </w14:textFill>
    </w:rPr>
  </w:style>
  <w:style w:type="paragraph" w:styleId="6">
    <w:name w:val="heading 5"/>
    <w:basedOn w:val="1"/>
    <w:next w:val="1"/>
    <w:link w:val="45"/>
    <w:semiHidden/>
    <w:unhideWhenUsed/>
    <w:qFormat/>
    <w:uiPriority w:val="9"/>
    <w:pPr>
      <w:keepNext/>
      <w:keepLines/>
      <w:numPr>
        <w:ilvl w:val="4"/>
        <w:numId w:val="1"/>
      </w:numPr>
      <w:spacing w:before="200" w:after="0"/>
      <w:outlineLvl w:val="4"/>
    </w:pPr>
    <w:rPr>
      <w:rFonts w:asciiTheme="majorHAnsi" w:hAnsiTheme="majorHAnsi" w:eastAsiaTheme="majorEastAsia" w:cstheme="majorBidi"/>
      <w:color w:val="083863" w:themeColor="accent1" w:themeShade="80"/>
    </w:rPr>
  </w:style>
  <w:style w:type="paragraph" w:styleId="7">
    <w:name w:val="heading 6"/>
    <w:basedOn w:val="1"/>
    <w:next w:val="1"/>
    <w:link w:val="46"/>
    <w:semiHidden/>
    <w:unhideWhenUsed/>
    <w:qFormat/>
    <w:uiPriority w:val="9"/>
    <w:pPr>
      <w:keepNext/>
      <w:keepLines/>
      <w:numPr>
        <w:ilvl w:val="5"/>
        <w:numId w:val="1"/>
      </w:numPr>
      <w:spacing w:before="200" w:after="0"/>
      <w:outlineLvl w:val="5"/>
    </w:pPr>
    <w:rPr>
      <w:rFonts w:asciiTheme="majorHAnsi" w:hAnsiTheme="majorHAnsi" w:eastAsiaTheme="majorEastAsia" w:cstheme="majorBidi"/>
      <w:i/>
      <w:iCs/>
      <w:color w:val="083863" w:themeColor="accent1" w:themeShade="80"/>
    </w:rPr>
  </w:style>
  <w:style w:type="paragraph" w:styleId="8">
    <w:name w:val="heading 7"/>
    <w:basedOn w:val="1"/>
    <w:next w:val="1"/>
    <w:link w:val="47"/>
    <w:semiHidden/>
    <w:unhideWhenUsed/>
    <w:qFormat/>
    <w:uiPriority w:val="9"/>
    <w:pPr>
      <w:keepNext/>
      <w:keepLines/>
      <w:numPr>
        <w:ilvl w:val="6"/>
        <w:numId w:val="1"/>
      </w:numPr>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48"/>
    <w:semiHidden/>
    <w:unhideWhenUsed/>
    <w:qFormat/>
    <w:uiPriority w:val="9"/>
    <w:pPr>
      <w:keepNext/>
      <w:keepLines/>
      <w:numPr>
        <w:ilvl w:val="7"/>
        <w:numId w:val="1"/>
      </w:numPr>
      <w:spacing w:before="200" w:after="0"/>
      <w:outlineLvl w:val="7"/>
    </w:pPr>
    <w:rPr>
      <w:rFonts w:asciiTheme="majorHAnsi" w:hAnsiTheme="majorHAnsi" w:eastAsiaTheme="majorEastAsia" w:cstheme="majorBidi"/>
      <w:color w:val="404040" w:themeColor="text1" w:themeTint="BF"/>
      <w:sz w:val="20"/>
      <w:szCs w:val="20"/>
      <w14:textFill>
        <w14:solidFill>
          <w14:schemeClr w14:val="tx1">
            <w14:lumMod w14:val="75000"/>
            <w14:lumOff w14:val="25000"/>
          </w14:schemeClr>
        </w14:solidFill>
      </w14:textFill>
    </w:rPr>
  </w:style>
  <w:style w:type="paragraph" w:styleId="10">
    <w:name w:val="heading 9"/>
    <w:basedOn w:val="1"/>
    <w:next w:val="1"/>
    <w:link w:val="49"/>
    <w:semiHidden/>
    <w:unhideWhenUsed/>
    <w:qFormat/>
    <w:uiPriority w:val="9"/>
    <w:pPr>
      <w:keepNext/>
      <w:keepLines/>
      <w:numPr>
        <w:ilvl w:val="8"/>
        <w:numId w:val="1"/>
      </w:numPr>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9">
    <w:name w:val="Default Paragraph Font"/>
    <w:semiHidden/>
    <w:unhideWhenUsed/>
    <w:uiPriority w:val="1"/>
  </w:style>
  <w:style w:type="table" w:default="1" w:styleId="22">
    <w:name w:val="Normal Table"/>
    <w:semiHidden/>
    <w:unhideWhenUsed/>
    <w:qFormat/>
    <w:uiPriority w:val="99"/>
    <w:tblPr>
      <w:tblLayout w:type="fixed"/>
      <w:tblCellMar>
        <w:top w:w="0" w:type="dxa"/>
        <w:left w:w="108" w:type="dxa"/>
        <w:bottom w:w="0" w:type="dxa"/>
        <w:right w:w="108" w:type="dxa"/>
      </w:tblCellMar>
    </w:tblPr>
  </w:style>
  <w:style w:type="paragraph" w:styleId="11">
    <w:name w:val="Balloon Text"/>
    <w:basedOn w:val="1"/>
    <w:link w:val="31"/>
    <w:semiHidden/>
    <w:unhideWhenUsed/>
    <w:qFormat/>
    <w:uiPriority w:val="99"/>
    <w:pPr>
      <w:spacing w:line="240" w:lineRule="auto"/>
    </w:pPr>
    <w:rPr>
      <w:rFonts w:ascii="Tahoma" w:hAnsi="Tahoma" w:cs="Tahoma"/>
      <w:sz w:val="16"/>
      <w:szCs w:val="16"/>
    </w:rPr>
  </w:style>
  <w:style w:type="paragraph" w:styleId="12">
    <w:name w:val="Body Text 2"/>
    <w:basedOn w:val="1"/>
    <w:link w:val="43"/>
    <w:unhideWhenUsed/>
    <w:qFormat/>
    <w:uiPriority w:val="99"/>
    <w:pPr>
      <w:widowControl w:val="0"/>
      <w:autoSpaceDE w:val="0"/>
      <w:autoSpaceDN w:val="0"/>
      <w:adjustRightInd w:val="0"/>
      <w:spacing w:before="0" w:line="480" w:lineRule="auto"/>
      <w:jc w:val="left"/>
    </w:pPr>
    <w:rPr>
      <w:rFonts w:eastAsia="Times New Roman" w:cs="Times New Roman"/>
      <w:szCs w:val="24"/>
      <w:lang w:eastAsia="en-GB"/>
    </w:rPr>
  </w:style>
  <w:style w:type="paragraph" w:styleId="13">
    <w:name w:val="footer"/>
    <w:basedOn w:val="1"/>
    <w:link w:val="35"/>
    <w:unhideWhenUsed/>
    <w:qFormat/>
    <w:uiPriority w:val="99"/>
    <w:pPr>
      <w:tabs>
        <w:tab w:val="center" w:pos="4680"/>
        <w:tab w:val="right" w:pos="9360"/>
      </w:tabs>
      <w:spacing w:line="240" w:lineRule="auto"/>
    </w:pPr>
  </w:style>
  <w:style w:type="paragraph" w:styleId="14">
    <w:name w:val="header"/>
    <w:basedOn w:val="1"/>
    <w:link w:val="34"/>
    <w:unhideWhenUsed/>
    <w:qFormat/>
    <w:uiPriority w:val="99"/>
    <w:pPr>
      <w:tabs>
        <w:tab w:val="center" w:pos="4680"/>
        <w:tab w:val="right" w:pos="9360"/>
      </w:tabs>
      <w:spacing w:line="240" w:lineRule="auto"/>
    </w:pPr>
  </w:style>
  <w:style w:type="paragraph" w:styleId="15">
    <w:name w:val="Normal (Web)"/>
    <w:basedOn w:val="1"/>
    <w:unhideWhenUsed/>
    <w:qFormat/>
    <w:uiPriority w:val="99"/>
    <w:pPr>
      <w:spacing w:before="100" w:beforeAutospacing="1" w:after="100" w:afterAutospacing="1" w:line="240" w:lineRule="auto"/>
    </w:pPr>
    <w:rPr>
      <w:rFonts w:eastAsia="Times New Roman" w:cs="Times New Roman"/>
      <w:szCs w:val="24"/>
      <w:lang w:val="en-US"/>
    </w:rPr>
  </w:style>
  <w:style w:type="paragraph" w:styleId="16">
    <w:name w:val="toc 1"/>
    <w:basedOn w:val="1"/>
    <w:next w:val="1"/>
    <w:unhideWhenUsed/>
    <w:qFormat/>
    <w:uiPriority w:val="39"/>
    <w:pPr>
      <w:spacing w:after="100"/>
    </w:pPr>
  </w:style>
  <w:style w:type="paragraph" w:styleId="17">
    <w:name w:val="toc 2"/>
    <w:basedOn w:val="1"/>
    <w:next w:val="1"/>
    <w:unhideWhenUsed/>
    <w:qFormat/>
    <w:uiPriority w:val="39"/>
    <w:pPr>
      <w:spacing w:after="100"/>
      <w:ind w:left="220"/>
    </w:pPr>
  </w:style>
  <w:style w:type="paragraph" w:styleId="18">
    <w:name w:val="toc 3"/>
    <w:basedOn w:val="1"/>
    <w:next w:val="1"/>
    <w:unhideWhenUsed/>
    <w:qFormat/>
    <w:uiPriority w:val="39"/>
    <w:pPr>
      <w:spacing w:after="100"/>
      <w:ind w:left="440"/>
    </w:pPr>
  </w:style>
  <w:style w:type="character" w:styleId="20">
    <w:name w:val="Hyperlink"/>
    <w:unhideWhenUsed/>
    <w:qFormat/>
    <w:uiPriority w:val="99"/>
    <w:rPr>
      <w:color w:val="0000FF"/>
      <w:u w:val="single"/>
    </w:rPr>
  </w:style>
  <w:style w:type="character" w:styleId="21">
    <w:name w:val="Strong"/>
    <w:basedOn w:val="19"/>
    <w:qFormat/>
    <w:uiPriority w:val="22"/>
    <w:rPr>
      <w:b/>
      <w:bCs/>
    </w:rPr>
  </w:style>
  <w:style w:type="table" w:styleId="23">
    <w:name w:val="Table Grid"/>
    <w:basedOn w:val="2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character" w:customStyle="1" w:styleId="24">
    <w:name w:val="Heading 1 Char"/>
    <w:link w:val="2"/>
    <w:qFormat/>
    <w:uiPriority w:val="9"/>
    <w:rPr>
      <w:rFonts w:ascii="Times New Roman" w:hAnsi="Times New Roman" w:eastAsia="Times New Roman" w:cs="Times New Roman"/>
      <w:b/>
      <w:bCs/>
      <w:sz w:val="32"/>
      <w:szCs w:val="24"/>
      <w:lang w:val="en-GB" w:eastAsia="en-GB"/>
    </w:rPr>
  </w:style>
  <w:style w:type="character" w:customStyle="1" w:styleId="25">
    <w:name w:val="Heading 2 Char"/>
    <w:link w:val="3"/>
    <w:qFormat/>
    <w:uiPriority w:val="9"/>
    <w:rPr>
      <w:rFonts w:ascii="Times New Roman" w:hAnsi="Times New Roman" w:eastAsia="Palatino Linotype,VectoraLTStd-" w:cs="Times New Roman"/>
      <w:b/>
      <w:bCs/>
      <w:sz w:val="28"/>
      <w:szCs w:val="24"/>
      <w:lang w:val="en-GB" w:bidi="bn-BD"/>
    </w:rPr>
  </w:style>
  <w:style w:type="character" w:customStyle="1" w:styleId="26">
    <w:name w:val="Heading 3 Char"/>
    <w:link w:val="4"/>
    <w:qFormat/>
    <w:uiPriority w:val="9"/>
    <w:rPr>
      <w:rFonts w:ascii="Times New Roman" w:hAnsi="Times New Roman" w:cs="Arial"/>
      <w:b/>
      <w:sz w:val="24"/>
      <w:szCs w:val="22"/>
      <w:lang w:val="en-GB"/>
    </w:rPr>
  </w:style>
  <w:style w:type="paragraph" w:styleId="27">
    <w:name w:val="List Paragraph"/>
    <w:basedOn w:val="1"/>
    <w:qFormat/>
    <w:uiPriority w:val="34"/>
    <w:pPr>
      <w:ind w:left="720"/>
      <w:contextualSpacing/>
    </w:pPr>
  </w:style>
  <w:style w:type="paragraph" w:styleId="28">
    <w:name w:val="No Spacing"/>
    <w:next w:val="1"/>
    <w:link w:val="29"/>
    <w:qFormat/>
    <w:uiPriority w:val="1"/>
    <w:pPr>
      <w:spacing w:line="360" w:lineRule="auto"/>
      <w:jc w:val="both"/>
    </w:pPr>
    <w:rPr>
      <w:rFonts w:ascii="Times New Roman" w:hAnsi="Times New Roman" w:eastAsia="Calibri" w:cs="Times New Roman"/>
      <w:b/>
      <w:sz w:val="24"/>
      <w:szCs w:val="22"/>
      <w:lang w:val="en-GB" w:eastAsia="en-US" w:bidi="ar-SA"/>
    </w:rPr>
  </w:style>
  <w:style w:type="character" w:customStyle="1" w:styleId="29">
    <w:name w:val="No Spacing Char"/>
    <w:link w:val="28"/>
    <w:qFormat/>
    <w:uiPriority w:val="1"/>
    <w:rPr>
      <w:rFonts w:ascii="Times New Roman" w:hAnsi="Times New Roman" w:cs="Times New Roman"/>
      <w:b/>
      <w:sz w:val="24"/>
      <w:szCs w:val="22"/>
      <w:lang w:val="en-GB"/>
    </w:rPr>
  </w:style>
  <w:style w:type="paragraph" w:customStyle="1" w:styleId="30">
    <w:name w:val="&quot;No Spacing&quot;"/>
    <w:qFormat/>
    <w:uiPriority w:val="0"/>
    <w:rPr>
      <w:rFonts w:ascii="Calibri" w:hAnsi="Calibri" w:eastAsia="SimSun" w:cs="Times New Roman"/>
      <w:sz w:val="21"/>
      <w:lang w:val="en-US" w:eastAsia="en-US" w:bidi="ar-SA"/>
    </w:rPr>
  </w:style>
  <w:style w:type="character" w:customStyle="1" w:styleId="31">
    <w:name w:val="Balloon Text Char"/>
    <w:link w:val="11"/>
    <w:semiHidden/>
    <w:qFormat/>
    <w:uiPriority w:val="99"/>
    <w:rPr>
      <w:rFonts w:ascii="Tahoma" w:hAnsi="Tahoma" w:cs="Tahoma"/>
      <w:sz w:val="16"/>
      <w:szCs w:val="16"/>
    </w:rPr>
  </w:style>
  <w:style w:type="paragraph" w:customStyle="1" w:styleId="32">
    <w:name w:val="TOC Heading"/>
    <w:basedOn w:val="2"/>
    <w:next w:val="1"/>
    <w:unhideWhenUsed/>
    <w:qFormat/>
    <w:uiPriority w:val="39"/>
    <w:pPr>
      <w:outlineLvl w:val="9"/>
    </w:pPr>
    <w:rPr>
      <w:rFonts w:ascii="Cambria" w:hAnsi="Cambria"/>
      <w:color w:val="365F91"/>
      <w:sz w:val="28"/>
      <w:lang w:val="en-US" w:eastAsia="en-US"/>
    </w:rPr>
  </w:style>
  <w:style w:type="character" w:customStyle="1" w:styleId="33">
    <w:name w:val="apple-converted-space"/>
    <w:basedOn w:val="19"/>
    <w:uiPriority w:val="0"/>
  </w:style>
  <w:style w:type="character" w:customStyle="1" w:styleId="34">
    <w:name w:val="Header Char"/>
    <w:basedOn w:val="19"/>
    <w:link w:val="14"/>
    <w:uiPriority w:val="99"/>
  </w:style>
  <w:style w:type="character" w:customStyle="1" w:styleId="35">
    <w:name w:val="Footer Char"/>
    <w:basedOn w:val="19"/>
    <w:link w:val="13"/>
    <w:qFormat/>
    <w:uiPriority w:val="99"/>
  </w:style>
  <w:style w:type="character" w:customStyle="1" w:styleId="36">
    <w:name w:val="Main Body Char"/>
    <w:link w:val="37"/>
    <w:qFormat/>
    <w:locked/>
    <w:uiPriority w:val="0"/>
    <w:rPr>
      <w:rFonts w:ascii="Arial" w:hAnsi="Arial" w:eastAsia="Times New Roman" w:cs="Arial"/>
      <w:sz w:val="24"/>
      <w:lang w:eastAsia="en-GB" w:bidi="en-US"/>
    </w:rPr>
  </w:style>
  <w:style w:type="paragraph" w:customStyle="1" w:styleId="37">
    <w:name w:val="Main Body"/>
    <w:basedOn w:val="1"/>
    <w:link w:val="36"/>
    <w:qFormat/>
    <w:uiPriority w:val="0"/>
    <w:pPr>
      <w:spacing w:line="240" w:lineRule="auto"/>
      <w:jc w:val="left"/>
    </w:pPr>
    <w:rPr>
      <w:rFonts w:ascii="Arial" w:hAnsi="Arial" w:eastAsia="Times New Roman" w:cs="Arial"/>
      <w:szCs w:val="20"/>
      <w:lang w:val="en-US" w:eastAsia="en-GB" w:bidi="en-US"/>
    </w:rPr>
  </w:style>
  <w:style w:type="character" w:customStyle="1" w:styleId="38">
    <w:name w:val="selectable"/>
    <w:basedOn w:val="19"/>
    <w:qFormat/>
    <w:uiPriority w:val="0"/>
  </w:style>
  <w:style w:type="paragraph" w:customStyle="1" w:styleId="39">
    <w:name w:val="Default"/>
    <w:uiPriority w:val="0"/>
    <w:pPr>
      <w:autoSpaceDE w:val="0"/>
      <w:autoSpaceDN w:val="0"/>
      <w:adjustRightInd w:val="0"/>
    </w:pPr>
    <w:rPr>
      <w:rFonts w:ascii="Palatino Linotype" w:hAnsi="Palatino Linotype" w:eastAsia="Calibri" w:cs="Palatino Linotype"/>
      <w:color w:val="000000"/>
      <w:sz w:val="24"/>
      <w:szCs w:val="24"/>
      <w:lang w:val="en-US" w:eastAsia="en-US" w:bidi="ar-SA"/>
    </w:rPr>
  </w:style>
  <w:style w:type="table" w:customStyle="1" w:styleId="40">
    <w:name w:val="Table Grid3"/>
    <w:basedOn w:val="22"/>
    <w:uiPriority w:val="59"/>
    <w:rPr>
      <w:rFonts w:cs="Times New Roman"/>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table" w:customStyle="1" w:styleId="41">
    <w:name w:val="Grid Table 4 Accent 4"/>
    <w:basedOn w:val="22"/>
    <w:qFormat/>
    <w:uiPriority w:val="49"/>
    <w:rPr>
      <w:rFonts w:asciiTheme="minorHAnsi" w:hAnsiTheme="minorHAnsi" w:eastAsiaTheme="minorHAnsi" w:cstheme="minorBidi"/>
      <w:sz w:val="22"/>
      <w:szCs w:val="22"/>
      <w:lang w:val="en-GB"/>
    </w:rPr>
    <w:tblPr>
      <w:tblBorders>
        <w:top w:val="single" w:color="5FF2CA" w:themeColor="accent4" w:themeTint="99" w:sz="4" w:space="0"/>
        <w:left w:val="single" w:color="5FF2CA" w:themeColor="accent4" w:themeTint="99" w:sz="4" w:space="0"/>
        <w:bottom w:val="single" w:color="5FF2CA" w:themeColor="accent4" w:themeTint="99" w:sz="4" w:space="0"/>
        <w:right w:val="single" w:color="5FF2CA" w:themeColor="accent4" w:themeTint="99" w:sz="4" w:space="0"/>
        <w:insideH w:val="single" w:color="5FF2CA" w:themeColor="accent4" w:themeTint="99" w:sz="4" w:space="0"/>
        <w:insideV w:val="single" w:color="5FF2CA" w:themeColor="accent4" w:themeTint="99" w:sz="4" w:space="0"/>
      </w:tblBorders>
      <w:tblLayout w:type="fixed"/>
      <w:tblCellMar>
        <w:top w:w="0" w:type="dxa"/>
        <w:left w:w="108" w:type="dxa"/>
        <w:bottom w:w="0" w:type="dxa"/>
        <w:right w:w="108" w:type="dxa"/>
      </w:tblCellMar>
    </w:tblPr>
    <w:tblStylePr w:type="firstRow">
      <w:rPr>
        <w:b/>
        <w:bCs/>
        <w:color w:val="FFFFFF" w:themeColor="background1"/>
        <w14:textFill>
          <w14:solidFill>
            <w14:schemeClr w14:val="bg1"/>
          </w14:solidFill>
        </w14:textFill>
      </w:rPr>
      <w:tcPr>
        <w:tcBorders>
          <w:top w:val="single" w:color="10CF9B" w:themeColor="accent4" w:sz="4" w:space="0"/>
          <w:left w:val="single" w:color="10CF9B" w:themeColor="accent4" w:sz="4" w:space="0"/>
          <w:bottom w:val="single" w:color="10CF9B" w:themeColor="accent4" w:sz="4" w:space="0"/>
          <w:right w:val="single" w:color="10CF9B" w:themeColor="accent4" w:sz="4" w:space="0"/>
          <w:insideH w:val="nil"/>
          <w:insideV w:val="nil"/>
        </w:tcBorders>
        <w:shd w:val="clear" w:color="auto" w:fill="10CF9B" w:themeFill="accent4"/>
      </w:tcPr>
    </w:tblStylePr>
    <w:tblStylePr w:type="lastRow">
      <w:rPr>
        <w:b/>
        <w:bCs/>
      </w:rPr>
      <w:tcPr>
        <w:tcBorders>
          <w:top w:val="double" w:color="10CF9B" w:themeColor="accent4" w:sz="4" w:space="0"/>
        </w:tcBorders>
      </w:tcPr>
    </w:tblStylePr>
    <w:tblStylePr w:type="firstCol">
      <w:rPr>
        <w:b/>
        <w:bCs/>
      </w:rPr>
    </w:tblStylePr>
    <w:tblStylePr w:type="lastCol">
      <w:rPr>
        <w:b/>
        <w:bCs/>
      </w:rPr>
    </w:tblStylePr>
    <w:tblStylePr w:type="band1Vert">
      <w:tcPr>
        <w:shd w:val="clear" w:color="auto" w:fill="C9FAED" w:themeFill="accent4" w:themeFillTint="33"/>
      </w:tcPr>
    </w:tblStylePr>
    <w:tblStylePr w:type="band1Horz">
      <w:tcPr>
        <w:shd w:val="clear" w:color="auto" w:fill="C9FAED" w:themeFill="accent4" w:themeFillTint="33"/>
      </w:tcPr>
    </w:tblStylePr>
  </w:style>
  <w:style w:type="table" w:customStyle="1" w:styleId="42">
    <w:name w:val="Grid Table 1 Light Accent 4"/>
    <w:basedOn w:val="22"/>
    <w:uiPriority w:val="46"/>
    <w:rPr>
      <w:rFonts w:asciiTheme="minorHAnsi" w:hAnsiTheme="minorHAnsi" w:eastAsiaTheme="minorHAnsi" w:cstheme="minorBidi"/>
      <w:sz w:val="22"/>
      <w:szCs w:val="22"/>
    </w:rPr>
    <w:tblPr>
      <w:tblBorders>
        <w:top w:val="single" w:color="94F6DB" w:themeColor="accent4" w:themeTint="66" w:sz="4" w:space="0"/>
        <w:left w:val="single" w:color="94F6DB" w:themeColor="accent4" w:themeTint="66" w:sz="4" w:space="0"/>
        <w:bottom w:val="single" w:color="94F6DB" w:themeColor="accent4" w:themeTint="66" w:sz="4" w:space="0"/>
        <w:right w:val="single" w:color="94F6DB" w:themeColor="accent4" w:themeTint="66" w:sz="4" w:space="0"/>
        <w:insideH w:val="single" w:color="94F6DB" w:themeColor="accent4" w:themeTint="66" w:sz="4" w:space="0"/>
        <w:insideV w:val="single" w:color="94F6DB" w:themeColor="accent4" w:themeTint="66" w:sz="4" w:space="0"/>
      </w:tblBorders>
      <w:tblLayout w:type="fixed"/>
      <w:tblCellMar>
        <w:top w:w="0" w:type="dxa"/>
        <w:left w:w="108" w:type="dxa"/>
        <w:bottom w:w="0" w:type="dxa"/>
        <w:right w:w="108" w:type="dxa"/>
      </w:tblCellMar>
    </w:tblPr>
    <w:tblStylePr w:type="firstRow">
      <w:rPr>
        <w:b/>
        <w:bCs/>
      </w:rPr>
      <w:tcPr>
        <w:tcBorders>
          <w:bottom w:val="single" w:color="5FF2CA" w:themeColor="accent4" w:themeTint="99" w:sz="12" w:space="0"/>
        </w:tcBorders>
      </w:tcPr>
    </w:tblStylePr>
    <w:tblStylePr w:type="lastRow">
      <w:rPr>
        <w:b/>
        <w:bCs/>
      </w:rPr>
      <w:tcPr>
        <w:tcBorders>
          <w:top w:val="double" w:color="5FF2CA" w:themeColor="accent4" w:themeTint="99" w:sz="2" w:space="0"/>
        </w:tcBorders>
      </w:tcPr>
    </w:tblStylePr>
    <w:tblStylePr w:type="firstCol">
      <w:rPr>
        <w:b/>
        <w:bCs/>
      </w:rPr>
    </w:tblStylePr>
    <w:tblStylePr w:type="lastCol">
      <w:rPr>
        <w:b/>
        <w:bCs/>
      </w:rPr>
    </w:tblStylePr>
  </w:style>
  <w:style w:type="character" w:customStyle="1" w:styleId="43">
    <w:name w:val="Body Text 2 Char"/>
    <w:basedOn w:val="19"/>
    <w:link w:val="12"/>
    <w:qFormat/>
    <w:uiPriority w:val="99"/>
    <w:rPr>
      <w:rFonts w:ascii="Times New Roman" w:hAnsi="Times New Roman" w:eastAsia="Times New Roman" w:cs="Times New Roman"/>
      <w:sz w:val="24"/>
      <w:szCs w:val="24"/>
      <w:lang w:val="en-GB" w:eastAsia="en-GB"/>
    </w:rPr>
  </w:style>
  <w:style w:type="character" w:customStyle="1" w:styleId="44">
    <w:name w:val="Heading 4 Char"/>
    <w:basedOn w:val="19"/>
    <w:link w:val="5"/>
    <w:semiHidden/>
    <w:uiPriority w:val="9"/>
    <w:rPr>
      <w:rFonts w:asciiTheme="majorHAnsi" w:hAnsiTheme="majorHAnsi" w:eastAsiaTheme="majorEastAsia" w:cstheme="majorBidi"/>
      <w:b/>
      <w:bCs/>
      <w:i/>
      <w:iCs/>
      <w:color w:val="0F6FC6" w:themeColor="accent1"/>
      <w:sz w:val="24"/>
      <w:szCs w:val="22"/>
      <w:lang w:val="en-GB"/>
      <w14:textFill>
        <w14:solidFill>
          <w14:schemeClr w14:val="accent1"/>
        </w14:solidFill>
      </w14:textFill>
    </w:rPr>
  </w:style>
  <w:style w:type="character" w:customStyle="1" w:styleId="45">
    <w:name w:val="Heading 5 Char"/>
    <w:basedOn w:val="19"/>
    <w:link w:val="6"/>
    <w:semiHidden/>
    <w:uiPriority w:val="9"/>
    <w:rPr>
      <w:rFonts w:asciiTheme="majorHAnsi" w:hAnsiTheme="majorHAnsi" w:eastAsiaTheme="majorEastAsia" w:cstheme="majorBidi"/>
      <w:color w:val="083863" w:themeColor="accent1" w:themeShade="80"/>
      <w:sz w:val="24"/>
      <w:szCs w:val="22"/>
      <w:lang w:val="en-GB"/>
    </w:rPr>
  </w:style>
  <w:style w:type="character" w:customStyle="1" w:styleId="46">
    <w:name w:val="Heading 6 Char"/>
    <w:basedOn w:val="19"/>
    <w:link w:val="7"/>
    <w:semiHidden/>
    <w:qFormat/>
    <w:uiPriority w:val="9"/>
    <w:rPr>
      <w:rFonts w:asciiTheme="majorHAnsi" w:hAnsiTheme="majorHAnsi" w:eastAsiaTheme="majorEastAsia" w:cstheme="majorBidi"/>
      <w:i/>
      <w:iCs/>
      <w:color w:val="083863" w:themeColor="accent1" w:themeShade="80"/>
      <w:sz w:val="24"/>
      <w:szCs w:val="22"/>
      <w:lang w:val="en-GB"/>
    </w:rPr>
  </w:style>
  <w:style w:type="character" w:customStyle="1" w:styleId="47">
    <w:name w:val="Heading 7 Char"/>
    <w:basedOn w:val="19"/>
    <w:link w:val="8"/>
    <w:semiHidden/>
    <w:qFormat/>
    <w:uiPriority w:val="9"/>
    <w:rPr>
      <w:rFonts w:asciiTheme="majorHAnsi" w:hAnsiTheme="majorHAnsi" w:eastAsiaTheme="majorEastAsia" w:cstheme="majorBidi"/>
      <w:i/>
      <w:iCs/>
      <w:color w:val="404040" w:themeColor="text1" w:themeTint="BF"/>
      <w:sz w:val="24"/>
      <w:szCs w:val="22"/>
      <w:lang w:val="en-GB"/>
      <w14:textFill>
        <w14:solidFill>
          <w14:schemeClr w14:val="tx1">
            <w14:lumMod w14:val="75000"/>
            <w14:lumOff w14:val="25000"/>
          </w14:schemeClr>
        </w14:solidFill>
      </w14:textFill>
    </w:rPr>
  </w:style>
  <w:style w:type="character" w:customStyle="1" w:styleId="48">
    <w:name w:val="Heading 8 Char"/>
    <w:basedOn w:val="19"/>
    <w:link w:val="9"/>
    <w:semiHidden/>
    <w:qFormat/>
    <w:uiPriority w:val="9"/>
    <w:rPr>
      <w:rFonts w:asciiTheme="majorHAnsi" w:hAnsiTheme="majorHAnsi" w:eastAsiaTheme="majorEastAsia" w:cstheme="majorBidi"/>
      <w:color w:val="404040" w:themeColor="text1" w:themeTint="BF"/>
      <w:lang w:val="en-GB"/>
      <w14:textFill>
        <w14:solidFill>
          <w14:schemeClr w14:val="tx1">
            <w14:lumMod w14:val="75000"/>
            <w14:lumOff w14:val="25000"/>
          </w14:schemeClr>
        </w14:solidFill>
      </w14:textFill>
    </w:rPr>
  </w:style>
  <w:style w:type="character" w:customStyle="1" w:styleId="49">
    <w:name w:val="Heading 9 Char"/>
    <w:basedOn w:val="19"/>
    <w:link w:val="10"/>
    <w:semiHidden/>
    <w:qFormat/>
    <w:uiPriority w:val="9"/>
    <w:rPr>
      <w:rFonts w:asciiTheme="majorHAnsi" w:hAnsiTheme="majorHAnsi" w:eastAsiaTheme="majorEastAsia" w:cstheme="majorBidi"/>
      <w:i/>
      <w:iCs/>
      <w:color w:val="404040" w:themeColor="text1" w:themeTint="BF"/>
      <w:lang w:val="en-GB"/>
      <w14:textFill>
        <w14:solidFill>
          <w14:schemeClr w14:val="tx1">
            <w14:lumMod w14:val="75000"/>
            <w14:lumOff w14:val="25000"/>
          </w14:schemeClr>
        </w14:solidFill>
      </w14:textFill>
    </w:rPr>
  </w:style>
  <w:style w:type="paragraph" w:customStyle="1" w:styleId="50">
    <w:name w:val="text-muted"/>
    <w:basedOn w:val="1"/>
    <w:uiPriority w:val="0"/>
    <w:pPr>
      <w:spacing w:before="100" w:beforeAutospacing="1" w:after="100" w:afterAutospacing="1" w:line="240" w:lineRule="auto"/>
      <w:jc w:val="left"/>
    </w:pPr>
    <w:rPr>
      <w:rFonts w:eastAsia="Times New Roman" w:cs="Times New Roman"/>
      <w:szCs w:val="24"/>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39EE15B-79AF-44A4-85DD-74262FD33ED4}">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Company>home</Company>
  <Pages>11</Pages>
  <Words>2325</Words>
  <Characters>13253</Characters>
  <Lines>110</Lines>
  <Paragraphs>31</Paragraphs>
  <TotalTime>5</TotalTime>
  <ScaleCrop>false</ScaleCrop>
  <LinksUpToDate>false</LinksUpToDate>
  <CharactersWithSpaces>15547</CharactersWithSpaces>
  <Application>WPS Office_10.2.0.7587_F1E327BC-269C-435d-A152-05C5408002CA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2019-01-04T16:13:00Z</dcterms:created>
  <dc:creator>Holly Spencer</dc:creator>
  <cp:lastModifiedBy>Holly Spencer</cp:lastModifiedBy>
  <dcterms:modified xsi:type="dcterms:W3CDTF">2019-01-08T01:45:28Z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2057-10.2.0.7587</vt:lpwstr>
  </property>
</Properties>
</file>