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2564A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Computing UDL</w:t>
      </w:r>
    </w:p>
    <w:p w14:paraId="1344FBD9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Group 1</w:t>
      </w:r>
    </w:p>
    <w:p w14:paraId="67CC7D62" w14:textId="2AF2F60A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Use this board to consider how to embed UDL in your programme</w:t>
      </w:r>
    </w:p>
    <w:p w14:paraId="06E8F55F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Multiple Means of ENGAGEMENT</w:t>
      </w:r>
    </w:p>
    <w:p w14:paraId="3219F389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Welcome Interests &amp; Identities</w:t>
      </w:r>
    </w:p>
    <w:p w14:paraId="28A0A730" w14:textId="77777777" w:rsidR="00C3194B" w:rsidRPr="00C3194B" w:rsidRDefault="00C3194B" w:rsidP="00C3194B">
      <w:pPr>
        <w:numPr>
          <w:ilvl w:val="0"/>
          <w:numId w:val="1"/>
        </w:numPr>
      </w:pPr>
      <w:r w:rsidRPr="00C3194B">
        <w:t>Gamified learning</w:t>
      </w:r>
    </w:p>
    <w:p w14:paraId="363A9CCD" w14:textId="77777777" w:rsidR="00C3194B" w:rsidRPr="00C3194B" w:rsidRDefault="00C3194B" w:rsidP="00C3194B">
      <w:pPr>
        <w:numPr>
          <w:ilvl w:val="0"/>
          <w:numId w:val="1"/>
        </w:numPr>
      </w:pPr>
      <w:r w:rsidRPr="00C3194B">
        <w:t>Invite employers and alumni to provide real world challenges related to the learning</w:t>
      </w:r>
    </w:p>
    <w:p w14:paraId="019E3F71" w14:textId="77777777" w:rsidR="00C3194B" w:rsidRPr="00C3194B" w:rsidRDefault="00C3194B" w:rsidP="00C3194B">
      <w:pPr>
        <w:numPr>
          <w:ilvl w:val="0"/>
          <w:numId w:val="1"/>
        </w:numPr>
      </w:pPr>
      <w:r w:rsidRPr="00C3194B">
        <w:t>Understand prior knowledge, use quizzes or other activities to identify students' prior knowledge</w:t>
      </w:r>
    </w:p>
    <w:p w14:paraId="2EF472CC" w14:textId="77777777" w:rsidR="00C3194B" w:rsidRPr="00C3194B" w:rsidRDefault="00C3194B" w:rsidP="00C3194B">
      <w:pPr>
        <w:numPr>
          <w:ilvl w:val="0"/>
          <w:numId w:val="1"/>
        </w:numPr>
      </w:pPr>
      <w:r w:rsidRPr="00C3194B">
        <w:t>Set meaningful goals, help students to identify three goals they want to achieve at end of the module</w:t>
      </w:r>
    </w:p>
    <w:p w14:paraId="72E4BE0B" w14:textId="77777777" w:rsidR="00C3194B" w:rsidRPr="00C3194B" w:rsidRDefault="00C3194B" w:rsidP="00C3194B">
      <w:pPr>
        <w:numPr>
          <w:ilvl w:val="0"/>
          <w:numId w:val="1"/>
        </w:numPr>
      </w:pPr>
      <w:r w:rsidRPr="00C3194B">
        <w:t>Engender a level of freedom and responsibility from their own passions and subject specialisms</w:t>
      </w:r>
    </w:p>
    <w:p w14:paraId="4C5BB1B5" w14:textId="77777777" w:rsidR="00C3194B" w:rsidRPr="00C3194B" w:rsidRDefault="00C3194B" w:rsidP="00C3194B">
      <w:pPr>
        <w:numPr>
          <w:ilvl w:val="0"/>
          <w:numId w:val="1"/>
        </w:numPr>
      </w:pPr>
      <w:r w:rsidRPr="00C3194B">
        <w:t xml:space="preserve">Make effort to learn </w:t>
      </w:r>
      <w:proofErr w:type="gramStart"/>
      <w:r w:rsidRPr="00C3194B">
        <w:t>students</w:t>
      </w:r>
      <w:proofErr w:type="gramEnd"/>
      <w:r w:rsidRPr="00C3194B">
        <w:t xml:space="preserve"> names and get to know them a little on a personal level</w:t>
      </w:r>
    </w:p>
    <w:p w14:paraId="74BD38CE" w14:textId="77777777" w:rsidR="00C3194B" w:rsidRPr="00C3194B" w:rsidRDefault="00C3194B" w:rsidP="00C3194B">
      <w:pPr>
        <w:numPr>
          <w:ilvl w:val="0"/>
          <w:numId w:val="1"/>
        </w:numPr>
      </w:pPr>
      <w:r w:rsidRPr="00C3194B">
        <w:t>Foster collaborative learning environment</w:t>
      </w:r>
    </w:p>
    <w:p w14:paraId="1A391EB0" w14:textId="77777777" w:rsidR="00C3194B" w:rsidRPr="00C3194B" w:rsidRDefault="00C3194B" w:rsidP="00C3194B">
      <w:pPr>
        <w:numPr>
          <w:ilvl w:val="0"/>
          <w:numId w:val="1"/>
        </w:numPr>
      </w:pPr>
      <w:r w:rsidRPr="00C3194B">
        <w:t>A capacity to learn from others through presentations, seminars and debate</w:t>
      </w:r>
    </w:p>
    <w:p w14:paraId="1C5B167D" w14:textId="77777777" w:rsidR="00C3194B" w:rsidRPr="00C3194B" w:rsidRDefault="00C3194B" w:rsidP="00C3194B">
      <w:pPr>
        <w:numPr>
          <w:ilvl w:val="0"/>
          <w:numId w:val="1"/>
        </w:numPr>
      </w:pPr>
      <w:r w:rsidRPr="00C3194B">
        <w:t>Providing diverse opportunities to participate with learning</w:t>
      </w:r>
    </w:p>
    <w:p w14:paraId="6D7A7700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Sustain Effort and Persistence</w:t>
      </w:r>
    </w:p>
    <w:p w14:paraId="0E3420AE" w14:textId="77777777" w:rsidR="00C3194B" w:rsidRPr="00C3194B" w:rsidRDefault="00C3194B" w:rsidP="00C3194B">
      <w:pPr>
        <w:numPr>
          <w:ilvl w:val="0"/>
          <w:numId w:val="2"/>
        </w:numPr>
      </w:pPr>
      <w:r w:rsidRPr="00C3194B">
        <w:t>To capture and sustain interest and engagement with the topics, that empowers growth and commitment</w:t>
      </w:r>
    </w:p>
    <w:p w14:paraId="00D6796C" w14:textId="77777777" w:rsidR="00C3194B" w:rsidRPr="00C3194B" w:rsidRDefault="00C3194B" w:rsidP="00C3194B">
      <w:pPr>
        <w:numPr>
          <w:ilvl w:val="0"/>
          <w:numId w:val="2"/>
        </w:numPr>
      </w:pPr>
      <w:r w:rsidRPr="00C3194B">
        <w:t xml:space="preserve">To promote more accountability and control on their learning / </w:t>
      </w:r>
      <w:proofErr w:type="gramStart"/>
      <w:r w:rsidRPr="00C3194B">
        <w:t>knowledge-base</w:t>
      </w:r>
      <w:proofErr w:type="gramEnd"/>
    </w:p>
    <w:p w14:paraId="3EFCDF47" w14:textId="77777777" w:rsidR="00C3194B" w:rsidRPr="00C3194B" w:rsidRDefault="00C3194B" w:rsidP="00C3194B">
      <w:pPr>
        <w:numPr>
          <w:ilvl w:val="0"/>
          <w:numId w:val="2"/>
        </w:numPr>
      </w:pPr>
      <w:r w:rsidRPr="00C3194B">
        <w:t>Support students in planning task and meeting deadlines</w:t>
      </w:r>
    </w:p>
    <w:p w14:paraId="060E85BB" w14:textId="77777777" w:rsidR="00C3194B" w:rsidRPr="00C3194B" w:rsidRDefault="00C3194B" w:rsidP="00C3194B">
      <w:pPr>
        <w:numPr>
          <w:ilvl w:val="0"/>
          <w:numId w:val="2"/>
        </w:numPr>
      </w:pPr>
      <w:r w:rsidRPr="00C3194B">
        <w:t>For students to back themselves more so, and justify / defend their approach / thinking</w:t>
      </w:r>
    </w:p>
    <w:p w14:paraId="762D1B31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Support Emotional Capacity</w:t>
      </w:r>
    </w:p>
    <w:p w14:paraId="3B7912D9" w14:textId="77777777" w:rsidR="00C3194B" w:rsidRPr="00C3194B" w:rsidRDefault="00C3194B" w:rsidP="00C3194B">
      <w:pPr>
        <w:numPr>
          <w:ilvl w:val="0"/>
          <w:numId w:val="3"/>
        </w:numPr>
      </w:pPr>
      <w:r w:rsidRPr="00C3194B">
        <w:t>Create an environment where students feel confident to ask questions</w:t>
      </w:r>
    </w:p>
    <w:p w14:paraId="2ED4E5FA" w14:textId="77777777" w:rsidR="00C3194B" w:rsidRPr="00C3194B" w:rsidRDefault="00C3194B" w:rsidP="00C3194B">
      <w:pPr>
        <w:numPr>
          <w:ilvl w:val="0"/>
          <w:numId w:val="3"/>
        </w:numPr>
      </w:pPr>
      <w:r w:rsidRPr="00C3194B">
        <w:t xml:space="preserve">Provide multiple ways to participate in class activities </w:t>
      </w:r>
      <w:proofErr w:type="spellStart"/>
      <w:r w:rsidRPr="00C3194B">
        <w:t>e.g</w:t>
      </w:r>
      <w:proofErr w:type="spellEnd"/>
      <w:r w:rsidRPr="00C3194B">
        <w:t xml:space="preserve"> verbal, written, polls, etc</w:t>
      </w:r>
    </w:p>
    <w:p w14:paraId="388764D0" w14:textId="77777777" w:rsidR="00C3194B" w:rsidRPr="00C3194B" w:rsidRDefault="00C3194B" w:rsidP="00C3194B">
      <w:pPr>
        <w:numPr>
          <w:ilvl w:val="0"/>
          <w:numId w:val="3"/>
        </w:numPr>
      </w:pPr>
      <w:r w:rsidRPr="00C3194B">
        <w:lastRenderedPageBreak/>
        <w:t>Accommodating alternative forms of presentation to the individual's requirements</w:t>
      </w:r>
    </w:p>
    <w:p w14:paraId="3D3353DB" w14:textId="77777777" w:rsidR="00C3194B" w:rsidRPr="00C3194B" w:rsidRDefault="00C3194B" w:rsidP="00C3194B">
      <w:pPr>
        <w:numPr>
          <w:ilvl w:val="0"/>
          <w:numId w:val="3"/>
        </w:numPr>
      </w:pPr>
      <w:r w:rsidRPr="00C3194B">
        <w:t>Provide space for students to develop their project goals and strategies (and communicating these)</w:t>
      </w:r>
    </w:p>
    <w:p w14:paraId="7524DFA8" w14:textId="77777777" w:rsidR="00C3194B" w:rsidRPr="00C3194B" w:rsidRDefault="00C3194B" w:rsidP="00C3194B">
      <w:pPr>
        <w:numPr>
          <w:ilvl w:val="0"/>
          <w:numId w:val="3"/>
        </w:numPr>
      </w:pPr>
      <w:r w:rsidRPr="00C3194B">
        <w:t>Reviewing / reducing the more formal speaker &lt;&gt; audience staging to expressing their work?</w:t>
      </w:r>
    </w:p>
    <w:p w14:paraId="22A52DD7" w14:textId="77777777" w:rsidR="00C3194B" w:rsidRPr="00C3194B" w:rsidRDefault="00C3194B" w:rsidP="00C3194B">
      <w:pPr>
        <w:numPr>
          <w:ilvl w:val="0"/>
          <w:numId w:val="3"/>
        </w:numPr>
      </w:pPr>
      <w:r w:rsidRPr="00C3194B">
        <w:t>Having discussion forums to share ideas and reflect on it</w:t>
      </w:r>
    </w:p>
    <w:p w14:paraId="35DC43AF" w14:textId="77777777" w:rsidR="00C3194B" w:rsidRPr="00C3194B" w:rsidRDefault="00C3194B" w:rsidP="00C3194B">
      <w:r w:rsidRPr="00C3194B">
        <w:pict w14:anchorId="440484AE">
          <v:rect id="_x0000_i1073" style="width:0;height:1.5pt" o:hralign="center" o:hrstd="t" o:hr="t" fillcolor="#a0a0a0" stroked="f"/>
        </w:pict>
      </w:r>
    </w:p>
    <w:p w14:paraId="5E1D5B5A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Multiple Means of REPRESENTATION</w:t>
      </w:r>
    </w:p>
    <w:p w14:paraId="2746702D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Perception</w:t>
      </w:r>
    </w:p>
    <w:p w14:paraId="544A3814" w14:textId="77777777" w:rsidR="00C3194B" w:rsidRPr="00C3194B" w:rsidRDefault="00C3194B" w:rsidP="00C3194B">
      <w:pPr>
        <w:numPr>
          <w:ilvl w:val="0"/>
          <w:numId w:val="4"/>
        </w:numPr>
      </w:pPr>
      <w:r w:rsidRPr="00C3194B">
        <w:t xml:space="preserve">Use real world, workplace and </w:t>
      </w:r>
      <w:proofErr w:type="gramStart"/>
      <w:r w:rsidRPr="00C3194B">
        <w:t>industry based</w:t>
      </w:r>
      <w:proofErr w:type="gramEnd"/>
      <w:r w:rsidRPr="00C3194B">
        <w:t xml:space="preserve"> examples</w:t>
      </w:r>
    </w:p>
    <w:p w14:paraId="3E5626EA" w14:textId="77777777" w:rsidR="00C3194B" w:rsidRPr="00C3194B" w:rsidRDefault="00C3194B" w:rsidP="00C3194B">
      <w:pPr>
        <w:numPr>
          <w:ilvl w:val="0"/>
          <w:numId w:val="4"/>
        </w:numPr>
      </w:pPr>
      <w:r w:rsidRPr="00C3194B">
        <w:t xml:space="preserve">Different ways of presenting information </w:t>
      </w:r>
      <w:proofErr w:type="spellStart"/>
      <w:r w:rsidRPr="00C3194B">
        <w:t>e.g</w:t>
      </w:r>
      <w:proofErr w:type="spellEnd"/>
      <w:r w:rsidRPr="00C3194B">
        <w:t xml:space="preserve"> video explaining assignment</w:t>
      </w:r>
    </w:p>
    <w:p w14:paraId="0A1FBC13" w14:textId="77777777" w:rsidR="00C3194B" w:rsidRPr="00C3194B" w:rsidRDefault="00C3194B" w:rsidP="00C3194B">
      <w:pPr>
        <w:numPr>
          <w:ilvl w:val="0"/>
          <w:numId w:val="4"/>
        </w:numPr>
      </w:pPr>
      <w:r w:rsidRPr="00C3194B">
        <w:t>Use captions or transcripts for video materials</w:t>
      </w:r>
    </w:p>
    <w:p w14:paraId="7E7EC8F0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Language &amp; Symbols</w:t>
      </w:r>
    </w:p>
    <w:p w14:paraId="60EFAD8D" w14:textId="77777777" w:rsidR="00C3194B" w:rsidRPr="00C3194B" w:rsidRDefault="00C3194B" w:rsidP="00C3194B">
      <w:pPr>
        <w:numPr>
          <w:ilvl w:val="0"/>
          <w:numId w:val="5"/>
        </w:numPr>
      </w:pPr>
      <w:r w:rsidRPr="00C3194B">
        <w:t>Awareness of complexity of language used when non-native speakers present</w:t>
      </w:r>
    </w:p>
    <w:p w14:paraId="65E1D88E" w14:textId="77777777" w:rsidR="00C3194B" w:rsidRPr="00C3194B" w:rsidRDefault="00C3194B" w:rsidP="00C3194B">
      <w:pPr>
        <w:numPr>
          <w:ilvl w:val="0"/>
          <w:numId w:val="5"/>
        </w:numPr>
      </w:pPr>
      <w:r w:rsidRPr="00C3194B">
        <w:t>Care in the selection of phrases and colloquialisms across cultures (and their interpretation)</w:t>
      </w:r>
    </w:p>
    <w:p w14:paraId="243DB3BA" w14:textId="77777777" w:rsidR="00C3194B" w:rsidRPr="00C3194B" w:rsidRDefault="00C3194B" w:rsidP="00C3194B">
      <w:pPr>
        <w:numPr>
          <w:ilvl w:val="0"/>
          <w:numId w:val="5"/>
        </w:numPr>
      </w:pPr>
      <w:r w:rsidRPr="00C3194B">
        <w:t>Making room for the inclusion of more symbols and signifiers and iconography, beyond language alone?</w:t>
      </w:r>
    </w:p>
    <w:p w14:paraId="6E24AEE0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Building Knowledge</w:t>
      </w:r>
    </w:p>
    <w:p w14:paraId="1055AC15" w14:textId="77777777" w:rsidR="00C3194B" w:rsidRPr="00C3194B" w:rsidRDefault="00C3194B" w:rsidP="00C3194B">
      <w:pPr>
        <w:numPr>
          <w:ilvl w:val="0"/>
          <w:numId w:val="6"/>
        </w:numPr>
      </w:pPr>
      <w:r w:rsidRPr="00C3194B">
        <w:t>Accommodating alternative forms of presentation to the individual's requirements</w:t>
      </w:r>
    </w:p>
    <w:p w14:paraId="41B759E6" w14:textId="77777777" w:rsidR="00C3194B" w:rsidRPr="00C3194B" w:rsidRDefault="00C3194B" w:rsidP="00C3194B">
      <w:r w:rsidRPr="00C3194B">
        <w:pict w14:anchorId="7C62DAAD">
          <v:rect id="_x0000_i1074" style="width:0;height:1.5pt" o:hralign="center" o:hrstd="t" o:hr="t" fillcolor="#a0a0a0" stroked="f"/>
        </w:pict>
      </w:r>
    </w:p>
    <w:p w14:paraId="3200B634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Multiple Means of ACTION &amp; EXPRESSION</w:t>
      </w:r>
    </w:p>
    <w:p w14:paraId="605AC713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Interaction</w:t>
      </w:r>
    </w:p>
    <w:p w14:paraId="15940A1C" w14:textId="77777777" w:rsidR="00C3194B" w:rsidRPr="00C3194B" w:rsidRDefault="00C3194B" w:rsidP="00C3194B">
      <w:pPr>
        <w:numPr>
          <w:ilvl w:val="0"/>
          <w:numId w:val="7"/>
        </w:numPr>
      </w:pPr>
      <w:r w:rsidRPr="00C3194B">
        <w:t>Provide space for students to develop their project goals and strategies</w:t>
      </w:r>
    </w:p>
    <w:p w14:paraId="6B547E5B" w14:textId="77777777" w:rsidR="00C3194B" w:rsidRPr="00C3194B" w:rsidRDefault="00C3194B" w:rsidP="00C3194B">
      <w:pPr>
        <w:numPr>
          <w:ilvl w:val="0"/>
          <w:numId w:val="7"/>
        </w:numPr>
      </w:pPr>
      <w:r w:rsidRPr="00C3194B">
        <w:t>Foster collaborative learning and debate</w:t>
      </w:r>
    </w:p>
    <w:p w14:paraId="23804D04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Expression &amp; Communication</w:t>
      </w:r>
    </w:p>
    <w:p w14:paraId="0C1751EC" w14:textId="77777777" w:rsidR="00C3194B" w:rsidRPr="00C3194B" w:rsidRDefault="00C3194B" w:rsidP="00C3194B">
      <w:pPr>
        <w:numPr>
          <w:ilvl w:val="0"/>
          <w:numId w:val="8"/>
        </w:numPr>
      </w:pPr>
      <w:r w:rsidRPr="00C3194B">
        <w:t>Alternative forms of presentation</w:t>
      </w:r>
    </w:p>
    <w:p w14:paraId="75AE7870" w14:textId="77777777" w:rsidR="00C3194B" w:rsidRPr="00C3194B" w:rsidRDefault="00C3194B" w:rsidP="00C3194B">
      <w:pPr>
        <w:numPr>
          <w:ilvl w:val="0"/>
          <w:numId w:val="8"/>
        </w:numPr>
      </w:pPr>
      <w:r w:rsidRPr="00C3194B">
        <w:t>Different methods for students to express and communicate learning</w:t>
      </w:r>
    </w:p>
    <w:p w14:paraId="414F593F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lastRenderedPageBreak/>
        <w:t>Strategy Development</w:t>
      </w:r>
    </w:p>
    <w:p w14:paraId="1C1FA9C5" w14:textId="77777777" w:rsidR="00C3194B" w:rsidRPr="00C3194B" w:rsidRDefault="00C3194B" w:rsidP="00C3194B">
      <w:pPr>
        <w:numPr>
          <w:ilvl w:val="0"/>
          <w:numId w:val="9"/>
        </w:numPr>
      </w:pPr>
      <w:r w:rsidRPr="00C3194B">
        <w:t>Support students in planning tasks and meeting deadlines</w:t>
      </w:r>
    </w:p>
    <w:p w14:paraId="05C0A2EB" w14:textId="77777777" w:rsidR="00C3194B" w:rsidRPr="00C3194B" w:rsidRDefault="00C3194B" w:rsidP="00C3194B">
      <w:pPr>
        <w:numPr>
          <w:ilvl w:val="0"/>
          <w:numId w:val="9"/>
        </w:numPr>
      </w:pPr>
      <w:r w:rsidRPr="00C3194B">
        <w:t>Encourage accountability and ownership of learning</w:t>
      </w:r>
    </w:p>
    <w:p w14:paraId="4A36B543" w14:textId="77777777" w:rsidR="00C3194B" w:rsidRPr="00C3194B" w:rsidRDefault="00C3194B" w:rsidP="00C3194B">
      <w:r w:rsidRPr="00C3194B">
        <w:pict w14:anchorId="776C2C62">
          <v:rect id="_x0000_i1075" style="width:0;height:1.5pt" o:hralign="center" o:hrstd="t" o:hr="t" fillcolor="#a0a0a0" stroked="f"/>
        </w:pict>
      </w:r>
    </w:p>
    <w:p w14:paraId="2FD4A568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Group 2</w:t>
      </w:r>
    </w:p>
    <w:p w14:paraId="0BDA4700" w14:textId="77777777" w:rsidR="00C3194B" w:rsidRPr="00C3194B" w:rsidRDefault="00C3194B" w:rsidP="00C3194B">
      <w:r w:rsidRPr="00C3194B">
        <w:rPr>
          <w:b/>
          <w:bCs/>
        </w:rPr>
        <w:t>Use this board to consider how to embed UDL in your programme</w:t>
      </w:r>
    </w:p>
    <w:p w14:paraId="4FE271AA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Multiple Means of ENGAGEMENT</w:t>
      </w:r>
    </w:p>
    <w:p w14:paraId="3D2F561B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Welcome Interests &amp; Identities</w:t>
      </w:r>
    </w:p>
    <w:p w14:paraId="5C07315C" w14:textId="77777777" w:rsidR="00C3194B" w:rsidRPr="00C3194B" w:rsidRDefault="00C3194B" w:rsidP="00C3194B">
      <w:pPr>
        <w:numPr>
          <w:ilvl w:val="0"/>
          <w:numId w:val="10"/>
        </w:numPr>
      </w:pPr>
      <w:r w:rsidRPr="00C3194B">
        <w:t>Welcoming interests and identities: Employability activities can make the course feel relevant through career stories, role models, employer projects, and labour-market context, which supports choice, autonomy, and authenticity.</w:t>
      </w:r>
    </w:p>
    <w:p w14:paraId="1AFD7150" w14:textId="77777777" w:rsidR="00C3194B" w:rsidRPr="00C3194B" w:rsidRDefault="00C3194B" w:rsidP="00C3194B">
      <w:pPr>
        <w:numPr>
          <w:ilvl w:val="0"/>
          <w:numId w:val="10"/>
        </w:numPr>
      </w:pPr>
      <w:r w:rsidRPr="00C3194B">
        <w:t>Personal tutors working with the Careers service to signpost to one-to-one careers guidance and career planning and vice versa for technical and discipline specific employability / careers queries.</w:t>
      </w:r>
    </w:p>
    <w:p w14:paraId="07F0CA34" w14:textId="77777777" w:rsidR="00C3194B" w:rsidRPr="00C3194B" w:rsidRDefault="00C3194B" w:rsidP="00C3194B">
      <w:pPr>
        <w:numPr>
          <w:ilvl w:val="0"/>
          <w:numId w:val="10"/>
        </w:numPr>
      </w:pPr>
      <w:r w:rsidRPr="00C3194B">
        <w:t>Include opportunities for collaboration, independent learning and reflection.</w:t>
      </w:r>
    </w:p>
    <w:p w14:paraId="3B89F2F3" w14:textId="77777777" w:rsidR="00C3194B" w:rsidRPr="00C3194B" w:rsidRDefault="00C3194B" w:rsidP="00C3194B">
      <w:pPr>
        <w:numPr>
          <w:ilvl w:val="0"/>
          <w:numId w:val="10"/>
        </w:numPr>
      </w:pPr>
      <w:r w:rsidRPr="00C3194B">
        <w:t>Create a sense of belonging and encourage participation from all student groups.</w:t>
      </w:r>
    </w:p>
    <w:p w14:paraId="363A27C0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Sustain Effort and Persistence</w:t>
      </w:r>
    </w:p>
    <w:p w14:paraId="7013B18F" w14:textId="77777777" w:rsidR="00C3194B" w:rsidRPr="00C3194B" w:rsidRDefault="00C3194B" w:rsidP="00C3194B">
      <w:pPr>
        <w:numPr>
          <w:ilvl w:val="0"/>
          <w:numId w:val="11"/>
        </w:numPr>
      </w:pPr>
      <w:r w:rsidRPr="00C3194B">
        <w:t>Sustaining effort and persistence: Career planning, goal-setting, and structured feedback help students see the purpose of learning and keep going through challenging technical work.</w:t>
      </w:r>
    </w:p>
    <w:p w14:paraId="3E8FBFB9" w14:textId="77777777" w:rsidR="00C3194B" w:rsidRPr="00C3194B" w:rsidRDefault="00C3194B" w:rsidP="00C3194B">
      <w:pPr>
        <w:numPr>
          <w:ilvl w:val="0"/>
          <w:numId w:val="11"/>
        </w:numPr>
      </w:pPr>
      <w:proofErr w:type="spellStart"/>
      <w:r w:rsidRPr="00C3194B">
        <w:t>Roadmapping</w:t>
      </w:r>
      <w:proofErr w:type="spellEnd"/>
      <w:r w:rsidRPr="00C3194B">
        <w:t xml:space="preserve"> the module so learners understand what is coming up.</w:t>
      </w:r>
    </w:p>
    <w:p w14:paraId="2BBAF0F4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Support Emotional Capacity</w:t>
      </w:r>
    </w:p>
    <w:p w14:paraId="3DBA84D3" w14:textId="77777777" w:rsidR="00C3194B" w:rsidRPr="00C3194B" w:rsidRDefault="00C3194B" w:rsidP="00C3194B">
      <w:pPr>
        <w:numPr>
          <w:ilvl w:val="0"/>
          <w:numId w:val="12"/>
        </w:numPr>
      </w:pPr>
      <w:r w:rsidRPr="00C3194B">
        <w:t>Self-regulation and reflection: Reflective CV work, skills audits, and interview preparation support learners in noticing strengths, gaps, and next steps.</w:t>
      </w:r>
    </w:p>
    <w:p w14:paraId="378677BB" w14:textId="77777777" w:rsidR="00C3194B" w:rsidRPr="00C3194B" w:rsidRDefault="00C3194B" w:rsidP="00C3194B">
      <w:pPr>
        <w:numPr>
          <w:ilvl w:val="0"/>
          <w:numId w:val="12"/>
        </w:numPr>
      </w:pPr>
      <w:r w:rsidRPr="00C3194B">
        <w:t>Understand and allow for different styles of learning allowing students to learn in their way.</w:t>
      </w:r>
    </w:p>
    <w:p w14:paraId="3CAC1C0C" w14:textId="77777777" w:rsidR="00C3194B" w:rsidRPr="00C3194B" w:rsidRDefault="00C3194B" w:rsidP="00C3194B">
      <w:pPr>
        <w:numPr>
          <w:ilvl w:val="0"/>
          <w:numId w:val="12"/>
        </w:numPr>
      </w:pPr>
      <w:r w:rsidRPr="00C3194B">
        <w:t>Conversational involvement in the student's own comfortable style, involving everyone in an inclusive manner.</w:t>
      </w:r>
    </w:p>
    <w:p w14:paraId="31BCCD67" w14:textId="77777777" w:rsidR="00C3194B" w:rsidRPr="00C3194B" w:rsidRDefault="00C3194B" w:rsidP="00C3194B">
      <w:pPr>
        <w:numPr>
          <w:ilvl w:val="0"/>
          <w:numId w:val="12"/>
        </w:numPr>
      </w:pPr>
      <w:r w:rsidRPr="00C3194B">
        <w:t>Consider the different styles of student learning.</w:t>
      </w:r>
    </w:p>
    <w:p w14:paraId="3320C87A" w14:textId="77777777" w:rsidR="00C3194B" w:rsidRPr="00C3194B" w:rsidRDefault="00C3194B" w:rsidP="00C3194B">
      <w:pPr>
        <w:numPr>
          <w:ilvl w:val="0"/>
          <w:numId w:val="12"/>
        </w:numPr>
      </w:pPr>
      <w:r w:rsidRPr="00C3194B">
        <w:t>Using polling tools to engage the students and allow demonstrating their understanding.</w:t>
      </w:r>
    </w:p>
    <w:p w14:paraId="0BB7C4EB" w14:textId="77777777" w:rsidR="00C3194B" w:rsidRPr="00C3194B" w:rsidRDefault="00C3194B" w:rsidP="00C3194B">
      <w:r w:rsidRPr="00C3194B">
        <w:lastRenderedPageBreak/>
        <w:pict w14:anchorId="0BEFB074">
          <v:rect id="_x0000_i1076" style="width:0;height:1.5pt" o:hralign="center" o:hrstd="t" o:hr="t" fillcolor="#a0a0a0" stroked="f"/>
        </w:pict>
      </w:r>
    </w:p>
    <w:p w14:paraId="240A219F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Multiple Means of REPRESENTATION</w:t>
      </w:r>
    </w:p>
    <w:p w14:paraId="33B897B8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Perception</w:t>
      </w:r>
    </w:p>
    <w:p w14:paraId="4BA14835" w14:textId="77777777" w:rsidR="00C3194B" w:rsidRPr="00C3194B" w:rsidRDefault="00C3194B" w:rsidP="00C3194B">
      <w:pPr>
        <w:numPr>
          <w:ilvl w:val="0"/>
          <w:numId w:val="13"/>
        </w:numPr>
      </w:pPr>
      <w:r w:rsidRPr="00C3194B">
        <w:t>Ensure students can access materials regardless of disability, location, technology or previous educational experience.</w:t>
      </w:r>
    </w:p>
    <w:p w14:paraId="055BF558" w14:textId="77777777" w:rsidR="00C3194B" w:rsidRPr="00C3194B" w:rsidRDefault="00C3194B" w:rsidP="00C3194B">
      <w:pPr>
        <w:numPr>
          <w:ilvl w:val="0"/>
          <w:numId w:val="13"/>
        </w:numPr>
      </w:pPr>
      <w:r w:rsidRPr="00C3194B">
        <w:t>Ensure curriculum materials and digital platforms meet accessibility requirements.</w:t>
      </w:r>
    </w:p>
    <w:p w14:paraId="33DFED83" w14:textId="77777777" w:rsidR="00C3194B" w:rsidRPr="00C3194B" w:rsidRDefault="00C3194B" w:rsidP="00C3194B">
      <w:pPr>
        <w:numPr>
          <w:ilvl w:val="0"/>
          <w:numId w:val="13"/>
        </w:numPr>
      </w:pPr>
      <w:r w:rsidRPr="00C3194B">
        <w:t>Explain graduate job titles and routes into computing and other sectors.</w:t>
      </w:r>
    </w:p>
    <w:p w14:paraId="30A78B70" w14:textId="77777777" w:rsidR="00C3194B" w:rsidRPr="00C3194B" w:rsidRDefault="00C3194B" w:rsidP="00C3194B">
      <w:pPr>
        <w:numPr>
          <w:ilvl w:val="0"/>
          <w:numId w:val="13"/>
        </w:numPr>
      </w:pPr>
      <w:r w:rsidRPr="00C3194B">
        <w:t>Translate academic skills into workplace language.</w:t>
      </w:r>
    </w:p>
    <w:p w14:paraId="269D2127" w14:textId="77777777" w:rsidR="00C3194B" w:rsidRPr="00C3194B" w:rsidRDefault="00C3194B" w:rsidP="00C3194B">
      <w:pPr>
        <w:numPr>
          <w:ilvl w:val="0"/>
          <w:numId w:val="13"/>
        </w:numPr>
      </w:pPr>
      <w:r w:rsidRPr="00C3194B">
        <w:t>Break down person specifications and selection criteria.</w:t>
      </w:r>
    </w:p>
    <w:p w14:paraId="750DAA5C" w14:textId="77777777" w:rsidR="00C3194B" w:rsidRPr="00C3194B" w:rsidRDefault="00C3194B" w:rsidP="00C3194B">
      <w:pPr>
        <w:numPr>
          <w:ilvl w:val="0"/>
          <w:numId w:val="13"/>
        </w:numPr>
      </w:pPr>
      <w:r w:rsidRPr="00C3194B">
        <w:t>Show how technical skills map to job descriptions.</w:t>
      </w:r>
    </w:p>
    <w:p w14:paraId="284D796B" w14:textId="77777777" w:rsidR="00C3194B" w:rsidRPr="00C3194B" w:rsidRDefault="00C3194B" w:rsidP="00C3194B">
      <w:pPr>
        <w:numPr>
          <w:ilvl w:val="0"/>
          <w:numId w:val="13"/>
        </w:numPr>
      </w:pPr>
      <w:r w:rsidRPr="00C3194B">
        <w:t>Use employer case studies to show what “good” looks like.</w:t>
      </w:r>
    </w:p>
    <w:p w14:paraId="3F37CA39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Language &amp; Symbols</w:t>
      </w:r>
    </w:p>
    <w:p w14:paraId="5A55CA11" w14:textId="77777777" w:rsidR="00C3194B" w:rsidRPr="00C3194B" w:rsidRDefault="00C3194B" w:rsidP="00C3194B">
      <w:pPr>
        <w:numPr>
          <w:ilvl w:val="0"/>
          <w:numId w:val="14"/>
        </w:numPr>
      </w:pPr>
      <w:r w:rsidRPr="00C3194B">
        <w:t xml:space="preserve">Help students to understand </w:t>
      </w:r>
      <w:proofErr w:type="gramStart"/>
      <w:r w:rsidRPr="00C3194B">
        <w:t>work based</w:t>
      </w:r>
      <w:proofErr w:type="gramEnd"/>
      <w:r w:rsidRPr="00C3194B">
        <w:t xml:space="preserve"> methods / skills to understand what they are doing in sessions, link back.</w:t>
      </w:r>
    </w:p>
    <w:p w14:paraId="2835D474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Building Knowledge</w:t>
      </w:r>
    </w:p>
    <w:p w14:paraId="34243DA8" w14:textId="77777777" w:rsidR="00C3194B" w:rsidRPr="00C3194B" w:rsidRDefault="00C3194B" w:rsidP="00C3194B">
      <w:pPr>
        <w:numPr>
          <w:ilvl w:val="0"/>
          <w:numId w:val="15"/>
        </w:numPr>
      </w:pPr>
      <w:r w:rsidRPr="00C3194B">
        <w:t>Use employer briefs so students solve a real coding or data problem for a user need.</w:t>
      </w:r>
    </w:p>
    <w:p w14:paraId="6D5E35DD" w14:textId="77777777" w:rsidR="00C3194B" w:rsidRPr="00C3194B" w:rsidRDefault="00C3194B" w:rsidP="00C3194B">
      <w:pPr>
        <w:numPr>
          <w:ilvl w:val="0"/>
          <w:numId w:val="15"/>
        </w:numPr>
      </w:pPr>
      <w:r w:rsidRPr="00C3194B">
        <w:t>Use of industrial links and former students in employment to inform strategy.</w:t>
      </w:r>
    </w:p>
    <w:p w14:paraId="52454556" w14:textId="77777777" w:rsidR="00C3194B" w:rsidRPr="00C3194B" w:rsidRDefault="00C3194B" w:rsidP="00C3194B">
      <w:r w:rsidRPr="00C3194B">
        <w:pict w14:anchorId="05510792">
          <v:rect id="_x0000_i1077" style="width:0;height:1.5pt" o:hralign="center" o:hrstd="t" o:hr="t" fillcolor="#a0a0a0" stroked="f"/>
        </w:pict>
      </w:r>
    </w:p>
    <w:p w14:paraId="4681DD5E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Multiple Means of ACTION &amp; EXPRESSION</w:t>
      </w:r>
    </w:p>
    <w:p w14:paraId="7F1632EA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Interaction</w:t>
      </w:r>
    </w:p>
    <w:p w14:paraId="11AC3E10" w14:textId="77777777" w:rsidR="00C3194B" w:rsidRPr="00C3194B" w:rsidRDefault="00C3194B" w:rsidP="00C3194B">
      <w:pPr>
        <w:numPr>
          <w:ilvl w:val="0"/>
          <w:numId w:val="16"/>
        </w:numPr>
      </w:pPr>
      <w:r w:rsidRPr="00C3194B">
        <w:t>Communication and presentation: students can demonstrate learning through portfolios, GitHub, presentations, demos, reflective logs, or assessment formats that mirror professional practice.</w:t>
      </w:r>
    </w:p>
    <w:p w14:paraId="17D59374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Expression &amp; Communication</w:t>
      </w:r>
    </w:p>
    <w:p w14:paraId="77867FFC" w14:textId="77777777" w:rsidR="00C3194B" w:rsidRPr="00C3194B" w:rsidRDefault="00C3194B" w:rsidP="00C3194B">
      <w:pPr>
        <w:numPr>
          <w:ilvl w:val="0"/>
          <w:numId w:val="17"/>
        </w:numPr>
      </w:pPr>
      <w:r w:rsidRPr="00C3194B">
        <w:t>Interview and assessment centre practice can be built into the module so students can articulate technical and transferable skills.</w:t>
      </w:r>
    </w:p>
    <w:p w14:paraId="7DE8E53F" w14:textId="77777777" w:rsidR="00C3194B" w:rsidRPr="00C3194B" w:rsidRDefault="00C3194B" w:rsidP="00C3194B">
      <w:pPr>
        <w:numPr>
          <w:ilvl w:val="0"/>
          <w:numId w:val="17"/>
        </w:numPr>
      </w:pPr>
      <w:r w:rsidRPr="00C3194B">
        <w:t>Multiple ways to demonstrate understanding.</w:t>
      </w:r>
    </w:p>
    <w:p w14:paraId="6AAFA815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Strategy Development</w:t>
      </w:r>
    </w:p>
    <w:p w14:paraId="6FD013C1" w14:textId="77777777" w:rsidR="00C3194B" w:rsidRPr="00C3194B" w:rsidRDefault="00C3194B" w:rsidP="00C3194B">
      <w:pPr>
        <w:numPr>
          <w:ilvl w:val="0"/>
          <w:numId w:val="18"/>
        </w:numPr>
      </w:pPr>
      <w:r w:rsidRPr="00C3194B">
        <w:lastRenderedPageBreak/>
        <w:t>Strategy development: Employability supports planning, organising resources, monitoring progress, and setting meaningful goals.</w:t>
      </w:r>
    </w:p>
    <w:p w14:paraId="1C92C30F" w14:textId="77777777" w:rsidR="00C3194B" w:rsidRPr="00C3194B" w:rsidRDefault="00C3194B" w:rsidP="00C3194B">
      <w:pPr>
        <w:numPr>
          <w:ilvl w:val="0"/>
          <w:numId w:val="18"/>
        </w:numPr>
      </w:pPr>
      <w:r w:rsidRPr="00C3194B">
        <w:t xml:space="preserve">Careers staff can help shape </w:t>
      </w:r>
      <w:proofErr w:type="gramStart"/>
      <w:r w:rsidRPr="00C3194B">
        <w:t>assessments</w:t>
      </w:r>
      <w:proofErr w:type="gramEnd"/>
      <w:r w:rsidRPr="00C3194B">
        <w:t xml:space="preserve"> so they reward communication, collaboration, and problem-solving as well as technical accuracy.</w:t>
      </w:r>
    </w:p>
    <w:p w14:paraId="4551D850" w14:textId="77777777" w:rsidR="00C3194B" w:rsidRPr="00C3194B" w:rsidRDefault="00C3194B" w:rsidP="00C3194B">
      <w:pPr>
        <w:numPr>
          <w:ilvl w:val="0"/>
          <w:numId w:val="18"/>
        </w:numPr>
      </w:pPr>
      <w:r w:rsidRPr="00C3194B">
        <w:t>Use a balanced range of assessment methods across the programme.</w:t>
      </w:r>
    </w:p>
    <w:p w14:paraId="6FE441F0" w14:textId="77777777" w:rsidR="00C3194B" w:rsidRPr="00C3194B" w:rsidRDefault="00C3194B" w:rsidP="00C3194B">
      <w:r w:rsidRPr="00C3194B">
        <w:pict w14:anchorId="109C0CB6">
          <v:rect id="_x0000_i1078" style="width:0;height:1.5pt" o:hralign="center" o:hrstd="t" o:hr="t" fillcolor="#a0a0a0" stroked="f"/>
        </w:pict>
      </w:r>
    </w:p>
    <w:p w14:paraId="22C27BF7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Group 3</w:t>
      </w:r>
    </w:p>
    <w:p w14:paraId="1A1A7C3D" w14:textId="77777777" w:rsidR="00C3194B" w:rsidRPr="00C3194B" w:rsidRDefault="00C3194B" w:rsidP="00C3194B">
      <w:r w:rsidRPr="00C3194B">
        <w:rPr>
          <w:b/>
          <w:bCs/>
        </w:rPr>
        <w:t>Use this board to consider how to embed UDL in your programme</w:t>
      </w:r>
    </w:p>
    <w:p w14:paraId="051CEAE8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Multiple Means of ENGAGEMENT</w:t>
      </w:r>
    </w:p>
    <w:p w14:paraId="416C8958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Welcome Interests &amp; Identities</w:t>
      </w:r>
    </w:p>
    <w:p w14:paraId="7BDDBE3F" w14:textId="77777777" w:rsidR="00C3194B" w:rsidRPr="00C3194B" w:rsidRDefault="00C3194B" w:rsidP="00C3194B">
      <w:pPr>
        <w:numPr>
          <w:ilvl w:val="0"/>
          <w:numId w:val="19"/>
        </w:numPr>
      </w:pPr>
      <w:r w:rsidRPr="00C3194B">
        <w:t>Offer bounded choices in topics, examples and learning activities.</w:t>
      </w:r>
    </w:p>
    <w:p w14:paraId="04D86975" w14:textId="77777777" w:rsidR="00C3194B" w:rsidRPr="00C3194B" w:rsidRDefault="00C3194B" w:rsidP="00C3194B">
      <w:pPr>
        <w:numPr>
          <w:ilvl w:val="0"/>
          <w:numId w:val="19"/>
        </w:numPr>
      </w:pPr>
      <w:r w:rsidRPr="00C3194B">
        <w:t xml:space="preserve">Connect learning to </w:t>
      </w:r>
      <w:proofErr w:type="gramStart"/>
      <w:r w:rsidRPr="00C3194B">
        <w:t>students</w:t>
      </w:r>
      <w:proofErr w:type="gramEnd"/>
      <w:r w:rsidRPr="00C3194B">
        <w:t xml:space="preserve"> interests, experiences and future careers.</w:t>
      </w:r>
    </w:p>
    <w:p w14:paraId="7D5256A3" w14:textId="77777777" w:rsidR="00C3194B" w:rsidRPr="00C3194B" w:rsidRDefault="00C3194B" w:rsidP="00C3194B">
      <w:pPr>
        <w:numPr>
          <w:ilvl w:val="0"/>
          <w:numId w:val="19"/>
        </w:numPr>
      </w:pPr>
      <w:r w:rsidRPr="00C3194B">
        <w:t>Celebrate success and make a point of recognising progress.</w:t>
      </w:r>
    </w:p>
    <w:p w14:paraId="5AD2A0B3" w14:textId="77777777" w:rsidR="00C3194B" w:rsidRPr="00C3194B" w:rsidRDefault="00C3194B" w:rsidP="00C3194B">
      <w:pPr>
        <w:numPr>
          <w:ilvl w:val="0"/>
          <w:numId w:val="19"/>
        </w:numPr>
      </w:pPr>
      <w:r w:rsidRPr="00C3194B">
        <w:t xml:space="preserve">Connect new topics to </w:t>
      </w:r>
      <w:proofErr w:type="gramStart"/>
      <w:r w:rsidRPr="00C3194B">
        <w:t>students</w:t>
      </w:r>
      <w:proofErr w:type="gramEnd"/>
      <w:r w:rsidRPr="00C3194B">
        <w:t xml:space="preserve"> previous knowledge.</w:t>
      </w:r>
    </w:p>
    <w:p w14:paraId="5D6BEC09" w14:textId="77777777" w:rsidR="00C3194B" w:rsidRPr="00C3194B" w:rsidRDefault="00C3194B" w:rsidP="00C3194B">
      <w:pPr>
        <w:numPr>
          <w:ilvl w:val="0"/>
          <w:numId w:val="19"/>
        </w:numPr>
      </w:pPr>
      <w:r w:rsidRPr="00C3194B">
        <w:t>Be mindful of the different styles of learning.</w:t>
      </w:r>
    </w:p>
    <w:p w14:paraId="104AFC86" w14:textId="77777777" w:rsidR="00C3194B" w:rsidRPr="00C3194B" w:rsidRDefault="00C3194B" w:rsidP="00C3194B">
      <w:pPr>
        <w:numPr>
          <w:ilvl w:val="0"/>
          <w:numId w:val="19"/>
        </w:numPr>
      </w:pPr>
      <w:r w:rsidRPr="00C3194B">
        <w:t>Support students to become more independent and responsible for their learning.</w:t>
      </w:r>
    </w:p>
    <w:p w14:paraId="27C65FB2" w14:textId="77777777" w:rsidR="00C3194B" w:rsidRPr="00C3194B" w:rsidRDefault="00C3194B" w:rsidP="00C3194B">
      <w:pPr>
        <w:numPr>
          <w:ilvl w:val="0"/>
          <w:numId w:val="19"/>
        </w:numPr>
      </w:pPr>
      <w:r w:rsidRPr="00C3194B">
        <w:t>Use initial assessment and IAG prior to start to find out preferred modes of engagement and participation.</w:t>
      </w:r>
    </w:p>
    <w:p w14:paraId="0052004B" w14:textId="77777777" w:rsidR="00C3194B" w:rsidRPr="00C3194B" w:rsidRDefault="00C3194B" w:rsidP="00C3194B">
      <w:pPr>
        <w:numPr>
          <w:ilvl w:val="0"/>
          <w:numId w:val="19"/>
        </w:numPr>
      </w:pPr>
      <w:r w:rsidRPr="00C3194B">
        <w:t>Explicitly normalise difficulty, explain the points that students have previously struggled with.</w:t>
      </w:r>
    </w:p>
    <w:p w14:paraId="64E1DB71" w14:textId="77777777" w:rsidR="00C3194B" w:rsidRPr="00C3194B" w:rsidRDefault="00C3194B" w:rsidP="00C3194B">
      <w:pPr>
        <w:numPr>
          <w:ilvl w:val="0"/>
          <w:numId w:val="19"/>
        </w:numPr>
      </w:pPr>
      <w:r w:rsidRPr="00C3194B">
        <w:t>Acknowledge the cohort might consist of young adults and mature adults with different experiences and levels of stress and pressures.</w:t>
      </w:r>
    </w:p>
    <w:p w14:paraId="47AC5F9C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Sustain Effort and Persistence</w:t>
      </w:r>
    </w:p>
    <w:p w14:paraId="3ADCB891" w14:textId="77777777" w:rsidR="00C3194B" w:rsidRPr="00C3194B" w:rsidRDefault="00C3194B" w:rsidP="00C3194B">
      <w:pPr>
        <w:numPr>
          <w:ilvl w:val="0"/>
          <w:numId w:val="20"/>
        </w:numPr>
      </w:pPr>
      <w:r w:rsidRPr="00C3194B">
        <w:t>Break larger tasks into milestones with opportunities for formative feedback.</w:t>
      </w:r>
    </w:p>
    <w:p w14:paraId="40A164CC" w14:textId="77777777" w:rsidR="00C3194B" w:rsidRPr="00C3194B" w:rsidRDefault="00C3194B" w:rsidP="00C3194B">
      <w:pPr>
        <w:numPr>
          <w:ilvl w:val="0"/>
          <w:numId w:val="20"/>
        </w:numPr>
      </w:pPr>
      <w:r w:rsidRPr="00C3194B">
        <w:t>Encourage students to monitor their own progress and reflect on their performance.</w:t>
      </w:r>
    </w:p>
    <w:p w14:paraId="0AA4C2F3" w14:textId="77777777" w:rsidR="00C3194B" w:rsidRPr="00C3194B" w:rsidRDefault="00C3194B" w:rsidP="00C3194B">
      <w:pPr>
        <w:numPr>
          <w:ilvl w:val="0"/>
          <w:numId w:val="20"/>
        </w:numPr>
      </w:pPr>
      <w:r w:rsidRPr="00C3194B">
        <w:t>Encourage reflection on progress, motivation and challenges.</w:t>
      </w:r>
    </w:p>
    <w:p w14:paraId="6DD799C6" w14:textId="77777777" w:rsidR="00C3194B" w:rsidRPr="00C3194B" w:rsidRDefault="00C3194B" w:rsidP="00C3194B">
      <w:pPr>
        <w:numPr>
          <w:ilvl w:val="0"/>
          <w:numId w:val="20"/>
        </w:numPr>
      </w:pPr>
      <w:r w:rsidRPr="00C3194B">
        <w:t>Provide planning tools, staged deadlines, progress checks and structured reflection.</w:t>
      </w:r>
    </w:p>
    <w:p w14:paraId="0333354C" w14:textId="77777777" w:rsidR="00C3194B" w:rsidRPr="00C3194B" w:rsidRDefault="00C3194B" w:rsidP="00C3194B">
      <w:pPr>
        <w:numPr>
          <w:ilvl w:val="0"/>
          <w:numId w:val="20"/>
        </w:numPr>
      </w:pPr>
      <w:r w:rsidRPr="00C3194B">
        <w:lastRenderedPageBreak/>
        <w:t>Provide timetable structured independent learning time with access to support.</w:t>
      </w:r>
    </w:p>
    <w:p w14:paraId="5E905B88" w14:textId="77777777" w:rsidR="00C3194B" w:rsidRPr="00C3194B" w:rsidRDefault="00C3194B" w:rsidP="00C3194B">
      <w:pPr>
        <w:numPr>
          <w:ilvl w:val="0"/>
          <w:numId w:val="20"/>
        </w:numPr>
      </w:pPr>
      <w:r w:rsidRPr="00C3194B">
        <w:t>Clear timetable and training plans showing milestones and progression points breaking down progress.</w:t>
      </w:r>
    </w:p>
    <w:p w14:paraId="63144FB7" w14:textId="77777777" w:rsidR="00C3194B" w:rsidRPr="00C3194B" w:rsidRDefault="00C3194B" w:rsidP="00C3194B">
      <w:pPr>
        <w:numPr>
          <w:ilvl w:val="0"/>
          <w:numId w:val="20"/>
        </w:numPr>
      </w:pPr>
      <w:r w:rsidRPr="00C3194B">
        <w:t>Build in specific check points to measure and encourage success.</w:t>
      </w:r>
    </w:p>
    <w:p w14:paraId="1D431220" w14:textId="77777777" w:rsidR="00C3194B" w:rsidRPr="00C3194B" w:rsidRDefault="00C3194B" w:rsidP="00C3194B">
      <w:pPr>
        <w:numPr>
          <w:ilvl w:val="0"/>
          <w:numId w:val="20"/>
        </w:numPr>
      </w:pPr>
      <w:r w:rsidRPr="00C3194B">
        <w:t>Balance academic challenge with appropriate support.</w:t>
      </w:r>
    </w:p>
    <w:p w14:paraId="311B05A8" w14:textId="77777777" w:rsidR="00C3194B" w:rsidRPr="00C3194B" w:rsidRDefault="00C3194B" w:rsidP="00C3194B">
      <w:pPr>
        <w:numPr>
          <w:ilvl w:val="0"/>
          <w:numId w:val="20"/>
        </w:numPr>
      </w:pPr>
      <w:r w:rsidRPr="00C3194B">
        <w:t>Consider reusable, auto-graded formative assessment before summative assessment, for relevant modules.</w:t>
      </w:r>
    </w:p>
    <w:p w14:paraId="74B4C210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Support Emotional Capacity</w:t>
      </w:r>
    </w:p>
    <w:p w14:paraId="5585DD51" w14:textId="77777777" w:rsidR="00C3194B" w:rsidRPr="00C3194B" w:rsidRDefault="00C3194B" w:rsidP="00C3194B">
      <w:pPr>
        <w:numPr>
          <w:ilvl w:val="0"/>
          <w:numId w:val="21"/>
        </w:numPr>
      </w:pPr>
      <w:r w:rsidRPr="00C3194B">
        <w:t>Support and foster natural collaboration and groups where the learner feels confident and able to contribute.</w:t>
      </w:r>
    </w:p>
    <w:p w14:paraId="0B884FDC" w14:textId="77777777" w:rsidR="00C3194B" w:rsidRPr="00C3194B" w:rsidRDefault="00C3194B" w:rsidP="00C3194B">
      <w:pPr>
        <w:numPr>
          <w:ilvl w:val="0"/>
          <w:numId w:val="21"/>
        </w:numPr>
      </w:pPr>
      <w:r w:rsidRPr="00C3194B">
        <w:t>Allow for demonstration and sharing of workplace experience.</w:t>
      </w:r>
    </w:p>
    <w:p w14:paraId="076C5FD3" w14:textId="77777777" w:rsidR="00C3194B" w:rsidRPr="00C3194B" w:rsidRDefault="00C3194B" w:rsidP="00C3194B">
      <w:pPr>
        <w:numPr>
          <w:ilvl w:val="0"/>
          <w:numId w:val="21"/>
        </w:numPr>
      </w:pPr>
      <w:r w:rsidRPr="00C3194B">
        <w:t>Ensure activities and learning are made functional and referenced to the workplace.</w:t>
      </w:r>
    </w:p>
    <w:p w14:paraId="63A4DE44" w14:textId="77777777" w:rsidR="00C3194B" w:rsidRPr="00C3194B" w:rsidRDefault="00C3194B" w:rsidP="00C3194B">
      <w:pPr>
        <w:numPr>
          <w:ilvl w:val="0"/>
          <w:numId w:val="21"/>
        </w:numPr>
      </w:pPr>
      <w:r w:rsidRPr="00C3194B">
        <w:t>Do not interpret silence, absence or anxiety simply as lack of motivation or will.</w:t>
      </w:r>
    </w:p>
    <w:p w14:paraId="46EFD4E2" w14:textId="77777777" w:rsidR="00C3194B" w:rsidRPr="00C3194B" w:rsidRDefault="00C3194B" w:rsidP="00C3194B">
      <w:r w:rsidRPr="00C3194B">
        <w:pict w14:anchorId="4DA05D16">
          <v:rect id="_x0000_i1079" style="width:0;height:1.5pt" o:hralign="center" o:hrstd="t" o:hr="t" fillcolor="#a0a0a0" stroked="f"/>
        </w:pict>
      </w:r>
    </w:p>
    <w:p w14:paraId="79C6B771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Multiple Means of REPRESENTATION</w:t>
      </w:r>
    </w:p>
    <w:p w14:paraId="577865FB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Perception</w:t>
      </w:r>
    </w:p>
    <w:p w14:paraId="40ED38CF" w14:textId="77777777" w:rsidR="00C3194B" w:rsidRPr="00C3194B" w:rsidRDefault="00C3194B" w:rsidP="00C3194B">
      <w:pPr>
        <w:numPr>
          <w:ilvl w:val="0"/>
          <w:numId w:val="22"/>
        </w:numPr>
      </w:pPr>
      <w:r w:rsidRPr="00C3194B">
        <w:t>Provide accessible materials in advance, with captions, transcripts and adjustable formats.</w:t>
      </w:r>
    </w:p>
    <w:p w14:paraId="67A922E1" w14:textId="77777777" w:rsidR="00C3194B" w:rsidRPr="00C3194B" w:rsidRDefault="00C3194B" w:rsidP="00C3194B">
      <w:pPr>
        <w:numPr>
          <w:ilvl w:val="0"/>
          <w:numId w:val="22"/>
        </w:numPr>
      </w:pPr>
      <w:r w:rsidRPr="00C3194B">
        <w:t xml:space="preserve">Use worked examples, summaries, concept maps and </w:t>
      </w:r>
      <w:proofErr w:type="gramStart"/>
      <w:r w:rsidRPr="00C3194B">
        <w:t>real world</w:t>
      </w:r>
      <w:proofErr w:type="gramEnd"/>
      <w:r w:rsidRPr="00C3194B">
        <w:t xml:space="preserve"> case studies.</w:t>
      </w:r>
    </w:p>
    <w:p w14:paraId="5EAC0F17" w14:textId="77777777" w:rsidR="00C3194B" w:rsidRPr="00C3194B" w:rsidRDefault="00C3194B" w:rsidP="00C3194B">
      <w:pPr>
        <w:numPr>
          <w:ilvl w:val="0"/>
          <w:numId w:val="22"/>
        </w:numPr>
      </w:pPr>
      <w:r w:rsidRPr="00C3194B">
        <w:t>Connect new material explicitly to prior learning, experience and real-world applications.</w:t>
      </w:r>
    </w:p>
    <w:p w14:paraId="09CBE124" w14:textId="77777777" w:rsidR="00C3194B" w:rsidRPr="00C3194B" w:rsidRDefault="00C3194B" w:rsidP="00C3194B">
      <w:pPr>
        <w:numPr>
          <w:ilvl w:val="0"/>
          <w:numId w:val="22"/>
        </w:numPr>
      </w:pPr>
      <w:r w:rsidRPr="00C3194B">
        <w:t>Present information using different formats such as diagrams, videos and demos.</w:t>
      </w:r>
    </w:p>
    <w:p w14:paraId="6D88D840" w14:textId="77777777" w:rsidR="00C3194B" w:rsidRPr="00C3194B" w:rsidRDefault="00C3194B" w:rsidP="00C3194B">
      <w:pPr>
        <w:numPr>
          <w:ilvl w:val="0"/>
          <w:numId w:val="22"/>
        </w:numPr>
      </w:pPr>
      <w:r w:rsidRPr="00C3194B">
        <w:t>Include summaries and opportunities to revisit important concepts.</w:t>
      </w:r>
    </w:p>
    <w:p w14:paraId="35DCF59A" w14:textId="77777777" w:rsidR="00C3194B" w:rsidRPr="00C3194B" w:rsidRDefault="00C3194B" w:rsidP="00C3194B">
      <w:pPr>
        <w:numPr>
          <w:ilvl w:val="0"/>
          <w:numId w:val="22"/>
        </w:numPr>
      </w:pPr>
      <w:r w:rsidRPr="00C3194B">
        <w:t>Interactive and accessible experiences &gt; raw information downloads.</w:t>
      </w:r>
    </w:p>
    <w:p w14:paraId="78C6F394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Language &amp; Symbols</w:t>
      </w:r>
    </w:p>
    <w:p w14:paraId="037B5E6B" w14:textId="77777777" w:rsidR="00C3194B" w:rsidRPr="00C3194B" w:rsidRDefault="00C3194B" w:rsidP="00C3194B">
      <w:pPr>
        <w:numPr>
          <w:ilvl w:val="0"/>
          <w:numId w:val="23"/>
        </w:numPr>
      </w:pPr>
      <w:r w:rsidRPr="00C3194B">
        <w:t xml:space="preserve">Avoid </w:t>
      </w:r>
      <w:proofErr w:type="gramStart"/>
      <w:r w:rsidRPr="00C3194B">
        <w:t>assuming that</w:t>
      </w:r>
      <w:proofErr w:type="gramEnd"/>
      <w:r w:rsidRPr="00C3194B">
        <w:t xml:space="preserve"> students will already understand disciplinary or institutional language.</w:t>
      </w:r>
    </w:p>
    <w:p w14:paraId="2EE1E6D8" w14:textId="77777777" w:rsidR="00C3194B" w:rsidRPr="00C3194B" w:rsidRDefault="00C3194B" w:rsidP="00C3194B">
      <w:pPr>
        <w:numPr>
          <w:ilvl w:val="0"/>
          <w:numId w:val="23"/>
        </w:numPr>
      </w:pPr>
      <w:r w:rsidRPr="00C3194B">
        <w:t>Consider a module-level glossary for especially technical language or jargon-dense modules.</w:t>
      </w:r>
    </w:p>
    <w:p w14:paraId="2B61BA3F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lastRenderedPageBreak/>
        <w:t>Building Knowledge</w:t>
      </w:r>
    </w:p>
    <w:p w14:paraId="5F32CB31" w14:textId="77777777" w:rsidR="00C3194B" w:rsidRPr="00C3194B" w:rsidRDefault="00C3194B" w:rsidP="00C3194B">
      <w:pPr>
        <w:numPr>
          <w:ilvl w:val="0"/>
          <w:numId w:val="24"/>
        </w:numPr>
      </w:pPr>
      <w:r w:rsidRPr="00C3194B">
        <w:t>Use diagnostic exercises in week 1 to identify gaps in assumed knowledge.</w:t>
      </w:r>
    </w:p>
    <w:p w14:paraId="3AA9FB81" w14:textId="77777777" w:rsidR="00C3194B" w:rsidRPr="00C3194B" w:rsidRDefault="00C3194B" w:rsidP="00C3194B">
      <w:pPr>
        <w:numPr>
          <w:ilvl w:val="0"/>
          <w:numId w:val="24"/>
        </w:numPr>
      </w:pPr>
      <w:r w:rsidRPr="00C3194B">
        <w:t>Review course requirements to identify avoidable barriers.</w:t>
      </w:r>
    </w:p>
    <w:p w14:paraId="26226280" w14:textId="77777777" w:rsidR="00C3194B" w:rsidRPr="00C3194B" w:rsidRDefault="00C3194B" w:rsidP="00C3194B">
      <w:pPr>
        <w:numPr>
          <w:ilvl w:val="0"/>
          <w:numId w:val="24"/>
        </w:numPr>
      </w:pPr>
      <w:r w:rsidRPr="00C3194B">
        <w:t>Continue mapping BCS criteria and learning outcomes to assessments.</w:t>
      </w:r>
    </w:p>
    <w:p w14:paraId="10298BCA" w14:textId="77777777" w:rsidR="00C3194B" w:rsidRPr="00C3194B" w:rsidRDefault="00C3194B" w:rsidP="00C3194B">
      <w:pPr>
        <w:numPr>
          <w:ilvl w:val="0"/>
          <w:numId w:val="24"/>
        </w:numPr>
      </w:pPr>
      <w:r w:rsidRPr="00C3194B">
        <w:t>Aim for industrial framing where possible.</w:t>
      </w:r>
    </w:p>
    <w:p w14:paraId="24E47C35" w14:textId="77777777" w:rsidR="00C3194B" w:rsidRPr="00C3194B" w:rsidRDefault="00C3194B" w:rsidP="00C3194B">
      <w:r w:rsidRPr="00C3194B">
        <w:pict w14:anchorId="1C1FECF6">
          <v:rect id="_x0000_i1080" style="width:0;height:1.5pt" o:hralign="center" o:hrstd="t" o:hr="t" fillcolor="#a0a0a0" stroked="f"/>
        </w:pict>
      </w:r>
    </w:p>
    <w:p w14:paraId="6C7DBD17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Multiple Means of ACTION &amp; EXPRESSION</w:t>
      </w:r>
    </w:p>
    <w:p w14:paraId="2ECC1245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Interaction</w:t>
      </w:r>
    </w:p>
    <w:p w14:paraId="65E59EBB" w14:textId="77777777" w:rsidR="00C3194B" w:rsidRPr="00C3194B" w:rsidRDefault="00C3194B" w:rsidP="00C3194B">
      <w:pPr>
        <w:numPr>
          <w:ilvl w:val="0"/>
          <w:numId w:val="25"/>
        </w:numPr>
      </w:pPr>
      <w:r w:rsidRPr="00C3194B">
        <w:t>Use practical, interactive and collaborative tasks.</w:t>
      </w:r>
    </w:p>
    <w:p w14:paraId="35075895" w14:textId="77777777" w:rsidR="00C3194B" w:rsidRPr="00C3194B" w:rsidRDefault="00C3194B" w:rsidP="00C3194B">
      <w:pPr>
        <w:numPr>
          <w:ilvl w:val="0"/>
          <w:numId w:val="25"/>
        </w:numPr>
      </w:pPr>
      <w:r w:rsidRPr="00C3194B">
        <w:t>Allow and encourage use of assistive and accessible technologies.</w:t>
      </w:r>
    </w:p>
    <w:p w14:paraId="75DE0E23" w14:textId="77777777" w:rsidR="00C3194B" w:rsidRPr="00C3194B" w:rsidRDefault="00C3194B" w:rsidP="00C3194B">
      <w:pPr>
        <w:numPr>
          <w:ilvl w:val="0"/>
          <w:numId w:val="25"/>
        </w:numPr>
      </w:pPr>
      <w:r w:rsidRPr="00C3194B">
        <w:t>Make sure all stakeholders including employers are clear about goals, performance and achievements.</w:t>
      </w:r>
    </w:p>
    <w:p w14:paraId="62D155E4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Expression &amp; Communication</w:t>
      </w:r>
    </w:p>
    <w:p w14:paraId="13D8EB5D" w14:textId="77777777" w:rsidR="00C3194B" w:rsidRPr="00C3194B" w:rsidRDefault="00C3194B" w:rsidP="00C3194B">
      <w:pPr>
        <w:numPr>
          <w:ilvl w:val="0"/>
          <w:numId w:val="26"/>
        </w:numPr>
      </w:pPr>
      <w:r w:rsidRPr="00C3194B">
        <w:t xml:space="preserve">Treating live verbal contribution as the only meaningful form of engagement. </w:t>
      </w:r>
      <w:r w:rsidRPr="00C3194B">
        <w:rPr>
          <w:i/>
          <w:iCs/>
        </w:rPr>
        <w:t>(identified as a barrier)</w:t>
      </w:r>
    </w:p>
    <w:p w14:paraId="03CA18F8" w14:textId="77777777" w:rsidR="00C3194B" w:rsidRPr="00C3194B" w:rsidRDefault="00C3194B" w:rsidP="00C3194B">
      <w:pPr>
        <w:numPr>
          <w:ilvl w:val="0"/>
          <w:numId w:val="26"/>
        </w:numPr>
      </w:pPr>
      <w:r w:rsidRPr="00C3194B">
        <w:t xml:space="preserve">Requiring every student to communicate their learning in the same way. </w:t>
      </w:r>
      <w:r w:rsidRPr="00C3194B">
        <w:rPr>
          <w:i/>
          <w:iCs/>
        </w:rPr>
        <w:t>(identified as a barrier)</w:t>
      </w:r>
    </w:p>
    <w:p w14:paraId="7B2C8ED3" w14:textId="77777777" w:rsidR="00C3194B" w:rsidRPr="00C3194B" w:rsidRDefault="00C3194B" w:rsidP="00C3194B">
      <w:pPr>
        <w:numPr>
          <w:ilvl w:val="0"/>
          <w:numId w:val="26"/>
        </w:numPr>
      </w:pPr>
      <w:r w:rsidRPr="00C3194B">
        <w:t>Offer assessment format choice where format is not essential to the learning outcome.</w:t>
      </w:r>
    </w:p>
    <w:p w14:paraId="77701F59" w14:textId="77777777" w:rsidR="00C3194B" w:rsidRPr="00C3194B" w:rsidRDefault="00C3194B" w:rsidP="00C3194B">
      <w:pPr>
        <w:numPr>
          <w:ilvl w:val="0"/>
          <w:numId w:val="26"/>
        </w:numPr>
      </w:pPr>
      <w:r w:rsidRPr="00C3194B">
        <w:t>Place and demonstrate equal value on different assessment methods.</w:t>
      </w:r>
    </w:p>
    <w:p w14:paraId="236F8C59" w14:textId="77777777" w:rsidR="00C3194B" w:rsidRPr="00C3194B" w:rsidRDefault="00C3194B" w:rsidP="00C3194B">
      <w:pPr>
        <w:rPr>
          <w:b/>
          <w:bCs/>
        </w:rPr>
      </w:pPr>
      <w:r w:rsidRPr="00C3194B">
        <w:rPr>
          <w:b/>
          <w:bCs/>
        </w:rPr>
        <w:t>Strategy Development</w:t>
      </w:r>
    </w:p>
    <w:p w14:paraId="09680548" w14:textId="77777777" w:rsidR="00C3194B" w:rsidRPr="00C3194B" w:rsidRDefault="00C3194B" w:rsidP="00C3194B">
      <w:pPr>
        <w:numPr>
          <w:ilvl w:val="0"/>
          <w:numId w:val="27"/>
        </w:numPr>
      </w:pPr>
      <w:r w:rsidRPr="00C3194B">
        <w:t>Assess process artefacts, not just output. E.g., git history, sprint logs, test coverage over time, to teach planning and monitoring.</w:t>
      </w:r>
    </w:p>
    <w:p w14:paraId="769F518D" w14:textId="77777777" w:rsidR="00C3194B" w:rsidRPr="00C3194B" w:rsidRDefault="00C3194B" w:rsidP="00C3194B">
      <w:pPr>
        <w:numPr>
          <w:ilvl w:val="0"/>
          <w:numId w:val="27"/>
        </w:numPr>
      </w:pPr>
      <w:r w:rsidRPr="00C3194B">
        <w:t xml:space="preserve">Designing around an assumed "typical" student. </w:t>
      </w:r>
      <w:r w:rsidRPr="00C3194B">
        <w:rPr>
          <w:i/>
          <w:iCs/>
        </w:rPr>
        <w:t>(identified as a barrier)</w:t>
      </w:r>
    </w:p>
    <w:p w14:paraId="5908897A" w14:textId="77777777" w:rsidR="00C3194B" w:rsidRPr="00C3194B" w:rsidRDefault="00C3194B" w:rsidP="00C3194B">
      <w:pPr>
        <w:numPr>
          <w:ilvl w:val="0"/>
          <w:numId w:val="27"/>
        </w:numPr>
      </w:pPr>
      <w:r w:rsidRPr="00C3194B">
        <w:t>Make feedback feed forward, concrete actions per criterion. This also makes generated feedback more understandable and defensible.</w:t>
      </w:r>
    </w:p>
    <w:p w14:paraId="7162D67D" w14:textId="77777777" w:rsidR="00C3194B" w:rsidRDefault="00C3194B"/>
    <w:sectPr w:rsidR="00C319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41B91"/>
    <w:multiLevelType w:val="multilevel"/>
    <w:tmpl w:val="79C89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B43C13"/>
    <w:multiLevelType w:val="multilevel"/>
    <w:tmpl w:val="C0F4E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B6AC4"/>
    <w:multiLevelType w:val="multilevel"/>
    <w:tmpl w:val="445C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7B17BD"/>
    <w:multiLevelType w:val="multilevel"/>
    <w:tmpl w:val="A058C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A02977"/>
    <w:multiLevelType w:val="multilevel"/>
    <w:tmpl w:val="E5720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CA6A5A"/>
    <w:multiLevelType w:val="multilevel"/>
    <w:tmpl w:val="B7945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0243C7"/>
    <w:multiLevelType w:val="multilevel"/>
    <w:tmpl w:val="C498A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AC3417"/>
    <w:multiLevelType w:val="multilevel"/>
    <w:tmpl w:val="486A5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246307"/>
    <w:multiLevelType w:val="multilevel"/>
    <w:tmpl w:val="A5F2A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6E556F"/>
    <w:multiLevelType w:val="multilevel"/>
    <w:tmpl w:val="B6685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5263AE"/>
    <w:multiLevelType w:val="multilevel"/>
    <w:tmpl w:val="BC442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6D7AA0"/>
    <w:multiLevelType w:val="multilevel"/>
    <w:tmpl w:val="1D64D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136F7D"/>
    <w:multiLevelType w:val="multilevel"/>
    <w:tmpl w:val="BC20A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DC16AD"/>
    <w:multiLevelType w:val="multilevel"/>
    <w:tmpl w:val="4A54D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DF019C"/>
    <w:multiLevelType w:val="multilevel"/>
    <w:tmpl w:val="EA2AD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2D7821"/>
    <w:multiLevelType w:val="multilevel"/>
    <w:tmpl w:val="AF34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75355F"/>
    <w:multiLevelType w:val="multilevel"/>
    <w:tmpl w:val="65087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2D7FB6"/>
    <w:multiLevelType w:val="multilevel"/>
    <w:tmpl w:val="9FD66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753571"/>
    <w:multiLevelType w:val="multilevel"/>
    <w:tmpl w:val="E6723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FC0796"/>
    <w:multiLevelType w:val="multilevel"/>
    <w:tmpl w:val="59569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605B0A"/>
    <w:multiLevelType w:val="multilevel"/>
    <w:tmpl w:val="B6A43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A33B4B"/>
    <w:multiLevelType w:val="multilevel"/>
    <w:tmpl w:val="C2DCF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9A6C2C"/>
    <w:multiLevelType w:val="multilevel"/>
    <w:tmpl w:val="201C2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6143FB"/>
    <w:multiLevelType w:val="multilevel"/>
    <w:tmpl w:val="5C8A7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981D8F"/>
    <w:multiLevelType w:val="multilevel"/>
    <w:tmpl w:val="4F107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3D0562"/>
    <w:multiLevelType w:val="multilevel"/>
    <w:tmpl w:val="6B228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CFA5D70"/>
    <w:multiLevelType w:val="multilevel"/>
    <w:tmpl w:val="D7C43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8361774">
    <w:abstractNumId w:val="4"/>
  </w:num>
  <w:num w:numId="2" w16cid:durableId="1227255647">
    <w:abstractNumId w:val="18"/>
  </w:num>
  <w:num w:numId="3" w16cid:durableId="485318737">
    <w:abstractNumId w:val="24"/>
  </w:num>
  <w:num w:numId="4" w16cid:durableId="1655719720">
    <w:abstractNumId w:val="13"/>
  </w:num>
  <w:num w:numId="5" w16cid:durableId="1179198190">
    <w:abstractNumId w:val="3"/>
  </w:num>
  <w:num w:numId="6" w16cid:durableId="1511719557">
    <w:abstractNumId w:val="12"/>
  </w:num>
  <w:num w:numId="7" w16cid:durableId="229317618">
    <w:abstractNumId w:val="17"/>
  </w:num>
  <w:num w:numId="8" w16cid:durableId="662977293">
    <w:abstractNumId w:val="16"/>
  </w:num>
  <w:num w:numId="9" w16cid:durableId="1785228680">
    <w:abstractNumId w:val="6"/>
  </w:num>
  <w:num w:numId="10" w16cid:durableId="1166243020">
    <w:abstractNumId w:val="10"/>
  </w:num>
  <w:num w:numId="11" w16cid:durableId="918834755">
    <w:abstractNumId w:val="1"/>
  </w:num>
  <w:num w:numId="12" w16cid:durableId="125124924">
    <w:abstractNumId w:val="9"/>
  </w:num>
  <w:num w:numId="13" w16cid:durableId="1409112724">
    <w:abstractNumId w:val="21"/>
  </w:num>
  <w:num w:numId="14" w16cid:durableId="1575432086">
    <w:abstractNumId w:val="7"/>
  </w:num>
  <w:num w:numId="15" w16cid:durableId="856309747">
    <w:abstractNumId w:val="14"/>
  </w:num>
  <w:num w:numId="16" w16cid:durableId="1287128533">
    <w:abstractNumId w:val="0"/>
  </w:num>
  <w:num w:numId="17" w16cid:durableId="1641689059">
    <w:abstractNumId w:val="22"/>
  </w:num>
  <w:num w:numId="18" w16cid:durableId="2077629445">
    <w:abstractNumId w:val="20"/>
  </w:num>
  <w:num w:numId="19" w16cid:durableId="405423628">
    <w:abstractNumId w:val="5"/>
  </w:num>
  <w:num w:numId="20" w16cid:durableId="1902326166">
    <w:abstractNumId w:val="26"/>
  </w:num>
  <w:num w:numId="21" w16cid:durableId="1791588215">
    <w:abstractNumId w:val="2"/>
  </w:num>
  <w:num w:numId="22" w16cid:durableId="1071928942">
    <w:abstractNumId w:val="19"/>
  </w:num>
  <w:num w:numId="23" w16cid:durableId="122695445">
    <w:abstractNumId w:val="25"/>
  </w:num>
  <w:num w:numId="24" w16cid:durableId="57213209">
    <w:abstractNumId w:val="23"/>
  </w:num>
  <w:num w:numId="25" w16cid:durableId="1385638708">
    <w:abstractNumId w:val="11"/>
  </w:num>
  <w:num w:numId="26" w16cid:durableId="613292575">
    <w:abstractNumId w:val="8"/>
  </w:num>
  <w:num w:numId="27" w16cid:durableId="6581140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94B"/>
    <w:rsid w:val="00792978"/>
    <w:rsid w:val="00C3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13C21"/>
  <w15:chartTrackingRefBased/>
  <w15:docId w15:val="{9B17B6DB-3D0A-4B83-86B2-04617513A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19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19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19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19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19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19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19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19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19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19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19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19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19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19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19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19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19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19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19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19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19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19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19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19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19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19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19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19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19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1466</Words>
  <Characters>8361</Characters>
  <Application>Microsoft Office Word</Application>
  <DocSecurity>0</DocSecurity>
  <Lines>69</Lines>
  <Paragraphs>19</Paragraphs>
  <ScaleCrop>false</ScaleCrop>
  <Company>University of Wales Trinity Saint David</Company>
  <LinksUpToDate>false</LinksUpToDate>
  <CharactersWithSpaces>9808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Dorling</dc:creator>
  <cp:keywords/>
  <dc:description/>
  <cp:lastModifiedBy>Henry Dorling</cp:lastModifiedBy>
  <cp:revision>1</cp:revision>
  <dcterms:created xsi:type="dcterms:W3CDTF">2026-07-28T09:02:00Z</dcterms:created>
  <dcterms:modified xsi:type="dcterms:W3CDTF">2026-07-28T09:03:00Z</dcterms:modified>
</cp:coreProperties>
</file>