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0ABB58AF"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2432E4">
        <w:tc>
          <w:tcPr>
            <w:tcW w:w="1838" w:type="dxa"/>
          </w:tcPr>
          <w:p w14:paraId="3BDD7132" w14:textId="77777777" w:rsidR="002229F0" w:rsidRDefault="002229F0" w:rsidP="00135B52">
            <w:pPr>
              <w:pStyle w:val="AssignBody"/>
            </w:pPr>
            <w:r>
              <w:t>T</w:t>
            </w:r>
            <w:bookmarkStart w:id="0" w:name="cysill"/>
            <w:bookmarkEnd w:id="0"/>
            <w:r>
              <w:t>arged/Target 1</w:t>
            </w:r>
          </w:p>
        </w:tc>
        <w:tc>
          <w:tcPr>
            <w:tcW w:w="7178" w:type="dxa"/>
          </w:tcPr>
          <w:p w14:paraId="74B5A0C0" w14:textId="77777777" w:rsidR="002229F0" w:rsidRPr="007459F3" w:rsidRDefault="007459F3" w:rsidP="00135B52">
            <w:pPr>
              <w:spacing w:line="360" w:lineRule="auto"/>
              <w:rPr>
                <w:rStyle w:val="apple-converted-space"/>
                <w:rFonts w:ascii="Arial" w:hAnsi="Arial" w:cs="Arial"/>
                <w:color w:val="283041"/>
                <w:shd w:val="clear" w:color="auto" w:fill="FFFFFF"/>
              </w:rPr>
            </w:pPr>
            <w:r w:rsidRPr="007459F3">
              <w:rPr>
                <w:rFonts w:ascii="Arial" w:hAnsi="Arial" w:cs="Arial"/>
                <w:color w:val="283041"/>
                <w:shd w:val="clear" w:color="auto" w:fill="FFFFFF"/>
              </w:rPr>
              <w:t>Angen ymchwilio i ffynonellau gwreiddiol lle'n bosibl.</w:t>
            </w:r>
            <w:r w:rsidRPr="007459F3">
              <w:rPr>
                <w:rStyle w:val="apple-converted-space"/>
                <w:rFonts w:ascii="Arial" w:hAnsi="Arial" w:cs="Arial"/>
                <w:color w:val="283041"/>
                <w:shd w:val="clear" w:color="auto" w:fill="FFFFFF"/>
              </w:rPr>
              <w:t> </w:t>
            </w:r>
          </w:p>
          <w:p w14:paraId="394C5558" w14:textId="59C85018" w:rsidR="007459F3" w:rsidRPr="007459F3" w:rsidRDefault="007459F3" w:rsidP="00135B52">
            <w:pPr>
              <w:spacing w:line="360" w:lineRule="auto"/>
              <w:rPr>
                <w:rFonts w:ascii="Arial" w:hAnsi="Arial" w:cs="Arial"/>
              </w:rPr>
            </w:pPr>
          </w:p>
        </w:tc>
      </w:tr>
      <w:tr w:rsidR="002229F0" w14:paraId="73A65764" w14:textId="77777777" w:rsidTr="002432E4">
        <w:tc>
          <w:tcPr>
            <w:tcW w:w="1838" w:type="dxa"/>
          </w:tcPr>
          <w:p w14:paraId="12A42483" w14:textId="77777777" w:rsidR="002229F0" w:rsidRDefault="002229F0" w:rsidP="00135B52">
            <w:pPr>
              <w:pStyle w:val="AssignBody"/>
            </w:pPr>
            <w:r>
              <w:t>Targed/Target 2</w:t>
            </w:r>
          </w:p>
        </w:tc>
        <w:tc>
          <w:tcPr>
            <w:tcW w:w="7178" w:type="dxa"/>
          </w:tcPr>
          <w:p w14:paraId="3481272A" w14:textId="4584C0C5" w:rsidR="002229F0" w:rsidRPr="007459F3" w:rsidRDefault="007459F3" w:rsidP="00135B52">
            <w:pPr>
              <w:spacing w:line="360" w:lineRule="auto"/>
              <w:rPr>
                <w:rFonts w:ascii="Arial" w:hAnsi="Arial" w:cs="Arial"/>
                <w:color w:val="283041"/>
                <w:shd w:val="clear" w:color="auto" w:fill="FFFFFF"/>
              </w:rPr>
            </w:pPr>
            <w:r w:rsidRPr="007459F3">
              <w:rPr>
                <w:rFonts w:ascii="Arial" w:hAnsi="Arial" w:cs="Arial"/>
                <w:color w:val="283041"/>
                <w:shd w:val="clear" w:color="auto" w:fill="FFFFFF"/>
              </w:rPr>
              <w:t xml:space="preserve">Mae angen adolygu confensiynau cyfeirnodi Harvard wrth gyfeirnodi o fewn y testun - cyfenw a blwyddyn cyhoeddi yn unig </w:t>
            </w:r>
            <w:r w:rsidR="0040278B">
              <w:rPr>
                <w:rFonts w:ascii="Arial" w:hAnsi="Arial" w:cs="Arial"/>
                <w:color w:val="283041"/>
                <w:shd w:val="clear" w:color="auto" w:fill="FFFFFF"/>
              </w:rPr>
              <w:t xml:space="preserve">y </w:t>
            </w:r>
            <w:r w:rsidRPr="007459F3">
              <w:rPr>
                <w:rFonts w:ascii="Arial" w:hAnsi="Arial" w:cs="Arial"/>
                <w:color w:val="283041"/>
                <w:shd w:val="clear" w:color="auto" w:fill="FFFFFF"/>
              </w:rPr>
              <w:t>dylid defnyddio.</w:t>
            </w:r>
          </w:p>
          <w:p w14:paraId="3E19823E" w14:textId="77B34C40" w:rsidR="007459F3" w:rsidRPr="007459F3" w:rsidRDefault="007459F3" w:rsidP="00135B52">
            <w:pPr>
              <w:spacing w:line="360" w:lineRule="auto"/>
              <w:rPr>
                <w:rFonts w:ascii="Arial" w:hAnsi="Arial" w:cs="Arial"/>
              </w:rPr>
            </w:pPr>
          </w:p>
        </w:tc>
      </w:tr>
      <w:tr w:rsidR="002229F0" w14:paraId="0216786F" w14:textId="77777777" w:rsidTr="007459F3">
        <w:trPr>
          <w:trHeight w:val="846"/>
        </w:trPr>
        <w:tc>
          <w:tcPr>
            <w:tcW w:w="1838" w:type="dxa"/>
          </w:tcPr>
          <w:p w14:paraId="4F73937C" w14:textId="77777777" w:rsidR="002229F0" w:rsidRDefault="002229F0" w:rsidP="00135B52">
            <w:pPr>
              <w:pStyle w:val="AssignBody"/>
            </w:pPr>
            <w:r>
              <w:t>Targed/Target 3</w:t>
            </w:r>
          </w:p>
        </w:tc>
        <w:tc>
          <w:tcPr>
            <w:tcW w:w="7178" w:type="dxa"/>
          </w:tcPr>
          <w:p w14:paraId="572A9557" w14:textId="090437DF" w:rsidR="007459F3" w:rsidRPr="007459F3" w:rsidRDefault="007459F3" w:rsidP="00135B52">
            <w:pPr>
              <w:spacing w:line="360" w:lineRule="auto"/>
              <w:rPr>
                <w:rFonts w:ascii="Arial" w:hAnsi="Arial" w:cs="Arial"/>
              </w:rPr>
            </w:pPr>
            <w:r w:rsidRPr="007459F3">
              <w:rPr>
                <w:rStyle w:val="apple-converted-space"/>
                <w:rFonts w:ascii="Arial" w:hAnsi="Arial" w:cs="Arial"/>
                <w:color w:val="283041"/>
                <w:shd w:val="clear" w:color="auto" w:fill="FFFFFF"/>
              </w:rPr>
              <w:t> </w:t>
            </w:r>
            <w:r w:rsidRPr="007459F3">
              <w:rPr>
                <w:rFonts w:ascii="Arial" w:hAnsi="Arial" w:cs="Arial"/>
              </w:rPr>
              <w:t>Mae angen</w:t>
            </w:r>
            <w:r w:rsidRPr="007459F3">
              <w:rPr>
                <w:rFonts w:ascii="Arial" w:hAnsi="Arial" w:cs="Arial"/>
                <w:color w:val="283041"/>
                <w:shd w:val="clear" w:color="auto" w:fill="FFFFFF"/>
              </w:rPr>
              <w:t xml:space="preserve"> brawfddarllen </w:t>
            </w:r>
            <w:r>
              <w:rPr>
                <w:rFonts w:ascii="Arial" w:hAnsi="Arial" w:cs="Arial"/>
                <w:color w:val="283041"/>
                <w:shd w:val="clear" w:color="auto" w:fill="FFFFFF"/>
              </w:rPr>
              <w:t xml:space="preserve">gwaith </w:t>
            </w:r>
            <w:r w:rsidRPr="007459F3">
              <w:rPr>
                <w:rFonts w:ascii="Arial" w:hAnsi="Arial" w:cs="Arial"/>
                <w:color w:val="283041"/>
                <w:shd w:val="clear" w:color="auto" w:fill="FFFFFF"/>
              </w:rPr>
              <w:t>yn ofalus cyn ei gyflwyno er mwyn gallu adabod a chywiro camgymeriadau  gramadeg, sillafu a threiglo.</w:t>
            </w:r>
          </w:p>
          <w:p w14:paraId="1FEDD524" w14:textId="77777777" w:rsidR="002229F0" w:rsidRPr="007459F3" w:rsidRDefault="002229F0" w:rsidP="00135B52">
            <w:pPr>
              <w:pStyle w:val="AssignBody"/>
              <w:rPr>
                <w:rFonts w:cs="Arial"/>
              </w:rPr>
            </w:pPr>
          </w:p>
        </w:tc>
      </w:tr>
    </w:tbl>
    <w:p w14:paraId="45E34BBD" w14:textId="77777777" w:rsidR="002229F0" w:rsidRPr="007459F3" w:rsidRDefault="002229F0" w:rsidP="007459F3">
      <w:pPr>
        <w:pStyle w:val="AssignBody"/>
        <w:rPr>
          <w:rFonts w:cs="Arial"/>
          <w:sz w:val="36"/>
          <w:szCs w:val="36"/>
          <w:u w:val="single"/>
        </w:rPr>
      </w:pPr>
    </w:p>
    <w:p w14:paraId="16DC47D1" w14:textId="77777777" w:rsidR="007459F3" w:rsidRPr="007459F3" w:rsidRDefault="007459F3" w:rsidP="007459F3">
      <w:pPr>
        <w:spacing w:line="360" w:lineRule="auto"/>
        <w:jc w:val="center"/>
        <w:rPr>
          <w:rFonts w:ascii="Arial" w:hAnsi="Arial" w:cs="Arial"/>
          <w:b/>
          <w:bCs/>
          <w:sz w:val="36"/>
          <w:szCs w:val="36"/>
          <w:u w:val="single"/>
          <w:lang w:val="cy-GB"/>
        </w:rPr>
      </w:pPr>
      <w:r w:rsidRPr="007459F3">
        <w:rPr>
          <w:rFonts w:ascii="Arial" w:hAnsi="Arial" w:cs="Arial"/>
          <w:b/>
          <w:bCs/>
          <w:sz w:val="36"/>
          <w:szCs w:val="36"/>
          <w:u w:val="single"/>
          <w:lang w:val="cy-GB"/>
        </w:rPr>
        <w:t>Dylunio a chynnal astudiaeth ymchwil ar raddfa fach, a gwerthuso’n feirniadol effaith offer ymchwil a ddewiswyd, a’r data, ar y dysgwr ac ar eich ymarfer proffesiynol.</w:t>
      </w:r>
    </w:p>
    <w:p w14:paraId="0A9A6EB5" w14:textId="1EF3D191" w:rsidR="00691A46" w:rsidRPr="00691A46" w:rsidRDefault="007459F3" w:rsidP="00691A46">
      <w:pPr>
        <w:pStyle w:val="AssignSubHeader"/>
      </w:pPr>
      <w:r>
        <w:t xml:space="preserve">Sut mae ansawdd cwestiynau a siarad yn effeithio ar gyrhaeddiad disgyblion?  </w:t>
      </w:r>
    </w:p>
    <w:p w14:paraId="729189BE" w14:textId="77777777" w:rsidR="002E35E2" w:rsidRDefault="002E35E2" w:rsidP="007459F3">
      <w:pPr>
        <w:spacing w:line="360" w:lineRule="auto"/>
        <w:rPr>
          <w:rFonts w:ascii="Arial" w:hAnsi="Arial" w:cs="Arial"/>
          <w:color w:val="000000" w:themeColor="text1"/>
          <w:lang w:val="cy-GB"/>
        </w:rPr>
      </w:pPr>
      <w:r>
        <w:rPr>
          <w:rFonts w:ascii="Arial" w:hAnsi="Arial" w:cs="Arial"/>
          <w:color w:val="000000" w:themeColor="text1"/>
          <w:lang w:val="cy-GB"/>
        </w:rPr>
        <w:t>Cyflwyniad:</w:t>
      </w:r>
    </w:p>
    <w:p w14:paraId="30182F19" w14:textId="416248D9" w:rsidR="007459F3" w:rsidRPr="00000C35" w:rsidRDefault="007459F3" w:rsidP="007459F3">
      <w:pPr>
        <w:spacing w:line="360" w:lineRule="auto"/>
        <w:rPr>
          <w:rFonts w:ascii="Arial" w:hAnsi="Arial" w:cs="Arial"/>
          <w:color w:val="000000" w:themeColor="text1"/>
          <w:lang w:val="cy-GB"/>
        </w:rPr>
      </w:pPr>
      <w:r w:rsidRPr="00000C35">
        <w:rPr>
          <w:rFonts w:ascii="Arial" w:hAnsi="Arial" w:cs="Arial"/>
          <w:color w:val="000000" w:themeColor="text1"/>
          <w:lang w:val="cy-GB"/>
        </w:rPr>
        <w:t xml:space="preserve">“Education, like other fields of human knowledge, is continually expanding” (Grigg 2010: 408) </w:t>
      </w:r>
      <w:r w:rsidRPr="00000C35">
        <w:rPr>
          <w:rFonts w:ascii="Arial" w:hAnsi="Arial" w:cs="Arial"/>
          <w:color w:val="000000" w:themeColor="text1"/>
        </w:rPr>
        <w:t xml:space="preserve">oblegid hyn mae angen i ymarferwyr ddiweddaru ei dealltwriaeth o’r pam a sut mae </w:t>
      </w:r>
      <w:r w:rsidR="00F94A5F">
        <w:rPr>
          <w:rFonts w:ascii="Arial" w:hAnsi="Arial" w:cs="Arial"/>
          <w:color w:val="000000"/>
        </w:rPr>
        <w:t>addysgu yn newid gyda chwricwlwm newydd ar y gweill (Donaldson, 2015). Mae pwysigrwydd cynyddol ar ymarferwyr gynnal ymchwil gan eu bod yn ddisgwyliedig i athrawon ddilyn ‘Safonau Proffesiynol ar gyfer Addysgu’ sydd yn honni bod athrawon ‘yn gwneud penderfyniadau rhesymegol o ran ei addysgeg yn seiliedig ar ganfyddiadau’ (Llywodraeth Cymru, 2019). Cefnogwyd hyn gan Lowe (2007) sydd yn honni bod ymchwil o ansawdd yn gallu gwella arfer athrawon gan ehangu gwybodaeth. Mae ymchwil hefyd yn hanfodol i greawdwr polisi a rheini sydd yn ymchwilio i’r gwirionedd er mwyn sicrhau'r addysg gorau. Noda Hattie (2009) bod angen i athrawon gymryd cyfrifoldeb am yr addysg maen nhw’n trosglwyddo. Amlyga hyn felly bod angen i athrawon archwilio a gofyn cwestiynau critigol fel yr ydym yn gofyn o ddisgyblion,</w:t>
      </w:r>
    </w:p>
    <w:p w14:paraId="2AD3A6D4" w14:textId="77777777" w:rsidR="007459F3" w:rsidRPr="00000C35" w:rsidRDefault="007459F3" w:rsidP="007459F3">
      <w:pPr>
        <w:spacing w:line="360" w:lineRule="auto"/>
        <w:ind w:left="720"/>
        <w:rPr>
          <w:rFonts w:ascii="Arial" w:hAnsi="Arial" w:cs="Arial"/>
          <w:color w:val="000000" w:themeColor="text1"/>
          <w:lang w:val="cy-GB"/>
        </w:rPr>
      </w:pPr>
      <w:r w:rsidRPr="00000C35">
        <w:rPr>
          <w:rFonts w:ascii="Arial" w:hAnsi="Arial" w:cs="Arial"/>
          <w:i/>
          <w:iCs/>
          <w:color w:val="000000" w:themeColor="text1"/>
          <w:lang w:val="cy-GB"/>
        </w:rPr>
        <w:t xml:space="preserve">‘If we want children to be able to adpot critical perspectives, ask questions, be creative and make a contribution in school and in society, why would we train </w:t>
      </w:r>
      <w:r w:rsidRPr="00000C35">
        <w:rPr>
          <w:rFonts w:ascii="Arial" w:hAnsi="Arial" w:cs="Arial"/>
          <w:i/>
          <w:iCs/>
          <w:color w:val="000000" w:themeColor="text1"/>
          <w:lang w:val="cy-GB"/>
        </w:rPr>
        <w:lastRenderedPageBreak/>
        <w:t>teachers to comply and conform to external requirments without the opportunity for ctitical discussion’</w:t>
      </w:r>
      <w:r w:rsidRPr="00000C35">
        <w:rPr>
          <w:rFonts w:ascii="Arial" w:hAnsi="Arial" w:cs="Arial"/>
          <w:color w:val="000000" w:themeColor="text1"/>
          <w:lang w:val="cy-GB"/>
        </w:rPr>
        <w:t xml:space="preserve"> (Austin 2016:14)</w:t>
      </w:r>
    </w:p>
    <w:p w14:paraId="14B3D734" w14:textId="54F697FD" w:rsidR="007459F3" w:rsidRDefault="00F94A5F" w:rsidP="007459F3">
      <w:pPr>
        <w:spacing w:line="360" w:lineRule="auto"/>
        <w:rPr>
          <w:rFonts w:ascii="Arial" w:hAnsi="Arial" w:cs="Arial"/>
          <w:color w:val="000000" w:themeColor="text1"/>
        </w:rPr>
      </w:pPr>
      <w:r>
        <w:rPr>
          <w:rFonts w:ascii="Arial" w:hAnsi="Arial" w:cs="Arial"/>
          <w:color w:val="000000"/>
        </w:rPr>
        <w:t>Y dylen felly archwilio i addysg fel ydym eisiau i blant archwilio’r byd. Amcan yr ymchwil yma yw archwilio’r defnydd o strategaethau asesu ar gyfer dysgu gyda’r bwriad o edrych ar farn disgyblion ac athrawon ar yr effaith mae ansawdd cwestiynau a siarad yn cael ar gyrhaeddiad gan ddefnyddio’r wybodaeth yma i wella fy arfer. Wrth gwblhau’r ymchwil yma bwriedir cynnal holiadur, cyfweliad ac arsylwad a’r raddfa fach o fewn ysgol wledig. Yn yr aseiniad yma bwriedir trafod llenyddiaeth wedi cyhoeddi eisoes gan symud ymlaen i drafod methodoleg yr offer ymchwil. Yn olaf trafodir y data a chanlyniadau'r wybodaeth a gasglwyd.</w:t>
      </w:r>
    </w:p>
    <w:p w14:paraId="17CC334F" w14:textId="33B50DF6" w:rsidR="007459F3" w:rsidRDefault="00F94A5F" w:rsidP="007459F3">
      <w:pPr>
        <w:spacing w:line="360" w:lineRule="auto"/>
        <w:rPr>
          <w:rFonts w:ascii="Arial" w:hAnsi="Arial" w:cs="Arial"/>
          <w:color w:val="151E28"/>
        </w:rPr>
      </w:pPr>
      <w:r>
        <w:rPr>
          <w:rFonts w:ascii="Arial" w:hAnsi="Arial" w:cs="Arial"/>
          <w:color w:val="000000"/>
        </w:rPr>
        <w:tab/>
      </w:r>
      <w:r>
        <w:rPr>
          <w:rFonts w:ascii="Arial" w:hAnsi="Arial" w:cs="Arial"/>
          <w:color w:val="151E28"/>
        </w:rPr>
        <w:t>Gwelir amrywiaeth o safbwyntiau gwahanol ar asesu ar gyfer dysg</w:t>
      </w:r>
      <w:r w:rsidR="00097D87">
        <w:rPr>
          <w:rFonts w:ascii="Arial" w:hAnsi="Arial" w:cs="Arial"/>
          <w:color w:val="151E28"/>
        </w:rPr>
        <w:t>u</w:t>
      </w:r>
      <w:r>
        <w:rPr>
          <w:rFonts w:ascii="Arial" w:hAnsi="Arial" w:cs="Arial"/>
          <w:color w:val="151E28"/>
        </w:rPr>
        <w:t>. Mae Llywodraeth Cymru (2019) yn honni bod gan asesu ar gyfer dysgu'r gallu i ddatblygu cyrhaeddiad disgyblion gan esbonio y dylen fod yn “defnyddio dulliau asesu i nodi a chefnogi cynnydd” (Llywodraeth Cymru, 2019:7). Dadleu’r hyn bod ansawdd cwestiynau a siarad yn effeithio yn gadarnhaol ar gyrhaeddiad disgyblion gan arwain at welliant mewn safonau disgyblion.</w:t>
      </w:r>
    </w:p>
    <w:p w14:paraId="0FD9099C" w14:textId="77777777" w:rsidR="007459F3" w:rsidRDefault="007459F3" w:rsidP="007459F3">
      <w:pPr>
        <w:spacing w:line="360" w:lineRule="auto"/>
        <w:rPr>
          <w:rFonts w:ascii="Arial" w:hAnsi="Arial" w:cs="Arial"/>
          <w:color w:val="151E28"/>
          <w:shd w:val="clear" w:color="auto" w:fill="FFFFFF"/>
        </w:rPr>
      </w:pPr>
      <w:r>
        <w:rPr>
          <w:rFonts w:ascii="Arial" w:hAnsi="Arial" w:cs="Arial"/>
          <w:color w:val="151E28"/>
          <w:shd w:val="clear" w:color="auto" w:fill="FFFFFF"/>
        </w:rPr>
        <w:t>Mae Llywodraeth Cymru (2010) yn esbonio mae,</w:t>
      </w:r>
    </w:p>
    <w:p w14:paraId="14526A16" w14:textId="1C7306F9" w:rsidR="007459F3" w:rsidRDefault="00F94A5F" w:rsidP="007459F3">
      <w:pPr>
        <w:spacing w:line="360" w:lineRule="auto"/>
        <w:ind w:left="720"/>
        <w:rPr>
          <w:rFonts w:ascii="Arial" w:hAnsi="Arial" w:cs="Arial"/>
          <w:color w:val="151E28"/>
          <w:shd w:val="clear" w:color="auto" w:fill="FFFFFF"/>
        </w:rPr>
      </w:pPr>
      <w:r>
        <w:rPr>
          <w:rFonts w:ascii="Arial" w:hAnsi="Arial" w:cs="Arial"/>
          <w:color w:val="151E28"/>
        </w:rPr>
        <w:t>‘Asesu ar gyfer dasu yw’r broses o ddarganfod y man y mae dysgwyr wedi’i gyrraedd o fewn continwwm dysgu, y man y mae angen iddynt anelu ato, a’r dull gorau o gyrraedd y man hwnnw. Mae asesu ar gyfer dysgu yn fath o asesu ffurfiannol’ (Llywodraeth Cymru, 2010:3).</w:t>
      </w:r>
    </w:p>
    <w:p w14:paraId="38BC7B40" w14:textId="545E20DA" w:rsidR="007459F3" w:rsidRDefault="007459F3" w:rsidP="007459F3">
      <w:pPr>
        <w:spacing w:line="360" w:lineRule="auto"/>
        <w:rPr>
          <w:rFonts w:ascii="Arial" w:hAnsi="Arial" w:cs="Arial"/>
          <w:color w:val="151E28"/>
        </w:rPr>
      </w:pPr>
      <w:r>
        <w:rPr>
          <w:rFonts w:ascii="Arial" w:hAnsi="Arial" w:cs="Arial"/>
          <w:color w:val="151E28"/>
        </w:rPr>
        <w:t xml:space="preserve">Mae nifer o awduron yn cytuno gyda’r diffiniad hyn gan esbonio bod asesu ar gyfer dysgu yn gallu bod yn ddefnyddiol i athrawon er mwyn iddynt ddeall gofynion y dosbarth a’r bwlch yn ei dealltwriaeth er mwyn cynllunio gwell (Estyn, 2017). Noda Ymchwil y Senedd (2017) bod asesu ar gyfer dysgu yn cael ei ddefnyddio er mwyn sicrhau bod y plant wedi cyrraedd y cam newydd. Cefnogir y defnydd o asesu ffurfiannol yma gan Donaldson (2015) sydd yn awgrymu bod asesu ffurfiannol da a’r gallu i wella safonau. Argymhella’r ddogfen bod asesu ffurfiannol yn flaenoriaeth o fewn dysgu a hefyd y dylai asesu ddigwydd yn ddyddiol </w:t>
      </w:r>
      <w:r w:rsidR="00C52FE1">
        <w:rPr>
          <w:rFonts w:ascii="Arial" w:hAnsi="Arial" w:cs="Arial"/>
          <w:color w:val="151E28"/>
        </w:rPr>
        <w:t xml:space="preserve">yn hytrach na a’r ddiwedd </w:t>
      </w:r>
      <w:r>
        <w:rPr>
          <w:rFonts w:ascii="Arial" w:hAnsi="Arial" w:cs="Arial"/>
          <w:color w:val="151E28"/>
        </w:rPr>
        <w:t xml:space="preserve">cyfnod </w:t>
      </w:r>
      <w:r w:rsidR="0096372B">
        <w:rPr>
          <w:rFonts w:ascii="Arial" w:hAnsi="Arial" w:cs="Arial"/>
          <w:color w:val="151E28"/>
        </w:rPr>
        <w:t>t</w:t>
      </w:r>
      <w:r>
        <w:rPr>
          <w:rFonts w:ascii="Arial" w:hAnsi="Arial" w:cs="Arial"/>
          <w:color w:val="151E28"/>
        </w:rPr>
        <w:t>rwy asesu crynodol.</w:t>
      </w:r>
    </w:p>
    <w:p w14:paraId="3A1F3B83" w14:textId="2548F43C" w:rsidR="002E35E2" w:rsidRDefault="002E35E2" w:rsidP="007459F3">
      <w:pPr>
        <w:spacing w:line="360" w:lineRule="auto"/>
        <w:rPr>
          <w:rFonts w:ascii="Arial" w:hAnsi="Arial" w:cs="Arial"/>
          <w:color w:val="151E28"/>
        </w:rPr>
      </w:pPr>
      <w:r>
        <w:rPr>
          <w:rFonts w:ascii="Arial" w:hAnsi="Arial" w:cs="Arial"/>
          <w:color w:val="151E28"/>
        </w:rPr>
        <w:t>Adolygiad Llenyddiaeth:</w:t>
      </w:r>
    </w:p>
    <w:p w14:paraId="31D11500" w14:textId="6B8F8BD5" w:rsidR="007459F3" w:rsidRDefault="007459F3" w:rsidP="007459F3">
      <w:pPr>
        <w:spacing w:line="360" w:lineRule="auto"/>
        <w:ind w:firstLine="720"/>
        <w:rPr>
          <w:rFonts w:ascii="Arial" w:hAnsi="Arial" w:cs="Arial"/>
          <w:color w:val="151E28"/>
          <w:shd w:val="clear" w:color="auto" w:fill="FFFFFF"/>
        </w:rPr>
      </w:pPr>
      <w:r>
        <w:rPr>
          <w:rFonts w:ascii="Arial" w:hAnsi="Arial" w:cs="Arial"/>
          <w:color w:val="151E28"/>
        </w:rPr>
        <w:t>Yn nôl Llywodraeth Cymru (2010) mae tri phrif egwyddor asesu ar gyfer dysgu sydd yn cynnwys gwella ansawdd cwestiynau/ansawdd siarad</w:t>
      </w:r>
      <w:r w:rsidR="00C52FE1">
        <w:rPr>
          <w:rFonts w:ascii="Arial" w:hAnsi="Arial" w:cs="Arial"/>
          <w:color w:val="151E28"/>
        </w:rPr>
        <w:t xml:space="preserve">, gyda </w:t>
      </w:r>
      <w:r>
        <w:rPr>
          <w:rFonts w:ascii="Arial" w:hAnsi="Arial" w:cs="Arial"/>
          <w:color w:val="151E28"/>
        </w:rPr>
        <w:t xml:space="preserve">nifer </w:t>
      </w:r>
      <w:r w:rsidR="00C52FE1">
        <w:rPr>
          <w:rFonts w:ascii="Arial" w:hAnsi="Arial" w:cs="Arial"/>
          <w:color w:val="151E28"/>
        </w:rPr>
        <w:t>o</w:t>
      </w:r>
      <w:r>
        <w:rPr>
          <w:rFonts w:ascii="Arial" w:hAnsi="Arial" w:cs="Arial"/>
          <w:color w:val="151E28"/>
        </w:rPr>
        <w:t xml:space="preserve"> adnoddau a strategaethau gwahanol yn cwmpasu’r egwyddorion yma. Mae </w:t>
      </w:r>
      <w:r w:rsidR="004F6D37">
        <w:rPr>
          <w:rFonts w:ascii="Arial" w:hAnsi="Arial" w:cs="Arial"/>
          <w:color w:val="151E28"/>
        </w:rPr>
        <w:t>‘</w:t>
      </w:r>
      <w:r>
        <w:rPr>
          <w:rFonts w:ascii="Arial" w:hAnsi="Arial" w:cs="Arial"/>
          <w:color w:val="151E28"/>
        </w:rPr>
        <w:t xml:space="preserve">cwestiynau o ansawdd uchel yn arwain at siarad o ansawdd uchel’ (Llywodraeth Cymru, 2010:16). Cefnogir hyn gan Mathew Jones (2017) sydd yn honni bod cwestiynau yn arwain at sgwrs rhwng disgyblion er </w:t>
      </w:r>
      <w:r>
        <w:rPr>
          <w:rFonts w:ascii="Arial" w:hAnsi="Arial" w:cs="Arial"/>
          <w:color w:val="151E28"/>
        </w:rPr>
        <w:lastRenderedPageBreak/>
        <w:t>mwyn iddynt ddysg o’i gyfoedion. Dengys Black</w:t>
      </w:r>
      <w:r w:rsidR="00C52FE1">
        <w:rPr>
          <w:rFonts w:ascii="Arial" w:hAnsi="Arial" w:cs="Arial"/>
          <w:color w:val="151E28"/>
        </w:rPr>
        <w:t xml:space="preserve"> </w:t>
      </w:r>
      <w:r>
        <w:rPr>
          <w:rFonts w:ascii="Arial" w:hAnsi="Arial" w:cs="Arial"/>
          <w:color w:val="151E28"/>
        </w:rPr>
        <w:t xml:space="preserve">et.al (2007) bod angen i athrawon ystyried y cwestiynau maen nhw yn ei ofyn, gan symud i ffwrdd o gwestiynau dwyn i gof ffeithiau yn unig ond yn hytrach i ddefnyddio cwestiynau agored sydd yn gofyn </w:t>
      </w:r>
      <w:r w:rsidR="00C52FE1">
        <w:rPr>
          <w:rFonts w:ascii="Arial" w:hAnsi="Arial" w:cs="Arial"/>
          <w:color w:val="151E28"/>
        </w:rPr>
        <w:t>i d</w:t>
      </w:r>
      <w:r>
        <w:rPr>
          <w:rFonts w:ascii="Arial" w:hAnsi="Arial" w:cs="Arial"/>
          <w:color w:val="151E28"/>
        </w:rPr>
        <w:t>disgyblion ystyried yn gritigol. Mae’r dacsonomeg bloom (1956) yn adnodd defnyddiol i athrawon ystyried y cwestiynau maent yn ei defnyddio gan geisio cwmpasi’r chwe math o gwestiynau gwahanol</w:t>
      </w:r>
      <w:r w:rsidR="0096372B">
        <w:rPr>
          <w:rFonts w:ascii="Arial" w:hAnsi="Arial" w:cs="Arial"/>
          <w:color w:val="151E28"/>
        </w:rPr>
        <w:t>.</w:t>
      </w:r>
      <w:r>
        <w:rPr>
          <w:rFonts w:ascii="Arial" w:hAnsi="Arial" w:cs="Arial"/>
          <w:color w:val="151E28"/>
        </w:rPr>
        <w:t xml:space="preserve"> Dadleua’r </w:t>
      </w:r>
      <w:r w:rsidR="0096372B">
        <w:rPr>
          <w:rFonts w:ascii="Arial" w:hAnsi="Arial" w:cs="Arial"/>
          <w:color w:val="151E28"/>
        </w:rPr>
        <w:t xml:space="preserve">Black et.al </w:t>
      </w:r>
      <w:r>
        <w:rPr>
          <w:rFonts w:ascii="Arial" w:hAnsi="Arial" w:cs="Arial"/>
          <w:color w:val="151E28"/>
        </w:rPr>
        <w:t>(20</w:t>
      </w:r>
      <w:r w:rsidR="0096372B">
        <w:rPr>
          <w:rFonts w:ascii="Arial" w:hAnsi="Arial" w:cs="Arial"/>
          <w:color w:val="151E28"/>
        </w:rPr>
        <w:t>0</w:t>
      </w:r>
      <w:r>
        <w:rPr>
          <w:rFonts w:ascii="Arial" w:hAnsi="Arial" w:cs="Arial"/>
          <w:color w:val="151E28"/>
        </w:rPr>
        <w:t>7) bod elfennau pwysig ar gyfer cwestiynu effeithiol yn y dosbarth gan gynnwys rhoi amser i blant meddwl ac ystyried cyn siarad</w:t>
      </w:r>
      <w:r w:rsidR="004F6D37">
        <w:rPr>
          <w:rFonts w:ascii="Arial" w:hAnsi="Arial" w:cs="Arial"/>
          <w:color w:val="151E28"/>
        </w:rPr>
        <w:t xml:space="preserve"> a cyfle </w:t>
      </w:r>
      <w:r>
        <w:rPr>
          <w:rFonts w:ascii="Arial" w:hAnsi="Arial" w:cs="Arial"/>
          <w:color w:val="151E28"/>
        </w:rPr>
        <w:t>i drafod gyda ffrind am y cwestiwn o fewn awyrgylch</w:t>
      </w:r>
      <w:r w:rsidR="0096372B">
        <w:rPr>
          <w:rFonts w:ascii="Arial" w:hAnsi="Arial" w:cs="Arial"/>
          <w:color w:val="151E28"/>
        </w:rPr>
        <w:t xml:space="preserve"> cefnogol</w:t>
      </w:r>
      <w:r>
        <w:rPr>
          <w:rFonts w:ascii="Arial" w:hAnsi="Arial" w:cs="Arial"/>
          <w:color w:val="151E28"/>
        </w:rPr>
        <w:t xml:space="preserve">. Cefnogir Cambridge Assessment (n.d) hyn gan nodi bod cwestiynau agored yn arwain at drafodaeth sydd yn codi safonau. Mae Doherty (2017) yn nodi bod cwestiynau caeedig yn gyfyngau siarad gan annog atebion </w:t>
      </w:r>
      <w:r w:rsidR="0096372B">
        <w:rPr>
          <w:rFonts w:ascii="Arial" w:hAnsi="Arial" w:cs="Arial"/>
          <w:color w:val="151E28"/>
        </w:rPr>
        <w:t>un gair</w:t>
      </w:r>
      <w:r>
        <w:rPr>
          <w:rFonts w:ascii="Arial" w:hAnsi="Arial" w:cs="Arial"/>
          <w:color w:val="151E28"/>
        </w:rPr>
        <w:t>. Er hyn mae’r ddogfen yn cydnabod bod lle i gwestiynau caeedig er mwyn dwyn i gof gwybodaeth sydd ei angen ar ddisgyblion er mwyn cynnal trafodaeth.</w:t>
      </w:r>
    </w:p>
    <w:p w14:paraId="3D1F772B" w14:textId="7ACE780A" w:rsidR="007459F3" w:rsidRDefault="007459F3" w:rsidP="007459F3">
      <w:pPr>
        <w:spacing w:line="360" w:lineRule="auto"/>
        <w:rPr>
          <w:rFonts w:ascii="Arial" w:hAnsi="Arial" w:cs="Arial"/>
          <w:color w:val="151E28"/>
        </w:rPr>
      </w:pPr>
      <w:r>
        <w:rPr>
          <w:rFonts w:ascii="Arial" w:hAnsi="Arial" w:cs="Arial"/>
          <w:color w:val="151E28"/>
          <w:shd w:val="clear" w:color="auto" w:fill="FFFFFF"/>
        </w:rPr>
        <w:tab/>
      </w:r>
      <w:r>
        <w:rPr>
          <w:rFonts w:ascii="Arial" w:hAnsi="Arial" w:cs="Arial"/>
          <w:color w:val="151E28"/>
        </w:rPr>
        <w:t>Yn yr ymchwil yma edrychir ar dair strategaeth sef ffonio ffrind, byrddau gwyn bach a meddwl-paru-rhannu. Mae Llywodraeth Cymru (2010) yn trafod y tair strategaeth o fewn dogfen i ymarferwr</w:t>
      </w:r>
      <w:r w:rsidR="00BF1E69">
        <w:rPr>
          <w:rFonts w:ascii="Arial" w:hAnsi="Arial" w:cs="Arial"/>
          <w:color w:val="151E28"/>
        </w:rPr>
        <w:t>.</w:t>
      </w:r>
      <w:r>
        <w:rPr>
          <w:rFonts w:ascii="Arial" w:hAnsi="Arial" w:cs="Arial"/>
          <w:color w:val="151E28"/>
        </w:rPr>
        <w:t xml:space="preserve"> </w:t>
      </w:r>
      <w:r w:rsidR="00BF1E69">
        <w:rPr>
          <w:rFonts w:ascii="Arial" w:hAnsi="Arial" w:cs="Arial"/>
          <w:color w:val="151E28"/>
        </w:rPr>
        <w:t>Amlygir y d</w:t>
      </w:r>
      <w:r>
        <w:rPr>
          <w:rFonts w:ascii="Arial" w:hAnsi="Arial" w:cs="Arial"/>
          <w:color w:val="151E28"/>
        </w:rPr>
        <w:t>dogfen bod byrddau gwyn bach yn ffordd o gasglu ymatebion disgyblion mewn ffordd gyfly</w:t>
      </w:r>
      <w:r w:rsidR="00BF1E69">
        <w:rPr>
          <w:rFonts w:ascii="Arial" w:hAnsi="Arial" w:cs="Arial"/>
          <w:color w:val="151E28"/>
        </w:rPr>
        <w:t xml:space="preserve">m lle </w:t>
      </w:r>
      <w:r>
        <w:rPr>
          <w:rFonts w:ascii="Arial" w:hAnsi="Arial" w:cs="Arial"/>
          <w:color w:val="151E28"/>
        </w:rPr>
        <w:t>mae pob disgybl yn cymryd rhan yn weithredol. Mae’r strategaeth yn fodd cyflym o ailymweld a gwybodaeth o sesiwn flaenorol neu i adolygu gwybodaeth hanfodol ar gyfer y sesiwn nesa. Mae defnyddio byrddau gwyn bach yn aml yn gofyn bod y disgyblion yn gallu ateb cwestiynau gwybodaeth a welir a’r waelod triongl Tacsonomeg Bloom (1956). Nododd Booth (2017) bod defnyddio byrddau gwyn yn ddefnyddiol iawn i athrawon gasglu tystiolaeth gan fod modd gweld dealltwriaeth nifer eang o blant yn gyflym. Noda Llywodraeth Cymru (2010) meddwl-paru-rhannu fel strategaeth arall lle y gofynnir i ddisgyblion cael amser i feddwl yn annibynnol</w:t>
      </w:r>
      <w:r w:rsidR="00BF1E69">
        <w:rPr>
          <w:rFonts w:ascii="Arial" w:hAnsi="Arial" w:cs="Arial"/>
          <w:color w:val="151E28"/>
        </w:rPr>
        <w:t xml:space="preserve">, </w:t>
      </w:r>
      <w:r>
        <w:rPr>
          <w:rFonts w:ascii="Arial" w:hAnsi="Arial" w:cs="Arial"/>
          <w:color w:val="151E28"/>
        </w:rPr>
        <w:t>amser i rannu ei syniadau a thrafod unrhyw bwyntiau sydd yn codi gyda ffrind gan wedyn rhannu’r wybodaeth gyda’r dosbarth. Eto wrth ddefnyddio’r strategaeth yma mae pob disgybl yn cael cymryd rhan ynddo.</w:t>
      </w:r>
      <w:r w:rsidR="008F334B">
        <w:rPr>
          <w:rFonts w:ascii="Arial" w:hAnsi="Arial" w:cs="Arial"/>
          <w:color w:val="151E28"/>
        </w:rPr>
        <w:t xml:space="preserve"> </w:t>
      </w:r>
      <w:r>
        <w:rPr>
          <w:rFonts w:ascii="Arial" w:hAnsi="Arial" w:cs="Arial"/>
          <w:color w:val="151E28"/>
        </w:rPr>
        <w:t>Mae Black,</w:t>
      </w:r>
      <w:r w:rsidR="0040278B">
        <w:rPr>
          <w:rFonts w:ascii="Arial" w:hAnsi="Arial" w:cs="Arial"/>
          <w:color w:val="151E28"/>
        </w:rPr>
        <w:t xml:space="preserve"> et al</w:t>
      </w:r>
      <w:r>
        <w:rPr>
          <w:rFonts w:ascii="Arial" w:hAnsi="Arial" w:cs="Arial"/>
          <w:color w:val="151E28"/>
        </w:rPr>
        <w:t xml:space="preserve"> (2007) yn honni bod rhoi amser i ddisgyblion trafod gyda chyfoedion cyn rhannu yn caniatáu disgyblion i glywed syniadau arall a chreu atebion cynhwysfawr. Mae Doherty (2017) yn nodi’r strategaeth fel un o brif strategaethau</w:t>
      </w:r>
      <w:r w:rsidR="004F6D37">
        <w:rPr>
          <w:rFonts w:ascii="Arial" w:hAnsi="Arial" w:cs="Arial"/>
          <w:color w:val="151E28"/>
        </w:rPr>
        <w:t xml:space="preserve"> hanfodol</w:t>
      </w:r>
      <w:r>
        <w:rPr>
          <w:rFonts w:ascii="Arial" w:hAnsi="Arial" w:cs="Arial"/>
          <w:color w:val="151E28"/>
        </w:rPr>
        <w:t>. Yn olaf mae’r strategaeth ffonio ffrind sydd yn caniatáu disgybl i ethol disgybl arall er mwyn ymateb pan ei bod yn ansicr o’r ateb (Llywodraeth Cymru,2015). Dadleua Booth (2017) bod y strategaeth yma yn cynnwys nifer fechan o’r dosbarth mae hi’n anodd i athrawon asesu dealltwriaeth y dosbarth yn gyffredinol.</w:t>
      </w:r>
    </w:p>
    <w:p w14:paraId="5DDFFF98" w14:textId="04DAA1DB" w:rsidR="002E35E2" w:rsidRDefault="002E35E2" w:rsidP="007459F3">
      <w:pPr>
        <w:spacing w:line="360" w:lineRule="auto"/>
        <w:rPr>
          <w:rFonts w:ascii="Arial" w:hAnsi="Arial" w:cs="Arial"/>
          <w:color w:val="151E28"/>
        </w:rPr>
      </w:pPr>
      <w:r>
        <w:rPr>
          <w:rFonts w:ascii="Arial" w:hAnsi="Arial" w:cs="Arial"/>
          <w:color w:val="151E28"/>
        </w:rPr>
        <w:t>Methodoleg:</w:t>
      </w:r>
    </w:p>
    <w:p w14:paraId="217582D8" w14:textId="77777777" w:rsidR="0040278B" w:rsidRPr="002226AF" w:rsidRDefault="0040278B" w:rsidP="0040278B">
      <w:pPr>
        <w:spacing w:line="360" w:lineRule="auto"/>
        <w:ind w:firstLine="360"/>
        <w:rPr>
          <w:rFonts w:ascii="Arial" w:hAnsi="Arial" w:cs="Arial"/>
          <w:color w:val="000000"/>
        </w:rPr>
      </w:pPr>
      <w:r w:rsidRPr="002226AF">
        <w:rPr>
          <w:rFonts w:ascii="Arial" w:hAnsi="Arial" w:cs="Arial"/>
          <w:color w:val="000000"/>
        </w:rPr>
        <w:t xml:space="preserve">Yn yr ymchwil yma defnyddiwyd holiadur, cyfweliad ac arsylwad er mwyn casglu gwybodaeth. Cynhaliwyd diwrnod ymchwil o fewn ysgol wledig yn Sir Gaerfyrddin lle wnaeth </w:t>
      </w:r>
      <w:r w:rsidRPr="002226AF">
        <w:rPr>
          <w:rFonts w:ascii="Arial" w:hAnsi="Arial" w:cs="Arial"/>
          <w:color w:val="000000"/>
        </w:rPr>
        <w:lastRenderedPageBreak/>
        <w:t>athrawon gwblhau holiadur ar-lein, arsylwyd gwers mathemateg blwyddyn pump a ymatebodd rhai o’r disgyblion y dosbarth yma i gyfweliad a chynhaliwyd mewn grwpiau.</w:t>
      </w:r>
    </w:p>
    <w:p w14:paraId="34295C5B" w14:textId="65BEA477" w:rsidR="0040278B" w:rsidRPr="002226AF" w:rsidRDefault="00135B52" w:rsidP="0040278B">
      <w:pPr>
        <w:spacing w:line="360" w:lineRule="auto"/>
        <w:ind w:firstLine="360"/>
        <w:rPr>
          <w:rFonts w:ascii="Arial" w:hAnsi="Arial" w:cs="Arial"/>
          <w:color w:val="000000"/>
        </w:rPr>
      </w:pPr>
      <w:r>
        <w:rPr>
          <w:rFonts w:ascii="Arial" w:hAnsi="Arial" w:cs="Arial"/>
          <w:color w:val="000000"/>
        </w:rPr>
        <w:t xml:space="preserve">Diffiniwyd holiadur gan (Lowe, 2007) fel ffordd o ofyn cwestiynau heb orfod cyfathrebu wyneb yn wyneb. Mae holiadur yn cynnwys cyfres o gwestiynau neu ddatganiadau mae pobl yn gallu ymateb iddo (Mukeji et al, 2015). Argymhella’r Mukeji et al (2015) y dylai cynnwys cwestiynau agored gan fod hyn yn cynhyrchu llawer o wybodaeth gan greu data ansoddol. Er hyn mae angen cydnabod bod lle i gwestiynau caeedig gan fod hyn yn ffordd dda o greu data meintiol. Felly, </w:t>
      </w:r>
      <w:r w:rsidR="004F6D37">
        <w:rPr>
          <w:rFonts w:ascii="Arial" w:hAnsi="Arial" w:cs="Arial"/>
          <w:color w:val="000000"/>
        </w:rPr>
        <w:t>cynhyrchiwyd</w:t>
      </w:r>
      <w:r>
        <w:rPr>
          <w:rFonts w:ascii="Arial" w:hAnsi="Arial" w:cs="Arial"/>
          <w:color w:val="000000"/>
        </w:rPr>
        <w:t xml:space="preserve"> holiadur gydag amrywiaeth o </w:t>
      </w:r>
      <w:r w:rsidR="004F6D37">
        <w:rPr>
          <w:rFonts w:ascii="Arial" w:hAnsi="Arial" w:cs="Arial"/>
          <w:color w:val="000000"/>
        </w:rPr>
        <w:t xml:space="preserve">gwestiynnau </w:t>
      </w:r>
      <w:r>
        <w:rPr>
          <w:rFonts w:ascii="Arial" w:hAnsi="Arial" w:cs="Arial"/>
          <w:color w:val="000000"/>
        </w:rPr>
        <w:t>er mwyn gallu dadansoddi data ansoddol a meintiol. Amlygir Mukeji et al (2015) hefyd y dylai’r ymchwilydd greu cwestiynau mewn iaith ddealladwy ac osgoi iaith a fydd yn perswadio neu yn effeithiol ar sut mae’r person hynny yn mynd i ymateb. Mae Arthur (2012) yn cytuno gyda hyn gan ychwanegu bod cwestiynau gyda chyd-destun yn ffordd effeithiol i help pobl i ddeall ac ymateb yn addas. Er mwyn i holiadur fod yn effeithiol mae Lowe (2007) yn cydnabod bod angen beilota gyda grŵp bychan er mwyn sicrhau bod yr holiadur yn addas ac yn mynd i allu cyflawni’r cwestiwn.</w:t>
      </w:r>
    </w:p>
    <w:p w14:paraId="31C8D844" w14:textId="726B4F0C" w:rsidR="0040278B" w:rsidRPr="002226AF" w:rsidRDefault="00135B52" w:rsidP="0040278B">
      <w:pPr>
        <w:spacing w:line="360" w:lineRule="auto"/>
        <w:ind w:firstLine="360"/>
        <w:rPr>
          <w:rFonts w:ascii="Arial" w:hAnsi="Arial" w:cs="Arial"/>
          <w:color w:val="000000"/>
        </w:rPr>
      </w:pPr>
      <w:r>
        <w:rPr>
          <w:rFonts w:ascii="Arial" w:hAnsi="Arial" w:cs="Arial"/>
          <w:color w:val="000000"/>
        </w:rPr>
        <w:t xml:space="preserve">Mae Llywodraeth Cymru (2015) yn honni bod amrywiaeth o elfennau cadarnhaol a negyddol wrth gynnal holiadur. Noda’r ddogfen bod defnyddio holiaduron yn ffordd dda o gasglu gwybodaeth wrth lawr o bobl mewn modd cyflym. Mae’r ddogfen hefyd yn honni bod holiaduron a chynhyrchiwyd yn ofalus yn gallu creu data defnyddiol. Mae hyn yn cael ei  gefnogi gan ddogfen Mukeji et al (2015) bod rhaid creu holiadur yn ofalus er mwyn cael y wybodaeth sydd ei angen. Er hyn mae  Llywodraeth Cymru (2015) yn adnabod bod gwendidau i’r dull ymchwil yma megis derbyn nifer o ymatebion isel neu anghyflawn. Yn amlwg mae hyn yn mynd i effeithio dibynadwyedd eich canlyniadau gan fod nifer fechan o ymatebion yn golygu eich bod methu dod i gasgliad teg. Mae hyn yn bryder sydd yn cael ei godi gan Mukherji et al (2015) sydd yn esbonio bod pobl </w:t>
      </w:r>
      <w:r w:rsidR="004F6D37">
        <w:rPr>
          <w:rFonts w:ascii="Arial" w:hAnsi="Arial" w:cs="Arial"/>
          <w:color w:val="000000"/>
        </w:rPr>
        <w:t xml:space="preserve">yn </w:t>
      </w:r>
      <w:r>
        <w:rPr>
          <w:rFonts w:ascii="Arial" w:hAnsi="Arial" w:cs="Arial"/>
          <w:color w:val="000000"/>
        </w:rPr>
        <w:t>ymdrechu yn llai gyda holiaduron o achos y diffyg cyswllt gyda’r ymchwil. Yn ogystal â hyn mae diffyg sicrwydd bod person wedi deall y cwestiwn felly mae’n anodd sicrhau gwirionedd yr adborth. Ar y llaw arall noda Lowe (2007) bod diffyg cysywllt yn golygu bod ymatebwyr yn teimlo ei bod nhw yn gallu bod yn fwy onest wrth ymateb ar bapur.</w:t>
      </w:r>
    </w:p>
    <w:p w14:paraId="011D6DF1" w14:textId="2EDBA8F1" w:rsidR="0040278B" w:rsidRPr="002226AF" w:rsidRDefault="00135B52" w:rsidP="004027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ab/>
        <w:t>Cyfweliad ydy holi cwestiynau i unigolyn neu grŵp o bobl er mwyn darganfod ateb neu farn pobl ar bwnc (Mukjerji et al 2015). Dywed y llyfr yma bod angen i bobl sydd yn cymryd rhan yn y cyfweliad ddeall pwrpas y cyfweliad</w:t>
      </w:r>
      <w:r w:rsidR="004F6D37">
        <w:rPr>
          <w:rFonts w:ascii="Arial" w:hAnsi="Arial" w:cs="Arial"/>
          <w:color w:val="000000"/>
        </w:rPr>
        <w:t xml:space="preserve"> a</w:t>
      </w:r>
      <w:r>
        <w:rPr>
          <w:rFonts w:ascii="Arial" w:hAnsi="Arial" w:cs="Arial"/>
          <w:color w:val="000000"/>
        </w:rPr>
        <w:t xml:space="preserve"> sut mae data yn cael ei recordio a’i gadw. Mae cyfweliad yn cynhyrchu data ansoddol yn bennaf ond gellir hefyd casglu gwybodaeth feintiol. Er bod y mwyafrif o gwestiynau yn agored mae un cwestiwn yn gallu cael ei ofyn i nifer o bobl sydd yn creu cysondeb a chynhyrchu data meintiol. Penderfynwyd cynnal </w:t>
      </w:r>
      <w:r>
        <w:rPr>
          <w:rFonts w:ascii="Arial" w:hAnsi="Arial" w:cs="Arial"/>
          <w:color w:val="000000"/>
        </w:rPr>
        <w:lastRenderedPageBreak/>
        <w:t>cyfweliad lled strwythuredig gan fod modd casglu mwy o wybodaeth gyda’r rhyddid i archwilio materion eraill. Yn ogystal, penderfynwyd cynnal cyfweliadau mewn grwpiau bach gyda’r plant achos y byddent yn fwy hyderus ac yn buddio o drafod syniadau (Mukherji et al, 2015). Mae Lowe (2007) yn cefnogi hyn gan nodi bod holi mewn grwpiau yn cynyddu'r nifer o wybodaeth rydych chi yn ei dderbyn.</w:t>
      </w:r>
      <w:r w:rsidR="00E113F2">
        <w:rPr>
          <w:rFonts w:ascii="Arial" w:hAnsi="Arial" w:cs="Arial"/>
          <w:color w:val="000000"/>
        </w:rPr>
        <w:t xml:space="preserve"> Mae Punch (2014) yn awgrymu y dylid hefyd </w:t>
      </w:r>
      <w:r w:rsidR="002432E4">
        <w:rPr>
          <w:rFonts w:ascii="Arial" w:hAnsi="Arial" w:cs="Arial"/>
          <w:color w:val="000000"/>
        </w:rPr>
        <w:t>cynnal y cyfweliad mewn lle cyfarwydd achos fydd y plant yn fwy tebygol o ymateb a gwirionedd a manylder o achos ei bod nhw’n cyffyrddus</w:t>
      </w:r>
      <w:r w:rsidR="004F6D37">
        <w:rPr>
          <w:rFonts w:ascii="Arial" w:hAnsi="Arial" w:cs="Arial"/>
          <w:color w:val="000000"/>
        </w:rPr>
        <w:t xml:space="preserve"> yn y sefyllfa</w:t>
      </w:r>
      <w:r w:rsidR="002432E4">
        <w:rPr>
          <w:rFonts w:ascii="Arial" w:hAnsi="Arial" w:cs="Arial"/>
          <w:color w:val="000000"/>
        </w:rPr>
        <w:t>.</w:t>
      </w:r>
    </w:p>
    <w:p w14:paraId="610F63BB" w14:textId="14BB8CD7" w:rsidR="0040278B" w:rsidRPr="002226AF" w:rsidRDefault="0040278B" w:rsidP="0040278B">
      <w:pPr>
        <w:spacing w:line="360" w:lineRule="auto"/>
        <w:ind w:firstLine="720"/>
        <w:rPr>
          <w:rFonts w:ascii="Arial" w:hAnsi="Arial" w:cs="Arial"/>
          <w:color w:val="000000"/>
        </w:rPr>
      </w:pPr>
      <w:r w:rsidRPr="002226AF">
        <w:rPr>
          <w:rFonts w:ascii="Arial" w:hAnsi="Arial" w:cs="Arial"/>
          <w:color w:val="000000"/>
        </w:rPr>
        <w:t>Mae Llywodraeth (2015) yn honni bod cyfweliadau yn ddefnyddiol iawn gan fod modd casglu nifer fawr o wybodaeth gan fod modd addasu’r cwestiynau yn nôl yr ymatebion. Un o gryfderau cynnal cyfweliad lled strwythuredig yw’r gallu i ofyn am fwy o wybodaeth. Bydd hyn yn cynhyrchu data mwy dibynadwy gan gynyddu’r nifer o wybodaeth a gasglwyd. Cefnogwyd hyn gan Mukerji et al</w:t>
      </w:r>
      <w:r w:rsidR="006041F7">
        <w:rPr>
          <w:rFonts w:ascii="Arial" w:hAnsi="Arial" w:cs="Arial"/>
          <w:color w:val="000000"/>
        </w:rPr>
        <w:t xml:space="preserve"> (</w:t>
      </w:r>
      <w:r w:rsidRPr="002226AF">
        <w:rPr>
          <w:rFonts w:ascii="Arial" w:hAnsi="Arial" w:cs="Arial"/>
          <w:color w:val="000000"/>
        </w:rPr>
        <w:t xml:space="preserve">2015) </w:t>
      </w:r>
      <w:r w:rsidR="006041F7">
        <w:rPr>
          <w:rFonts w:ascii="Arial" w:hAnsi="Arial" w:cs="Arial"/>
          <w:color w:val="000000"/>
        </w:rPr>
        <w:t xml:space="preserve">sydd yn honni </w:t>
      </w:r>
      <w:r w:rsidRPr="002226AF">
        <w:rPr>
          <w:rFonts w:ascii="Arial" w:hAnsi="Arial" w:cs="Arial"/>
          <w:color w:val="000000"/>
        </w:rPr>
        <w:t xml:space="preserve">bod hyn yn gynnyrch fwy o ddata ansoddol i gymharu ag holiadur. Yn ogystal mae cyfweliadau yn ddefnyddiol yn nôl Llywodraeth Cymru (2015) achos mae’r person sydd yn ymateb yn gallu dweud ei bod nhw ddim yn deall ac mae’r person sydd yn holi yn gallu </w:t>
      </w:r>
      <w:r w:rsidR="006E3BDA">
        <w:rPr>
          <w:rFonts w:ascii="Arial" w:hAnsi="Arial" w:cs="Arial"/>
          <w:color w:val="000000"/>
        </w:rPr>
        <w:t>newid geiriad y</w:t>
      </w:r>
      <w:r w:rsidRPr="002226AF">
        <w:rPr>
          <w:rFonts w:ascii="Arial" w:hAnsi="Arial" w:cs="Arial"/>
          <w:color w:val="000000"/>
        </w:rPr>
        <w:t xml:space="preserve"> cwestiwn er mwyn caniatáu iddynt ateb. Mae hyn yn caniatáu rhywun i ymateb heb gael ei dal yn nôl gan ddiffyg dealltwriaeth o’r hyn sydd yn cael ei ofyn. Mae’r ymchwilydd hefyd yn gallu rhoi ystyriaeth </w:t>
      </w:r>
      <w:r w:rsidR="006041F7">
        <w:rPr>
          <w:rFonts w:ascii="Arial" w:hAnsi="Arial" w:cs="Arial"/>
          <w:color w:val="000000"/>
        </w:rPr>
        <w:t>i’</w:t>
      </w:r>
      <w:r w:rsidRPr="002226AF">
        <w:rPr>
          <w:rFonts w:ascii="Arial" w:hAnsi="Arial" w:cs="Arial"/>
          <w:color w:val="000000"/>
        </w:rPr>
        <w:t xml:space="preserve">r hyn sydd yn cael ei ddweud o ran iaith ac ystumiau </w:t>
      </w:r>
      <w:r w:rsidR="006041F7">
        <w:rPr>
          <w:rFonts w:ascii="Arial" w:hAnsi="Arial" w:cs="Arial"/>
          <w:color w:val="000000"/>
        </w:rPr>
        <w:t>cor</w:t>
      </w:r>
      <w:r w:rsidR="006E3BDA">
        <w:rPr>
          <w:rFonts w:ascii="Arial" w:hAnsi="Arial" w:cs="Arial"/>
          <w:color w:val="000000"/>
        </w:rPr>
        <w:t>f</w:t>
      </w:r>
      <w:r w:rsidR="006041F7">
        <w:rPr>
          <w:rFonts w:ascii="Arial" w:hAnsi="Arial" w:cs="Arial"/>
          <w:color w:val="000000"/>
        </w:rPr>
        <w:t>f.</w:t>
      </w:r>
      <w:r w:rsidRPr="002226AF">
        <w:rPr>
          <w:rFonts w:ascii="Arial" w:hAnsi="Arial" w:cs="Arial"/>
          <w:color w:val="000000"/>
        </w:rPr>
        <w:t xml:space="preserve"> </w:t>
      </w:r>
      <w:r w:rsidR="006041F7">
        <w:rPr>
          <w:rFonts w:ascii="Arial" w:hAnsi="Arial" w:cs="Arial"/>
          <w:color w:val="000000"/>
        </w:rPr>
        <w:t xml:space="preserve">Mae </w:t>
      </w:r>
      <w:r w:rsidRPr="002226AF">
        <w:rPr>
          <w:rFonts w:ascii="Arial" w:hAnsi="Arial" w:cs="Arial"/>
          <w:color w:val="000000"/>
        </w:rPr>
        <w:t>Lowe (2007) yn esbonio bod cyfweld a phlant yn gallu fod yn heriol am fod plant fel arfer yn dweud yr hyn rydych chi am glywed. Awgryma Lowe (2007) y dylen ddefnyddio iaith sydd yn addas ar gyfer y plant ac mewn modd dealladwy lle mae’r plant yn teimlo ei bod nhw’n gallu ymateb. Yn nôl Llywodraeth Cymru (2015) mae anfanteision i gyfweld gan fod y wybodaeth yn seiliedig ar yr hyn mae pobl yn ei ddweud a galler amrywio i’r hyn maen nhw yn ei feddwl</w:t>
      </w:r>
      <w:r w:rsidR="006041F7">
        <w:rPr>
          <w:rFonts w:ascii="Arial" w:hAnsi="Arial" w:cs="Arial"/>
          <w:color w:val="000000"/>
        </w:rPr>
        <w:t>.</w:t>
      </w:r>
      <w:r w:rsidRPr="002226AF">
        <w:rPr>
          <w:rFonts w:ascii="Arial" w:hAnsi="Arial" w:cs="Arial"/>
          <w:color w:val="000000"/>
        </w:rPr>
        <w:t xml:space="preserve"> Mae’r ddogfen hefyd yn egluro bod cyfweliadau yn cymryd llawr o amser i’w greu ac i gynnal er mwyn casglu gwybodaeth o nifer o bobl.</w:t>
      </w:r>
    </w:p>
    <w:p w14:paraId="2671EB15" w14:textId="08919A62" w:rsidR="0040278B" w:rsidRPr="002226AF" w:rsidRDefault="0040278B" w:rsidP="0040278B">
      <w:pPr>
        <w:spacing w:line="360" w:lineRule="auto"/>
        <w:rPr>
          <w:rFonts w:ascii="Arial" w:hAnsi="Arial" w:cs="Arial"/>
          <w:color w:val="000000" w:themeColor="text1"/>
          <w:lang w:val="cy-GB"/>
        </w:rPr>
      </w:pPr>
      <w:r w:rsidRPr="002226AF">
        <w:rPr>
          <w:rFonts w:ascii="Arial" w:hAnsi="Arial" w:cs="Arial"/>
          <w:color w:val="000000" w:themeColor="text1"/>
          <w:lang w:val="cy-GB"/>
        </w:rPr>
        <w:tab/>
      </w:r>
      <w:r w:rsidRPr="002226AF">
        <w:rPr>
          <w:rFonts w:ascii="Arial" w:hAnsi="Arial" w:cs="Arial"/>
          <w:color w:val="000000"/>
        </w:rPr>
        <w:t xml:space="preserve">Defnyddir y strategaeth lled strwythuredig wrth gynnal arsylwad er mwyn bod yn agored i rai pethau newydd fel bod nhw’n codi. Yn ystod yr ymchwil penderfynwyd arsylwi heb fod yn gyfranogwr, hynny yw peidio cymryd rhan yn y gweithgarwch. Mae Arthur (2012) yn honni y dylai ymchwilydd ddim rheoli’r sefyllfa ond yn hytrach arsylwi'r hyn sydd yn digwydd. </w:t>
      </w:r>
      <w:r w:rsidR="006E3BDA">
        <w:rPr>
          <w:rFonts w:ascii="Arial" w:hAnsi="Arial" w:cs="Arial"/>
          <w:color w:val="000000"/>
        </w:rPr>
        <w:t>Ond ar y llaw arall d</w:t>
      </w:r>
      <w:r w:rsidRPr="002226AF">
        <w:rPr>
          <w:rFonts w:ascii="Arial" w:hAnsi="Arial" w:cs="Arial"/>
          <w:color w:val="000000"/>
        </w:rPr>
        <w:t>adleua Llywodraeth Cymru (2015) bod ymchwilydd sydd ddim yn cymryd rhan yn weithredol methu gwerthfawrogi’r sefyllfa yn llawn</w:t>
      </w:r>
      <w:r w:rsidR="006041F7">
        <w:rPr>
          <w:rFonts w:ascii="Arial" w:hAnsi="Arial" w:cs="Arial"/>
          <w:color w:val="000000"/>
        </w:rPr>
        <w:t>.</w:t>
      </w:r>
      <w:r w:rsidRPr="002226AF">
        <w:rPr>
          <w:rFonts w:ascii="Arial" w:hAnsi="Arial" w:cs="Arial"/>
          <w:color w:val="000000"/>
        </w:rPr>
        <w:t xml:space="preserve"> Mae arsylwi da yn nôl Lowe (2007) yn cynnwys edrych ar sefyllfa yn gritigol a gofyn cwestiynau. Hynny yw mai rhaid </w:t>
      </w:r>
      <w:r w:rsidR="006041F7">
        <w:rPr>
          <w:rFonts w:ascii="Arial" w:hAnsi="Arial" w:cs="Arial"/>
          <w:color w:val="000000"/>
        </w:rPr>
        <w:t>i’r</w:t>
      </w:r>
      <w:r w:rsidRPr="002226AF">
        <w:rPr>
          <w:rFonts w:ascii="Arial" w:hAnsi="Arial" w:cs="Arial"/>
          <w:color w:val="000000"/>
        </w:rPr>
        <w:t xml:space="preserve"> ymchwilydd fod yn agored i weld popeth, hyd yn oed pethau annisgwyl er mwyn </w:t>
      </w:r>
      <w:r w:rsidR="006041F7">
        <w:rPr>
          <w:rFonts w:ascii="Arial" w:hAnsi="Arial" w:cs="Arial"/>
          <w:color w:val="000000"/>
        </w:rPr>
        <w:t>i’r</w:t>
      </w:r>
      <w:r w:rsidRPr="002226AF">
        <w:rPr>
          <w:rFonts w:ascii="Arial" w:hAnsi="Arial" w:cs="Arial"/>
          <w:color w:val="000000"/>
        </w:rPr>
        <w:t xml:space="preserve"> arsylwad fod yn effeithiol. </w:t>
      </w:r>
      <w:r w:rsidR="00E113F2">
        <w:rPr>
          <w:rFonts w:ascii="Arial" w:hAnsi="Arial" w:cs="Arial"/>
          <w:color w:val="000000"/>
        </w:rPr>
        <w:t>Mae Burk (2014) yn amlygu bod aryslwi da yn cynnwys bod yn effro i wybodaeth berthnasol mewn modd tawel a fydd ddim yn effeithiol ar yr awyrgylch dysgu. Fydd hyn</w:t>
      </w:r>
      <w:r w:rsidR="006E3BDA">
        <w:rPr>
          <w:rFonts w:ascii="Arial" w:hAnsi="Arial" w:cs="Arial"/>
          <w:color w:val="000000"/>
        </w:rPr>
        <w:t xml:space="preserve"> felly</w:t>
      </w:r>
      <w:r w:rsidR="00E113F2">
        <w:rPr>
          <w:rFonts w:ascii="Arial" w:hAnsi="Arial" w:cs="Arial"/>
          <w:color w:val="000000"/>
        </w:rPr>
        <w:t xml:space="preserve"> yn caniatau canlyniadau dilys a gwerthfawr</w:t>
      </w:r>
      <w:r w:rsidR="006E3BDA">
        <w:rPr>
          <w:rFonts w:ascii="Arial" w:hAnsi="Arial" w:cs="Arial"/>
          <w:color w:val="000000"/>
        </w:rPr>
        <w:t xml:space="preserve"> drwy cael yr effaith lleiaf ar </w:t>
      </w:r>
      <w:r w:rsidR="006E3BDA">
        <w:rPr>
          <w:rFonts w:ascii="Arial" w:hAnsi="Arial" w:cs="Arial"/>
          <w:color w:val="000000"/>
        </w:rPr>
        <w:lastRenderedPageBreak/>
        <w:t>yr awyrgylch</w:t>
      </w:r>
      <w:r w:rsidR="00E113F2">
        <w:rPr>
          <w:rFonts w:ascii="Arial" w:hAnsi="Arial" w:cs="Arial"/>
          <w:color w:val="000000"/>
        </w:rPr>
        <w:t xml:space="preserve">. </w:t>
      </w:r>
      <w:r w:rsidRPr="002226AF">
        <w:rPr>
          <w:rFonts w:ascii="Arial" w:hAnsi="Arial" w:cs="Arial"/>
          <w:color w:val="000000"/>
        </w:rPr>
        <w:t xml:space="preserve">Yn nôl Llywodraeth Cymru (2015) mae astudiaeth o fewn sefyllfa ysgol yn mynd i gynnyrch data mwy cywir gan fod y plant yn ymateb ac yn gweithio yn eu hawyrgylch </w:t>
      </w:r>
      <w:r w:rsidR="006041F7">
        <w:rPr>
          <w:rFonts w:ascii="Arial" w:hAnsi="Arial" w:cs="Arial"/>
          <w:color w:val="000000"/>
        </w:rPr>
        <w:t>naturiol</w:t>
      </w:r>
      <w:r w:rsidRPr="002226AF">
        <w:rPr>
          <w:rFonts w:ascii="Arial" w:hAnsi="Arial" w:cs="Arial"/>
          <w:color w:val="000000"/>
        </w:rPr>
        <w:t xml:space="preserve">. </w:t>
      </w:r>
      <w:r w:rsidR="006E3BDA">
        <w:rPr>
          <w:rFonts w:ascii="Arial" w:hAnsi="Arial" w:cs="Arial"/>
          <w:color w:val="000000"/>
        </w:rPr>
        <w:t xml:space="preserve">Golygi’r hyn bod y plant yn gyffyrddus ac yn gatrefol sydd yn bwysig er mwyn caniatau’r gallu i gasglu gwybodaeth cywir. </w:t>
      </w:r>
      <w:r w:rsidRPr="002226AF">
        <w:rPr>
          <w:rFonts w:ascii="Arial" w:hAnsi="Arial" w:cs="Arial"/>
          <w:color w:val="000000"/>
        </w:rPr>
        <w:t>Mae Arthur (2012) yn mynd ymlaen i nodi fod hi’n anodd peidio â dangos rhagfarn wrth arsylwi a defnyddio gwybodaeth a dealltwriaeth flaenorol.</w:t>
      </w:r>
      <w:r w:rsidR="006E3BDA">
        <w:rPr>
          <w:rFonts w:ascii="Arial" w:hAnsi="Arial" w:cs="Arial"/>
          <w:color w:val="000000"/>
        </w:rPr>
        <w:t xml:space="preserve"> Dylid ymgeisio arsylwi a gofyn cwestiynau ond peidio a dybio dim.</w:t>
      </w:r>
    </w:p>
    <w:p w14:paraId="7B544404" w14:textId="527FF18D" w:rsidR="0040278B" w:rsidRDefault="00135B52" w:rsidP="0040278B">
      <w:pPr>
        <w:spacing w:line="360" w:lineRule="auto"/>
        <w:rPr>
          <w:rFonts w:ascii="Arial" w:hAnsi="Arial" w:cs="Arial"/>
          <w:color w:val="000000"/>
        </w:rPr>
      </w:pPr>
      <w:r>
        <w:rPr>
          <w:rFonts w:ascii="Arial" w:hAnsi="Arial" w:cs="Arial"/>
          <w:color w:val="000000"/>
          <w:lang w:val="cy-GB"/>
        </w:rPr>
        <w:tab/>
      </w:r>
      <w:r>
        <w:rPr>
          <w:rFonts w:ascii="Arial" w:hAnsi="Arial" w:cs="Arial"/>
          <w:color w:val="000000"/>
        </w:rPr>
        <w:t>Mae moeseg</w:t>
      </w:r>
      <w:r w:rsidR="006E3BDA">
        <w:rPr>
          <w:rFonts w:ascii="Arial" w:hAnsi="Arial" w:cs="Arial"/>
          <w:color w:val="000000"/>
        </w:rPr>
        <w:t xml:space="preserve"> yn ffactor bwysig i ystyried. Mae moeseg</w:t>
      </w:r>
      <w:r>
        <w:rPr>
          <w:rFonts w:ascii="Arial" w:hAnsi="Arial" w:cs="Arial"/>
          <w:color w:val="000000"/>
        </w:rPr>
        <w:t xml:space="preserve"> yn golygu dilyn canllawiau er mwyn cydffurfio ag egwyddorion (Robson, 2002). Mae hyn yn cael ei chefnogi gan Johnson (2014) sydd yn honni bod moeseg yn cwmpasu gwerthoedd. Wrth gynnal ymchwil addysgiadol dilynwyd y cod ‘British Education Research Association’ (BERA) a chynhyrchwyd ffurflen foeseg (gwelir atodiad). Mae hefyd canllawiau gan (CGA) sydd yn rhoi ystyriaeth i barch, diogelwch a</w:t>
      </w:r>
      <w:r w:rsidR="006E3BDA">
        <w:rPr>
          <w:rFonts w:ascii="Arial" w:hAnsi="Arial" w:cs="Arial"/>
          <w:color w:val="000000"/>
        </w:rPr>
        <w:t xml:space="preserve"> bod yn</w:t>
      </w:r>
      <w:r>
        <w:rPr>
          <w:rFonts w:ascii="Arial" w:hAnsi="Arial" w:cs="Arial"/>
          <w:color w:val="000000"/>
        </w:rPr>
        <w:t xml:space="preserve"> </w:t>
      </w:r>
      <w:r w:rsidR="006E3BDA">
        <w:rPr>
          <w:rFonts w:ascii="Arial" w:hAnsi="Arial" w:cs="Arial"/>
          <w:color w:val="000000"/>
        </w:rPr>
        <w:t>b</w:t>
      </w:r>
      <w:r>
        <w:rPr>
          <w:rFonts w:ascii="Arial" w:hAnsi="Arial" w:cs="Arial"/>
          <w:color w:val="000000"/>
        </w:rPr>
        <w:t>roffesiynol wrth gynnal ymchwil.</w:t>
      </w:r>
    </w:p>
    <w:p w14:paraId="11628165" w14:textId="62340A44" w:rsidR="002E35E2" w:rsidRDefault="002E35E2" w:rsidP="0040278B">
      <w:pPr>
        <w:spacing w:line="360" w:lineRule="auto"/>
        <w:rPr>
          <w:rFonts w:ascii="Arial" w:hAnsi="Arial" w:cs="Arial"/>
          <w:color w:val="000000"/>
        </w:rPr>
      </w:pPr>
      <w:r>
        <w:rPr>
          <w:rFonts w:ascii="Arial" w:hAnsi="Arial" w:cs="Arial"/>
          <w:color w:val="000000"/>
        </w:rPr>
        <w:t>Canlyniadau a Thrafodaeth:</w:t>
      </w:r>
    </w:p>
    <w:p w14:paraId="5D195FDB" w14:textId="2D9F8868" w:rsidR="0040278B" w:rsidRPr="002226AF" w:rsidRDefault="00135B52" w:rsidP="004027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Pr>
          <w:rFonts w:ascii="Arial" w:hAnsi="Arial" w:cs="Arial"/>
          <w:color w:val="000000"/>
        </w:rPr>
        <w:tab/>
        <w:t>Gwelwyd bod nifer fechan iawn wedi ymateb i’r holiadur felly mae llai o wybodaeth yn gwneud hi’n anodd dod i gasgliad. Ar y llaw arall gwelwyd bod y mwyafrif wedi ateb pob cwestiwn sydd yn caniatáu cymhariaeth o ymatebion. Mae pawb a ymatebodd i’r cwestiwn cyntaf wedi nodi ei bod nhw’n teimlo yn ‘gryf iawn’ neu yn ‘gryf’ i’r gosodiad ‘Cwestiynu yw’r grym y tu ôl i ddatblygu meddwl ac asesu ar gyfer dysgu yn yr ystafell dosbarth’ (Llywodraeth Cymru, 2015).</w:t>
      </w:r>
      <w:r w:rsidR="005609EE">
        <w:rPr>
          <w:rFonts w:ascii="Arial" w:hAnsi="Arial" w:cs="Arial"/>
          <w:color w:val="000000"/>
        </w:rPr>
        <w:t xml:space="preserve"> Mae</w:t>
      </w:r>
      <w:r>
        <w:rPr>
          <w:rFonts w:ascii="Arial" w:hAnsi="Arial" w:cs="Arial"/>
          <w:color w:val="000000"/>
        </w:rPr>
        <w:t xml:space="preserve"> 75% o </w:t>
      </w:r>
      <w:r w:rsidR="005609EE">
        <w:rPr>
          <w:rFonts w:ascii="Arial" w:hAnsi="Arial" w:cs="Arial"/>
          <w:color w:val="000000"/>
        </w:rPr>
        <w:t>athrawon a holwyd yn credu mae ansawdd cwestiynau a siarad</w:t>
      </w:r>
      <w:r>
        <w:rPr>
          <w:rFonts w:ascii="Arial" w:hAnsi="Arial" w:cs="Arial"/>
          <w:color w:val="000000"/>
        </w:rPr>
        <w:t xml:space="preserve"> </w:t>
      </w:r>
      <w:r w:rsidR="005609EE">
        <w:rPr>
          <w:rFonts w:ascii="Arial" w:hAnsi="Arial" w:cs="Arial"/>
          <w:color w:val="000000"/>
        </w:rPr>
        <w:t>yw’r egwyddor mwyaf pwysig.</w:t>
      </w:r>
      <w:r>
        <w:rPr>
          <w:rFonts w:ascii="Arial" w:hAnsi="Arial" w:cs="Arial"/>
          <w:color w:val="000000"/>
        </w:rPr>
        <w:t xml:space="preserve"> Mae hyn yn ganran uchel felly gallwn fod yn eithaf sicr bod ‘cwestiynau/siarad’ yn </w:t>
      </w:r>
      <w:r w:rsidR="005609EE">
        <w:rPr>
          <w:rFonts w:ascii="Arial" w:hAnsi="Arial" w:cs="Arial"/>
          <w:color w:val="000000"/>
        </w:rPr>
        <w:t>hanfodol yn y dosbarth</w:t>
      </w:r>
      <w:r>
        <w:rPr>
          <w:rFonts w:ascii="Arial" w:hAnsi="Arial" w:cs="Arial"/>
          <w:color w:val="000000"/>
        </w:rPr>
        <w:t>.</w:t>
      </w:r>
      <w:r w:rsidR="005609EE">
        <w:rPr>
          <w:rFonts w:ascii="Arial" w:hAnsi="Arial" w:cs="Arial"/>
          <w:color w:val="000000"/>
        </w:rPr>
        <w:t xml:space="preserve"> </w:t>
      </w:r>
      <w:r>
        <w:rPr>
          <w:rFonts w:ascii="Arial" w:hAnsi="Arial" w:cs="Arial"/>
          <w:color w:val="000000"/>
        </w:rPr>
        <w:t xml:space="preserve">Y strategaeth fwyaf effeithiol er mwyn gwella ansawdd siarad ag i blant ymateb i gwestiynau oedd meddwl-paru-rhannu, wedyn byrddau gwyn bach ac yn olaf ffonio ffrind. Mae'r rheini a atebodd yn amlygu bod meddwl-paru-rhannu yn fodd effeithiol er mwyn “galluogi’r disgyblion i gyfoethogi eu hatebion a’r iaith” nodi’r eraill “wrth gael cyfle i feddwl, rhannu syniadau neu drafod gyda phartner mae’r hyfer yn datblygu” (gwelir atodiad C). Rhannwyd y farn gan Black et al (2017) sydd yn honni bod lle hanfodol yn y dosbarth i ddisgyblion rhannu syniadau. Gwelir bod hyn yn cyfateb a dadl Booth (2017) a nododd meddwl-paru-rhannu fel un o hanfodion strategaethau athrawon. Dywed y rheini a ymatebodd bod y strategaeth yn helpu plant sydd yn ddihyder gan roi mwy o amser cyn iddynt ymateb. O’r rhai a ymatebodd fe wnaeth y mwyafrif nodi tri allan o bump wrth ystyried effeithiolrwydd y strategaeth ffonio ffrind. Mae nifer yn nodi gwendidau i’r dull ffonio ffrind gan esbonio “nid yw’n annog plant i roi cynnig arni” a hefyd bod “plant yn medru copïo heb lawer o feddwl” (gwelir atodiad C). Mae hyn yn </w:t>
      </w:r>
      <w:r w:rsidR="005609EE">
        <w:rPr>
          <w:rFonts w:ascii="Arial" w:hAnsi="Arial" w:cs="Arial"/>
          <w:color w:val="000000"/>
        </w:rPr>
        <w:t>amlygu</w:t>
      </w:r>
      <w:r>
        <w:rPr>
          <w:rFonts w:ascii="Arial" w:hAnsi="Arial" w:cs="Arial"/>
          <w:color w:val="000000"/>
        </w:rPr>
        <w:t xml:space="preserve"> barn Booth (2017) a’r diffyg ymrwymiad gan y dosbarth cyfan. Awgrymi’r hyn nad oes effaith gadarnhaol ar gyraeddiadau disgyblion. Wrth ofyn i bobl ymateb i’r holiadur </w:t>
      </w:r>
      <w:r>
        <w:rPr>
          <w:rFonts w:ascii="Arial" w:hAnsi="Arial" w:cs="Arial"/>
          <w:color w:val="000000"/>
        </w:rPr>
        <w:lastRenderedPageBreak/>
        <w:t xml:space="preserve">gofynnir iddynt ydy’r strategaethau yma yn fwy defnyddiol i athrawon asesu dealltwriaeth y plant neu i’r disgyblion asesu ei gallu ei hun. Amlyga’r holiadur bod 50% yn credu bod </w:t>
      </w:r>
      <w:r w:rsidR="005609EE">
        <w:rPr>
          <w:rFonts w:ascii="Arial" w:hAnsi="Arial" w:cs="Arial"/>
          <w:color w:val="000000"/>
        </w:rPr>
        <w:t>strategaethau yn</w:t>
      </w:r>
      <w:r>
        <w:rPr>
          <w:rFonts w:ascii="Arial" w:hAnsi="Arial" w:cs="Arial"/>
          <w:color w:val="000000"/>
        </w:rPr>
        <w:t xml:space="preserve"> fwy defnyddiol i athrawon asesu dealltwriaeth y disgyblion a 50% arall yn teimlo bod defnyddio’r strategaethau</w:t>
      </w:r>
      <w:r w:rsidR="005609EE">
        <w:rPr>
          <w:rFonts w:ascii="Arial" w:hAnsi="Arial" w:cs="Arial"/>
          <w:color w:val="000000"/>
        </w:rPr>
        <w:t xml:space="preserve"> yn</w:t>
      </w:r>
      <w:r>
        <w:rPr>
          <w:rFonts w:ascii="Arial" w:hAnsi="Arial" w:cs="Arial"/>
          <w:color w:val="000000"/>
        </w:rPr>
        <w:t xml:space="preserve"> </w:t>
      </w:r>
      <w:r w:rsidR="005609EE">
        <w:rPr>
          <w:rFonts w:ascii="Arial" w:hAnsi="Arial" w:cs="Arial"/>
          <w:color w:val="000000"/>
        </w:rPr>
        <w:t>f</w:t>
      </w:r>
      <w:r>
        <w:rPr>
          <w:rFonts w:ascii="Arial" w:hAnsi="Arial" w:cs="Arial"/>
          <w:color w:val="000000"/>
        </w:rPr>
        <w:t>wy defnyddiol i ddisgyblion asesu dealltwriaeth ei hun. Diddorol oedd gweld hyn a oedd yn cyfateb i sylwadau Booth (2017) oedd yn honni bod byrddau gwyn yn ddefnyddiol i athrawon mesur cyrhaeddiad disgyblion ond bod strategaethau megis ffonio ffrind yn fwy defnyddiol i ddisgybl gweld gwendidau ei hun.</w:t>
      </w:r>
    </w:p>
    <w:p w14:paraId="5F6AA693" w14:textId="6A9B5207" w:rsidR="00B27CE7" w:rsidRDefault="00135B52" w:rsidP="004027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Pr>
          <w:rFonts w:ascii="Arial" w:hAnsi="Arial" w:cs="Arial"/>
          <w:color w:val="000000"/>
        </w:rPr>
        <w:tab/>
        <w:t>Wrth arsylwi gwelir yn anodd ar adegau i gofnodi gwybodaeth yn ddigon cyflym gan geisio sylwi ar bopeth</w:t>
      </w:r>
      <w:r w:rsidR="005609EE">
        <w:rPr>
          <w:rFonts w:ascii="Arial" w:hAnsi="Arial" w:cs="Arial"/>
          <w:color w:val="000000"/>
        </w:rPr>
        <w:t xml:space="preserve"> oedd yn mynd ymlaen hefyd</w:t>
      </w:r>
      <w:r>
        <w:rPr>
          <w:rFonts w:ascii="Arial" w:hAnsi="Arial" w:cs="Arial"/>
          <w:color w:val="000000"/>
        </w:rPr>
        <w:t xml:space="preserve">. Er y penderfynwyd peidio â chymryd rhan yn y gweithgarwch ar adegau roedd cyfleodd i gefnogi disgyblion a wnaeth caniatáu dealltwriaeth o’r sefyllfa yn well o safbwynt y disgyblion. Gwelir cwestiwn mawr yn cael ei ddefnyddio ac amser wedyn i’r disgyblion feddwl-paru-rhannu. Mae hwn yn ymarfer da yn nôl (Black et al, 2017). Gwelir defnydd o fyrddau gwyn bach gan ymarfer cwestiynau caeedig. Fel y gwelir gan Dacsonomeg Bloom (1956) mae lle i’r cwestiynau yma yn y dosbarth. Wrth symud ymlaen i brif weithgarwch y wers roedd fwy o weithio yn annibynnol a thrafod cwestiynau gyda ffrindiau agos os oedden nhw’n ansicr. Dyma ymarfer hanfodol a amlygir gan athrawon yn yr holiadur fel arfer hollol bwysig er mwyn sicrhau dealltwriaeth a gwybodaeth. Mae hyn yn awgrymu bod ansawdd cwestiynau/siarad yn effeithio yn gadarnhaol ar gyraeddiadau. Yn ystod diweddglo’r wers gwelwyd y strategaeth bodiau lan/lawr a chwestiynau caeedig eto i brofi dealltwriaeth. Gwelir bod egwyddorion </w:t>
      </w:r>
      <w:r w:rsidR="005609EE">
        <w:rPr>
          <w:rFonts w:ascii="Arial" w:hAnsi="Arial" w:cs="Arial"/>
          <w:color w:val="000000"/>
        </w:rPr>
        <w:t>arall</w:t>
      </w:r>
      <w:r>
        <w:rPr>
          <w:rFonts w:ascii="Arial" w:hAnsi="Arial" w:cs="Arial"/>
          <w:color w:val="000000"/>
        </w:rPr>
        <w:t xml:space="preserve"> a strategaeth bodiau lan/lawr hefyd yn bwysig yn y wers yma er mwyn gwella cyrhaeddiad yn ogystal â’r egwyddor ansawdd cwestiynau ac ansawdd siarad.</w:t>
      </w:r>
    </w:p>
    <w:p w14:paraId="70A302EC" w14:textId="1A2225B8" w:rsidR="0040278B" w:rsidRPr="002226AF" w:rsidRDefault="00135B52" w:rsidP="0040278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Pr>
          <w:rFonts w:ascii="Arial" w:hAnsi="Arial" w:cs="Arial"/>
          <w:color w:val="000000"/>
        </w:rPr>
        <w:tab/>
        <w:t>Wrth ddefnyddio’r strategaeth arsylwi gwelir elfennau o wybodaeth a chodwyd yn y cyfweliad a holiadur ar waith. Sylweddolwyd bod y strategaethau byrddau gwyn bach yn cael ei ddefnyddio gan bawb yn y dosbarth. Mae hyn yn gydfyd a datganiad Booth (2017) sydd yn honni bod y strategaethau yn ddefnyddiol i athrawon asesu'r dosbarth cyfan achos bod pawb yn cymryd rhan. Diddorol oedd gweld bod y mwyafrif o ddisgyblion yn mwynhau ac yn hyderus yn ei defnyddio yn effeithiol gan ymateb i’r athrawes a nifer fechan oedd yn edrych ar fyddaru gwyn ddisgyblion eraill cyn nodi ateb. Mae hwn yn ymhlygu bod effaith cadarnhaol ar gyraeddiadau disgyblion. Gwelwyd bod un plentyn yn cael ei ddewis wrth ddefnyddio strategaeth ffonio ffrind sydd yn golygu bod gweddill y dosbarth yn arsylwi'r strategaeth yn unig a</w:t>
      </w:r>
      <w:r w:rsidR="005609EE">
        <w:rPr>
          <w:rFonts w:ascii="Arial" w:hAnsi="Arial" w:cs="Arial"/>
          <w:color w:val="000000"/>
        </w:rPr>
        <w:t xml:space="preserve">c yn peidio </w:t>
      </w:r>
      <w:r>
        <w:rPr>
          <w:rFonts w:ascii="Arial" w:hAnsi="Arial" w:cs="Arial"/>
          <w:color w:val="000000"/>
        </w:rPr>
        <w:t>chwarae rhan mor weithredol</w:t>
      </w:r>
      <w:r w:rsidR="005609EE">
        <w:rPr>
          <w:rFonts w:ascii="Arial" w:hAnsi="Arial" w:cs="Arial"/>
          <w:color w:val="000000"/>
        </w:rPr>
        <w:t xml:space="preserve">. </w:t>
      </w:r>
      <w:r>
        <w:rPr>
          <w:rFonts w:ascii="Arial" w:hAnsi="Arial" w:cs="Arial"/>
          <w:color w:val="000000"/>
        </w:rPr>
        <w:t xml:space="preserve">Sylweddolwyd bod nifer ddim yn gwrando wrth i’r drafodaeth yma gymryd lle. Mae hyn yn bryder a rhannwyd gan Booth (2017) am ddiffyg gweithgarwch </w:t>
      </w:r>
      <w:r w:rsidR="005609EE">
        <w:rPr>
          <w:rFonts w:ascii="Arial" w:hAnsi="Arial" w:cs="Arial"/>
          <w:color w:val="000000"/>
        </w:rPr>
        <w:t>gan y</w:t>
      </w:r>
      <w:r>
        <w:rPr>
          <w:rFonts w:ascii="Arial" w:hAnsi="Arial" w:cs="Arial"/>
          <w:color w:val="000000"/>
        </w:rPr>
        <w:t xml:space="preserve"> dosbarth cyfan wrth ddefnyddio’r strategaeth yma. Gwelwyd y strategaeth meddwl-paru-rhannu yn cael ei ddefnyddio yn ystod pob rhan o’r wers. Yn ystod yr amser </w:t>
      </w:r>
      <w:r w:rsidR="005609EE">
        <w:rPr>
          <w:rFonts w:ascii="Arial" w:hAnsi="Arial" w:cs="Arial"/>
          <w:color w:val="000000"/>
        </w:rPr>
        <w:t>yma</w:t>
      </w:r>
      <w:r>
        <w:rPr>
          <w:rFonts w:ascii="Arial" w:hAnsi="Arial" w:cs="Arial"/>
          <w:color w:val="000000"/>
        </w:rPr>
        <w:t xml:space="preserve"> gwelwyd llawer o siarad a sgwrsio pwrpas</w:t>
      </w:r>
      <w:r w:rsidR="005609EE">
        <w:rPr>
          <w:rFonts w:ascii="Arial" w:hAnsi="Arial" w:cs="Arial"/>
          <w:color w:val="000000"/>
        </w:rPr>
        <w:t>ol</w:t>
      </w:r>
      <w:r>
        <w:rPr>
          <w:rFonts w:ascii="Arial" w:hAnsi="Arial" w:cs="Arial"/>
          <w:color w:val="000000"/>
        </w:rPr>
        <w:t xml:space="preserve"> am y pwnc </w:t>
      </w:r>
      <w:r>
        <w:rPr>
          <w:rFonts w:ascii="Arial" w:hAnsi="Arial" w:cs="Arial"/>
          <w:color w:val="000000"/>
        </w:rPr>
        <w:lastRenderedPageBreak/>
        <w:t xml:space="preserve">penodol. Rhai yn unig a welir yn sgwrsio am bethau gwahanol neu yn peidio i gymryd rhan yn y gweithgarwch. </w:t>
      </w:r>
      <w:r w:rsidR="005609EE">
        <w:rPr>
          <w:rFonts w:ascii="Arial" w:hAnsi="Arial" w:cs="Arial"/>
          <w:color w:val="000000"/>
        </w:rPr>
        <w:t>Gwelir yr</w:t>
      </w:r>
      <w:r>
        <w:rPr>
          <w:rFonts w:ascii="Arial" w:hAnsi="Arial" w:cs="Arial"/>
          <w:color w:val="000000"/>
        </w:rPr>
        <w:t xml:space="preserve"> athrawes ddosbarth yn mynd o gwmpas ac yn helpu</w:t>
      </w:r>
      <w:r w:rsidR="005609EE">
        <w:rPr>
          <w:rFonts w:ascii="Arial" w:hAnsi="Arial" w:cs="Arial"/>
          <w:color w:val="000000"/>
        </w:rPr>
        <w:t>’</w:t>
      </w:r>
      <w:r>
        <w:rPr>
          <w:rFonts w:ascii="Arial" w:hAnsi="Arial" w:cs="Arial"/>
          <w:color w:val="000000"/>
        </w:rPr>
        <w:t>r disgyblion yma gan sicrhau bod pawb ar dasg. Yn amlwg i weld roedd y mwyafrif yn fwy hyderus yr ail dro wedi cael amser i rannu a gallu esbonio ei syniadau i eraill i ddechrau. Yn gyffredinol</w:t>
      </w:r>
      <w:r w:rsidR="003D2692">
        <w:rPr>
          <w:rFonts w:ascii="Arial" w:hAnsi="Arial" w:cs="Arial"/>
          <w:color w:val="000000"/>
        </w:rPr>
        <w:t xml:space="preserve"> </w:t>
      </w:r>
      <w:r>
        <w:rPr>
          <w:rFonts w:ascii="Arial" w:hAnsi="Arial" w:cs="Arial"/>
          <w:color w:val="000000"/>
        </w:rPr>
        <w:t>gwelwyd strategaeth gwella ansawdd cwestiynau/ansawdd siarad cael ei defnyddio mwyaf yn ystod y wers yma, gan awgrymu bod athrawon a disgyblion ar y cyd yn teimlo mae dyma’r egwyddor fwyaf blaenllaw i wella cyrhaeddiad.</w:t>
      </w:r>
    </w:p>
    <w:p w14:paraId="337FB094" w14:textId="20033C30" w:rsidR="0040278B" w:rsidRDefault="00135B52" w:rsidP="00B27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ab/>
        <w:t>Diddorol oedd gweld mae byrddau gwyn oedd y strategaeth oedd y disgyblion yn teimlo oedd orau i helpu nhw ateb cwestiynau yn y cyfweliad sydd yn cyfateb ar hyn a nodwyd wrth arsylwi. Yn nôl y disgyblion maen nhw</w:t>
      </w:r>
      <w:r w:rsidR="003D2692">
        <w:rPr>
          <w:rFonts w:ascii="Arial" w:hAnsi="Arial" w:cs="Arial"/>
          <w:color w:val="000000"/>
        </w:rPr>
        <w:t>’</w:t>
      </w:r>
      <w:r>
        <w:rPr>
          <w:rFonts w:ascii="Arial" w:hAnsi="Arial" w:cs="Arial"/>
          <w:color w:val="000000"/>
        </w:rPr>
        <w:t>n hoffi defnyddio byrddau gwyn gan fod nhw</w:t>
      </w:r>
      <w:r w:rsidR="003D2692">
        <w:rPr>
          <w:rFonts w:ascii="Arial" w:hAnsi="Arial" w:cs="Arial"/>
          <w:color w:val="000000"/>
        </w:rPr>
        <w:t>’n</w:t>
      </w:r>
      <w:r>
        <w:rPr>
          <w:rFonts w:ascii="Arial" w:hAnsi="Arial" w:cs="Arial"/>
          <w:color w:val="000000"/>
        </w:rPr>
        <w:t xml:space="preserve"> hoffi gweld pethau wedi ysgrifennu neu gael cyfle i weithio pethau allan gan ysgrifennu. Gwelwyd bod disgyblion yn mwynhau defnyddio byrddau gwyn bach yn ystod y cyflwyniad gan fod yn helpu nhw yn hwyrach wrth gwblhau gwaith yn annibynnol. </w:t>
      </w:r>
      <w:r w:rsidR="003D2692">
        <w:rPr>
          <w:rFonts w:ascii="Arial" w:hAnsi="Arial" w:cs="Arial"/>
          <w:color w:val="000000"/>
        </w:rPr>
        <w:t xml:space="preserve">Mae hyn yn cefnogi y </w:t>
      </w:r>
      <w:r>
        <w:rPr>
          <w:rFonts w:ascii="Arial" w:hAnsi="Arial" w:cs="Arial"/>
          <w:color w:val="000000"/>
        </w:rPr>
        <w:t>cwestiwn ymchwil, gan awgrymu bod effaith cadarnhaol ar gyraeddiadau. I’r gwrthwyneb i’r hyn a welwyd wrth arsylwi a chasglwyd yn yr holiaduron mae disgyblion yn creu nid yw amser i feddwl-paru-rhannu o unrhyw fudd iddynt achos fel arfer nid yw’r ffrind sydd yn eistedd yn agos yn gwybod yr ateb. Mae hyn yng ngwrthgyferbyniad gyda’r llenyddiaeth he</w:t>
      </w:r>
      <w:r w:rsidR="003D2692">
        <w:rPr>
          <w:rFonts w:ascii="Arial" w:hAnsi="Arial" w:cs="Arial"/>
          <w:color w:val="000000"/>
        </w:rPr>
        <w:t>laeth</w:t>
      </w:r>
      <w:r>
        <w:rPr>
          <w:rFonts w:ascii="Arial" w:hAnsi="Arial" w:cs="Arial"/>
          <w:color w:val="000000"/>
        </w:rPr>
        <w:t xml:space="preserve"> sydd yn cefnogi’r strategaeth. Nid oedd y disgyblion yn</w:t>
      </w:r>
      <w:r w:rsidR="003D2692">
        <w:rPr>
          <w:rFonts w:ascii="Arial" w:hAnsi="Arial" w:cs="Arial"/>
          <w:color w:val="000000"/>
        </w:rPr>
        <w:t xml:space="preserve"> g</w:t>
      </w:r>
      <w:r>
        <w:rPr>
          <w:rFonts w:ascii="Arial" w:hAnsi="Arial" w:cs="Arial"/>
          <w:color w:val="000000"/>
        </w:rPr>
        <w:t>efnogol o’r strategaeth ffonio ffrind gan nodi bod disgyblion ddim yn talu sylw wedi iddynt ethol ffrind i ymateb. Trafodwyd y disgyblion ei bod nhw ddim yn hoffi’r strategaeth ffonio ffrind gan fod nifer o bobl yn drist os ydynt ddim yn cael ei dewis. Weithiau y teimlwyd bod y strategaeth meddwl-paru-rhannu hefyd yn aneffeithiol gan fod pobl yn dwyn atebion.</w:t>
      </w:r>
      <w:r>
        <w:rPr>
          <w:rFonts w:ascii="Arial" w:hAnsi="Arial" w:cs="Arial"/>
          <w:color w:val="000000"/>
        </w:rPr>
        <w:tab/>
      </w:r>
    </w:p>
    <w:p w14:paraId="3728B0EA" w14:textId="0CC36079" w:rsidR="002E35E2" w:rsidRPr="00B27CE7" w:rsidRDefault="002E35E2" w:rsidP="00B27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rPr>
      </w:pPr>
      <w:r>
        <w:rPr>
          <w:rFonts w:ascii="Arial" w:hAnsi="Arial" w:cs="Arial"/>
          <w:color w:val="000000"/>
        </w:rPr>
        <w:t>Casgliad:</w:t>
      </w:r>
    </w:p>
    <w:p w14:paraId="3A6F62BD" w14:textId="70557C7A" w:rsidR="0040278B" w:rsidRPr="002226AF" w:rsidRDefault="00135B52" w:rsidP="0040278B">
      <w:pPr>
        <w:spacing w:line="360" w:lineRule="auto"/>
        <w:ind w:firstLine="720"/>
        <w:rPr>
          <w:rFonts w:ascii="Arial" w:hAnsi="Arial" w:cs="Arial"/>
          <w:color w:val="000000" w:themeColor="text1"/>
          <w:lang w:val="cy-GB"/>
        </w:rPr>
      </w:pPr>
      <w:r>
        <w:rPr>
          <w:rFonts w:ascii="Arial" w:hAnsi="Arial" w:cs="Arial"/>
          <w:color w:val="000000"/>
        </w:rPr>
        <w:t>Nod yr ymchwil oedd ceisio canfod beth oedd barn athrawon a disgyblion ar sut mae ansawdd cwestiynau a siarâd yn effeithio ar gyraeddiadau disgyblion. Mae’r astudiaeth hon wedi dangos bod athrawon a disgyblion ar y cyfan yn gweld ansawdd cwestiynau a siarad yn effeithio yn gadarnhaol ar gyr</w:t>
      </w:r>
      <w:r w:rsidR="003D2692">
        <w:rPr>
          <w:rFonts w:ascii="Arial" w:hAnsi="Arial" w:cs="Arial"/>
          <w:color w:val="000000"/>
        </w:rPr>
        <w:t>hae</w:t>
      </w:r>
      <w:r>
        <w:rPr>
          <w:rFonts w:ascii="Arial" w:hAnsi="Arial" w:cs="Arial"/>
          <w:color w:val="000000"/>
        </w:rPr>
        <w:t>ddiadau disgyblion. Dangoswyd hefyd mae ‘ansawdd cwestiynau/ansawdd siarad’ oedd yr egwyddor fwyaf blaenllaw ar gyfer effeithio cyr</w:t>
      </w:r>
      <w:r w:rsidR="003D2692">
        <w:rPr>
          <w:rFonts w:ascii="Arial" w:hAnsi="Arial" w:cs="Arial"/>
          <w:color w:val="000000"/>
        </w:rPr>
        <w:t>h</w:t>
      </w:r>
      <w:r>
        <w:rPr>
          <w:rFonts w:ascii="Arial" w:hAnsi="Arial" w:cs="Arial"/>
          <w:color w:val="000000"/>
        </w:rPr>
        <w:t xml:space="preserve">aeddiadau disgyblion. Mae canfyddiadau’r astudiaeth hon yn creu nifer o oblygiadau pwysig o ran fy ymarfer yn y dyfodol gan gynnwys rhoi pwyslais arbennig ar ddefnyddio’r strategaeth byrddau gwyn bach a meddwl-paru-rhannu gan mae dyma oedd y strategaethau mwyaf effeithiol. Yn y dyfodol byddaf yn defnyddio’r strategaeth ffonio ffrind mewn gwersi penodol gan fy mod wedi dysgu ei effeithiolrwydd mewn achlysuron penodol yn unig </w:t>
      </w:r>
      <w:r w:rsidR="003D2692">
        <w:rPr>
          <w:rFonts w:ascii="Arial" w:hAnsi="Arial" w:cs="Arial"/>
          <w:color w:val="000000"/>
        </w:rPr>
        <w:t>m</w:t>
      </w:r>
      <w:r>
        <w:rPr>
          <w:rFonts w:ascii="Arial" w:hAnsi="Arial" w:cs="Arial"/>
          <w:color w:val="000000"/>
        </w:rPr>
        <w:t xml:space="preserve">egis os oes angen dyblygu hyder plentyn. Ehangwyd gwybodaeth a dealltwriaeth bersonol o’r arfer yn y dosbarth a’r pwysigrwydd o amrywio dull cwestiynau a gofyn am amrywiaeth o </w:t>
      </w:r>
      <w:r>
        <w:rPr>
          <w:rFonts w:ascii="Arial" w:hAnsi="Arial" w:cs="Arial"/>
          <w:color w:val="000000"/>
        </w:rPr>
        <w:lastRenderedPageBreak/>
        <w:t>gwestiynau er mwyn datblygu sgiliau'r disgyblion. Sylweddolir y pwysigrwydd o ddefnyddio strategaethau yn ddyddiol yn hytrach nag ar ddiwedd cyfnod yn unig. O ganlyniad i’r astudiaeth datblygwyd fy nealltwriaeth o’r pwysigrwydd o ymchwilio fel dull angenrheidiol i wella fy nealltwriaeth o feysydd gwahanol o fewn addysg.</w:t>
      </w:r>
    </w:p>
    <w:p w14:paraId="12CB6F32" w14:textId="3A2ABA4B" w:rsidR="0040278B" w:rsidRDefault="002E35E2" w:rsidP="007459F3">
      <w:pPr>
        <w:spacing w:line="360" w:lineRule="auto"/>
        <w:rPr>
          <w:rFonts w:ascii="Arial" w:hAnsi="Arial" w:cs="Arial"/>
          <w:color w:val="151E28"/>
          <w:shd w:val="clear" w:color="auto" w:fill="FFFFFF"/>
        </w:rPr>
      </w:pPr>
      <w:r>
        <w:rPr>
          <w:rFonts w:ascii="Arial" w:hAnsi="Arial" w:cs="Arial"/>
          <w:color w:val="151E28"/>
          <w:shd w:val="clear" w:color="auto" w:fill="FFFFFF"/>
        </w:rPr>
        <w:t>Nifer o eiriau: 3660</w:t>
      </w:r>
    </w:p>
    <w:p w14:paraId="1439AFFB" w14:textId="0420F6C5" w:rsidR="002E35E2" w:rsidRDefault="002E35E2" w:rsidP="007459F3">
      <w:pPr>
        <w:spacing w:line="360" w:lineRule="auto"/>
        <w:rPr>
          <w:rFonts w:ascii="Arial" w:hAnsi="Arial" w:cs="Arial"/>
          <w:color w:val="151E28"/>
          <w:shd w:val="clear" w:color="auto" w:fill="FFFFFF"/>
        </w:rPr>
      </w:pPr>
    </w:p>
    <w:p w14:paraId="7FA79B16" w14:textId="5BF58BAF" w:rsidR="002E35E2" w:rsidRDefault="002E35E2" w:rsidP="007459F3">
      <w:pPr>
        <w:spacing w:line="360" w:lineRule="auto"/>
        <w:rPr>
          <w:rFonts w:ascii="Arial" w:hAnsi="Arial" w:cs="Arial"/>
          <w:color w:val="151E28"/>
          <w:shd w:val="clear" w:color="auto" w:fill="FFFFFF"/>
        </w:rPr>
      </w:pPr>
    </w:p>
    <w:p w14:paraId="75FC999A" w14:textId="769DB1C3" w:rsidR="002E35E2" w:rsidRDefault="002E35E2" w:rsidP="007459F3">
      <w:pPr>
        <w:spacing w:line="360" w:lineRule="auto"/>
        <w:rPr>
          <w:rFonts w:ascii="Arial" w:hAnsi="Arial" w:cs="Arial"/>
          <w:color w:val="151E28"/>
          <w:shd w:val="clear" w:color="auto" w:fill="FFFFFF"/>
        </w:rPr>
      </w:pPr>
    </w:p>
    <w:p w14:paraId="1AB979C2" w14:textId="5880BAF3" w:rsidR="002E35E2" w:rsidRDefault="002E35E2" w:rsidP="007459F3">
      <w:pPr>
        <w:spacing w:line="360" w:lineRule="auto"/>
        <w:rPr>
          <w:rFonts w:ascii="Arial" w:hAnsi="Arial" w:cs="Arial"/>
          <w:color w:val="151E28"/>
          <w:shd w:val="clear" w:color="auto" w:fill="FFFFFF"/>
        </w:rPr>
      </w:pPr>
    </w:p>
    <w:p w14:paraId="5D90F450" w14:textId="1CF97A74" w:rsidR="002E35E2" w:rsidRDefault="002E35E2" w:rsidP="007459F3">
      <w:pPr>
        <w:spacing w:line="360" w:lineRule="auto"/>
        <w:rPr>
          <w:rFonts w:ascii="Arial" w:hAnsi="Arial" w:cs="Arial"/>
          <w:color w:val="151E28"/>
          <w:shd w:val="clear" w:color="auto" w:fill="FFFFFF"/>
        </w:rPr>
      </w:pPr>
    </w:p>
    <w:p w14:paraId="29DB825E" w14:textId="65251BE6" w:rsidR="002E35E2" w:rsidRDefault="002E35E2" w:rsidP="007459F3">
      <w:pPr>
        <w:spacing w:line="360" w:lineRule="auto"/>
        <w:rPr>
          <w:rFonts w:ascii="Arial" w:hAnsi="Arial" w:cs="Arial"/>
          <w:color w:val="151E28"/>
          <w:shd w:val="clear" w:color="auto" w:fill="FFFFFF"/>
        </w:rPr>
      </w:pPr>
    </w:p>
    <w:p w14:paraId="5BAC38E5" w14:textId="790F8A12" w:rsidR="002E35E2" w:rsidRDefault="002E35E2" w:rsidP="007459F3">
      <w:pPr>
        <w:spacing w:line="360" w:lineRule="auto"/>
        <w:rPr>
          <w:rFonts w:ascii="Arial" w:hAnsi="Arial" w:cs="Arial"/>
          <w:color w:val="151E28"/>
          <w:shd w:val="clear" w:color="auto" w:fill="FFFFFF"/>
        </w:rPr>
      </w:pPr>
    </w:p>
    <w:p w14:paraId="6430CF6B" w14:textId="3F9237E1" w:rsidR="002E35E2" w:rsidRDefault="002E35E2" w:rsidP="007459F3">
      <w:pPr>
        <w:spacing w:line="360" w:lineRule="auto"/>
        <w:rPr>
          <w:rFonts w:ascii="Arial" w:hAnsi="Arial" w:cs="Arial"/>
          <w:color w:val="151E28"/>
          <w:shd w:val="clear" w:color="auto" w:fill="FFFFFF"/>
        </w:rPr>
      </w:pPr>
    </w:p>
    <w:p w14:paraId="67767DD0" w14:textId="47C594EA" w:rsidR="002E35E2" w:rsidRDefault="002E35E2" w:rsidP="007459F3">
      <w:pPr>
        <w:spacing w:line="360" w:lineRule="auto"/>
        <w:rPr>
          <w:rFonts w:ascii="Arial" w:hAnsi="Arial" w:cs="Arial"/>
          <w:color w:val="151E28"/>
          <w:shd w:val="clear" w:color="auto" w:fill="FFFFFF"/>
        </w:rPr>
      </w:pPr>
    </w:p>
    <w:p w14:paraId="01EEB49F" w14:textId="3D93E28C" w:rsidR="002E35E2" w:rsidRDefault="002E35E2" w:rsidP="007459F3">
      <w:pPr>
        <w:spacing w:line="360" w:lineRule="auto"/>
        <w:rPr>
          <w:rFonts w:ascii="Arial" w:hAnsi="Arial" w:cs="Arial"/>
          <w:color w:val="151E28"/>
          <w:shd w:val="clear" w:color="auto" w:fill="FFFFFF"/>
        </w:rPr>
      </w:pPr>
    </w:p>
    <w:p w14:paraId="6D66E3D5" w14:textId="1F3F6475" w:rsidR="002E35E2" w:rsidRDefault="002E35E2" w:rsidP="007459F3">
      <w:pPr>
        <w:spacing w:line="360" w:lineRule="auto"/>
        <w:rPr>
          <w:rFonts w:ascii="Arial" w:hAnsi="Arial" w:cs="Arial"/>
          <w:color w:val="151E28"/>
          <w:shd w:val="clear" w:color="auto" w:fill="FFFFFF"/>
        </w:rPr>
      </w:pPr>
    </w:p>
    <w:p w14:paraId="5DFD9C91" w14:textId="656C4C20" w:rsidR="002E35E2" w:rsidRDefault="002E35E2" w:rsidP="007459F3">
      <w:pPr>
        <w:spacing w:line="360" w:lineRule="auto"/>
        <w:rPr>
          <w:rFonts w:ascii="Arial" w:hAnsi="Arial" w:cs="Arial"/>
          <w:color w:val="151E28"/>
          <w:shd w:val="clear" w:color="auto" w:fill="FFFFFF"/>
        </w:rPr>
      </w:pPr>
    </w:p>
    <w:p w14:paraId="06B16595" w14:textId="5E92C591" w:rsidR="002E35E2" w:rsidRDefault="002E35E2" w:rsidP="007459F3">
      <w:pPr>
        <w:spacing w:line="360" w:lineRule="auto"/>
        <w:rPr>
          <w:rFonts w:ascii="Arial" w:hAnsi="Arial" w:cs="Arial"/>
          <w:color w:val="151E28"/>
          <w:shd w:val="clear" w:color="auto" w:fill="FFFFFF"/>
        </w:rPr>
      </w:pPr>
    </w:p>
    <w:p w14:paraId="3FB22D9B" w14:textId="318C7CA9" w:rsidR="002E35E2" w:rsidRDefault="002E35E2" w:rsidP="007459F3">
      <w:pPr>
        <w:spacing w:line="360" w:lineRule="auto"/>
        <w:rPr>
          <w:rFonts w:ascii="Arial" w:hAnsi="Arial" w:cs="Arial"/>
          <w:color w:val="151E28"/>
          <w:shd w:val="clear" w:color="auto" w:fill="FFFFFF"/>
        </w:rPr>
      </w:pPr>
    </w:p>
    <w:p w14:paraId="759721B4" w14:textId="41F4ED14" w:rsidR="002E35E2" w:rsidRDefault="002E35E2" w:rsidP="007459F3">
      <w:pPr>
        <w:spacing w:line="360" w:lineRule="auto"/>
        <w:rPr>
          <w:rFonts w:ascii="Arial" w:hAnsi="Arial" w:cs="Arial"/>
          <w:color w:val="151E28"/>
          <w:shd w:val="clear" w:color="auto" w:fill="FFFFFF"/>
        </w:rPr>
      </w:pPr>
    </w:p>
    <w:p w14:paraId="6C37E750" w14:textId="37B1DA1B" w:rsidR="002E35E2" w:rsidRDefault="002E35E2" w:rsidP="007459F3">
      <w:pPr>
        <w:spacing w:line="360" w:lineRule="auto"/>
        <w:rPr>
          <w:rFonts w:ascii="Arial" w:hAnsi="Arial" w:cs="Arial"/>
          <w:color w:val="151E28"/>
          <w:shd w:val="clear" w:color="auto" w:fill="FFFFFF"/>
        </w:rPr>
      </w:pPr>
    </w:p>
    <w:p w14:paraId="3D0902F8" w14:textId="1DC3B0AC" w:rsidR="002E35E2" w:rsidRDefault="002E35E2" w:rsidP="007459F3">
      <w:pPr>
        <w:spacing w:line="360" w:lineRule="auto"/>
        <w:rPr>
          <w:rFonts w:ascii="Arial" w:hAnsi="Arial" w:cs="Arial"/>
          <w:color w:val="151E28"/>
          <w:shd w:val="clear" w:color="auto" w:fill="FFFFFF"/>
        </w:rPr>
      </w:pPr>
    </w:p>
    <w:p w14:paraId="775D8262" w14:textId="595FE9E1" w:rsidR="002E35E2" w:rsidRDefault="002E35E2" w:rsidP="007459F3">
      <w:pPr>
        <w:spacing w:line="360" w:lineRule="auto"/>
        <w:rPr>
          <w:rFonts w:ascii="Arial" w:hAnsi="Arial" w:cs="Arial"/>
          <w:color w:val="151E28"/>
          <w:shd w:val="clear" w:color="auto" w:fill="FFFFFF"/>
        </w:rPr>
      </w:pPr>
    </w:p>
    <w:p w14:paraId="4F9C3561" w14:textId="36B89F82" w:rsidR="002E35E2" w:rsidRDefault="002E35E2" w:rsidP="007459F3">
      <w:pPr>
        <w:spacing w:line="360" w:lineRule="auto"/>
        <w:rPr>
          <w:rFonts w:ascii="Arial" w:hAnsi="Arial" w:cs="Arial"/>
          <w:color w:val="151E28"/>
          <w:shd w:val="clear" w:color="auto" w:fill="FFFFFF"/>
        </w:rPr>
      </w:pPr>
    </w:p>
    <w:p w14:paraId="63CC0CD3" w14:textId="2614E940" w:rsidR="002E35E2" w:rsidRDefault="002E35E2" w:rsidP="007459F3">
      <w:pPr>
        <w:spacing w:line="360" w:lineRule="auto"/>
        <w:rPr>
          <w:rFonts w:ascii="Arial" w:hAnsi="Arial" w:cs="Arial"/>
          <w:color w:val="151E28"/>
          <w:shd w:val="clear" w:color="auto" w:fill="FFFFFF"/>
        </w:rPr>
      </w:pPr>
    </w:p>
    <w:p w14:paraId="0B44F3A0" w14:textId="6F42FD84" w:rsidR="002E35E2" w:rsidRDefault="002E35E2" w:rsidP="007459F3">
      <w:pPr>
        <w:spacing w:line="360" w:lineRule="auto"/>
        <w:rPr>
          <w:rFonts w:ascii="Arial" w:hAnsi="Arial" w:cs="Arial"/>
          <w:color w:val="151E28"/>
          <w:shd w:val="clear" w:color="auto" w:fill="FFFFFF"/>
        </w:rPr>
      </w:pPr>
    </w:p>
    <w:p w14:paraId="78049A39" w14:textId="639D84DA" w:rsidR="002E35E2" w:rsidRDefault="002E35E2" w:rsidP="007459F3">
      <w:pPr>
        <w:spacing w:line="360" w:lineRule="auto"/>
        <w:rPr>
          <w:rFonts w:ascii="Arial" w:hAnsi="Arial" w:cs="Arial"/>
          <w:color w:val="151E28"/>
          <w:shd w:val="clear" w:color="auto" w:fill="FFFFFF"/>
        </w:rPr>
      </w:pPr>
    </w:p>
    <w:p w14:paraId="6D00164C"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lastRenderedPageBreak/>
        <w:t>Rhestr cyfeirnodi:</w:t>
      </w:r>
    </w:p>
    <w:p w14:paraId="1BF8D490" w14:textId="77777777" w:rsidR="002E35E2" w:rsidRPr="002E35E2" w:rsidRDefault="002E35E2" w:rsidP="002E35E2">
      <w:pPr>
        <w:spacing w:line="360" w:lineRule="auto"/>
        <w:rPr>
          <w:rFonts w:ascii="Arial" w:hAnsi="Arial" w:cs="Arial"/>
          <w:color w:val="151E28"/>
          <w:shd w:val="clear" w:color="auto" w:fill="FFFFFF"/>
        </w:rPr>
      </w:pPr>
      <w:bookmarkStart w:id="1" w:name="_GoBack"/>
      <w:bookmarkEnd w:id="1"/>
      <w:r w:rsidRPr="002E35E2">
        <w:rPr>
          <w:rFonts w:ascii="Arial" w:hAnsi="Arial" w:cs="Arial"/>
          <w:color w:val="151E28"/>
          <w:shd w:val="clear" w:color="auto" w:fill="FFFFFF"/>
        </w:rPr>
        <w:t>Arthur, J., et al. (2012). Research methods and methodologies in education. London: Sage publications.</w:t>
      </w:r>
    </w:p>
    <w:p w14:paraId="33FF5C80"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Austin, R. (2016) Researching Primary Education. London: Sage publications. </w:t>
      </w:r>
    </w:p>
    <w:p w14:paraId="668C5937"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Black, P &amp; William, D. (1998) Assesment and Classroom Learning, Assessment in Education 5 (1), 7-14</w:t>
      </w:r>
    </w:p>
    <w:p w14:paraId="31476E18"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Black, P., et al. (2007). Assessment for Learning. Maidenhead: McGraw-Hill Education.</w:t>
      </w:r>
    </w:p>
    <w:p w14:paraId="1C5763C4"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Bloom, B., et al. (1956) Taxonomy of educational objectives: The classification of educational goals. Handbook 1: Cognitive domain. New York, Toronto: Longmans, Green</w:t>
      </w:r>
    </w:p>
    <w:p w14:paraId="5F9B0FE5"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Booth, N. (2017) What is formative assessment, why hasn’t it worked in schools and how can we make it better in the classroom?. Journal of the chartered college of teaching</w:t>
      </w:r>
    </w:p>
    <w:p w14:paraId="5ABDBF26"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British Educational Research Association {BERA} (2018) Ethical Guidelines for Educational Research, fourth edition, Londom.</w:t>
      </w:r>
    </w:p>
    <w:p w14:paraId="3C5AF16B"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Cambridge International Education Teaching and Learning Team (n.d) Getting started with Assessment for Learning. Cambridge: Cambridge International. Ar gael: https://cambridge-community.org.uk/professional-development/gswafl/index.html </w:t>
      </w:r>
    </w:p>
    <w:p w14:paraId="07EC5CD5"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Doherty, J. (2017) Skilful Questioning: The Beating Heart of good Peadagogy. Journal of the chartered college of teaching</w:t>
      </w:r>
    </w:p>
    <w:p w14:paraId="11B20B62"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Donaldson, G (2015) Dyfodol Llwyddiannus: Adolygiad o’r cwriclwm a’r trefniadau. Caerdydd: Llywodraeth Cymru</w:t>
      </w:r>
    </w:p>
    <w:p w14:paraId="766B6452"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Estyn (2017) Defnyddio asesu ar gyfer dysgu i gau bylchau yn nysgu’r disgyblion. Caerdydd: Estyn</w:t>
      </w:r>
    </w:p>
    <w:p w14:paraId="10F4A710"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Ffynhonnell: Llywodraeth Cymru (2015) Gwneud defnydd effeithiol o ddata a thystiolaaeth ymchwil. Caerdydd: Llywodraeth Cymru. </w:t>
      </w:r>
    </w:p>
    <w:p w14:paraId="14B9BB4D"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Hattie, J (2009) Visible learning: A synthesis of over 800 meta-analyses relating to achievement. London: Routledge </w:t>
      </w:r>
    </w:p>
    <w:p w14:paraId="34532C13"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Hopwood, M. A Defis, N. (gol.) (2017) Llawlyfyr Darpar-Athrawon Cymru. Caerfyrddin: Yr Athrofa</w:t>
      </w:r>
    </w:p>
    <w:p w14:paraId="75CEAA18"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lastRenderedPageBreak/>
        <w:t>Johnson, B., Christensen, B., &amp; Christensen, Larry B. (2014). Educational research : Quantitative, qualitative, and mixed approaches (Fifth ed.). Thousand Oaks, California: SAGE.</w:t>
      </w:r>
    </w:p>
    <w:p w14:paraId="146048B7"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Johnson, Burke, Burke. Christensen, and Christensen, Larry B. Educational Research : Quantitative, Qualitative, and Mixed Approaches. Fifth ed. Thousand Oaks, California: SAGE, 2014. Print.</w:t>
      </w:r>
    </w:p>
    <w:p w14:paraId="4CD260D5"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Llywodraeth Cymru (2010) Pam y mae angen datblygu meddwl ac asesu ar gyfer dysgu yn yr ystafell ddosbarth?. Caerdydd: Llywodraeth Cynulliad Cymru. Ar gael: https://hwb.gov.wales/storage/2b5cc5e1-489b-444c-a8b3-253d2c75912a/pam-y-mae-angen-datblygu-meddwl-ac-asesu-ar-gyfer-dysgu-yn-yr-ystafell-ddosbarth.pdf </w:t>
      </w:r>
    </w:p>
    <w:p w14:paraId="3DD9A8BD"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Llywodraeth Cymru (2019) Cwricwlwm Drafft i Gymru. Caerdydd: Llywodraeth Cymru. Ar gael: https://hwb.gov.wales/cwriclwm-drafft-i-gymru-2022/ </w:t>
      </w:r>
    </w:p>
    <w:p w14:paraId="622B40EF"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Llywodraeth Cymru (2019) Safonau proffesiynol ar gyfer addysgu ac arweinyddiaeth: Y dull cenedlaethol ar gyfer dysgu proffesiynol. Caerdydd: Llywodraeth Cymru. Ar gael: https://hwb.gov.wales/datblygiad-proffesiynol/dull-cenedlaethol-ar-gyfer-dysgu-proffesiynol/safonau-proffesiynol-ar-gyfer-addysgu-ac-arweinyddiaeth-y-dull-cenedlaethol-ar-gyfer-dysgu-proffesiynol </w:t>
      </w:r>
    </w:p>
    <w:p w14:paraId="30670EB4"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 xml:space="preserve">Llywodraeth Cynulliad Cymru (2010) Sut i ddatblygu meddwl ac asesu ar gyfer dysgu yn yr ystafell ddosbarth. Caerdydd: Llywodraeth Cymru. Ar gael https://hwb.gov.wales/storage/283b9318-dcf7-402d-b39a-67dee70efe18/sut-i-ddatblygu-meddwl-ac-asesu-ar-gyfer-dysgu-yn-yr-ystafell-ddosbarth.pdf </w:t>
      </w:r>
    </w:p>
    <w:p w14:paraId="7CABEF38"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Llywodraeth Cynylliad Cymru (2019) Cynigion asesu fel sail i ddatblygu canllawiau statudol. Caerdydd: Llywodraeth Cynulliad Cymru</w:t>
      </w:r>
    </w:p>
    <w:p w14:paraId="6B0543C2"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Lowe, M. (2007). Beginning research : A guide for foundation degree students. London: Routledge.</w:t>
      </w:r>
    </w:p>
    <w:p w14:paraId="4405529A"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Mukherji, P et al. (2015). Research methods in early childhood : An introductory guide (2nd ed.). London ; Thousand Oaks, California: SAGE Publications.</w:t>
      </w:r>
    </w:p>
    <w:p w14:paraId="1B3EB1CB"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Punch, Oancea, and Oancea, Alis. Introduction to Research Methods in Education. 2nd ed. London ; Thousand Oaks, California: SAGE Publications, 2014. Print.</w:t>
      </w:r>
    </w:p>
    <w:p w14:paraId="4F377609"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Robson, C. (2002). Real world research : A resource for social scientists and practitioner-researchers (2nd ed.). Oxford, UK: Blackwell.</w:t>
      </w:r>
    </w:p>
    <w:p w14:paraId="1DB82771" w14:textId="77777777" w:rsidR="002E35E2" w:rsidRP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lastRenderedPageBreak/>
        <w:t>Russle Grigg (2010) Becoming an outstanding Primary School Teacher. Essex: Pearson Education Limited</w:t>
      </w:r>
    </w:p>
    <w:p w14:paraId="2CFE7AAF" w14:textId="3CCDCA4E" w:rsidR="002E35E2" w:rsidRDefault="002E35E2" w:rsidP="002E35E2">
      <w:pPr>
        <w:spacing w:line="360" w:lineRule="auto"/>
        <w:rPr>
          <w:rFonts w:ascii="Arial" w:hAnsi="Arial" w:cs="Arial"/>
          <w:color w:val="151E28"/>
          <w:shd w:val="clear" w:color="auto" w:fill="FFFFFF"/>
        </w:rPr>
      </w:pPr>
      <w:r w:rsidRPr="002E35E2">
        <w:rPr>
          <w:rFonts w:ascii="Arial" w:hAnsi="Arial" w:cs="Arial"/>
          <w:color w:val="151E28"/>
          <w:shd w:val="clear" w:color="auto" w:fill="FFFFFF"/>
        </w:rPr>
        <w:t>Ymchwil y senedd (2017) Asesu ar gyfer dysgu neu atebolrwydd? Caerdydd: Pigion Cynulliad Cenedlaethol Cymru. Ar gael: https://seneddymchwil.blog/2017/05/23/asesu-ar-gyfer-dysgu-neu-atebolrwydd/</w:t>
      </w:r>
    </w:p>
    <w:p w14:paraId="09A6E8EF" w14:textId="7B2B821C" w:rsidR="007459F3" w:rsidRPr="00000C35" w:rsidRDefault="007459F3" w:rsidP="007459F3">
      <w:pPr>
        <w:spacing w:line="360" w:lineRule="auto"/>
        <w:rPr>
          <w:rFonts w:ascii="Arial" w:hAnsi="Arial" w:cs="Arial"/>
          <w:color w:val="000000" w:themeColor="text1"/>
          <w:lang w:val="cy-GB"/>
        </w:rPr>
      </w:pPr>
    </w:p>
    <w:p w14:paraId="0D2F6EA6" w14:textId="12166948" w:rsidR="00E611D9" w:rsidRDefault="007459F3" w:rsidP="00542E1B">
      <w:pPr>
        <w:pStyle w:val="AssignBody"/>
      </w:pPr>
      <w:r>
        <w:tab/>
      </w:r>
    </w:p>
    <w:p w14:paraId="2BBE4990" w14:textId="3E18E1B2" w:rsidR="007459F3" w:rsidRDefault="007459F3" w:rsidP="00542E1B">
      <w:pPr>
        <w:pStyle w:val="AssignBody"/>
      </w:pPr>
    </w:p>
    <w:p w14:paraId="5B972EF9" w14:textId="51F1E0F8" w:rsidR="007459F3" w:rsidRDefault="007459F3" w:rsidP="00542E1B">
      <w:pPr>
        <w:pStyle w:val="AssignBody"/>
      </w:pPr>
    </w:p>
    <w:p w14:paraId="4750741E" w14:textId="74837D8F" w:rsidR="007459F3" w:rsidRDefault="007459F3" w:rsidP="00542E1B">
      <w:pPr>
        <w:pStyle w:val="AssignBody"/>
      </w:pPr>
    </w:p>
    <w:p w14:paraId="7374CEE8" w14:textId="63329324" w:rsidR="007459F3" w:rsidRDefault="007459F3" w:rsidP="00542E1B">
      <w:pPr>
        <w:pStyle w:val="AssignBody"/>
      </w:pPr>
    </w:p>
    <w:p w14:paraId="2643A578" w14:textId="0C2FBAD3" w:rsidR="007459F3" w:rsidRDefault="007459F3" w:rsidP="00542E1B">
      <w:pPr>
        <w:pStyle w:val="AssignBody"/>
      </w:pPr>
    </w:p>
    <w:p w14:paraId="286B4457" w14:textId="36299220" w:rsidR="007459F3" w:rsidRDefault="007459F3" w:rsidP="00542E1B">
      <w:pPr>
        <w:pStyle w:val="AssignBody"/>
      </w:pPr>
    </w:p>
    <w:p w14:paraId="73D7AB44" w14:textId="33D24125" w:rsidR="007459F3" w:rsidRDefault="007459F3" w:rsidP="00542E1B">
      <w:pPr>
        <w:pStyle w:val="AssignBody"/>
      </w:pPr>
    </w:p>
    <w:p w14:paraId="241A0295" w14:textId="14E1D550" w:rsidR="007459F3" w:rsidRDefault="007459F3" w:rsidP="00542E1B">
      <w:pPr>
        <w:pStyle w:val="AssignBody"/>
      </w:pPr>
    </w:p>
    <w:p w14:paraId="36C126F8" w14:textId="2B00C7D2" w:rsidR="007459F3" w:rsidRDefault="007459F3" w:rsidP="00542E1B">
      <w:pPr>
        <w:pStyle w:val="AssignBody"/>
      </w:pPr>
    </w:p>
    <w:p w14:paraId="57FE80F4" w14:textId="59A5FD49" w:rsidR="007459F3" w:rsidRDefault="007459F3" w:rsidP="00542E1B">
      <w:pPr>
        <w:pStyle w:val="AssignBody"/>
      </w:pPr>
    </w:p>
    <w:p w14:paraId="4FF2C1E5" w14:textId="2F054901" w:rsidR="007459F3" w:rsidRDefault="007459F3" w:rsidP="00542E1B">
      <w:pPr>
        <w:pStyle w:val="AssignBody"/>
      </w:pPr>
    </w:p>
    <w:p w14:paraId="78CE8AE5" w14:textId="26B363BC" w:rsidR="007459F3" w:rsidRDefault="007459F3" w:rsidP="00542E1B">
      <w:pPr>
        <w:pStyle w:val="AssignBody"/>
      </w:pPr>
    </w:p>
    <w:p w14:paraId="4B05F68B" w14:textId="3ED004C5" w:rsidR="007459F3" w:rsidRDefault="007459F3" w:rsidP="00542E1B">
      <w:pPr>
        <w:pStyle w:val="AssignBody"/>
      </w:pPr>
    </w:p>
    <w:p w14:paraId="4D53BDFA" w14:textId="20ABF371" w:rsidR="007459F3" w:rsidRDefault="007459F3" w:rsidP="00542E1B">
      <w:pPr>
        <w:pStyle w:val="AssignBody"/>
      </w:pPr>
    </w:p>
    <w:p w14:paraId="7FA704CC" w14:textId="457002A4" w:rsidR="007459F3" w:rsidRDefault="007459F3" w:rsidP="00542E1B">
      <w:pPr>
        <w:pStyle w:val="AssignBody"/>
      </w:pPr>
    </w:p>
    <w:p w14:paraId="75222338" w14:textId="39AE0CC9" w:rsidR="007459F3" w:rsidRDefault="007459F3" w:rsidP="00542E1B">
      <w:pPr>
        <w:pStyle w:val="AssignBody"/>
      </w:pPr>
    </w:p>
    <w:p w14:paraId="652D5528" w14:textId="1728CD14" w:rsidR="007459F3" w:rsidRDefault="007459F3" w:rsidP="00542E1B">
      <w:pPr>
        <w:pStyle w:val="AssignBody"/>
      </w:pPr>
    </w:p>
    <w:p w14:paraId="1350412D" w14:textId="77777777" w:rsidR="007459F3" w:rsidRPr="00E611D9" w:rsidRDefault="007459F3" w:rsidP="00542E1B">
      <w:pPr>
        <w:pStyle w:val="AssignBody"/>
      </w:pPr>
    </w:p>
    <w:sectPr w:rsidR="007459F3" w:rsidRPr="00E611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194BF" w14:textId="77777777" w:rsidR="002432E4" w:rsidRDefault="002432E4" w:rsidP="00E611D9">
      <w:pPr>
        <w:spacing w:after="0" w:line="240" w:lineRule="auto"/>
      </w:pPr>
      <w:r>
        <w:separator/>
      </w:r>
    </w:p>
  </w:endnote>
  <w:endnote w:type="continuationSeparator" w:id="0">
    <w:p w14:paraId="4A18897D" w14:textId="77777777" w:rsidR="002432E4" w:rsidRDefault="002432E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7868B849" w:rsidR="002432E4" w:rsidRDefault="002432E4">
    <w:pPr>
      <w:pStyle w:val="Footer"/>
      <w:jc w:val="center"/>
    </w:pPr>
    <w:r>
      <w:t xml:space="preserve">Tudalen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2432E4" w:rsidRDefault="00243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169A8" w14:textId="77777777" w:rsidR="002432E4" w:rsidRDefault="002432E4" w:rsidP="00E611D9">
      <w:pPr>
        <w:spacing w:after="0" w:line="240" w:lineRule="auto"/>
      </w:pPr>
      <w:r>
        <w:separator/>
      </w:r>
    </w:p>
  </w:footnote>
  <w:footnote w:type="continuationSeparator" w:id="0">
    <w:p w14:paraId="5A15DAC3" w14:textId="77777777" w:rsidR="002432E4" w:rsidRDefault="002432E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432E4" w:rsidRPr="00E611D9" w14:paraId="746C0110" w14:textId="77777777" w:rsidTr="00E611D9">
      <w:tc>
        <w:tcPr>
          <w:tcW w:w="4508" w:type="dxa"/>
        </w:tcPr>
        <w:p w14:paraId="739FBAFA" w14:textId="5EAA4D7B" w:rsidR="002432E4" w:rsidRPr="00E611D9" w:rsidRDefault="002432E4">
          <w:pPr>
            <w:pStyle w:val="Header"/>
            <w:rPr>
              <w:rFonts w:ascii="Arial" w:hAnsi="Arial" w:cs="Arial"/>
            </w:rPr>
          </w:pPr>
          <w:r w:rsidRPr="00E611D9">
            <w:rPr>
              <w:rFonts w:ascii="Arial" w:hAnsi="Arial" w:cs="Arial"/>
            </w:rPr>
            <w:t>E</w:t>
          </w:r>
          <w:r>
            <w:rPr>
              <w:rFonts w:ascii="Arial" w:hAnsi="Arial" w:cs="Arial"/>
            </w:rPr>
            <w:t>CAD5010-C</w:t>
          </w:r>
        </w:p>
      </w:tc>
      <w:tc>
        <w:tcPr>
          <w:tcW w:w="4508" w:type="dxa"/>
        </w:tcPr>
        <w:p w14:paraId="51D506A0" w14:textId="4C1FA2F6" w:rsidR="002432E4" w:rsidRPr="00E611D9" w:rsidRDefault="002432E4" w:rsidP="00E611D9">
          <w:pPr>
            <w:pStyle w:val="Header"/>
            <w:jc w:val="right"/>
            <w:rPr>
              <w:rFonts w:ascii="Arial" w:hAnsi="Arial" w:cs="Arial"/>
            </w:rPr>
          </w:pPr>
          <w:r>
            <w:rPr>
              <w:rFonts w:ascii="Arial" w:hAnsi="Arial" w:cs="Arial"/>
            </w:rPr>
            <w:t xml:space="preserve">  1800453:Megan Octavia Lewis </w:t>
          </w:r>
        </w:p>
      </w:tc>
    </w:tr>
  </w:tbl>
  <w:p w14:paraId="31028CA5" w14:textId="60CD5227" w:rsidR="002432E4" w:rsidRDefault="002432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57605"/>
    <w:rsid w:val="00097D87"/>
    <w:rsid w:val="00135B52"/>
    <w:rsid w:val="002229F0"/>
    <w:rsid w:val="002432E4"/>
    <w:rsid w:val="002542E4"/>
    <w:rsid w:val="002A7643"/>
    <w:rsid w:val="002E35E2"/>
    <w:rsid w:val="003D2692"/>
    <w:rsid w:val="0040278B"/>
    <w:rsid w:val="00432697"/>
    <w:rsid w:val="004F11A8"/>
    <w:rsid w:val="004F6D37"/>
    <w:rsid w:val="00542E1B"/>
    <w:rsid w:val="005609EE"/>
    <w:rsid w:val="006041F7"/>
    <w:rsid w:val="006419C3"/>
    <w:rsid w:val="00663ED8"/>
    <w:rsid w:val="00691A46"/>
    <w:rsid w:val="006B5861"/>
    <w:rsid w:val="006E3BDA"/>
    <w:rsid w:val="007459F3"/>
    <w:rsid w:val="00817F7A"/>
    <w:rsid w:val="008C18E3"/>
    <w:rsid w:val="008F334B"/>
    <w:rsid w:val="0095428F"/>
    <w:rsid w:val="0096372B"/>
    <w:rsid w:val="00B27CE7"/>
    <w:rsid w:val="00BC651E"/>
    <w:rsid w:val="00BE5144"/>
    <w:rsid w:val="00BF1E69"/>
    <w:rsid w:val="00C02B64"/>
    <w:rsid w:val="00C52FE1"/>
    <w:rsid w:val="00C75412"/>
    <w:rsid w:val="00CD1240"/>
    <w:rsid w:val="00D85CB1"/>
    <w:rsid w:val="00E113F2"/>
    <w:rsid w:val="00E611D9"/>
    <w:rsid w:val="00F94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459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407087">
      <w:bodyDiv w:val="1"/>
      <w:marLeft w:val="0"/>
      <w:marRight w:val="0"/>
      <w:marTop w:val="0"/>
      <w:marBottom w:val="0"/>
      <w:divBdr>
        <w:top w:val="none" w:sz="0" w:space="0" w:color="auto"/>
        <w:left w:val="none" w:sz="0" w:space="0" w:color="auto"/>
        <w:bottom w:val="none" w:sz="0" w:space="0" w:color="auto"/>
        <w:right w:val="none" w:sz="0" w:space="0" w:color="auto"/>
      </w:divBdr>
    </w:div>
    <w:div w:id="1077824513">
      <w:bodyDiv w:val="1"/>
      <w:marLeft w:val="0"/>
      <w:marRight w:val="0"/>
      <w:marTop w:val="0"/>
      <w:marBottom w:val="0"/>
      <w:divBdr>
        <w:top w:val="none" w:sz="0" w:space="0" w:color="auto"/>
        <w:left w:val="none" w:sz="0" w:space="0" w:color="auto"/>
        <w:bottom w:val="none" w:sz="0" w:space="0" w:color="auto"/>
        <w:right w:val="none" w:sz="0" w:space="0" w:color="auto"/>
      </w:divBdr>
    </w:div>
    <w:div w:id="205923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12</Pages>
  <Words>4001</Words>
  <Characters>22806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Anne Lewis</cp:lastModifiedBy>
  <cp:revision>7</cp:revision>
  <dcterms:created xsi:type="dcterms:W3CDTF">2020-03-26T03:47:00Z</dcterms:created>
  <dcterms:modified xsi:type="dcterms:W3CDTF">2020-03-26T20:36:00Z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