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6D259" w14:textId="3D60657E" w:rsidR="00F362CD" w:rsidRDefault="00F362CD" w:rsidP="00F362CD">
      <w:pPr>
        <w:jc w:val="center"/>
        <w:rPr>
          <w:rFonts w:ascii="Arial" w:hAnsi="Arial" w:cs="Arial"/>
          <w:sz w:val="52"/>
          <w:szCs w:val="52"/>
          <w:u w:val="single"/>
        </w:rPr>
      </w:pPr>
      <w:r w:rsidRPr="00F362CD">
        <w:rPr>
          <w:rFonts w:ascii="Arial" w:hAnsi="Arial" w:cs="Arial"/>
          <w:sz w:val="52"/>
          <w:szCs w:val="52"/>
          <w:u w:val="single"/>
        </w:rPr>
        <w:t>Cultural Awareness</w:t>
      </w:r>
    </w:p>
    <w:p w14:paraId="0DE71DE2" w14:textId="5F82906C" w:rsidR="002245E4" w:rsidRDefault="002245E4" w:rsidP="00F362CD">
      <w:pPr>
        <w:rPr>
          <w:rFonts w:ascii="Arial" w:hAnsi="Arial" w:cs="Arial"/>
          <w:szCs w:val="24"/>
        </w:rPr>
      </w:pPr>
      <w:r>
        <w:rPr>
          <w:rFonts w:ascii="Arial" w:hAnsi="Arial" w:cs="Arial"/>
          <w:szCs w:val="24"/>
        </w:rPr>
        <w:t>Student Name: Sufia Islam Munni</w:t>
      </w:r>
    </w:p>
    <w:p w14:paraId="36225F5A" w14:textId="176B42D3" w:rsidR="00F362CD" w:rsidRDefault="00F362CD" w:rsidP="00F362CD">
      <w:pPr>
        <w:rPr>
          <w:rFonts w:ascii="Arial" w:hAnsi="Arial" w:cs="Arial"/>
          <w:szCs w:val="24"/>
        </w:rPr>
      </w:pPr>
      <w:r w:rsidRPr="00F362CD">
        <w:rPr>
          <w:rFonts w:ascii="Arial" w:hAnsi="Arial" w:cs="Arial"/>
          <w:szCs w:val="24"/>
        </w:rPr>
        <w:t>Student ID:</w:t>
      </w:r>
      <w:r w:rsidR="002245E4">
        <w:rPr>
          <w:rFonts w:ascii="Arial" w:hAnsi="Arial" w:cs="Arial"/>
          <w:szCs w:val="24"/>
        </w:rPr>
        <w:t xml:space="preserve"> 2015036</w:t>
      </w:r>
    </w:p>
    <w:p w14:paraId="4D52B981" w14:textId="5D073DCD" w:rsidR="002245E4" w:rsidRDefault="002245E4" w:rsidP="00F362CD">
      <w:pPr>
        <w:rPr>
          <w:rFonts w:ascii="Arial" w:hAnsi="Arial" w:cs="Arial"/>
          <w:szCs w:val="24"/>
        </w:rPr>
      </w:pPr>
      <w:r>
        <w:rPr>
          <w:rFonts w:ascii="Arial" w:hAnsi="Arial" w:cs="Arial"/>
          <w:szCs w:val="24"/>
        </w:rPr>
        <w:t>Module Title: Foreign Languages &amp; Cultural Awareness</w:t>
      </w:r>
    </w:p>
    <w:p w14:paraId="51DA5504" w14:textId="79DACBF1" w:rsidR="00F362CD" w:rsidRDefault="00F362CD" w:rsidP="00F362CD">
      <w:pPr>
        <w:rPr>
          <w:rFonts w:ascii="Arial" w:hAnsi="Arial" w:cs="Arial"/>
          <w:szCs w:val="24"/>
        </w:rPr>
      </w:pPr>
      <w:r>
        <w:rPr>
          <w:rFonts w:ascii="Arial" w:hAnsi="Arial" w:cs="Arial"/>
          <w:szCs w:val="24"/>
        </w:rPr>
        <w:t>Module Code:</w:t>
      </w:r>
      <w:r w:rsidR="002245E4">
        <w:rPr>
          <w:rFonts w:ascii="Arial" w:hAnsi="Arial" w:cs="Arial"/>
          <w:szCs w:val="24"/>
        </w:rPr>
        <w:t xml:space="preserve"> BMIH5003</w:t>
      </w:r>
    </w:p>
    <w:p w14:paraId="59CEE106" w14:textId="191E0ED1" w:rsidR="002245E4" w:rsidRDefault="002245E4" w:rsidP="00F362CD">
      <w:pPr>
        <w:rPr>
          <w:rFonts w:ascii="Arial" w:hAnsi="Arial" w:cs="Arial"/>
          <w:szCs w:val="24"/>
        </w:rPr>
      </w:pPr>
      <w:r>
        <w:rPr>
          <w:rFonts w:ascii="Arial" w:hAnsi="Arial" w:cs="Arial"/>
          <w:szCs w:val="24"/>
        </w:rPr>
        <w:t>Lecturer: Rodrigo Fernandes Aguilera</w:t>
      </w:r>
    </w:p>
    <w:p w14:paraId="46CB3CF8" w14:textId="77777777" w:rsidR="002245E4" w:rsidRPr="00F362CD" w:rsidRDefault="002245E4" w:rsidP="00F362CD">
      <w:pPr>
        <w:rPr>
          <w:rFonts w:ascii="Arial" w:hAnsi="Arial" w:cs="Arial"/>
          <w:szCs w:val="24"/>
        </w:rPr>
      </w:pPr>
    </w:p>
    <w:p w14:paraId="0496209E" w14:textId="731EF195" w:rsidR="00F362CD" w:rsidRPr="00F362CD" w:rsidRDefault="00F362CD" w:rsidP="00F362CD">
      <w:pPr>
        <w:jc w:val="center"/>
        <w:rPr>
          <w:rFonts w:ascii="Arial" w:eastAsiaTheme="majorEastAsia" w:hAnsi="Arial" w:cs="Arial"/>
          <w:color w:val="2F5496" w:themeColor="accent1" w:themeShade="BF"/>
          <w:szCs w:val="24"/>
        </w:rPr>
      </w:pPr>
      <w:r w:rsidRPr="00F362CD">
        <w:rPr>
          <w:rFonts w:ascii="Arial" w:hAnsi="Arial" w:cs="Arial"/>
          <w:sz w:val="52"/>
          <w:szCs w:val="52"/>
        </w:rPr>
        <w:br w:type="page"/>
      </w:r>
    </w:p>
    <w:p w14:paraId="35BBEC4F" w14:textId="1411A93C" w:rsidR="0070422E" w:rsidRPr="00F362CD" w:rsidRDefault="00F362CD" w:rsidP="00F362CD">
      <w:pPr>
        <w:pStyle w:val="Heading1"/>
        <w:rPr>
          <w:rFonts w:ascii="Arial" w:hAnsi="Arial" w:cs="Arial"/>
        </w:rPr>
      </w:pPr>
      <w:bookmarkStart w:id="0" w:name="_Toc118832486"/>
      <w:r w:rsidRPr="00F362CD">
        <w:rPr>
          <w:rFonts w:ascii="Arial" w:hAnsi="Arial" w:cs="Arial"/>
        </w:rPr>
        <w:lastRenderedPageBreak/>
        <w:t>Executive Summary</w:t>
      </w:r>
      <w:bookmarkEnd w:id="0"/>
    </w:p>
    <w:p w14:paraId="01791E4D" w14:textId="77777777" w:rsidR="00F362CD" w:rsidRPr="00F362CD" w:rsidRDefault="00F362CD" w:rsidP="00F362CD">
      <w:pPr>
        <w:spacing w:after="0"/>
        <w:rPr>
          <w:rFonts w:eastAsia="Times New Roman" w:cs="Times New Roman"/>
          <w:szCs w:val="24"/>
        </w:rPr>
      </w:pPr>
      <w:r w:rsidRPr="00F362CD">
        <w:rPr>
          <w:rFonts w:ascii="Arial" w:eastAsia="Times New Roman" w:hAnsi="Arial" w:cs="Arial"/>
          <w:color w:val="000000"/>
          <w:sz w:val="22"/>
        </w:rPr>
        <w:t>The hospitality industry is one of the fastest-growing industries at this time. The fast growth of this industry is because of the intellectual competency of the employees of these businesses. The industry serves consumers from different cultures, with different norms, and values. And intellectual competencies of employees help them to offer excellent services as they understand the necessity of learning different languages, norms, and values to communicate better. </w:t>
      </w:r>
    </w:p>
    <w:p w14:paraId="1E8C30A3" w14:textId="77777777" w:rsidR="00F362CD" w:rsidRPr="00F362CD" w:rsidRDefault="00F362CD" w:rsidP="00F362CD">
      <w:pPr>
        <w:spacing w:after="0"/>
        <w:jc w:val="left"/>
        <w:rPr>
          <w:rFonts w:eastAsia="Times New Roman" w:cs="Times New Roman"/>
          <w:szCs w:val="24"/>
        </w:rPr>
      </w:pPr>
    </w:p>
    <w:p w14:paraId="0332ADB1" w14:textId="77777777" w:rsidR="00F362CD" w:rsidRPr="00F362CD" w:rsidRDefault="00F362CD" w:rsidP="00F362CD">
      <w:pPr>
        <w:spacing w:after="0"/>
        <w:rPr>
          <w:rFonts w:eastAsia="Times New Roman" w:cs="Times New Roman"/>
          <w:szCs w:val="24"/>
        </w:rPr>
      </w:pPr>
      <w:r w:rsidRPr="00F362CD">
        <w:rPr>
          <w:rFonts w:ascii="Arial" w:eastAsia="Times New Roman" w:hAnsi="Arial" w:cs="Arial"/>
          <w:color w:val="000000"/>
          <w:sz w:val="22"/>
        </w:rPr>
        <w:t xml:space="preserve">This report analyses the variations between the cultures of France and America. The chosen hotel for this assignment is the Hilton hotel. Hofstede’s Cultural Dimension frame in the research analysis to understand the culture of both countries. This report analyses how Hilton Hotel employees in America can make their performance better in themselves and in France by finding the cultural differences. Different instances were given to know the cultural differences, sensitivity, proficiency, </w:t>
      </w:r>
      <w:proofErr w:type="spellStart"/>
      <w:r w:rsidRPr="00F362CD">
        <w:rPr>
          <w:rFonts w:ascii="Arial" w:eastAsia="Times New Roman" w:hAnsi="Arial" w:cs="Arial"/>
          <w:color w:val="000000"/>
          <w:sz w:val="22"/>
        </w:rPr>
        <w:t>etc</w:t>
      </w:r>
      <w:proofErr w:type="spellEnd"/>
      <w:r w:rsidRPr="00F362CD">
        <w:rPr>
          <w:rFonts w:ascii="Arial" w:eastAsia="Times New Roman" w:hAnsi="Arial" w:cs="Arial"/>
          <w:color w:val="000000"/>
          <w:sz w:val="22"/>
        </w:rPr>
        <w:t xml:space="preserve"> between France and America. Finally, a summary sheet is provided to help the hotel staff in both countries can enhance their capability. </w:t>
      </w:r>
    </w:p>
    <w:p w14:paraId="6D946B3C" w14:textId="4A3E216D" w:rsidR="00F362CD" w:rsidRDefault="00F362CD" w:rsidP="00F362CD">
      <w:r>
        <w:br w:type="page"/>
      </w:r>
    </w:p>
    <w:sdt>
      <w:sdtPr>
        <w:rPr>
          <w:rFonts w:ascii="Times New Roman" w:eastAsiaTheme="minorHAnsi" w:hAnsi="Times New Roman" w:cstheme="minorBidi"/>
          <w:color w:val="auto"/>
          <w:sz w:val="24"/>
          <w:szCs w:val="22"/>
        </w:rPr>
        <w:id w:val="1638067113"/>
        <w:docPartObj>
          <w:docPartGallery w:val="Table of Contents"/>
          <w:docPartUnique/>
        </w:docPartObj>
      </w:sdtPr>
      <w:sdtEndPr>
        <w:rPr>
          <w:b/>
          <w:bCs/>
          <w:noProof/>
        </w:rPr>
      </w:sdtEndPr>
      <w:sdtContent>
        <w:p w14:paraId="3F710609" w14:textId="1F20A77A" w:rsidR="00F362CD" w:rsidRDefault="00F362CD">
          <w:pPr>
            <w:pStyle w:val="TOCHeading"/>
          </w:pPr>
          <w:r>
            <w:t>Contents</w:t>
          </w:r>
        </w:p>
        <w:p w14:paraId="2F2A3C7F" w14:textId="52F3A19C" w:rsidR="00F362CD" w:rsidRDefault="00F362C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8832486" w:history="1">
            <w:r w:rsidRPr="00331F64">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_Toc118832486 \h </w:instrText>
            </w:r>
            <w:r>
              <w:rPr>
                <w:noProof/>
                <w:webHidden/>
              </w:rPr>
            </w:r>
            <w:r>
              <w:rPr>
                <w:noProof/>
                <w:webHidden/>
              </w:rPr>
              <w:fldChar w:fldCharType="separate"/>
            </w:r>
            <w:r>
              <w:rPr>
                <w:noProof/>
                <w:webHidden/>
              </w:rPr>
              <w:t>2</w:t>
            </w:r>
            <w:r>
              <w:rPr>
                <w:noProof/>
                <w:webHidden/>
              </w:rPr>
              <w:fldChar w:fldCharType="end"/>
            </w:r>
          </w:hyperlink>
        </w:p>
        <w:p w14:paraId="025F90C2" w14:textId="2D7DDF6A" w:rsidR="00F362CD" w:rsidRDefault="00000000">
          <w:pPr>
            <w:pStyle w:val="TOC1"/>
            <w:tabs>
              <w:tab w:val="right" w:leader="dot" w:pos="9350"/>
            </w:tabs>
            <w:rPr>
              <w:rFonts w:asciiTheme="minorHAnsi" w:eastAsiaTheme="minorEastAsia" w:hAnsiTheme="minorHAnsi"/>
              <w:noProof/>
              <w:sz w:val="22"/>
            </w:rPr>
          </w:pPr>
          <w:hyperlink w:anchor="_Toc118832487" w:history="1">
            <w:r w:rsidR="00F362CD" w:rsidRPr="00331F64">
              <w:rPr>
                <w:rStyle w:val="Hyperlink"/>
                <w:rFonts w:ascii="Arial" w:eastAsia="Times New Roman" w:hAnsi="Arial" w:cs="Arial"/>
                <w:noProof/>
              </w:rPr>
              <w:t>Introduction</w:t>
            </w:r>
            <w:r w:rsidR="00F362CD">
              <w:rPr>
                <w:noProof/>
                <w:webHidden/>
              </w:rPr>
              <w:tab/>
            </w:r>
            <w:r w:rsidR="00F362CD">
              <w:rPr>
                <w:noProof/>
                <w:webHidden/>
              </w:rPr>
              <w:fldChar w:fldCharType="begin"/>
            </w:r>
            <w:r w:rsidR="00F362CD">
              <w:rPr>
                <w:noProof/>
                <w:webHidden/>
              </w:rPr>
              <w:instrText xml:space="preserve"> PAGEREF _Toc118832487 \h </w:instrText>
            </w:r>
            <w:r w:rsidR="00F362CD">
              <w:rPr>
                <w:noProof/>
                <w:webHidden/>
              </w:rPr>
            </w:r>
            <w:r w:rsidR="00F362CD">
              <w:rPr>
                <w:noProof/>
                <w:webHidden/>
              </w:rPr>
              <w:fldChar w:fldCharType="separate"/>
            </w:r>
            <w:r w:rsidR="00F362CD">
              <w:rPr>
                <w:noProof/>
                <w:webHidden/>
              </w:rPr>
              <w:t>4</w:t>
            </w:r>
            <w:r w:rsidR="00F362CD">
              <w:rPr>
                <w:noProof/>
                <w:webHidden/>
              </w:rPr>
              <w:fldChar w:fldCharType="end"/>
            </w:r>
          </w:hyperlink>
        </w:p>
        <w:p w14:paraId="274113EE" w14:textId="5C85EEEA" w:rsidR="00F362CD" w:rsidRDefault="00000000">
          <w:pPr>
            <w:pStyle w:val="TOC1"/>
            <w:tabs>
              <w:tab w:val="right" w:leader="dot" w:pos="9350"/>
            </w:tabs>
            <w:rPr>
              <w:rFonts w:asciiTheme="minorHAnsi" w:eastAsiaTheme="minorEastAsia" w:hAnsiTheme="minorHAnsi"/>
              <w:noProof/>
              <w:sz w:val="22"/>
            </w:rPr>
          </w:pPr>
          <w:hyperlink w:anchor="_Toc118832488" w:history="1">
            <w:r w:rsidR="00F362CD" w:rsidRPr="00331F64">
              <w:rPr>
                <w:rStyle w:val="Hyperlink"/>
                <w:rFonts w:ascii="Arial" w:eastAsia="Times New Roman" w:hAnsi="Arial" w:cs="Arial"/>
                <w:noProof/>
              </w:rPr>
              <w:t>Country A</w:t>
            </w:r>
            <w:r w:rsidR="00F362CD">
              <w:rPr>
                <w:noProof/>
                <w:webHidden/>
              </w:rPr>
              <w:tab/>
            </w:r>
            <w:r w:rsidR="00F362CD">
              <w:rPr>
                <w:noProof/>
                <w:webHidden/>
              </w:rPr>
              <w:fldChar w:fldCharType="begin"/>
            </w:r>
            <w:r w:rsidR="00F362CD">
              <w:rPr>
                <w:noProof/>
                <w:webHidden/>
              </w:rPr>
              <w:instrText xml:space="preserve"> PAGEREF _Toc118832488 \h </w:instrText>
            </w:r>
            <w:r w:rsidR="00F362CD">
              <w:rPr>
                <w:noProof/>
                <w:webHidden/>
              </w:rPr>
            </w:r>
            <w:r w:rsidR="00F362CD">
              <w:rPr>
                <w:noProof/>
                <w:webHidden/>
              </w:rPr>
              <w:fldChar w:fldCharType="separate"/>
            </w:r>
            <w:r w:rsidR="00F362CD">
              <w:rPr>
                <w:noProof/>
                <w:webHidden/>
              </w:rPr>
              <w:t>4</w:t>
            </w:r>
            <w:r w:rsidR="00F362CD">
              <w:rPr>
                <w:noProof/>
                <w:webHidden/>
              </w:rPr>
              <w:fldChar w:fldCharType="end"/>
            </w:r>
          </w:hyperlink>
        </w:p>
        <w:p w14:paraId="06A666CF" w14:textId="28AF7B7F" w:rsidR="00F362CD" w:rsidRDefault="00000000">
          <w:pPr>
            <w:pStyle w:val="TOC2"/>
            <w:tabs>
              <w:tab w:val="right" w:leader="dot" w:pos="9350"/>
            </w:tabs>
            <w:rPr>
              <w:rFonts w:asciiTheme="minorHAnsi" w:eastAsiaTheme="minorEastAsia" w:hAnsiTheme="minorHAnsi"/>
              <w:noProof/>
              <w:sz w:val="22"/>
            </w:rPr>
          </w:pPr>
          <w:hyperlink w:anchor="_Toc118832489" w:history="1">
            <w:r w:rsidR="00F362CD" w:rsidRPr="00331F64">
              <w:rPr>
                <w:rStyle w:val="Hyperlink"/>
                <w:rFonts w:ascii="Arial" w:eastAsia="Times New Roman" w:hAnsi="Arial" w:cs="Arial"/>
                <w:noProof/>
              </w:rPr>
              <w:t>Analysis of American culture</w:t>
            </w:r>
            <w:r w:rsidR="00F362CD">
              <w:rPr>
                <w:noProof/>
                <w:webHidden/>
              </w:rPr>
              <w:tab/>
            </w:r>
            <w:r w:rsidR="00F362CD">
              <w:rPr>
                <w:noProof/>
                <w:webHidden/>
              </w:rPr>
              <w:fldChar w:fldCharType="begin"/>
            </w:r>
            <w:r w:rsidR="00F362CD">
              <w:rPr>
                <w:noProof/>
                <w:webHidden/>
              </w:rPr>
              <w:instrText xml:space="preserve"> PAGEREF _Toc118832489 \h </w:instrText>
            </w:r>
            <w:r w:rsidR="00F362CD">
              <w:rPr>
                <w:noProof/>
                <w:webHidden/>
              </w:rPr>
            </w:r>
            <w:r w:rsidR="00F362CD">
              <w:rPr>
                <w:noProof/>
                <w:webHidden/>
              </w:rPr>
              <w:fldChar w:fldCharType="separate"/>
            </w:r>
            <w:r w:rsidR="00F362CD">
              <w:rPr>
                <w:noProof/>
                <w:webHidden/>
              </w:rPr>
              <w:t>4</w:t>
            </w:r>
            <w:r w:rsidR="00F362CD">
              <w:rPr>
                <w:noProof/>
                <w:webHidden/>
              </w:rPr>
              <w:fldChar w:fldCharType="end"/>
            </w:r>
          </w:hyperlink>
        </w:p>
        <w:p w14:paraId="38C2D968" w14:textId="72B1179C" w:rsidR="00F362CD" w:rsidRDefault="00000000">
          <w:pPr>
            <w:pStyle w:val="TOC1"/>
            <w:tabs>
              <w:tab w:val="right" w:leader="dot" w:pos="9350"/>
            </w:tabs>
            <w:rPr>
              <w:rFonts w:asciiTheme="minorHAnsi" w:eastAsiaTheme="minorEastAsia" w:hAnsiTheme="minorHAnsi"/>
              <w:noProof/>
              <w:sz w:val="22"/>
            </w:rPr>
          </w:pPr>
          <w:hyperlink w:anchor="_Toc118832490" w:history="1">
            <w:r w:rsidR="00F362CD" w:rsidRPr="00331F64">
              <w:rPr>
                <w:rStyle w:val="Hyperlink"/>
                <w:rFonts w:ascii="Arial" w:eastAsia="Times New Roman" w:hAnsi="Arial" w:cs="Arial"/>
                <w:noProof/>
                <w:shd w:val="clear" w:color="auto" w:fill="FFFFFF"/>
              </w:rPr>
              <w:t>Country B</w:t>
            </w:r>
            <w:r w:rsidR="00F362CD">
              <w:rPr>
                <w:noProof/>
                <w:webHidden/>
              </w:rPr>
              <w:tab/>
            </w:r>
            <w:r w:rsidR="00F362CD">
              <w:rPr>
                <w:noProof/>
                <w:webHidden/>
              </w:rPr>
              <w:fldChar w:fldCharType="begin"/>
            </w:r>
            <w:r w:rsidR="00F362CD">
              <w:rPr>
                <w:noProof/>
                <w:webHidden/>
              </w:rPr>
              <w:instrText xml:space="preserve"> PAGEREF _Toc118832490 \h </w:instrText>
            </w:r>
            <w:r w:rsidR="00F362CD">
              <w:rPr>
                <w:noProof/>
                <w:webHidden/>
              </w:rPr>
            </w:r>
            <w:r w:rsidR="00F362CD">
              <w:rPr>
                <w:noProof/>
                <w:webHidden/>
              </w:rPr>
              <w:fldChar w:fldCharType="separate"/>
            </w:r>
            <w:r w:rsidR="00F362CD">
              <w:rPr>
                <w:noProof/>
                <w:webHidden/>
              </w:rPr>
              <w:t>5</w:t>
            </w:r>
            <w:r w:rsidR="00F362CD">
              <w:rPr>
                <w:noProof/>
                <w:webHidden/>
              </w:rPr>
              <w:fldChar w:fldCharType="end"/>
            </w:r>
          </w:hyperlink>
        </w:p>
        <w:p w14:paraId="261B4C31" w14:textId="273D6DCE" w:rsidR="00F362CD" w:rsidRDefault="00000000">
          <w:pPr>
            <w:pStyle w:val="TOC2"/>
            <w:tabs>
              <w:tab w:val="right" w:leader="dot" w:pos="9350"/>
            </w:tabs>
            <w:rPr>
              <w:rFonts w:asciiTheme="minorHAnsi" w:eastAsiaTheme="minorEastAsia" w:hAnsiTheme="minorHAnsi"/>
              <w:noProof/>
              <w:sz w:val="22"/>
            </w:rPr>
          </w:pPr>
          <w:hyperlink w:anchor="_Toc118832491" w:history="1">
            <w:r w:rsidR="00F362CD" w:rsidRPr="00331F64">
              <w:rPr>
                <w:rStyle w:val="Hyperlink"/>
                <w:rFonts w:ascii="Arial" w:eastAsia="Times New Roman" w:hAnsi="Arial" w:cs="Arial"/>
                <w:noProof/>
                <w:shd w:val="clear" w:color="auto" w:fill="FFFFFF"/>
              </w:rPr>
              <w:t>Analysis of French culture</w:t>
            </w:r>
            <w:r w:rsidR="00F362CD">
              <w:rPr>
                <w:noProof/>
                <w:webHidden/>
              </w:rPr>
              <w:tab/>
            </w:r>
            <w:r w:rsidR="00F362CD">
              <w:rPr>
                <w:noProof/>
                <w:webHidden/>
              </w:rPr>
              <w:fldChar w:fldCharType="begin"/>
            </w:r>
            <w:r w:rsidR="00F362CD">
              <w:rPr>
                <w:noProof/>
                <w:webHidden/>
              </w:rPr>
              <w:instrText xml:space="preserve"> PAGEREF _Toc118832491 \h </w:instrText>
            </w:r>
            <w:r w:rsidR="00F362CD">
              <w:rPr>
                <w:noProof/>
                <w:webHidden/>
              </w:rPr>
            </w:r>
            <w:r w:rsidR="00F362CD">
              <w:rPr>
                <w:noProof/>
                <w:webHidden/>
              </w:rPr>
              <w:fldChar w:fldCharType="separate"/>
            </w:r>
            <w:r w:rsidR="00F362CD">
              <w:rPr>
                <w:noProof/>
                <w:webHidden/>
              </w:rPr>
              <w:t>6</w:t>
            </w:r>
            <w:r w:rsidR="00F362CD">
              <w:rPr>
                <w:noProof/>
                <w:webHidden/>
              </w:rPr>
              <w:fldChar w:fldCharType="end"/>
            </w:r>
          </w:hyperlink>
        </w:p>
        <w:p w14:paraId="0046AC60" w14:textId="2C5F18DA" w:rsidR="00F362CD" w:rsidRDefault="00000000">
          <w:pPr>
            <w:pStyle w:val="TOC1"/>
            <w:tabs>
              <w:tab w:val="right" w:leader="dot" w:pos="9350"/>
            </w:tabs>
            <w:rPr>
              <w:rFonts w:asciiTheme="minorHAnsi" w:eastAsiaTheme="minorEastAsia" w:hAnsiTheme="minorHAnsi"/>
              <w:noProof/>
              <w:sz w:val="22"/>
            </w:rPr>
          </w:pPr>
          <w:hyperlink w:anchor="_Toc118832492" w:history="1">
            <w:r w:rsidR="00F362CD" w:rsidRPr="00331F64">
              <w:rPr>
                <w:rStyle w:val="Hyperlink"/>
                <w:rFonts w:ascii="Arial" w:eastAsia="Times New Roman" w:hAnsi="Arial" w:cs="Arial"/>
                <w:noProof/>
                <w:shd w:val="clear" w:color="auto" w:fill="FFFFFF"/>
              </w:rPr>
              <w:t>Critical Analysis</w:t>
            </w:r>
            <w:r w:rsidR="00F362CD">
              <w:rPr>
                <w:noProof/>
                <w:webHidden/>
              </w:rPr>
              <w:tab/>
            </w:r>
            <w:r w:rsidR="00F362CD">
              <w:rPr>
                <w:noProof/>
                <w:webHidden/>
              </w:rPr>
              <w:fldChar w:fldCharType="begin"/>
            </w:r>
            <w:r w:rsidR="00F362CD">
              <w:rPr>
                <w:noProof/>
                <w:webHidden/>
              </w:rPr>
              <w:instrText xml:space="preserve"> PAGEREF _Toc118832492 \h </w:instrText>
            </w:r>
            <w:r w:rsidR="00F362CD">
              <w:rPr>
                <w:noProof/>
                <w:webHidden/>
              </w:rPr>
            </w:r>
            <w:r w:rsidR="00F362CD">
              <w:rPr>
                <w:noProof/>
                <w:webHidden/>
              </w:rPr>
              <w:fldChar w:fldCharType="separate"/>
            </w:r>
            <w:r w:rsidR="00F362CD">
              <w:rPr>
                <w:noProof/>
                <w:webHidden/>
              </w:rPr>
              <w:t>7</w:t>
            </w:r>
            <w:r w:rsidR="00F362CD">
              <w:rPr>
                <w:noProof/>
                <w:webHidden/>
              </w:rPr>
              <w:fldChar w:fldCharType="end"/>
            </w:r>
          </w:hyperlink>
        </w:p>
        <w:p w14:paraId="324F97AC" w14:textId="760F90B1" w:rsidR="00F362CD" w:rsidRDefault="00000000">
          <w:pPr>
            <w:pStyle w:val="TOC1"/>
            <w:tabs>
              <w:tab w:val="right" w:leader="dot" w:pos="9350"/>
            </w:tabs>
            <w:rPr>
              <w:rFonts w:asciiTheme="minorHAnsi" w:eastAsiaTheme="minorEastAsia" w:hAnsiTheme="minorHAnsi"/>
              <w:noProof/>
              <w:sz w:val="22"/>
            </w:rPr>
          </w:pPr>
          <w:hyperlink w:anchor="_Toc118832493" w:history="1">
            <w:r w:rsidR="00F362CD" w:rsidRPr="00331F64">
              <w:rPr>
                <w:rStyle w:val="Hyperlink"/>
                <w:rFonts w:ascii="Arial" w:eastAsia="Times New Roman" w:hAnsi="Arial" w:cs="Arial"/>
                <w:noProof/>
                <w:shd w:val="clear" w:color="auto" w:fill="FFFFFF"/>
              </w:rPr>
              <w:t>Handbook</w:t>
            </w:r>
            <w:r w:rsidR="00F362CD">
              <w:rPr>
                <w:noProof/>
                <w:webHidden/>
              </w:rPr>
              <w:tab/>
            </w:r>
            <w:r w:rsidR="00F362CD">
              <w:rPr>
                <w:noProof/>
                <w:webHidden/>
              </w:rPr>
              <w:fldChar w:fldCharType="begin"/>
            </w:r>
            <w:r w:rsidR="00F362CD">
              <w:rPr>
                <w:noProof/>
                <w:webHidden/>
              </w:rPr>
              <w:instrText xml:space="preserve"> PAGEREF _Toc118832493 \h </w:instrText>
            </w:r>
            <w:r w:rsidR="00F362CD">
              <w:rPr>
                <w:noProof/>
                <w:webHidden/>
              </w:rPr>
            </w:r>
            <w:r w:rsidR="00F362CD">
              <w:rPr>
                <w:noProof/>
                <w:webHidden/>
              </w:rPr>
              <w:fldChar w:fldCharType="separate"/>
            </w:r>
            <w:r w:rsidR="00F362CD">
              <w:rPr>
                <w:noProof/>
                <w:webHidden/>
              </w:rPr>
              <w:t>8</w:t>
            </w:r>
            <w:r w:rsidR="00F362CD">
              <w:rPr>
                <w:noProof/>
                <w:webHidden/>
              </w:rPr>
              <w:fldChar w:fldCharType="end"/>
            </w:r>
          </w:hyperlink>
        </w:p>
        <w:p w14:paraId="327A6F30" w14:textId="2D7D6A80" w:rsidR="00F362CD" w:rsidRDefault="00000000">
          <w:pPr>
            <w:pStyle w:val="TOC1"/>
            <w:tabs>
              <w:tab w:val="right" w:leader="dot" w:pos="9350"/>
            </w:tabs>
            <w:rPr>
              <w:rFonts w:asciiTheme="minorHAnsi" w:eastAsiaTheme="minorEastAsia" w:hAnsiTheme="minorHAnsi"/>
              <w:noProof/>
              <w:sz w:val="22"/>
            </w:rPr>
          </w:pPr>
          <w:hyperlink w:anchor="_Toc118832494" w:history="1">
            <w:r w:rsidR="00F362CD" w:rsidRPr="00331F64">
              <w:rPr>
                <w:rStyle w:val="Hyperlink"/>
                <w:rFonts w:ascii="Arial" w:eastAsia="Times New Roman" w:hAnsi="Arial" w:cs="Arial"/>
                <w:noProof/>
                <w:shd w:val="clear" w:color="auto" w:fill="FFFFFF"/>
              </w:rPr>
              <w:t>Conclusion</w:t>
            </w:r>
            <w:r w:rsidR="00F362CD">
              <w:rPr>
                <w:noProof/>
                <w:webHidden/>
              </w:rPr>
              <w:tab/>
            </w:r>
            <w:r w:rsidR="00F362CD">
              <w:rPr>
                <w:noProof/>
                <w:webHidden/>
              </w:rPr>
              <w:fldChar w:fldCharType="begin"/>
            </w:r>
            <w:r w:rsidR="00F362CD">
              <w:rPr>
                <w:noProof/>
                <w:webHidden/>
              </w:rPr>
              <w:instrText xml:space="preserve"> PAGEREF _Toc118832494 \h </w:instrText>
            </w:r>
            <w:r w:rsidR="00F362CD">
              <w:rPr>
                <w:noProof/>
                <w:webHidden/>
              </w:rPr>
            </w:r>
            <w:r w:rsidR="00F362CD">
              <w:rPr>
                <w:noProof/>
                <w:webHidden/>
              </w:rPr>
              <w:fldChar w:fldCharType="separate"/>
            </w:r>
            <w:r w:rsidR="00F362CD">
              <w:rPr>
                <w:noProof/>
                <w:webHidden/>
              </w:rPr>
              <w:t>9</w:t>
            </w:r>
            <w:r w:rsidR="00F362CD">
              <w:rPr>
                <w:noProof/>
                <w:webHidden/>
              </w:rPr>
              <w:fldChar w:fldCharType="end"/>
            </w:r>
          </w:hyperlink>
        </w:p>
        <w:p w14:paraId="1E08542A" w14:textId="26F5080B" w:rsidR="00F362CD" w:rsidRDefault="00000000">
          <w:pPr>
            <w:pStyle w:val="TOC1"/>
            <w:tabs>
              <w:tab w:val="right" w:leader="dot" w:pos="9350"/>
            </w:tabs>
            <w:rPr>
              <w:rFonts w:asciiTheme="minorHAnsi" w:eastAsiaTheme="minorEastAsia" w:hAnsiTheme="minorHAnsi"/>
              <w:noProof/>
              <w:sz w:val="22"/>
            </w:rPr>
          </w:pPr>
          <w:hyperlink w:anchor="_Toc118832495" w:history="1">
            <w:r w:rsidR="00F362CD" w:rsidRPr="00331F64">
              <w:rPr>
                <w:rStyle w:val="Hyperlink"/>
                <w:rFonts w:ascii="Arial" w:hAnsi="Arial" w:cs="Arial"/>
                <w:noProof/>
              </w:rPr>
              <w:t>Reference</w:t>
            </w:r>
            <w:r w:rsidR="00F362CD">
              <w:rPr>
                <w:noProof/>
                <w:webHidden/>
              </w:rPr>
              <w:tab/>
            </w:r>
            <w:r w:rsidR="00F362CD">
              <w:rPr>
                <w:noProof/>
                <w:webHidden/>
              </w:rPr>
              <w:fldChar w:fldCharType="begin"/>
            </w:r>
            <w:r w:rsidR="00F362CD">
              <w:rPr>
                <w:noProof/>
                <w:webHidden/>
              </w:rPr>
              <w:instrText xml:space="preserve"> PAGEREF _Toc118832495 \h </w:instrText>
            </w:r>
            <w:r w:rsidR="00F362CD">
              <w:rPr>
                <w:noProof/>
                <w:webHidden/>
              </w:rPr>
            </w:r>
            <w:r w:rsidR="00F362CD">
              <w:rPr>
                <w:noProof/>
                <w:webHidden/>
              </w:rPr>
              <w:fldChar w:fldCharType="separate"/>
            </w:r>
            <w:r w:rsidR="00F362CD">
              <w:rPr>
                <w:noProof/>
                <w:webHidden/>
              </w:rPr>
              <w:t>10</w:t>
            </w:r>
            <w:r w:rsidR="00F362CD">
              <w:rPr>
                <w:noProof/>
                <w:webHidden/>
              </w:rPr>
              <w:fldChar w:fldCharType="end"/>
            </w:r>
          </w:hyperlink>
        </w:p>
        <w:p w14:paraId="40918CED" w14:textId="18933DB4" w:rsidR="00F362CD" w:rsidRDefault="00000000">
          <w:pPr>
            <w:pStyle w:val="TOC1"/>
            <w:tabs>
              <w:tab w:val="right" w:leader="dot" w:pos="9350"/>
            </w:tabs>
            <w:rPr>
              <w:rFonts w:asciiTheme="minorHAnsi" w:eastAsiaTheme="minorEastAsia" w:hAnsiTheme="minorHAnsi"/>
              <w:noProof/>
              <w:sz w:val="22"/>
            </w:rPr>
          </w:pPr>
          <w:hyperlink w:anchor="_Toc118832496" w:history="1">
            <w:r w:rsidR="00F362CD" w:rsidRPr="00331F64">
              <w:rPr>
                <w:rStyle w:val="Hyperlink"/>
                <w:rFonts w:ascii="Arial" w:hAnsi="Arial" w:cs="Arial"/>
                <w:noProof/>
              </w:rPr>
              <w:t>Appendices</w:t>
            </w:r>
            <w:r w:rsidR="00F362CD">
              <w:rPr>
                <w:noProof/>
                <w:webHidden/>
              </w:rPr>
              <w:tab/>
            </w:r>
            <w:r w:rsidR="00F362CD">
              <w:rPr>
                <w:noProof/>
                <w:webHidden/>
              </w:rPr>
              <w:fldChar w:fldCharType="begin"/>
            </w:r>
            <w:r w:rsidR="00F362CD">
              <w:rPr>
                <w:noProof/>
                <w:webHidden/>
              </w:rPr>
              <w:instrText xml:space="preserve"> PAGEREF _Toc118832496 \h </w:instrText>
            </w:r>
            <w:r w:rsidR="00F362CD">
              <w:rPr>
                <w:noProof/>
                <w:webHidden/>
              </w:rPr>
            </w:r>
            <w:r w:rsidR="00F362CD">
              <w:rPr>
                <w:noProof/>
                <w:webHidden/>
              </w:rPr>
              <w:fldChar w:fldCharType="separate"/>
            </w:r>
            <w:r w:rsidR="00F362CD">
              <w:rPr>
                <w:noProof/>
                <w:webHidden/>
              </w:rPr>
              <w:t>12</w:t>
            </w:r>
            <w:r w:rsidR="00F362CD">
              <w:rPr>
                <w:noProof/>
                <w:webHidden/>
              </w:rPr>
              <w:fldChar w:fldCharType="end"/>
            </w:r>
          </w:hyperlink>
        </w:p>
        <w:p w14:paraId="6E016082" w14:textId="2AD82662" w:rsidR="00F362CD" w:rsidRDefault="00F362CD">
          <w:r>
            <w:rPr>
              <w:b/>
              <w:bCs/>
              <w:noProof/>
            </w:rPr>
            <w:fldChar w:fldCharType="end"/>
          </w:r>
        </w:p>
      </w:sdtContent>
    </w:sdt>
    <w:p w14:paraId="4C9524AF" w14:textId="10AD2AB7" w:rsidR="00F362CD" w:rsidRDefault="00F362CD">
      <w:r>
        <w:br w:type="page"/>
      </w:r>
    </w:p>
    <w:p w14:paraId="4ACFDC6D" w14:textId="3BB1CE7E" w:rsidR="00F362CD" w:rsidRPr="00F362CD" w:rsidRDefault="00F362CD" w:rsidP="00F362CD">
      <w:pPr>
        <w:pStyle w:val="Heading1"/>
        <w:rPr>
          <w:rFonts w:ascii="Arial" w:eastAsia="Times New Roman" w:hAnsi="Arial" w:cs="Arial"/>
        </w:rPr>
      </w:pPr>
      <w:bookmarkStart w:id="1" w:name="_Toc118832487"/>
      <w:r w:rsidRPr="00F362CD">
        <w:rPr>
          <w:rFonts w:ascii="Arial" w:eastAsia="Times New Roman" w:hAnsi="Arial" w:cs="Arial"/>
        </w:rPr>
        <w:lastRenderedPageBreak/>
        <w:t>Introduction</w:t>
      </w:r>
      <w:bookmarkEnd w:id="1"/>
    </w:p>
    <w:p w14:paraId="1C47B455" w14:textId="4C02F768" w:rsidR="00F362CD" w:rsidRPr="00F362CD" w:rsidRDefault="00F362CD" w:rsidP="00F362CD">
      <w:pPr>
        <w:spacing w:after="0"/>
        <w:rPr>
          <w:rFonts w:eastAsia="Times New Roman" w:cs="Times New Roman"/>
          <w:szCs w:val="24"/>
        </w:rPr>
      </w:pPr>
      <w:r w:rsidRPr="00F362CD">
        <w:rPr>
          <w:rFonts w:ascii="Arial" w:eastAsia="Times New Roman" w:hAnsi="Arial" w:cs="Arial"/>
          <w:color w:val="000000"/>
          <w:sz w:val="22"/>
        </w:rPr>
        <w:t>In the hospitality industry, intellectual competency is known as the capability of interacting with people from multicultural dimensions productively and adaptability according to different cultural contexts</w:t>
      </w:r>
      <w:r>
        <w:rPr>
          <w:rFonts w:ascii="Arial" w:eastAsia="Times New Roman" w:hAnsi="Arial" w:cs="Arial"/>
          <w:color w:val="000000"/>
          <w:sz w:val="22"/>
        </w:rPr>
        <w:t xml:space="preserve"> </w:t>
      </w:r>
      <w:r w:rsidRPr="00F362CD">
        <w:rPr>
          <w:rFonts w:ascii="Arial" w:eastAsia="Times New Roman" w:hAnsi="Arial" w:cs="Arial"/>
          <w:color w:val="000000"/>
          <w:sz w:val="22"/>
        </w:rPr>
        <w:t>(</w:t>
      </w:r>
      <w:proofErr w:type="spellStart"/>
      <w:r w:rsidRPr="00F362CD">
        <w:rPr>
          <w:rFonts w:ascii="Arial" w:eastAsia="Times New Roman" w:hAnsi="Arial" w:cs="Arial"/>
          <w:color w:val="000000"/>
          <w:sz w:val="22"/>
        </w:rPr>
        <w:t>Urbanek</w:t>
      </w:r>
      <w:proofErr w:type="spellEnd"/>
      <w:r w:rsidRPr="00F362CD">
        <w:rPr>
          <w:rFonts w:ascii="Arial" w:eastAsia="Times New Roman" w:hAnsi="Arial" w:cs="Arial"/>
          <w:color w:val="000000"/>
          <w:sz w:val="22"/>
        </w:rPr>
        <w:t xml:space="preserve">, 2017). This study uses Hofstede’s Cultural dimension framework to </w:t>
      </w:r>
      <w:proofErr w:type="spellStart"/>
      <w:r w:rsidRPr="00F362CD">
        <w:rPr>
          <w:rFonts w:ascii="Arial" w:eastAsia="Times New Roman" w:hAnsi="Arial" w:cs="Arial"/>
          <w:color w:val="000000"/>
          <w:sz w:val="22"/>
        </w:rPr>
        <w:t>analyse</w:t>
      </w:r>
      <w:proofErr w:type="spellEnd"/>
      <w:r w:rsidRPr="00F362CD">
        <w:rPr>
          <w:rFonts w:ascii="Arial" w:eastAsia="Times New Roman" w:hAnsi="Arial" w:cs="Arial"/>
          <w:color w:val="000000"/>
          <w:sz w:val="22"/>
        </w:rPr>
        <w:t xml:space="preserve"> the differences in the culture of the US and France. It investigates how hotel employees in the USA can balance the cultural balances of France. It also provides a summary sheet of cultural competencies to know the Do’s and Don’ts of each culture.</w:t>
      </w:r>
    </w:p>
    <w:p w14:paraId="05DDDAF4" w14:textId="77777777" w:rsidR="00F362CD" w:rsidRPr="00F362CD" w:rsidRDefault="00F362CD" w:rsidP="00F362CD">
      <w:pPr>
        <w:spacing w:after="0"/>
        <w:rPr>
          <w:rFonts w:eastAsia="Times New Roman" w:cs="Times New Roman"/>
          <w:szCs w:val="24"/>
        </w:rPr>
      </w:pPr>
    </w:p>
    <w:p w14:paraId="2B256D5A" w14:textId="77777777" w:rsidR="00F362CD" w:rsidRPr="00F362CD" w:rsidRDefault="00F362CD" w:rsidP="00F362CD">
      <w:pPr>
        <w:pStyle w:val="Heading1"/>
        <w:rPr>
          <w:rFonts w:ascii="Arial" w:eastAsia="Times New Roman" w:hAnsi="Arial" w:cs="Arial"/>
          <w:szCs w:val="24"/>
        </w:rPr>
      </w:pPr>
      <w:bookmarkStart w:id="2" w:name="_Toc118832488"/>
      <w:r w:rsidRPr="00F362CD">
        <w:rPr>
          <w:rFonts w:ascii="Arial" w:eastAsia="Times New Roman" w:hAnsi="Arial" w:cs="Arial"/>
        </w:rPr>
        <w:t>Country A</w:t>
      </w:r>
      <w:bookmarkEnd w:id="2"/>
    </w:p>
    <w:p w14:paraId="55E0DDB3" w14:textId="432BCA54" w:rsidR="00F362CD" w:rsidRPr="00F362CD" w:rsidRDefault="00F362CD" w:rsidP="00F362CD">
      <w:pPr>
        <w:spacing w:after="0"/>
        <w:rPr>
          <w:rFonts w:eastAsia="Times New Roman" w:cs="Times New Roman"/>
          <w:szCs w:val="24"/>
        </w:rPr>
      </w:pPr>
      <w:r w:rsidRPr="00F362CD">
        <w:rPr>
          <w:rFonts w:ascii="Arial" w:eastAsia="Times New Roman" w:hAnsi="Arial" w:cs="Arial"/>
          <w:color w:val="000000"/>
          <w:sz w:val="22"/>
        </w:rPr>
        <w:t>For this study, country A is the USA. And the chosen hotel is the Hilton hotel- Houston, 1600 Lamar St, Houston, TX 77010, United States</w:t>
      </w:r>
      <w:r>
        <w:rPr>
          <w:rFonts w:ascii="Arial" w:eastAsia="Times New Roman" w:hAnsi="Arial" w:cs="Arial"/>
          <w:color w:val="000000"/>
          <w:sz w:val="22"/>
        </w:rPr>
        <w:t xml:space="preserve"> </w:t>
      </w:r>
      <w:r w:rsidRPr="00F362CD">
        <w:rPr>
          <w:rFonts w:ascii="Arial" w:eastAsia="Times New Roman" w:hAnsi="Arial" w:cs="Arial"/>
          <w:color w:val="000000"/>
          <w:sz w:val="22"/>
        </w:rPr>
        <w:t>(Hilton, 2022). This study will investigate American culture using the cultural dimension framework of Hofstede. </w:t>
      </w:r>
    </w:p>
    <w:p w14:paraId="2EA60B39" w14:textId="77777777" w:rsidR="00F362CD" w:rsidRPr="00F362CD" w:rsidRDefault="00F362CD" w:rsidP="00F362CD">
      <w:pPr>
        <w:spacing w:after="0" w:line="240" w:lineRule="auto"/>
        <w:jc w:val="left"/>
        <w:rPr>
          <w:rFonts w:eastAsia="Times New Roman" w:cs="Times New Roman"/>
          <w:szCs w:val="24"/>
        </w:rPr>
      </w:pPr>
    </w:p>
    <w:p w14:paraId="33095277" w14:textId="77777777" w:rsidR="00F362CD" w:rsidRPr="00F362CD" w:rsidRDefault="00F362CD" w:rsidP="00F362CD">
      <w:pPr>
        <w:pStyle w:val="Heading2"/>
        <w:rPr>
          <w:rFonts w:ascii="Arial" w:eastAsia="Times New Roman" w:hAnsi="Arial" w:cs="Arial"/>
          <w:sz w:val="28"/>
          <w:szCs w:val="28"/>
        </w:rPr>
      </w:pPr>
      <w:bookmarkStart w:id="3" w:name="_Toc118832489"/>
      <w:r w:rsidRPr="00F362CD">
        <w:rPr>
          <w:rFonts w:ascii="Arial" w:eastAsia="Times New Roman" w:hAnsi="Arial" w:cs="Arial"/>
          <w:sz w:val="28"/>
          <w:szCs w:val="28"/>
        </w:rPr>
        <w:t>Analysis of American culture</w:t>
      </w:r>
      <w:bookmarkEnd w:id="3"/>
    </w:p>
    <w:p w14:paraId="07AD6105" w14:textId="01FDCE76" w:rsidR="00F362CD" w:rsidRDefault="00F362CD" w:rsidP="00F362CD">
      <w:pPr>
        <w:spacing w:after="0" w:line="240" w:lineRule="auto"/>
        <w:jc w:val="center"/>
        <w:rPr>
          <w:rFonts w:eastAsia="Times New Roman" w:cs="Times New Roman"/>
          <w:szCs w:val="24"/>
        </w:rPr>
      </w:pPr>
      <w:r>
        <w:rPr>
          <w:rFonts w:ascii="Roboto" w:hAnsi="Roboto"/>
          <w:noProof/>
          <w:color w:val="70757A"/>
          <w:sz w:val="21"/>
          <w:szCs w:val="21"/>
          <w:bdr w:val="none" w:sz="0" w:space="0" w:color="auto" w:frame="1"/>
          <w:shd w:val="clear" w:color="auto" w:fill="FFFFFF"/>
        </w:rPr>
        <w:drawing>
          <wp:inline distT="0" distB="0" distL="0" distR="0" wp14:anchorId="477569D6" wp14:editId="4C04CF24">
            <wp:extent cx="4324350" cy="2428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2428875"/>
                    </a:xfrm>
                    <a:prstGeom prst="rect">
                      <a:avLst/>
                    </a:prstGeom>
                    <a:noFill/>
                    <a:ln>
                      <a:noFill/>
                    </a:ln>
                  </pic:spPr>
                </pic:pic>
              </a:graphicData>
            </a:graphic>
          </wp:inline>
        </w:drawing>
      </w:r>
    </w:p>
    <w:p w14:paraId="00E64576" w14:textId="7AE2164E" w:rsidR="00F362CD" w:rsidRDefault="00F362CD" w:rsidP="00F362CD">
      <w:pPr>
        <w:spacing w:after="0" w:line="240" w:lineRule="auto"/>
        <w:rPr>
          <w:rFonts w:eastAsia="Times New Roman" w:cs="Times New Roman"/>
          <w:szCs w:val="24"/>
        </w:rPr>
      </w:pPr>
      <w:r>
        <w:rPr>
          <w:rFonts w:eastAsia="Times New Roman" w:cs="Times New Roman"/>
          <w:szCs w:val="24"/>
        </w:rPr>
        <w:t xml:space="preserve">Figure: Hofstede’s Cultural Dimension     Source: </w:t>
      </w:r>
      <w:r w:rsidRPr="00F362CD">
        <w:rPr>
          <w:rFonts w:eastAsia="Times New Roman" w:cs="Times New Roman"/>
          <w:szCs w:val="24"/>
        </w:rPr>
        <w:t>(</w:t>
      </w:r>
      <w:proofErr w:type="gramStart"/>
      <w:r w:rsidRPr="00F362CD">
        <w:rPr>
          <w:rFonts w:eastAsia="Times New Roman" w:cs="Times New Roman"/>
          <w:szCs w:val="24"/>
        </w:rPr>
        <w:t>S  Tamer</w:t>
      </w:r>
      <w:proofErr w:type="gramEnd"/>
      <w:r w:rsidRPr="00F362CD">
        <w:rPr>
          <w:rFonts w:eastAsia="Times New Roman" w:cs="Times New Roman"/>
          <w:szCs w:val="24"/>
        </w:rPr>
        <w:t xml:space="preserve"> </w:t>
      </w:r>
      <w:proofErr w:type="spellStart"/>
      <w:r w:rsidRPr="00F362CD">
        <w:rPr>
          <w:rFonts w:eastAsia="Times New Roman" w:cs="Times New Roman"/>
          <w:szCs w:val="24"/>
        </w:rPr>
        <w:t>Cavusgil</w:t>
      </w:r>
      <w:proofErr w:type="spellEnd"/>
      <w:r w:rsidRPr="00F362CD">
        <w:rPr>
          <w:rFonts w:eastAsia="Times New Roman" w:cs="Times New Roman"/>
          <w:szCs w:val="24"/>
        </w:rPr>
        <w:t xml:space="preserve">, Knight and </w:t>
      </w:r>
      <w:proofErr w:type="spellStart"/>
      <w:r w:rsidRPr="00F362CD">
        <w:rPr>
          <w:rFonts w:eastAsia="Times New Roman" w:cs="Times New Roman"/>
          <w:szCs w:val="24"/>
        </w:rPr>
        <w:t>Riesenberger</w:t>
      </w:r>
      <w:proofErr w:type="spellEnd"/>
      <w:r w:rsidRPr="00F362CD">
        <w:rPr>
          <w:rFonts w:eastAsia="Times New Roman" w:cs="Times New Roman"/>
          <w:szCs w:val="24"/>
        </w:rPr>
        <w:t>, 2013)</w:t>
      </w:r>
    </w:p>
    <w:p w14:paraId="58B0A874" w14:textId="77777777" w:rsidR="00F362CD" w:rsidRPr="00F362CD" w:rsidRDefault="00F362CD" w:rsidP="00F362CD">
      <w:pPr>
        <w:spacing w:after="0" w:line="240" w:lineRule="auto"/>
        <w:rPr>
          <w:rFonts w:eastAsia="Times New Roman" w:cs="Times New Roman"/>
          <w:szCs w:val="24"/>
        </w:rPr>
      </w:pPr>
    </w:p>
    <w:p w14:paraId="216FC2BA"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Power distance</w:t>
      </w:r>
      <w:r w:rsidRPr="00F362CD">
        <w:rPr>
          <w:rFonts w:ascii="Arial" w:eastAsia="Times New Roman" w:hAnsi="Arial" w:cs="Arial"/>
          <w:color w:val="000000"/>
          <w:sz w:val="22"/>
          <w:shd w:val="clear" w:color="auto" w:fill="FFFFFF"/>
        </w:rPr>
        <w:t xml:space="preserve">- The power distance in the USA is low. </w:t>
      </w:r>
      <w:proofErr w:type="gramStart"/>
      <w:r w:rsidRPr="00F362CD">
        <w:rPr>
          <w:rFonts w:ascii="Arial" w:eastAsia="Times New Roman" w:hAnsi="Arial" w:cs="Arial"/>
          <w:color w:val="000000"/>
          <w:sz w:val="22"/>
          <w:shd w:val="clear" w:color="auto" w:fill="FFFFFF"/>
        </w:rPr>
        <w:t>So</w:t>
      </w:r>
      <w:proofErr w:type="gramEnd"/>
      <w:r w:rsidRPr="00F362CD">
        <w:rPr>
          <w:rFonts w:ascii="Arial" w:eastAsia="Times New Roman" w:hAnsi="Arial" w:cs="Arial"/>
          <w:color w:val="000000"/>
          <w:sz w:val="22"/>
          <w:shd w:val="clear" w:color="auto" w:fill="FFFFFF"/>
        </w:rPr>
        <w:t xml:space="preserve"> people of this country think everyone should be treated equally and their social economic status shouldn’t come in between, that’s why hotel personnel in the USA may serve all of its employees equally.</w:t>
      </w:r>
    </w:p>
    <w:p w14:paraId="578E1F1A" w14:textId="27788ED1"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Individualism-</w:t>
      </w:r>
      <w:r w:rsidRPr="00F362CD">
        <w:rPr>
          <w:rFonts w:ascii="Arial" w:eastAsia="Times New Roman" w:hAnsi="Arial" w:cs="Arial"/>
          <w:color w:val="000000"/>
          <w:sz w:val="22"/>
          <w:shd w:val="clear" w:color="auto" w:fill="FFFFFF"/>
        </w:rPr>
        <w:t xml:space="preserve"> America has a culture of believing in individualism. Thus, every employee focuses on their job and feels responsible for their part only. They don’t feel the necessity of building a relationship with the guests</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w:t>
      </w:r>
      <w:proofErr w:type="spellStart"/>
      <w:r w:rsidRPr="00F362CD">
        <w:rPr>
          <w:rFonts w:ascii="Arial" w:eastAsia="Times New Roman" w:hAnsi="Arial" w:cs="Arial"/>
          <w:color w:val="000000"/>
          <w:sz w:val="22"/>
          <w:shd w:val="clear" w:color="auto" w:fill="FFFFFF"/>
        </w:rPr>
        <w:t>Ruhet</w:t>
      </w:r>
      <w:proofErr w:type="spellEnd"/>
      <w:r w:rsidRPr="00F362CD">
        <w:rPr>
          <w:rFonts w:ascii="Arial" w:eastAsia="Times New Roman" w:hAnsi="Arial" w:cs="Arial"/>
          <w:color w:val="000000"/>
          <w:sz w:val="22"/>
          <w:shd w:val="clear" w:color="auto" w:fill="FFFFFF"/>
        </w:rPr>
        <w:t xml:space="preserve"> </w:t>
      </w:r>
      <w:proofErr w:type="spellStart"/>
      <w:r w:rsidRPr="00F362CD">
        <w:rPr>
          <w:rFonts w:ascii="Arial" w:eastAsia="Times New Roman" w:hAnsi="Arial" w:cs="Arial"/>
          <w:color w:val="000000"/>
          <w:sz w:val="22"/>
          <w:shd w:val="clear" w:color="auto" w:fill="FFFFFF"/>
        </w:rPr>
        <w:t>Genc</w:t>
      </w:r>
      <w:proofErr w:type="spellEnd"/>
      <w:r w:rsidRPr="00F362CD">
        <w:rPr>
          <w:rFonts w:ascii="Arial" w:eastAsia="Times New Roman" w:hAnsi="Arial" w:cs="Arial"/>
          <w:color w:val="000000"/>
          <w:sz w:val="22"/>
          <w:shd w:val="clear" w:color="auto" w:fill="FFFFFF"/>
        </w:rPr>
        <w:t>, 2014). </w:t>
      </w:r>
    </w:p>
    <w:p w14:paraId="024C17DE"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lastRenderedPageBreak/>
        <w:t>Masculine-</w:t>
      </w:r>
      <w:r w:rsidRPr="00F362CD">
        <w:rPr>
          <w:rFonts w:ascii="Arial" w:eastAsia="Times New Roman" w:hAnsi="Arial" w:cs="Arial"/>
          <w:color w:val="000000"/>
          <w:sz w:val="22"/>
          <w:shd w:val="clear" w:color="auto" w:fill="FFFFFF"/>
        </w:rPr>
        <w:t xml:space="preserve"> The country's culture is assumed to be masculine so the employees are highly competitive and they are focused on success.</w:t>
      </w:r>
    </w:p>
    <w:p w14:paraId="3C3C56F2"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Uncertainty Avoidance-</w:t>
      </w:r>
      <w:r w:rsidRPr="00F362CD">
        <w:rPr>
          <w:rFonts w:ascii="Arial" w:eastAsia="Times New Roman" w:hAnsi="Arial" w:cs="Arial"/>
          <w:color w:val="000000"/>
          <w:sz w:val="22"/>
          <w:shd w:val="clear" w:color="auto" w:fill="FFFFFF"/>
        </w:rPr>
        <w:t xml:space="preserve"> The culture has strict guidelines to maintain the work and avoid uncertainty. They are less flexible in serving the guests.</w:t>
      </w:r>
    </w:p>
    <w:p w14:paraId="71E05DB3" w14:textId="474B3893"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Long term/short term orientation-</w:t>
      </w:r>
      <w:r w:rsidRPr="00F362CD">
        <w:rPr>
          <w:rFonts w:ascii="Arial" w:eastAsia="Times New Roman" w:hAnsi="Arial" w:cs="Arial"/>
          <w:color w:val="000000"/>
          <w:sz w:val="22"/>
          <w:shd w:val="clear" w:color="auto" w:fill="FFFFFF"/>
        </w:rPr>
        <w:t xml:space="preserve"> America is a short-term-oriented country. They like to check new possibilities and are prone to change when they see new opportunities. Thus, hotel employees always make short-term goals to achieve</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(Halder, 2021). </w:t>
      </w:r>
    </w:p>
    <w:p w14:paraId="4777A06D"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Indulgence-</w:t>
      </w:r>
      <w:r w:rsidRPr="00F362CD">
        <w:rPr>
          <w:rFonts w:ascii="Arial" w:eastAsia="Times New Roman" w:hAnsi="Arial" w:cs="Arial"/>
          <w:color w:val="000000"/>
          <w:sz w:val="22"/>
          <w:shd w:val="clear" w:color="auto" w:fill="FFFFFF"/>
        </w:rPr>
        <w:t xml:space="preserve"> This culture is indulgent. So, hotel guests want to spend their leisure time enjoying and the hotel services need to be adjusted for better entertainment.</w:t>
      </w:r>
    </w:p>
    <w:p w14:paraId="53524DF0" w14:textId="65A0317C" w:rsidR="00F362CD" w:rsidRDefault="00F362CD" w:rsidP="00F362CD">
      <w:pPr>
        <w:spacing w:after="0" w:line="240" w:lineRule="auto"/>
        <w:jc w:val="center"/>
        <w:rPr>
          <w:rFonts w:eastAsia="Times New Roman" w:cs="Times New Roman"/>
          <w:szCs w:val="24"/>
        </w:rPr>
      </w:pPr>
      <w:r w:rsidRPr="00F362CD">
        <w:rPr>
          <w:rFonts w:ascii="Roboto" w:eastAsia="Times New Roman" w:hAnsi="Roboto" w:cs="Times New Roman"/>
          <w:noProof/>
          <w:color w:val="000000"/>
          <w:sz w:val="21"/>
          <w:szCs w:val="21"/>
          <w:bdr w:val="none" w:sz="0" w:space="0" w:color="auto" w:frame="1"/>
          <w:shd w:val="clear" w:color="auto" w:fill="FFFFFF"/>
        </w:rPr>
        <w:drawing>
          <wp:inline distT="0" distB="0" distL="0" distR="0" wp14:anchorId="1A146A88" wp14:editId="3ACD6CE2">
            <wp:extent cx="5456682" cy="2200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242" cy="2208162"/>
                    </a:xfrm>
                    <a:prstGeom prst="rect">
                      <a:avLst/>
                    </a:prstGeom>
                    <a:noFill/>
                    <a:ln>
                      <a:noFill/>
                    </a:ln>
                  </pic:spPr>
                </pic:pic>
              </a:graphicData>
            </a:graphic>
          </wp:inline>
        </w:drawing>
      </w:r>
    </w:p>
    <w:p w14:paraId="00637E06" w14:textId="241C7E73" w:rsidR="00F362CD" w:rsidRPr="00F362CD" w:rsidRDefault="00F362CD" w:rsidP="00F362CD">
      <w:pPr>
        <w:spacing w:after="0" w:line="240" w:lineRule="auto"/>
        <w:rPr>
          <w:rFonts w:eastAsia="Times New Roman" w:cs="Times New Roman"/>
          <w:szCs w:val="24"/>
        </w:rPr>
      </w:pPr>
      <w:r>
        <w:rPr>
          <w:rFonts w:eastAsia="Times New Roman" w:cs="Times New Roman"/>
          <w:szCs w:val="24"/>
        </w:rPr>
        <w:t xml:space="preserve">                        Figure: America’s cultural analysis     Source: </w:t>
      </w:r>
      <w:r w:rsidRPr="00F362CD">
        <w:rPr>
          <w:rFonts w:eastAsia="Times New Roman" w:cs="Times New Roman"/>
          <w:szCs w:val="24"/>
        </w:rPr>
        <w:t>(Nain, 2018)</w:t>
      </w:r>
    </w:p>
    <w:p w14:paraId="40EDF810" w14:textId="48842E6B" w:rsidR="00F362CD" w:rsidRDefault="00F362CD">
      <w:pPr>
        <w:rPr>
          <w:rFonts w:ascii="Arial" w:eastAsia="Times New Roman" w:hAnsi="Arial" w:cs="Arial"/>
          <w:color w:val="2F5496" w:themeColor="accent1" w:themeShade="BF"/>
          <w:sz w:val="32"/>
          <w:szCs w:val="32"/>
          <w:shd w:val="clear" w:color="auto" w:fill="FFFFFF"/>
        </w:rPr>
      </w:pPr>
    </w:p>
    <w:p w14:paraId="1784CFF3" w14:textId="4459B7D3" w:rsidR="00F362CD" w:rsidRPr="00F362CD" w:rsidRDefault="00F362CD" w:rsidP="00F362CD">
      <w:pPr>
        <w:pStyle w:val="Heading1"/>
        <w:rPr>
          <w:rFonts w:ascii="Arial" w:eastAsia="Times New Roman" w:hAnsi="Arial" w:cs="Arial"/>
          <w:szCs w:val="24"/>
        </w:rPr>
      </w:pPr>
      <w:bookmarkStart w:id="4" w:name="_Toc118832490"/>
      <w:r w:rsidRPr="00F362CD">
        <w:rPr>
          <w:rFonts w:ascii="Arial" w:eastAsia="Times New Roman" w:hAnsi="Arial" w:cs="Arial"/>
          <w:shd w:val="clear" w:color="auto" w:fill="FFFFFF"/>
        </w:rPr>
        <w:t>Country B</w:t>
      </w:r>
      <w:bookmarkEnd w:id="4"/>
    </w:p>
    <w:p w14:paraId="5D2A55FF"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 xml:space="preserve">For this study, country B is France. The culture of the country will be </w:t>
      </w:r>
      <w:proofErr w:type="spellStart"/>
      <w:r w:rsidRPr="00F362CD">
        <w:rPr>
          <w:rFonts w:ascii="Arial" w:eastAsia="Times New Roman" w:hAnsi="Arial" w:cs="Arial"/>
          <w:color w:val="000000"/>
          <w:sz w:val="22"/>
          <w:shd w:val="clear" w:color="auto" w:fill="FFFFFF"/>
        </w:rPr>
        <w:t>analysed</w:t>
      </w:r>
      <w:proofErr w:type="spellEnd"/>
      <w:r w:rsidRPr="00F362CD">
        <w:rPr>
          <w:rFonts w:ascii="Arial" w:eastAsia="Times New Roman" w:hAnsi="Arial" w:cs="Arial"/>
          <w:color w:val="000000"/>
          <w:sz w:val="22"/>
          <w:shd w:val="clear" w:color="auto" w:fill="FFFFFF"/>
        </w:rPr>
        <w:t xml:space="preserve"> with Hofstede’s cultural dimension framework. </w:t>
      </w:r>
    </w:p>
    <w:p w14:paraId="3C3204BC" w14:textId="77777777" w:rsidR="00F362CD" w:rsidRPr="00F362CD" w:rsidRDefault="00F362CD" w:rsidP="00F362CD">
      <w:pPr>
        <w:spacing w:after="0" w:line="240" w:lineRule="auto"/>
        <w:jc w:val="left"/>
        <w:rPr>
          <w:rFonts w:eastAsia="Times New Roman" w:cs="Times New Roman"/>
          <w:szCs w:val="24"/>
        </w:rPr>
      </w:pPr>
    </w:p>
    <w:p w14:paraId="65EC65C1" w14:textId="6EA01B62" w:rsidR="00F362CD" w:rsidRDefault="00F362CD" w:rsidP="00F362CD">
      <w:pPr>
        <w:pStyle w:val="Heading2"/>
        <w:rPr>
          <w:rFonts w:ascii="Arial" w:eastAsia="Times New Roman" w:hAnsi="Arial" w:cs="Arial"/>
          <w:sz w:val="28"/>
          <w:szCs w:val="28"/>
          <w:shd w:val="clear" w:color="auto" w:fill="FFFFFF"/>
        </w:rPr>
      </w:pPr>
      <w:bookmarkStart w:id="5" w:name="_Toc118832491"/>
      <w:r w:rsidRPr="00F362CD">
        <w:rPr>
          <w:rFonts w:ascii="Arial" w:eastAsia="Times New Roman" w:hAnsi="Arial" w:cs="Arial"/>
          <w:sz w:val="28"/>
          <w:szCs w:val="28"/>
          <w:shd w:val="clear" w:color="auto" w:fill="FFFFFF"/>
        </w:rPr>
        <w:lastRenderedPageBreak/>
        <w:t>Analysis of French culture</w:t>
      </w:r>
      <w:bookmarkEnd w:id="5"/>
    </w:p>
    <w:p w14:paraId="0F4773A5" w14:textId="04B890A6" w:rsidR="00F362CD" w:rsidRDefault="00F362CD" w:rsidP="00F362CD">
      <w:pPr>
        <w:jc w:val="center"/>
      </w:pPr>
      <w:r>
        <w:rPr>
          <w:noProof/>
        </w:rPr>
        <w:drawing>
          <wp:inline distT="0" distB="0" distL="0" distR="0" wp14:anchorId="4CB0ADB1" wp14:editId="0B563193">
            <wp:extent cx="4953000" cy="19971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0522" cy="2004243"/>
                    </a:xfrm>
                    <a:prstGeom prst="rect">
                      <a:avLst/>
                    </a:prstGeom>
                    <a:noFill/>
                    <a:ln>
                      <a:noFill/>
                    </a:ln>
                  </pic:spPr>
                </pic:pic>
              </a:graphicData>
            </a:graphic>
          </wp:inline>
        </w:drawing>
      </w:r>
    </w:p>
    <w:p w14:paraId="3791E548" w14:textId="629FC2CA" w:rsidR="00F362CD" w:rsidRPr="00F362CD" w:rsidRDefault="00F362CD" w:rsidP="00F362CD">
      <w:pPr>
        <w:jc w:val="center"/>
      </w:pPr>
      <w:r>
        <w:t xml:space="preserve">Figure: France’s cultural analysis      Source: </w:t>
      </w:r>
      <w:r w:rsidRPr="00F362CD">
        <w:t>(Hofstede Insights, 2017)</w:t>
      </w:r>
    </w:p>
    <w:p w14:paraId="39088590"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Power distance</w:t>
      </w:r>
      <w:proofErr w:type="gramStart"/>
      <w:r w:rsidRPr="00F362CD">
        <w:rPr>
          <w:rFonts w:ascii="Arial" w:eastAsia="Times New Roman" w:hAnsi="Arial" w:cs="Arial"/>
          <w:b/>
          <w:bCs/>
          <w:color w:val="000000"/>
          <w:sz w:val="22"/>
          <w:shd w:val="clear" w:color="auto" w:fill="FFFFFF"/>
        </w:rPr>
        <w:t xml:space="preserve">- </w:t>
      </w:r>
      <w:r w:rsidRPr="00F362CD">
        <w:rPr>
          <w:rFonts w:ascii="Arial" w:eastAsia="Times New Roman" w:hAnsi="Arial" w:cs="Arial"/>
          <w:color w:val="000000"/>
          <w:sz w:val="22"/>
          <w:shd w:val="clear" w:color="auto" w:fill="FFFFFF"/>
        </w:rPr>
        <w:t> The</w:t>
      </w:r>
      <w:proofErr w:type="gramEnd"/>
      <w:r w:rsidRPr="00F362CD">
        <w:rPr>
          <w:rFonts w:ascii="Arial" w:eastAsia="Times New Roman" w:hAnsi="Arial" w:cs="Arial"/>
          <w:color w:val="000000"/>
          <w:sz w:val="22"/>
          <w:shd w:val="clear" w:color="auto" w:fill="FFFFFF"/>
        </w:rPr>
        <w:t xml:space="preserve"> power distance in France is very high, so socioeconomic status is very important there and people are treated according to their social status. Hotels treat people from different classes differently. </w:t>
      </w:r>
    </w:p>
    <w:p w14:paraId="16F8C719"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 xml:space="preserve">Collectivism- </w:t>
      </w:r>
      <w:r w:rsidRPr="00F362CD">
        <w:rPr>
          <w:rFonts w:ascii="Arial" w:eastAsia="Times New Roman" w:hAnsi="Arial" w:cs="Arial"/>
          <w:color w:val="000000"/>
          <w:sz w:val="22"/>
          <w:shd w:val="clear" w:color="auto" w:fill="FFFFFF"/>
        </w:rPr>
        <w:t>France is less individualist than America. So, guests may want the hotel employees to treat all the members of their group with proper care. </w:t>
      </w:r>
    </w:p>
    <w:p w14:paraId="60FABF21" w14:textId="2E87C6ED"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 xml:space="preserve">Masculinity- </w:t>
      </w:r>
      <w:r w:rsidRPr="00F362CD">
        <w:rPr>
          <w:rFonts w:ascii="Arial" w:eastAsia="Times New Roman" w:hAnsi="Arial" w:cs="Arial"/>
          <w:color w:val="000000"/>
          <w:sz w:val="22"/>
          <w:shd w:val="clear" w:color="auto" w:fill="FFFFFF"/>
        </w:rPr>
        <w:t>France is assumed to have a feminine culture. They would expect the hotel employees to be caring, understanding, and helpful</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(Kashyap, 2014). </w:t>
      </w:r>
    </w:p>
    <w:p w14:paraId="0E8345E9"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Uncertainty avoidance</w:t>
      </w:r>
      <w:proofErr w:type="gramStart"/>
      <w:r w:rsidRPr="00F362CD">
        <w:rPr>
          <w:rFonts w:ascii="Arial" w:eastAsia="Times New Roman" w:hAnsi="Arial" w:cs="Arial"/>
          <w:b/>
          <w:bCs/>
          <w:color w:val="000000"/>
          <w:sz w:val="22"/>
          <w:shd w:val="clear" w:color="auto" w:fill="FFFFFF"/>
        </w:rPr>
        <w:t xml:space="preserve">-  </w:t>
      </w:r>
      <w:r w:rsidRPr="00F362CD">
        <w:rPr>
          <w:rFonts w:ascii="Arial" w:eastAsia="Times New Roman" w:hAnsi="Arial" w:cs="Arial"/>
          <w:color w:val="000000"/>
          <w:sz w:val="22"/>
          <w:shd w:val="clear" w:color="auto" w:fill="FFFFFF"/>
        </w:rPr>
        <w:t>The</w:t>
      </w:r>
      <w:proofErr w:type="gramEnd"/>
      <w:r w:rsidRPr="00F362CD">
        <w:rPr>
          <w:rFonts w:ascii="Arial" w:eastAsia="Times New Roman" w:hAnsi="Arial" w:cs="Arial"/>
          <w:color w:val="000000"/>
          <w:sz w:val="22"/>
          <w:shd w:val="clear" w:color="auto" w:fill="FFFFFF"/>
        </w:rPr>
        <w:t xml:space="preserve"> uncertainty avoidance ratio of France is very high, which means the people of this country don’t like surprises. They need everything planned and structured, thus hotels should provide structured services.</w:t>
      </w:r>
    </w:p>
    <w:p w14:paraId="5D1DA4DB"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Long-term orientation-</w:t>
      </w:r>
      <w:r w:rsidRPr="00F362CD">
        <w:rPr>
          <w:rFonts w:ascii="Arial" w:eastAsia="Times New Roman" w:hAnsi="Arial" w:cs="Arial"/>
          <w:color w:val="000000"/>
          <w:sz w:val="22"/>
          <w:shd w:val="clear" w:color="auto" w:fill="FFFFFF"/>
        </w:rPr>
        <w:t xml:space="preserve"> France is a long-term-oriented country. They make plans for the future so they may want to have planned programs. And traditional services. </w:t>
      </w:r>
    </w:p>
    <w:p w14:paraId="554A3BA6" w14:textId="224E4F83" w:rsidR="00F362CD" w:rsidRPr="00F362CD" w:rsidRDefault="00F362CD" w:rsidP="00F362CD">
      <w:pPr>
        <w:spacing w:after="0"/>
        <w:rPr>
          <w:rFonts w:ascii="Arial" w:eastAsia="Times New Roman" w:hAnsi="Arial" w:cs="Arial"/>
          <w:sz w:val="22"/>
        </w:rPr>
      </w:pPr>
      <w:r w:rsidRPr="00F362CD">
        <w:rPr>
          <w:rFonts w:ascii="Arial" w:eastAsia="Times New Roman" w:hAnsi="Arial" w:cs="Arial"/>
          <w:b/>
          <w:bCs/>
          <w:color w:val="000000"/>
          <w:sz w:val="22"/>
          <w:shd w:val="clear" w:color="auto" w:fill="FFFFFF"/>
        </w:rPr>
        <w:t>Indulgence-</w:t>
      </w:r>
      <w:r w:rsidRPr="00F362CD">
        <w:rPr>
          <w:rFonts w:ascii="Arial" w:eastAsia="Times New Roman" w:hAnsi="Arial" w:cs="Arial"/>
          <w:color w:val="000000"/>
          <w:sz w:val="22"/>
          <w:shd w:val="clear" w:color="auto" w:fill="FFFFFF"/>
        </w:rPr>
        <w:t xml:space="preserve"> France is less-indulgent than America. They have a more flexible culture and want flexibility in work and leisure. Thus, hotels need to prepare their services according to the choice of the consumers</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(Weaver and Lawton, 2014).</w:t>
      </w:r>
    </w:p>
    <w:p w14:paraId="1BDF4432" w14:textId="77777777" w:rsidR="00F362CD" w:rsidRPr="00F362CD" w:rsidRDefault="00F362CD" w:rsidP="00F362CD">
      <w:pPr>
        <w:spacing w:after="0"/>
        <w:rPr>
          <w:rFonts w:ascii="Arial" w:eastAsia="Times New Roman" w:hAnsi="Arial" w:cs="Arial"/>
          <w:sz w:val="22"/>
        </w:rPr>
      </w:pPr>
    </w:p>
    <w:p w14:paraId="2D655F63" w14:textId="77777777" w:rsidR="00F362CD" w:rsidRPr="00F362CD" w:rsidRDefault="00F362CD" w:rsidP="00F362CD">
      <w:pPr>
        <w:rPr>
          <w:rFonts w:ascii="Arial" w:eastAsia="Times New Roman" w:hAnsi="Arial" w:cs="Arial"/>
          <w:color w:val="2F5496" w:themeColor="accent1" w:themeShade="BF"/>
          <w:sz w:val="22"/>
          <w:shd w:val="clear" w:color="auto" w:fill="FFFFFF"/>
        </w:rPr>
      </w:pPr>
      <w:r w:rsidRPr="00F362CD">
        <w:rPr>
          <w:rFonts w:ascii="Arial" w:eastAsia="Times New Roman" w:hAnsi="Arial" w:cs="Arial"/>
          <w:sz w:val="22"/>
          <w:shd w:val="clear" w:color="auto" w:fill="FFFFFF"/>
        </w:rPr>
        <w:br w:type="page"/>
      </w:r>
    </w:p>
    <w:p w14:paraId="5F47F36D" w14:textId="2A9EE935" w:rsidR="00F362CD" w:rsidRPr="00F362CD" w:rsidRDefault="00F362CD" w:rsidP="00F362CD">
      <w:pPr>
        <w:pStyle w:val="Heading1"/>
        <w:rPr>
          <w:rFonts w:ascii="Arial" w:eastAsia="Times New Roman" w:hAnsi="Arial" w:cs="Arial"/>
          <w:szCs w:val="24"/>
        </w:rPr>
      </w:pPr>
      <w:bookmarkStart w:id="6" w:name="_Toc118832492"/>
      <w:r w:rsidRPr="00F362CD">
        <w:rPr>
          <w:rFonts w:ascii="Arial" w:eastAsia="Times New Roman" w:hAnsi="Arial" w:cs="Arial"/>
          <w:shd w:val="clear" w:color="auto" w:fill="FFFFFF"/>
        </w:rPr>
        <w:lastRenderedPageBreak/>
        <w:t>Critical Analysis</w:t>
      </w:r>
      <w:bookmarkEnd w:id="6"/>
    </w:p>
    <w:p w14:paraId="66527E74" w14:textId="46AB5964"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 xml:space="preserve">From the analysis of the cultural dimensions of France and America, it can be seen that there are huge differences in both </w:t>
      </w:r>
      <w:proofErr w:type="gramStart"/>
      <w:r w:rsidRPr="00F362CD">
        <w:rPr>
          <w:rFonts w:ascii="Arial" w:eastAsia="Times New Roman" w:hAnsi="Arial" w:cs="Arial"/>
          <w:color w:val="000000"/>
          <w:sz w:val="22"/>
          <w:shd w:val="clear" w:color="auto" w:fill="FFFFFF"/>
        </w:rPr>
        <w:t>countries</w:t>
      </w:r>
      <w:proofErr w:type="gramEnd"/>
      <w:r w:rsidRPr="00F362CD">
        <w:rPr>
          <w:rFonts w:ascii="Arial" w:eastAsia="Times New Roman" w:hAnsi="Arial" w:cs="Arial"/>
          <w:color w:val="000000"/>
          <w:sz w:val="22"/>
          <w:shd w:val="clear" w:color="auto" w:fill="FFFFFF"/>
        </w:rPr>
        <w:t xml:space="preserve"> cultures.  The power distance is very high in France compared to America. So, the guests appreciate when they are treated especially according to their social status. Thus, Holton hotel which focuses on treating all consumers equally may need to adjust themselves while treating French guests</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(Fan, 2021). </w:t>
      </w:r>
    </w:p>
    <w:p w14:paraId="05CA0A86"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France and America both are individualist countries, thus Hilton needs to ensure that people are getting services according to their preferences and individual choices are needed to be respected. </w:t>
      </w:r>
    </w:p>
    <w:p w14:paraId="33027D1D"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Also, French people are more sensitive to their social and traditional norms and rituals. So, Hilton hotel management needs to pay close attention to the norms and rituals of their guest and be respectful toward them.</w:t>
      </w:r>
    </w:p>
    <w:p w14:paraId="0186917D"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Moreover, as the French people don’t like anything sudden and want long-term plans, Hilton hotel needs to make plans for how to serve consumers in advance to avoid uncertainties. </w:t>
      </w:r>
    </w:p>
    <w:p w14:paraId="2288149F" w14:textId="4CEA8218"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The indulgence level is mid for French people, which shows they enjoy a less relaxed life and enjoy life less. So, the hotel may need to add appropriate hospitality training to its employees to ensure efficient services to the guest during their stay in America</w:t>
      </w:r>
      <w:r>
        <w:rPr>
          <w:rFonts w:ascii="Arial" w:eastAsia="Times New Roman" w:hAnsi="Arial" w:cs="Arial"/>
          <w:color w:val="000000"/>
          <w:sz w:val="22"/>
          <w:shd w:val="clear" w:color="auto" w:fill="FFFFFF"/>
        </w:rPr>
        <w:t xml:space="preserve"> </w:t>
      </w:r>
      <w:r w:rsidRPr="00F362CD">
        <w:rPr>
          <w:rFonts w:ascii="Arial" w:eastAsia="Times New Roman" w:hAnsi="Arial" w:cs="Arial"/>
          <w:color w:val="000000"/>
          <w:sz w:val="22"/>
          <w:shd w:val="clear" w:color="auto" w:fill="FFFFFF"/>
        </w:rPr>
        <w:t>(Mensah, 2019).</w:t>
      </w:r>
    </w:p>
    <w:p w14:paraId="598BD1AE" w14:textId="77777777" w:rsidR="00F362CD" w:rsidRPr="00F362CD" w:rsidRDefault="00F362CD" w:rsidP="00F362CD">
      <w:pPr>
        <w:spacing w:after="0"/>
        <w:rPr>
          <w:rFonts w:ascii="Arial" w:eastAsia="Times New Roman" w:hAnsi="Arial" w:cs="Arial"/>
          <w:sz w:val="22"/>
        </w:rPr>
      </w:pPr>
    </w:p>
    <w:p w14:paraId="19F46CC5" w14:textId="77777777" w:rsidR="00F362CD" w:rsidRPr="00F362CD" w:rsidRDefault="00F362CD" w:rsidP="00F362CD">
      <w:pPr>
        <w:rPr>
          <w:rFonts w:ascii="Arial" w:eastAsia="Times New Roman" w:hAnsi="Arial" w:cs="Arial"/>
          <w:color w:val="2F5496" w:themeColor="accent1" w:themeShade="BF"/>
          <w:sz w:val="22"/>
          <w:shd w:val="clear" w:color="auto" w:fill="FFFFFF"/>
        </w:rPr>
      </w:pPr>
      <w:r w:rsidRPr="00F362CD">
        <w:rPr>
          <w:rFonts w:ascii="Arial" w:eastAsia="Times New Roman" w:hAnsi="Arial" w:cs="Arial"/>
          <w:sz w:val="22"/>
          <w:shd w:val="clear" w:color="auto" w:fill="FFFFFF"/>
        </w:rPr>
        <w:br w:type="page"/>
      </w:r>
    </w:p>
    <w:p w14:paraId="63F7F536" w14:textId="38BF322B" w:rsidR="00F362CD" w:rsidRPr="00F362CD" w:rsidRDefault="00F362CD" w:rsidP="00F362CD">
      <w:pPr>
        <w:pStyle w:val="Heading1"/>
        <w:rPr>
          <w:rFonts w:ascii="Arial" w:eastAsia="Times New Roman" w:hAnsi="Arial" w:cs="Arial"/>
          <w:szCs w:val="24"/>
        </w:rPr>
      </w:pPr>
      <w:bookmarkStart w:id="7" w:name="_Toc118832493"/>
      <w:r w:rsidRPr="00F362CD">
        <w:rPr>
          <w:rFonts w:ascii="Arial" w:eastAsia="Times New Roman" w:hAnsi="Arial" w:cs="Arial"/>
          <w:shd w:val="clear" w:color="auto" w:fill="FFFFFF"/>
        </w:rPr>
        <w:lastRenderedPageBreak/>
        <w:t>Handbook</w:t>
      </w:r>
      <w:bookmarkEnd w:id="7"/>
    </w:p>
    <w:p w14:paraId="3A86F77A" w14:textId="77777777" w:rsidR="00F362CD" w:rsidRPr="00F362CD" w:rsidRDefault="00F362CD" w:rsidP="00F362CD">
      <w:pPr>
        <w:spacing w:after="0" w:line="276" w:lineRule="auto"/>
        <w:rPr>
          <w:rFonts w:ascii="Arial" w:eastAsia="Times New Roman" w:hAnsi="Arial" w:cs="Arial"/>
          <w:sz w:val="22"/>
        </w:rPr>
      </w:pPr>
      <w:r w:rsidRPr="00F362CD">
        <w:rPr>
          <w:rFonts w:ascii="Arial" w:eastAsia="Times New Roman" w:hAnsi="Arial" w:cs="Arial"/>
          <w:color w:val="000000"/>
          <w:sz w:val="22"/>
          <w:shd w:val="clear" w:color="auto" w:fill="FFFFFF"/>
        </w:rPr>
        <w:t xml:space="preserve">To ensure appropriate etiquette the hotel personnel of both countries </w:t>
      </w:r>
      <w:proofErr w:type="gramStart"/>
      <w:r w:rsidRPr="00F362CD">
        <w:rPr>
          <w:rFonts w:ascii="Arial" w:eastAsia="Times New Roman" w:hAnsi="Arial" w:cs="Arial"/>
          <w:color w:val="000000"/>
          <w:sz w:val="22"/>
          <w:shd w:val="clear" w:color="auto" w:fill="FFFFFF"/>
        </w:rPr>
        <w:t>needs</w:t>
      </w:r>
      <w:proofErr w:type="gramEnd"/>
      <w:r w:rsidRPr="00F362CD">
        <w:rPr>
          <w:rFonts w:ascii="Arial" w:eastAsia="Times New Roman" w:hAnsi="Arial" w:cs="Arial"/>
          <w:color w:val="000000"/>
          <w:sz w:val="22"/>
          <w:shd w:val="clear" w:color="auto" w:fill="FFFFFF"/>
        </w:rPr>
        <w:t xml:space="preserve"> an illustrated guideline:</w:t>
      </w:r>
    </w:p>
    <w:p w14:paraId="66D0DB82" w14:textId="77777777" w:rsidR="00F362CD" w:rsidRPr="00F362CD" w:rsidRDefault="00F362CD" w:rsidP="00F362CD">
      <w:pPr>
        <w:spacing w:after="0" w:line="240" w:lineRule="auto"/>
        <w:jc w:val="left"/>
        <w:rPr>
          <w:rFonts w:eastAsia="Times New Roman" w:cs="Times New Roman"/>
          <w:szCs w:val="24"/>
        </w:rPr>
      </w:pPr>
    </w:p>
    <w:tbl>
      <w:tblPr>
        <w:tblW w:w="0" w:type="auto"/>
        <w:tblCellMar>
          <w:top w:w="15" w:type="dxa"/>
          <w:left w:w="15" w:type="dxa"/>
          <w:bottom w:w="15" w:type="dxa"/>
          <w:right w:w="15" w:type="dxa"/>
        </w:tblCellMar>
        <w:tblLook w:val="04A0" w:firstRow="1" w:lastRow="0" w:firstColumn="1" w:lastColumn="0" w:noHBand="0" w:noVBand="1"/>
      </w:tblPr>
      <w:tblGrid>
        <w:gridCol w:w="2431"/>
        <w:gridCol w:w="963"/>
        <w:gridCol w:w="5956"/>
      </w:tblGrid>
      <w:tr w:rsidR="00F362CD" w:rsidRPr="00F362CD" w14:paraId="7145B103" w14:textId="77777777" w:rsidTr="00F362CD">
        <w:tc>
          <w:tcPr>
            <w:tcW w:w="0" w:type="auto"/>
            <w:gridSpan w:val="2"/>
            <w:tcBorders>
              <w:top w:val="single" w:sz="4" w:space="0" w:color="000000"/>
              <w:left w:val="single" w:sz="4" w:space="0" w:color="000000"/>
              <w:bottom w:val="single" w:sz="4" w:space="0" w:color="000000"/>
            </w:tcBorders>
            <w:shd w:val="clear" w:color="auto" w:fill="000000"/>
            <w:tcMar>
              <w:top w:w="0" w:type="dxa"/>
              <w:left w:w="108" w:type="dxa"/>
              <w:bottom w:w="0" w:type="dxa"/>
              <w:right w:w="108" w:type="dxa"/>
            </w:tcMar>
            <w:hideMark/>
          </w:tcPr>
          <w:p w14:paraId="75820269"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b/>
                <w:bCs/>
                <w:color w:val="FFFFFF"/>
                <w:szCs w:val="24"/>
              </w:rPr>
              <w:t>Etiquettes </w:t>
            </w:r>
          </w:p>
        </w:tc>
        <w:tc>
          <w:tcPr>
            <w:tcW w:w="0" w:type="auto"/>
            <w:tcBorders>
              <w:top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14:paraId="17A35D79" w14:textId="77777777" w:rsidR="00F362CD" w:rsidRPr="00F362CD" w:rsidRDefault="00F362CD" w:rsidP="00F362CD">
            <w:pPr>
              <w:spacing w:line="240" w:lineRule="auto"/>
              <w:rPr>
                <w:rFonts w:eastAsia="Times New Roman" w:cs="Times New Roman"/>
                <w:szCs w:val="24"/>
              </w:rPr>
            </w:pPr>
            <w:proofErr w:type="gramStart"/>
            <w:r w:rsidRPr="00F362CD">
              <w:rPr>
                <w:rFonts w:ascii="Arial" w:eastAsia="Times New Roman" w:hAnsi="Arial" w:cs="Arial"/>
                <w:b/>
                <w:bCs/>
                <w:color w:val="FFFFFF"/>
                <w:szCs w:val="24"/>
              </w:rPr>
              <w:t>Do’s</w:t>
            </w:r>
            <w:proofErr w:type="gramEnd"/>
            <w:r w:rsidRPr="00F362CD">
              <w:rPr>
                <w:rFonts w:ascii="Arial" w:eastAsia="Times New Roman" w:hAnsi="Arial" w:cs="Arial"/>
                <w:b/>
                <w:bCs/>
                <w:color w:val="FFFFFF"/>
                <w:szCs w:val="24"/>
              </w:rPr>
              <w:t xml:space="preserve"> and Don’ts </w:t>
            </w:r>
          </w:p>
        </w:tc>
      </w:tr>
      <w:tr w:rsidR="00F362CD" w:rsidRPr="00F362CD" w14:paraId="59636600" w14:textId="77777777" w:rsidTr="00F362CD">
        <w:trPr>
          <w:trHeight w:val="210"/>
        </w:trPr>
        <w:tc>
          <w:tcPr>
            <w:tcW w:w="0" w:type="auto"/>
            <w:vMerge w:val="restart"/>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9A4B9ED"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Greetings </w:t>
            </w:r>
          </w:p>
        </w:tc>
        <w:tc>
          <w:tcPr>
            <w:tcW w:w="0" w:type="auto"/>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5F7D7A0F"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USA</w:t>
            </w:r>
          </w:p>
        </w:tc>
        <w:tc>
          <w:tcPr>
            <w:tcW w:w="0" w:type="auto"/>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6BC07DCB" w14:textId="77777777" w:rsidR="00F362CD" w:rsidRPr="00F362CD" w:rsidRDefault="00F362CD" w:rsidP="00F362CD">
            <w:pPr>
              <w:numPr>
                <w:ilvl w:val="0"/>
                <w:numId w:val="1"/>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Offer firm handshake</w:t>
            </w:r>
          </w:p>
          <w:p w14:paraId="52A6C79C" w14:textId="77777777" w:rsidR="00F362CD" w:rsidRPr="00F362CD" w:rsidRDefault="00F362CD" w:rsidP="00F362CD">
            <w:pPr>
              <w:numPr>
                <w:ilvl w:val="0"/>
                <w:numId w:val="1"/>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Use last names to address guests</w:t>
            </w:r>
          </w:p>
          <w:p w14:paraId="6344970B" w14:textId="77777777" w:rsidR="00F362CD" w:rsidRPr="00F362CD" w:rsidRDefault="00F362CD" w:rsidP="00F362CD">
            <w:pPr>
              <w:numPr>
                <w:ilvl w:val="0"/>
                <w:numId w:val="1"/>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prolonged eye contact</w:t>
            </w:r>
          </w:p>
        </w:tc>
      </w:tr>
      <w:tr w:rsidR="00F362CD" w:rsidRPr="00F362CD" w14:paraId="4C0531AE" w14:textId="77777777" w:rsidTr="00F362CD">
        <w:trPr>
          <w:trHeight w:val="210"/>
        </w:trPr>
        <w:tc>
          <w:tcPr>
            <w:tcW w:w="0" w:type="auto"/>
            <w:vMerge/>
            <w:tcBorders>
              <w:top w:val="single" w:sz="4" w:space="0" w:color="000000"/>
              <w:left w:val="single" w:sz="4" w:space="0" w:color="666666"/>
              <w:bottom w:val="single" w:sz="4" w:space="0" w:color="666666"/>
              <w:right w:val="single" w:sz="4" w:space="0" w:color="666666"/>
            </w:tcBorders>
            <w:vAlign w:val="center"/>
            <w:hideMark/>
          </w:tcPr>
          <w:p w14:paraId="554CE225" w14:textId="77777777" w:rsidR="00F362CD" w:rsidRPr="00F362CD" w:rsidRDefault="00F362CD" w:rsidP="00F362CD">
            <w:pPr>
              <w:spacing w:after="0" w:line="240" w:lineRule="auto"/>
              <w:jc w:val="left"/>
              <w:rPr>
                <w:rFonts w:eastAsia="Times New Roman" w:cs="Times New Roman"/>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018C7E9C"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France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05E1DFFF" w14:textId="77777777" w:rsidR="00F362CD" w:rsidRPr="00F362CD" w:rsidRDefault="00F362CD" w:rsidP="00F362CD">
            <w:pPr>
              <w:numPr>
                <w:ilvl w:val="0"/>
                <w:numId w:val="2"/>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Offer a handshake and say “Bonjour’’ to the guests</w:t>
            </w:r>
          </w:p>
          <w:p w14:paraId="455AEB64" w14:textId="77777777" w:rsidR="00F362CD" w:rsidRPr="00F362CD" w:rsidRDefault="00F362CD" w:rsidP="00F362CD">
            <w:pPr>
              <w:numPr>
                <w:ilvl w:val="0"/>
                <w:numId w:val="2"/>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overusing the Monsieur and madame.</w:t>
            </w:r>
          </w:p>
        </w:tc>
      </w:tr>
      <w:tr w:rsidR="00F362CD" w:rsidRPr="00F362CD" w14:paraId="04B2E3AE" w14:textId="77777777" w:rsidTr="00F362CD">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7E4FAC56"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Nonverbal-communication</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51934E0F"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USA</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1B26882B" w14:textId="77777777" w:rsidR="00F362CD" w:rsidRPr="00F362CD" w:rsidRDefault="00F362CD" w:rsidP="00F362CD">
            <w:pPr>
              <w:numPr>
                <w:ilvl w:val="0"/>
                <w:numId w:val="3"/>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Stand at least two feet apart during a conversation</w:t>
            </w:r>
          </w:p>
          <w:p w14:paraId="3042909F" w14:textId="77777777" w:rsidR="00F362CD" w:rsidRPr="00F362CD" w:rsidRDefault="00F362CD" w:rsidP="00F362CD">
            <w:pPr>
              <w:numPr>
                <w:ilvl w:val="0"/>
                <w:numId w:val="3"/>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speaking too softly or too loudly</w:t>
            </w:r>
          </w:p>
        </w:tc>
      </w:tr>
      <w:tr w:rsidR="00F362CD" w:rsidRPr="00F362CD" w14:paraId="47C366F2" w14:textId="77777777" w:rsidTr="00F362CD">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5DD53B5D" w14:textId="77777777" w:rsidR="00F362CD" w:rsidRPr="00F362CD" w:rsidRDefault="00F362CD" w:rsidP="00F362CD">
            <w:pPr>
              <w:spacing w:after="0" w:line="240" w:lineRule="auto"/>
              <w:jc w:val="left"/>
              <w:rPr>
                <w:rFonts w:eastAsia="Times New Roman" w:cs="Times New Roman"/>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58533E9E"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France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0C961974" w14:textId="77777777" w:rsidR="00F362CD" w:rsidRPr="00F362CD" w:rsidRDefault="00F362CD" w:rsidP="00F362CD">
            <w:pPr>
              <w:numPr>
                <w:ilvl w:val="0"/>
                <w:numId w:val="4"/>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Direct eye contact is a form of respect</w:t>
            </w:r>
          </w:p>
          <w:p w14:paraId="755B39C0" w14:textId="77777777" w:rsidR="00F362CD" w:rsidRPr="00F362CD" w:rsidRDefault="00F362CD" w:rsidP="00F362CD">
            <w:pPr>
              <w:numPr>
                <w:ilvl w:val="0"/>
                <w:numId w:val="4"/>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smiling too often</w:t>
            </w:r>
          </w:p>
        </w:tc>
      </w:tr>
      <w:tr w:rsidR="00F362CD" w:rsidRPr="00F362CD" w14:paraId="5ED310BF" w14:textId="77777777" w:rsidTr="00F362CD">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2E5136D8"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Attire</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7CB1C9A4"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USA</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B919C3A" w14:textId="77777777" w:rsidR="00F362CD" w:rsidRPr="00F362CD" w:rsidRDefault="00F362CD" w:rsidP="00F362CD">
            <w:pPr>
              <w:numPr>
                <w:ilvl w:val="0"/>
                <w:numId w:val="5"/>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Wear formal clothes and a proper dress code</w:t>
            </w:r>
          </w:p>
          <w:p w14:paraId="2C233C75" w14:textId="72038D8B" w:rsidR="00F362CD" w:rsidRPr="00F362CD" w:rsidRDefault="00F362CD" w:rsidP="00F362CD">
            <w:pPr>
              <w:numPr>
                <w:ilvl w:val="0"/>
                <w:numId w:val="5"/>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having messy hair and being unhygienic</w:t>
            </w:r>
            <w:r>
              <w:rPr>
                <w:rFonts w:ascii="Arial" w:eastAsia="Times New Roman" w:hAnsi="Arial" w:cs="Arial"/>
                <w:color w:val="000000"/>
                <w:szCs w:val="24"/>
              </w:rPr>
              <w:t xml:space="preserve"> </w:t>
            </w:r>
            <w:r w:rsidRPr="00F362CD">
              <w:rPr>
                <w:rFonts w:ascii="Arial" w:eastAsia="Times New Roman" w:hAnsi="Arial" w:cs="Arial"/>
                <w:color w:val="000000"/>
                <w:szCs w:val="24"/>
              </w:rPr>
              <w:t>(Savage, 2021).</w:t>
            </w:r>
          </w:p>
        </w:tc>
      </w:tr>
      <w:tr w:rsidR="00F362CD" w:rsidRPr="00F362CD" w14:paraId="5EED406E" w14:textId="77777777" w:rsidTr="00F362CD">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62364AB9" w14:textId="77777777" w:rsidR="00F362CD" w:rsidRPr="00F362CD" w:rsidRDefault="00F362CD" w:rsidP="00F362CD">
            <w:pPr>
              <w:spacing w:after="0" w:line="240" w:lineRule="auto"/>
              <w:jc w:val="left"/>
              <w:rPr>
                <w:rFonts w:eastAsia="Times New Roman" w:cs="Times New Roman"/>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57DD8528"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France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684A2339" w14:textId="77777777" w:rsidR="00F362CD" w:rsidRPr="00F362CD" w:rsidRDefault="00F362CD" w:rsidP="00F362CD">
            <w:pPr>
              <w:numPr>
                <w:ilvl w:val="0"/>
                <w:numId w:val="6"/>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Wear formal clothes, suits, and ties for men</w:t>
            </w:r>
          </w:p>
          <w:p w14:paraId="7F363DC9" w14:textId="77777777" w:rsidR="00F362CD" w:rsidRPr="00F362CD" w:rsidRDefault="00F362CD" w:rsidP="00F362CD">
            <w:pPr>
              <w:numPr>
                <w:ilvl w:val="0"/>
                <w:numId w:val="6"/>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wearing clothes that seem unsmart</w:t>
            </w:r>
          </w:p>
        </w:tc>
      </w:tr>
      <w:tr w:rsidR="00F362CD" w:rsidRPr="00F362CD" w14:paraId="2CE556E0" w14:textId="77777777" w:rsidTr="00F362CD">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ECD91E7"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Dining </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3F6331DF"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USA</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5B7D0184" w14:textId="77777777" w:rsidR="00F362CD" w:rsidRPr="00F362CD" w:rsidRDefault="00F362CD" w:rsidP="00F362CD">
            <w:pPr>
              <w:numPr>
                <w:ilvl w:val="0"/>
                <w:numId w:val="7"/>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Have foods that is left to yours and drinks that is right to yours.</w:t>
            </w:r>
          </w:p>
          <w:p w14:paraId="65B0060F" w14:textId="77777777" w:rsidR="00F362CD" w:rsidRPr="00F362CD" w:rsidRDefault="00F362CD" w:rsidP="00F362CD">
            <w:pPr>
              <w:numPr>
                <w:ilvl w:val="0"/>
                <w:numId w:val="7"/>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talking with a full mouth of food</w:t>
            </w:r>
          </w:p>
        </w:tc>
      </w:tr>
      <w:tr w:rsidR="00F362CD" w:rsidRPr="00F362CD" w14:paraId="4DA212F1" w14:textId="77777777" w:rsidTr="00F362CD">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754298A7" w14:textId="77777777" w:rsidR="00F362CD" w:rsidRPr="00F362CD" w:rsidRDefault="00F362CD" w:rsidP="00F362CD">
            <w:pPr>
              <w:spacing w:after="0" w:line="240" w:lineRule="auto"/>
              <w:jc w:val="left"/>
              <w:rPr>
                <w:rFonts w:eastAsia="Times New Roman" w:cs="Times New Roman"/>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16E7313C"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France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3E589A4C" w14:textId="77777777" w:rsidR="00F362CD" w:rsidRPr="00F362CD" w:rsidRDefault="00F362CD" w:rsidP="00F362CD">
            <w:pPr>
              <w:numPr>
                <w:ilvl w:val="0"/>
                <w:numId w:val="8"/>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Meals should be planned prolonged</w:t>
            </w:r>
          </w:p>
          <w:p w14:paraId="682424BB" w14:textId="1D01F1A5" w:rsidR="00F362CD" w:rsidRPr="00F362CD" w:rsidRDefault="00F362CD" w:rsidP="00F362CD">
            <w:pPr>
              <w:numPr>
                <w:ilvl w:val="0"/>
                <w:numId w:val="8"/>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serving slowly as they like to start eating together</w:t>
            </w:r>
            <w:r>
              <w:rPr>
                <w:rFonts w:ascii="Arial" w:eastAsia="Times New Roman" w:hAnsi="Arial" w:cs="Arial"/>
                <w:color w:val="000000"/>
                <w:szCs w:val="24"/>
              </w:rPr>
              <w:t xml:space="preserve"> </w:t>
            </w:r>
            <w:r w:rsidRPr="00F362CD">
              <w:rPr>
                <w:rFonts w:ascii="Arial" w:eastAsia="Times New Roman" w:hAnsi="Arial" w:cs="Arial"/>
                <w:color w:val="000000"/>
                <w:szCs w:val="24"/>
              </w:rPr>
              <w:t>(The Guardian, 2014)</w:t>
            </w:r>
            <w:r>
              <w:rPr>
                <w:rFonts w:ascii="Arial" w:eastAsia="Times New Roman" w:hAnsi="Arial" w:cs="Arial"/>
                <w:color w:val="000000"/>
                <w:szCs w:val="24"/>
              </w:rPr>
              <w:t>.</w:t>
            </w:r>
            <w:r w:rsidRPr="00F362CD">
              <w:rPr>
                <w:rFonts w:ascii="Arial" w:eastAsia="Times New Roman" w:hAnsi="Arial" w:cs="Arial"/>
                <w:color w:val="000000"/>
                <w:szCs w:val="24"/>
              </w:rPr>
              <w:t> </w:t>
            </w:r>
          </w:p>
        </w:tc>
      </w:tr>
      <w:tr w:rsidR="00F362CD" w:rsidRPr="00F362CD" w14:paraId="4810C477" w14:textId="77777777" w:rsidTr="00F362CD">
        <w:tc>
          <w:tcPr>
            <w:tcW w:w="0" w:type="auto"/>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5DBD8ECD"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Others </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4C1C33DA"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USA</w:t>
            </w:r>
          </w:p>
        </w:tc>
        <w:tc>
          <w:tcPr>
            <w:tcW w:w="0" w:type="auto"/>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hideMark/>
          </w:tcPr>
          <w:p w14:paraId="70FE02D1" w14:textId="77777777" w:rsidR="00F362CD" w:rsidRPr="00F362CD" w:rsidRDefault="00F362CD" w:rsidP="00F362CD">
            <w:pPr>
              <w:numPr>
                <w:ilvl w:val="0"/>
                <w:numId w:val="9"/>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staring too much </w:t>
            </w:r>
          </w:p>
          <w:p w14:paraId="5BBEF6D9" w14:textId="77777777" w:rsidR="00F362CD" w:rsidRPr="00F362CD" w:rsidRDefault="00F362CD" w:rsidP="00F362CD">
            <w:pPr>
              <w:numPr>
                <w:ilvl w:val="0"/>
                <w:numId w:val="9"/>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making physical contact</w:t>
            </w:r>
          </w:p>
        </w:tc>
      </w:tr>
      <w:tr w:rsidR="00F362CD" w:rsidRPr="00F362CD" w14:paraId="31DC1E83" w14:textId="77777777" w:rsidTr="00F362CD">
        <w:tc>
          <w:tcPr>
            <w:tcW w:w="0" w:type="auto"/>
            <w:vMerge/>
            <w:tcBorders>
              <w:top w:val="single" w:sz="4" w:space="0" w:color="666666"/>
              <w:left w:val="single" w:sz="4" w:space="0" w:color="666666"/>
              <w:bottom w:val="single" w:sz="4" w:space="0" w:color="666666"/>
              <w:right w:val="single" w:sz="4" w:space="0" w:color="666666"/>
            </w:tcBorders>
            <w:vAlign w:val="center"/>
            <w:hideMark/>
          </w:tcPr>
          <w:p w14:paraId="464DD6B5" w14:textId="77777777" w:rsidR="00F362CD" w:rsidRPr="00F362CD" w:rsidRDefault="00F362CD" w:rsidP="00F362CD">
            <w:pPr>
              <w:spacing w:after="0" w:line="240" w:lineRule="auto"/>
              <w:jc w:val="left"/>
              <w:rPr>
                <w:rFonts w:eastAsia="Times New Roman" w:cs="Times New Roman"/>
                <w:szCs w:val="24"/>
              </w:rPr>
            </w:pP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3332B08D" w14:textId="77777777" w:rsidR="00F362CD" w:rsidRPr="00F362CD" w:rsidRDefault="00F362CD" w:rsidP="00F362CD">
            <w:pPr>
              <w:spacing w:line="240" w:lineRule="auto"/>
              <w:rPr>
                <w:rFonts w:eastAsia="Times New Roman" w:cs="Times New Roman"/>
                <w:szCs w:val="24"/>
              </w:rPr>
            </w:pPr>
            <w:r w:rsidRPr="00F362CD">
              <w:rPr>
                <w:rFonts w:ascii="Arial" w:eastAsia="Times New Roman" w:hAnsi="Arial" w:cs="Arial"/>
                <w:color w:val="000000"/>
                <w:szCs w:val="24"/>
              </w:rPr>
              <w:t>France</w:t>
            </w:r>
          </w:p>
        </w:tc>
        <w:tc>
          <w:tcPr>
            <w:tcW w:w="0" w:type="auto"/>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hideMark/>
          </w:tcPr>
          <w:p w14:paraId="3AABE00C" w14:textId="77777777" w:rsidR="00F362CD" w:rsidRPr="00F362CD" w:rsidRDefault="00F362CD" w:rsidP="00F362CD">
            <w:pPr>
              <w:numPr>
                <w:ilvl w:val="0"/>
                <w:numId w:val="10"/>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Expect to hear ‘’No”</w:t>
            </w:r>
          </w:p>
          <w:p w14:paraId="6EBF097E" w14:textId="77777777" w:rsidR="00F362CD" w:rsidRPr="00F362CD" w:rsidRDefault="00F362CD" w:rsidP="00F362CD">
            <w:pPr>
              <w:numPr>
                <w:ilvl w:val="0"/>
                <w:numId w:val="10"/>
              </w:numPr>
              <w:spacing w:line="240" w:lineRule="auto"/>
              <w:textAlignment w:val="baseline"/>
              <w:rPr>
                <w:rFonts w:ascii="Arial" w:eastAsia="Times New Roman" w:hAnsi="Arial" w:cs="Arial"/>
                <w:color w:val="000000"/>
                <w:szCs w:val="24"/>
              </w:rPr>
            </w:pPr>
            <w:r w:rsidRPr="00F362CD">
              <w:rPr>
                <w:rFonts w:ascii="Arial" w:eastAsia="Times New Roman" w:hAnsi="Arial" w:cs="Arial"/>
                <w:color w:val="000000"/>
                <w:szCs w:val="24"/>
              </w:rPr>
              <w:t>Avoid having a quick and hasty conversation. </w:t>
            </w:r>
          </w:p>
        </w:tc>
      </w:tr>
    </w:tbl>
    <w:p w14:paraId="648B4541" w14:textId="77777777" w:rsidR="00F362CD" w:rsidRPr="00F362CD" w:rsidRDefault="00F362CD" w:rsidP="00F362CD">
      <w:pPr>
        <w:spacing w:after="0" w:line="240" w:lineRule="auto"/>
        <w:jc w:val="left"/>
        <w:rPr>
          <w:rFonts w:eastAsia="Times New Roman" w:cs="Times New Roman"/>
          <w:szCs w:val="24"/>
        </w:rPr>
      </w:pPr>
    </w:p>
    <w:p w14:paraId="499D75DB" w14:textId="50FD908A" w:rsidR="00F362CD" w:rsidRDefault="00F362CD">
      <w:pPr>
        <w:rPr>
          <w:rFonts w:ascii="Arial" w:eastAsia="Times New Roman" w:hAnsi="Arial" w:cs="Arial"/>
          <w:color w:val="2F5496" w:themeColor="accent1" w:themeShade="BF"/>
          <w:sz w:val="32"/>
          <w:szCs w:val="32"/>
          <w:shd w:val="clear" w:color="auto" w:fill="FFFFFF"/>
        </w:rPr>
      </w:pPr>
    </w:p>
    <w:p w14:paraId="4DECBB42" w14:textId="5F11D176" w:rsidR="00F362CD" w:rsidRPr="00F362CD" w:rsidRDefault="00F362CD" w:rsidP="00F362CD">
      <w:pPr>
        <w:pStyle w:val="Heading1"/>
        <w:rPr>
          <w:rFonts w:ascii="Arial" w:eastAsia="Times New Roman" w:hAnsi="Arial" w:cs="Arial"/>
          <w:szCs w:val="24"/>
        </w:rPr>
      </w:pPr>
      <w:bookmarkStart w:id="8" w:name="_Toc118832494"/>
      <w:r w:rsidRPr="00F362CD">
        <w:rPr>
          <w:rFonts w:ascii="Arial" w:eastAsia="Times New Roman" w:hAnsi="Arial" w:cs="Arial"/>
          <w:shd w:val="clear" w:color="auto" w:fill="FFFFFF"/>
        </w:rPr>
        <w:t>Conclusion</w:t>
      </w:r>
      <w:bookmarkEnd w:id="8"/>
    </w:p>
    <w:p w14:paraId="0DD8BB5B" w14:textId="77777777" w:rsidR="00F362CD" w:rsidRPr="00F362CD" w:rsidRDefault="00F362CD" w:rsidP="00F362CD">
      <w:pPr>
        <w:spacing w:after="0"/>
        <w:rPr>
          <w:rFonts w:ascii="Arial" w:eastAsia="Times New Roman" w:hAnsi="Arial" w:cs="Arial"/>
          <w:sz w:val="22"/>
        </w:rPr>
      </w:pPr>
      <w:r w:rsidRPr="00F362CD">
        <w:rPr>
          <w:rFonts w:ascii="Arial" w:eastAsia="Times New Roman" w:hAnsi="Arial" w:cs="Arial"/>
          <w:color w:val="000000"/>
          <w:sz w:val="22"/>
          <w:shd w:val="clear" w:color="auto" w:fill="FFFFFF"/>
        </w:rPr>
        <w:t xml:space="preserve">This study has </w:t>
      </w:r>
      <w:proofErr w:type="spellStart"/>
      <w:r w:rsidRPr="00F362CD">
        <w:rPr>
          <w:rFonts w:ascii="Arial" w:eastAsia="Times New Roman" w:hAnsi="Arial" w:cs="Arial"/>
          <w:color w:val="000000"/>
          <w:sz w:val="22"/>
          <w:shd w:val="clear" w:color="auto" w:fill="FFFFFF"/>
        </w:rPr>
        <w:t>analysed</w:t>
      </w:r>
      <w:proofErr w:type="spellEnd"/>
      <w:r w:rsidRPr="00F362CD">
        <w:rPr>
          <w:rFonts w:ascii="Arial" w:eastAsia="Times New Roman" w:hAnsi="Arial" w:cs="Arial"/>
          <w:color w:val="000000"/>
          <w:sz w:val="22"/>
          <w:shd w:val="clear" w:color="auto" w:fill="FFFFFF"/>
        </w:rPr>
        <w:t xml:space="preserve"> the differences in cultures between France and America. Hilton hotel was chosen to show the importance of intellectual competencies in the context of these countries. It has showed the differences in cultures of France and America in detail with Hofstede’s cultural dimension framework. It </w:t>
      </w:r>
      <w:proofErr w:type="spellStart"/>
      <w:r w:rsidRPr="00F362CD">
        <w:rPr>
          <w:rFonts w:ascii="Arial" w:eastAsia="Times New Roman" w:hAnsi="Arial" w:cs="Arial"/>
          <w:color w:val="000000"/>
          <w:sz w:val="22"/>
          <w:shd w:val="clear" w:color="auto" w:fill="FFFFFF"/>
        </w:rPr>
        <w:t>analysed</w:t>
      </w:r>
      <w:proofErr w:type="spellEnd"/>
      <w:r w:rsidRPr="00F362CD">
        <w:rPr>
          <w:rFonts w:ascii="Arial" w:eastAsia="Times New Roman" w:hAnsi="Arial" w:cs="Arial"/>
          <w:color w:val="000000"/>
          <w:sz w:val="22"/>
          <w:shd w:val="clear" w:color="auto" w:fill="FFFFFF"/>
        </w:rPr>
        <w:t xml:space="preserve"> how Hilton hotel America, can recognize the cultural differences between the two countries. Finally, a summary sheet was given for the hotel employees to understand the Do’s and Don’ts of both countries to help them increase their intellectual competency.</w:t>
      </w:r>
    </w:p>
    <w:p w14:paraId="5E4C597D" w14:textId="75D6F07E" w:rsidR="00F362CD" w:rsidRDefault="00F362CD">
      <w:pPr>
        <w:rPr>
          <w:rFonts w:ascii="Arial" w:hAnsi="Arial" w:cs="Arial"/>
          <w:sz w:val="22"/>
        </w:rPr>
      </w:pPr>
      <w:r>
        <w:rPr>
          <w:rFonts w:ascii="Arial" w:hAnsi="Arial" w:cs="Arial"/>
          <w:sz w:val="22"/>
        </w:rPr>
        <w:br w:type="page"/>
      </w:r>
    </w:p>
    <w:p w14:paraId="264EE8DB" w14:textId="79E3DC58" w:rsidR="00F362CD" w:rsidRPr="00F362CD" w:rsidRDefault="00F362CD" w:rsidP="00F362CD">
      <w:pPr>
        <w:pStyle w:val="Heading1"/>
        <w:rPr>
          <w:rFonts w:ascii="Arial" w:hAnsi="Arial" w:cs="Arial"/>
        </w:rPr>
      </w:pPr>
      <w:bookmarkStart w:id="9" w:name="_Toc118832495"/>
      <w:r w:rsidRPr="00F362CD">
        <w:rPr>
          <w:rFonts w:ascii="Arial" w:hAnsi="Arial" w:cs="Arial"/>
        </w:rPr>
        <w:lastRenderedPageBreak/>
        <w:t>Reference</w:t>
      </w:r>
      <w:bookmarkEnd w:id="9"/>
    </w:p>
    <w:p w14:paraId="3C47E4A3" w14:textId="77777777" w:rsidR="00F362CD" w:rsidRDefault="00F362CD" w:rsidP="00F362CD">
      <w:pPr>
        <w:pStyle w:val="NormalWeb"/>
        <w:spacing w:before="0" w:beforeAutospacing="0" w:after="240" w:afterAutospacing="0" w:line="360" w:lineRule="auto"/>
      </w:pPr>
      <w:r>
        <w:t xml:space="preserve">Fan, Q. (2021). </w:t>
      </w:r>
      <w:r>
        <w:rPr>
          <w:i/>
          <w:iCs/>
        </w:rPr>
        <w:t xml:space="preserve">An Analysis of Hofstede’s 5 Cultural Dimensions Functioning in Ren Zhengfei’s Intercultural Communication </w:t>
      </w:r>
      <w:proofErr w:type="gramStart"/>
      <w:r>
        <w:rPr>
          <w:i/>
          <w:iCs/>
        </w:rPr>
        <w:t>With</w:t>
      </w:r>
      <w:proofErr w:type="gramEnd"/>
      <w:r>
        <w:rPr>
          <w:i/>
          <w:iCs/>
        </w:rPr>
        <w:t xml:space="preserve"> BBC Reporter</w:t>
      </w:r>
      <w:r>
        <w:t>. [online] www.atlantis-press.com. doi:10.2991/assehr.k.210121.027.</w:t>
      </w:r>
    </w:p>
    <w:p w14:paraId="2D1B1B35" w14:textId="77777777" w:rsidR="00F362CD" w:rsidRDefault="00F362CD" w:rsidP="00F362CD">
      <w:pPr>
        <w:pStyle w:val="NormalWeb"/>
        <w:spacing w:before="0" w:beforeAutospacing="0" w:after="240" w:afterAutospacing="0" w:line="360" w:lineRule="auto"/>
      </w:pPr>
      <w:r>
        <w:t xml:space="preserve">Halder, S. (2021). </w:t>
      </w:r>
      <w:r>
        <w:rPr>
          <w:i/>
          <w:iCs/>
        </w:rPr>
        <w:t>THE MAJOR CHALLENGES THAT FACE THE HOSPITALITY AND TOURISM SECTORS AMIDST THE EXISTING PANDEMIC</w:t>
      </w:r>
      <w:r>
        <w:t>. [online] The Daily Guardian. Available at: https://thedailyguardian.com/the-major-challenges-that-face-the-hospitality-and-tourism-sectors-amidst-the-existing-pandemic/.</w:t>
      </w:r>
    </w:p>
    <w:p w14:paraId="03EF7981" w14:textId="77777777" w:rsidR="00F362CD" w:rsidRDefault="00F362CD" w:rsidP="00F362CD">
      <w:pPr>
        <w:pStyle w:val="NormalWeb"/>
        <w:spacing w:before="0" w:beforeAutospacing="0" w:after="240" w:afterAutospacing="0" w:line="360" w:lineRule="auto"/>
      </w:pPr>
      <w:r>
        <w:t xml:space="preserve">Hilton (2022). </w:t>
      </w:r>
      <w:r>
        <w:rPr>
          <w:i/>
          <w:iCs/>
        </w:rPr>
        <w:t>Hilton Americas-Houston Hotel - Downtown Houston</w:t>
      </w:r>
      <w:r>
        <w:t>. [online] Hilton. Available at: https://www.hilton.com/en/hotels/houcvhh-hilton-americas-houston/ [Accessed 8 Nov. 2022].</w:t>
      </w:r>
    </w:p>
    <w:p w14:paraId="1514F4A6" w14:textId="77777777" w:rsidR="00F362CD" w:rsidRDefault="00F362CD" w:rsidP="00F362CD">
      <w:pPr>
        <w:pStyle w:val="NormalWeb"/>
        <w:spacing w:before="0" w:beforeAutospacing="0" w:after="240" w:afterAutospacing="0" w:line="360" w:lineRule="auto"/>
      </w:pPr>
      <w:r>
        <w:t xml:space="preserve">Hofstede Insights (2017). </w:t>
      </w:r>
      <w:r>
        <w:rPr>
          <w:i/>
          <w:iCs/>
        </w:rPr>
        <w:t>France - Hofstede Insights</w:t>
      </w:r>
      <w:r>
        <w:t>. [online] Hofstede Insights. Available at: https://www.hofstede-insights.com/country/france/.</w:t>
      </w:r>
    </w:p>
    <w:p w14:paraId="5FFA5347" w14:textId="77777777" w:rsidR="00F362CD" w:rsidRDefault="00F362CD" w:rsidP="00F362CD">
      <w:pPr>
        <w:pStyle w:val="NormalWeb"/>
        <w:spacing w:before="0" w:beforeAutospacing="0" w:after="240" w:afterAutospacing="0" w:line="360" w:lineRule="auto"/>
      </w:pPr>
      <w:r>
        <w:t xml:space="preserve">Kashyap, G. (2014). Challenges faced by the Hotel Industry: a review of Indian Scenario. </w:t>
      </w:r>
      <w:r>
        <w:rPr>
          <w:i/>
          <w:iCs/>
        </w:rPr>
        <w:t>IOSR Journal of Business and Management</w:t>
      </w:r>
      <w:r>
        <w:t>, [online] 16(9), pp.69–73. doi:10.9790/487x-16916973.</w:t>
      </w:r>
    </w:p>
    <w:p w14:paraId="2159B5DE" w14:textId="77777777" w:rsidR="00F362CD" w:rsidRDefault="00F362CD" w:rsidP="00F362CD">
      <w:pPr>
        <w:pStyle w:val="NormalWeb"/>
        <w:spacing w:before="0" w:beforeAutospacing="0" w:after="240" w:afterAutospacing="0" w:line="360" w:lineRule="auto"/>
      </w:pPr>
      <w:r>
        <w:t xml:space="preserve">Mensah, I. (2019). </w:t>
      </w:r>
      <w:r>
        <w:rPr>
          <w:i/>
          <w:iCs/>
        </w:rPr>
        <w:t>Environmental management concepts and practices for the hospitality industry</w:t>
      </w:r>
      <w:r>
        <w:t>. Newcastle-upon-Tyne: Cambridge Scholars Publisher.</w:t>
      </w:r>
    </w:p>
    <w:p w14:paraId="09A2CEC8" w14:textId="77777777" w:rsidR="00F362CD" w:rsidRDefault="00F362CD" w:rsidP="00F362CD">
      <w:pPr>
        <w:pStyle w:val="NormalWeb"/>
        <w:spacing w:before="0" w:beforeAutospacing="0" w:after="240" w:afterAutospacing="0" w:line="360" w:lineRule="auto"/>
      </w:pPr>
      <w:r>
        <w:t xml:space="preserve">Nain, A. (2018). </w:t>
      </w:r>
      <w:r>
        <w:rPr>
          <w:i/>
          <w:iCs/>
        </w:rPr>
        <w:t>(PDF) A Study on Major Challenges Faced by Hotel Industry Globally</w:t>
      </w:r>
      <w:r>
        <w:t>. [online] ResearchGate. Available at: https://www.researchgate.net/publication/327282314_A_Study_on_Major_Challenges_Faced_by_Hotel_Industry_Globally.</w:t>
      </w:r>
    </w:p>
    <w:p w14:paraId="45E38CEC" w14:textId="77777777" w:rsidR="00F362CD" w:rsidRDefault="00F362CD" w:rsidP="00F362CD">
      <w:pPr>
        <w:pStyle w:val="NormalWeb"/>
        <w:spacing w:before="0" w:beforeAutospacing="0" w:after="240" w:afterAutospacing="0" w:line="360" w:lineRule="auto"/>
      </w:pPr>
      <w:proofErr w:type="spellStart"/>
      <w:r>
        <w:t>Ruhet</w:t>
      </w:r>
      <w:proofErr w:type="spellEnd"/>
      <w:r>
        <w:t xml:space="preserve"> </w:t>
      </w:r>
      <w:proofErr w:type="spellStart"/>
      <w:r>
        <w:t>Genc</w:t>
      </w:r>
      <w:proofErr w:type="spellEnd"/>
      <w:r>
        <w:t xml:space="preserve"> (2014). </w:t>
      </w:r>
      <w:r>
        <w:rPr>
          <w:i/>
          <w:iCs/>
        </w:rPr>
        <w:t>International Hotel and Restaurant Management</w:t>
      </w:r>
      <w:r>
        <w:t>. CreateSpace.</w:t>
      </w:r>
    </w:p>
    <w:p w14:paraId="45A21167" w14:textId="77777777" w:rsidR="00F362CD" w:rsidRDefault="00F362CD" w:rsidP="00F362CD">
      <w:pPr>
        <w:pStyle w:val="NormalWeb"/>
        <w:spacing w:before="0" w:beforeAutospacing="0" w:after="240" w:afterAutospacing="0" w:line="360" w:lineRule="auto"/>
      </w:pPr>
      <w:r>
        <w:t xml:space="preserve">S Tamer </w:t>
      </w:r>
      <w:proofErr w:type="spellStart"/>
      <w:r>
        <w:t>Cavusgil</w:t>
      </w:r>
      <w:proofErr w:type="spellEnd"/>
      <w:r>
        <w:t xml:space="preserve">, Knight, G.A. and </w:t>
      </w:r>
      <w:proofErr w:type="spellStart"/>
      <w:r>
        <w:t>Riesenberger</w:t>
      </w:r>
      <w:proofErr w:type="spellEnd"/>
      <w:r>
        <w:t xml:space="preserve">, J.R. (2013). </w:t>
      </w:r>
      <w:r>
        <w:rPr>
          <w:i/>
          <w:iCs/>
        </w:rPr>
        <w:t>Framework for international business</w:t>
      </w:r>
      <w:r>
        <w:t>. Upper Saddle River, Nj: Prentice Hall.</w:t>
      </w:r>
    </w:p>
    <w:p w14:paraId="758263D2" w14:textId="77777777" w:rsidR="00F362CD" w:rsidRDefault="00F362CD" w:rsidP="00F362CD">
      <w:pPr>
        <w:pStyle w:val="NormalWeb"/>
        <w:spacing w:before="0" w:beforeAutospacing="0" w:after="240" w:afterAutospacing="0" w:line="360" w:lineRule="auto"/>
      </w:pPr>
      <w:r>
        <w:t xml:space="preserve">Savage, M. (2021). </w:t>
      </w:r>
      <w:r>
        <w:rPr>
          <w:i/>
          <w:iCs/>
        </w:rPr>
        <w:t>Is cultural knowledge more important than language skills?</w:t>
      </w:r>
      <w:r>
        <w:t xml:space="preserve"> [online] www.bbc.com. Available at: https://www.bbc.com/worklife/article/20180518-is-cultural-knowledge-more-important-than-language-skills.</w:t>
      </w:r>
    </w:p>
    <w:p w14:paraId="263C7377" w14:textId="77777777" w:rsidR="00F362CD" w:rsidRDefault="00F362CD" w:rsidP="00F362CD">
      <w:pPr>
        <w:pStyle w:val="NormalWeb"/>
        <w:spacing w:before="0" w:beforeAutospacing="0" w:after="240" w:afterAutospacing="0" w:line="360" w:lineRule="auto"/>
      </w:pPr>
      <w:r>
        <w:lastRenderedPageBreak/>
        <w:t xml:space="preserve">The Guardian (2014). </w:t>
      </w:r>
      <w:r>
        <w:rPr>
          <w:i/>
          <w:iCs/>
        </w:rPr>
        <w:t>Cultural complexity: the etiquette of doing business abroad</w:t>
      </w:r>
      <w:r>
        <w:t>. [online] the Guardian. Available at: https://www.theguardian.com/small-business-network/2014/oct/27/cultural-etiquette-doing-business-abroad.</w:t>
      </w:r>
    </w:p>
    <w:p w14:paraId="78265F97" w14:textId="77777777" w:rsidR="00F362CD" w:rsidRDefault="00F362CD" w:rsidP="00F362CD">
      <w:pPr>
        <w:pStyle w:val="NormalWeb"/>
        <w:spacing w:before="0" w:beforeAutospacing="0" w:after="240" w:afterAutospacing="0" w:line="360" w:lineRule="auto"/>
      </w:pPr>
      <w:proofErr w:type="spellStart"/>
      <w:r>
        <w:t>Urbanek</w:t>
      </w:r>
      <w:proofErr w:type="spellEnd"/>
      <w:r>
        <w:t xml:space="preserve">, G. (2017). </w:t>
      </w:r>
      <w:r>
        <w:rPr>
          <w:i/>
          <w:iCs/>
        </w:rPr>
        <w:t>The Identification of a Company’s Competitive and Market Competency Gaps</w:t>
      </w:r>
      <w:r>
        <w:t xml:space="preserve">. </w:t>
      </w:r>
      <w:proofErr w:type="spellStart"/>
      <w:r>
        <w:t>Kidmore</w:t>
      </w:r>
      <w:proofErr w:type="spellEnd"/>
      <w:r>
        <w:t xml:space="preserve"> End: Academic Conferences International Limited.</w:t>
      </w:r>
    </w:p>
    <w:p w14:paraId="732E0902" w14:textId="77777777" w:rsidR="00F362CD" w:rsidRDefault="00F362CD" w:rsidP="00F362CD">
      <w:pPr>
        <w:pStyle w:val="NormalWeb"/>
        <w:spacing w:before="0" w:beforeAutospacing="0" w:after="240" w:afterAutospacing="0" w:line="360" w:lineRule="auto"/>
      </w:pPr>
      <w:r>
        <w:t xml:space="preserve">Weaver, D.B. and Lawton, L. (2014). </w:t>
      </w:r>
      <w:r>
        <w:rPr>
          <w:i/>
          <w:iCs/>
        </w:rPr>
        <w:t>Tourism management</w:t>
      </w:r>
      <w:r>
        <w:t>. 5th ed. Milton, Qld.: Wiley.</w:t>
      </w:r>
    </w:p>
    <w:p w14:paraId="51D4FC2C" w14:textId="2CC55B3C" w:rsidR="00F362CD" w:rsidRDefault="00F362CD">
      <w:pPr>
        <w:rPr>
          <w:rFonts w:ascii="Arial" w:hAnsi="Arial" w:cs="Arial"/>
          <w:sz w:val="22"/>
        </w:rPr>
      </w:pPr>
      <w:r>
        <w:rPr>
          <w:rFonts w:ascii="Arial" w:hAnsi="Arial" w:cs="Arial"/>
          <w:sz w:val="22"/>
        </w:rPr>
        <w:br w:type="page"/>
      </w:r>
    </w:p>
    <w:p w14:paraId="2A49CCB6" w14:textId="529DBE41" w:rsidR="00F362CD" w:rsidRPr="00F362CD" w:rsidRDefault="00F362CD" w:rsidP="00F362CD">
      <w:pPr>
        <w:pStyle w:val="Heading1"/>
        <w:rPr>
          <w:rFonts w:ascii="Arial" w:hAnsi="Arial" w:cs="Arial"/>
        </w:rPr>
      </w:pPr>
      <w:bookmarkStart w:id="10" w:name="_Toc118832496"/>
      <w:r w:rsidRPr="00F362CD">
        <w:rPr>
          <w:rFonts w:ascii="Arial" w:hAnsi="Arial" w:cs="Arial"/>
        </w:rPr>
        <w:lastRenderedPageBreak/>
        <w:t>Appendices</w:t>
      </w:r>
      <w:bookmarkEnd w:id="10"/>
    </w:p>
    <w:p w14:paraId="0898B68F" w14:textId="477D9CD6" w:rsidR="00F362CD" w:rsidRDefault="00F362CD" w:rsidP="00F362CD">
      <w:pPr>
        <w:rPr>
          <w:rFonts w:eastAsia="Times New Roman" w:cs="Times New Roman"/>
          <w:szCs w:val="24"/>
        </w:rPr>
      </w:pPr>
      <w:r>
        <w:rPr>
          <w:rFonts w:eastAsia="Times New Roman" w:cs="Times New Roman"/>
          <w:szCs w:val="24"/>
        </w:rPr>
        <w:t xml:space="preserve">Figure: Hofstede’s Cultural Dimension     </w:t>
      </w:r>
    </w:p>
    <w:p w14:paraId="38F697BB" w14:textId="1B04B13C" w:rsidR="00F362CD" w:rsidRDefault="00F362CD" w:rsidP="00F362CD">
      <w:pPr>
        <w:rPr>
          <w:rFonts w:ascii="Arial" w:hAnsi="Arial" w:cs="Arial"/>
          <w:sz w:val="22"/>
        </w:rPr>
      </w:pPr>
      <w:r>
        <w:rPr>
          <w:rFonts w:ascii="Roboto" w:hAnsi="Roboto"/>
          <w:noProof/>
          <w:color w:val="70757A"/>
          <w:sz w:val="21"/>
          <w:szCs w:val="21"/>
          <w:bdr w:val="none" w:sz="0" w:space="0" w:color="auto" w:frame="1"/>
          <w:shd w:val="clear" w:color="auto" w:fill="FFFFFF"/>
        </w:rPr>
        <w:drawing>
          <wp:inline distT="0" distB="0" distL="0" distR="0" wp14:anchorId="7B1265A4" wp14:editId="0BD239EB">
            <wp:extent cx="4324350" cy="2428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2428875"/>
                    </a:xfrm>
                    <a:prstGeom prst="rect">
                      <a:avLst/>
                    </a:prstGeom>
                    <a:noFill/>
                    <a:ln>
                      <a:noFill/>
                    </a:ln>
                  </pic:spPr>
                </pic:pic>
              </a:graphicData>
            </a:graphic>
          </wp:inline>
        </w:drawing>
      </w:r>
    </w:p>
    <w:p w14:paraId="1E0FFB81" w14:textId="4073A4FE" w:rsidR="00F362CD" w:rsidRDefault="00F362CD" w:rsidP="00F362CD">
      <w:pPr>
        <w:rPr>
          <w:rFonts w:eastAsia="Times New Roman" w:cs="Times New Roman"/>
          <w:szCs w:val="24"/>
        </w:rPr>
      </w:pPr>
      <w:r>
        <w:rPr>
          <w:rFonts w:eastAsia="Times New Roman" w:cs="Times New Roman"/>
          <w:szCs w:val="24"/>
        </w:rPr>
        <w:t xml:space="preserve">Figure: America’s cultural analysis     </w:t>
      </w:r>
    </w:p>
    <w:p w14:paraId="2F8D87EE" w14:textId="57E01789" w:rsidR="00F362CD" w:rsidRDefault="00F362CD" w:rsidP="00F362CD">
      <w:pPr>
        <w:rPr>
          <w:rFonts w:ascii="Arial" w:hAnsi="Arial" w:cs="Arial"/>
          <w:sz w:val="22"/>
        </w:rPr>
      </w:pPr>
      <w:r w:rsidRPr="00F362CD">
        <w:rPr>
          <w:rFonts w:ascii="Roboto" w:eastAsia="Times New Roman" w:hAnsi="Roboto" w:cs="Times New Roman"/>
          <w:noProof/>
          <w:color w:val="000000"/>
          <w:sz w:val="21"/>
          <w:szCs w:val="21"/>
          <w:bdr w:val="none" w:sz="0" w:space="0" w:color="auto" w:frame="1"/>
          <w:shd w:val="clear" w:color="auto" w:fill="FFFFFF"/>
        </w:rPr>
        <w:drawing>
          <wp:inline distT="0" distB="0" distL="0" distR="0" wp14:anchorId="63CB3D4F" wp14:editId="06FBF5B7">
            <wp:extent cx="5456682" cy="2200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242" cy="2208162"/>
                    </a:xfrm>
                    <a:prstGeom prst="rect">
                      <a:avLst/>
                    </a:prstGeom>
                    <a:noFill/>
                    <a:ln>
                      <a:noFill/>
                    </a:ln>
                  </pic:spPr>
                </pic:pic>
              </a:graphicData>
            </a:graphic>
          </wp:inline>
        </w:drawing>
      </w:r>
    </w:p>
    <w:p w14:paraId="4AF3C11B" w14:textId="38EE99C7" w:rsidR="00F362CD" w:rsidRDefault="00F362CD" w:rsidP="00F362CD">
      <w:r>
        <w:t xml:space="preserve">Figure: France’s cultural analysis      </w:t>
      </w:r>
    </w:p>
    <w:p w14:paraId="348E45EE" w14:textId="511D7EBF" w:rsidR="00F362CD" w:rsidRPr="00F362CD" w:rsidRDefault="00F362CD" w:rsidP="00F362CD">
      <w:pPr>
        <w:rPr>
          <w:rFonts w:ascii="Arial" w:hAnsi="Arial" w:cs="Arial"/>
          <w:sz w:val="22"/>
        </w:rPr>
      </w:pPr>
      <w:r>
        <w:rPr>
          <w:noProof/>
        </w:rPr>
        <w:lastRenderedPageBreak/>
        <w:drawing>
          <wp:inline distT="0" distB="0" distL="0" distR="0" wp14:anchorId="73944392" wp14:editId="19F11E3E">
            <wp:extent cx="4953000" cy="19971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0522" cy="2004243"/>
                    </a:xfrm>
                    <a:prstGeom prst="rect">
                      <a:avLst/>
                    </a:prstGeom>
                    <a:noFill/>
                    <a:ln>
                      <a:noFill/>
                    </a:ln>
                  </pic:spPr>
                </pic:pic>
              </a:graphicData>
            </a:graphic>
          </wp:inline>
        </w:drawing>
      </w:r>
    </w:p>
    <w:sectPr w:rsidR="00F362CD" w:rsidRPr="00F362C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79876" w14:textId="77777777" w:rsidR="008D2421" w:rsidRDefault="008D2421" w:rsidP="00F362CD">
      <w:pPr>
        <w:spacing w:after="0" w:line="240" w:lineRule="auto"/>
      </w:pPr>
      <w:r>
        <w:separator/>
      </w:r>
    </w:p>
  </w:endnote>
  <w:endnote w:type="continuationSeparator" w:id="0">
    <w:p w14:paraId="63ADD288" w14:textId="77777777" w:rsidR="008D2421" w:rsidRDefault="008D2421" w:rsidP="00F36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7544" w14:textId="77777777" w:rsidR="00F362CD" w:rsidRDefault="00F362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596195"/>
      <w:docPartObj>
        <w:docPartGallery w:val="Page Numbers (Bottom of Page)"/>
        <w:docPartUnique/>
      </w:docPartObj>
    </w:sdtPr>
    <w:sdtEndPr>
      <w:rPr>
        <w:noProof/>
      </w:rPr>
    </w:sdtEndPr>
    <w:sdtContent>
      <w:p w14:paraId="68005126" w14:textId="09564CA7" w:rsidR="00F362CD" w:rsidRDefault="00F362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F4612D" w14:textId="77777777" w:rsidR="00F362CD" w:rsidRDefault="00F362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F41A" w14:textId="77777777" w:rsidR="00F362CD" w:rsidRDefault="00F36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C59E8" w14:textId="77777777" w:rsidR="008D2421" w:rsidRDefault="008D2421" w:rsidP="00F362CD">
      <w:pPr>
        <w:spacing w:after="0" w:line="240" w:lineRule="auto"/>
      </w:pPr>
      <w:r>
        <w:separator/>
      </w:r>
    </w:p>
  </w:footnote>
  <w:footnote w:type="continuationSeparator" w:id="0">
    <w:p w14:paraId="5D5064C9" w14:textId="77777777" w:rsidR="008D2421" w:rsidRDefault="008D2421" w:rsidP="00F36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5F402" w14:textId="77777777" w:rsidR="00F362CD" w:rsidRDefault="00F362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C478D" w14:textId="77777777" w:rsidR="00F362CD" w:rsidRDefault="00F362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2F3B" w14:textId="77777777" w:rsidR="00F362CD" w:rsidRDefault="00F3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06A7"/>
    <w:multiLevelType w:val="multilevel"/>
    <w:tmpl w:val="BDAC0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36CEC"/>
    <w:multiLevelType w:val="multilevel"/>
    <w:tmpl w:val="CB54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11C3A"/>
    <w:multiLevelType w:val="multilevel"/>
    <w:tmpl w:val="2CCE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1D0271"/>
    <w:multiLevelType w:val="multilevel"/>
    <w:tmpl w:val="B480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B2A2E"/>
    <w:multiLevelType w:val="multilevel"/>
    <w:tmpl w:val="E14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93D1A"/>
    <w:multiLevelType w:val="multilevel"/>
    <w:tmpl w:val="98CE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F2D87"/>
    <w:multiLevelType w:val="multilevel"/>
    <w:tmpl w:val="8476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52108"/>
    <w:multiLevelType w:val="multilevel"/>
    <w:tmpl w:val="BD4E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53A9F"/>
    <w:multiLevelType w:val="multilevel"/>
    <w:tmpl w:val="67FE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C21DD"/>
    <w:multiLevelType w:val="multilevel"/>
    <w:tmpl w:val="88F6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25110">
    <w:abstractNumId w:val="2"/>
  </w:num>
  <w:num w:numId="2" w16cid:durableId="2146510752">
    <w:abstractNumId w:val="6"/>
  </w:num>
  <w:num w:numId="3" w16cid:durableId="673535884">
    <w:abstractNumId w:val="0"/>
  </w:num>
  <w:num w:numId="4" w16cid:durableId="537544441">
    <w:abstractNumId w:val="7"/>
  </w:num>
  <w:num w:numId="5" w16cid:durableId="1928465229">
    <w:abstractNumId w:val="1"/>
  </w:num>
  <w:num w:numId="6" w16cid:durableId="1922060836">
    <w:abstractNumId w:val="8"/>
  </w:num>
  <w:num w:numId="7" w16cid:durableId="1623882532">
    <w:abstractNumId w:val="5"/>
  </w:num>
  <w:num w:numId="8" w16cid:durableId="697509760">
    <w:abstractNumId w:val="4"/>
  </w:num>
  <w:num w:numId="9" w16cid:durableId="697853457">
    <w:abstractNumId w:val="9"/>
  </w:num>
  <w:num w:numId="10" w16cid:durableId="147094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2MDc0MDM0MLU0MjRU0lEKTi0uzszPAykwrAUAhthBkywAAAA="/>
  </w:docVars>
  <w:rsids>
    <w:rsidRoot w:val="00F362CD"/>
    <w:rsid w:val="002245E4"/>
    <w:rsid w:val="004408EF"/>
    <w:rsid w:val="0060463C"/>
    <w:rsid w:val="0070422E"/>
    <w:rsid w:val="008A6290"/>
    <w:rsid w:val="008D2421"/>
    <w:rsid w:val="00F36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925E"/>
  <w15:chartTrackingRefBased/>
  <w15:docId w15:val="{01A7B926-9D0E-4607-9F3B-25DD15BB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2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2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2CD"/>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F362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2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362CD"/>
    <w:pPr>
      <w:spacing w:line="259" w:lineRule="auto"/>
      <w:jc w:val="left"/>
      <w:outlineLvl w:val="9"/>
    </w:pPr>
  </w:style>
  <w:style w:type="paragraph" w:styleId="TOC1">
    <w:name w:val="toc 1"/>
    <w:basedOn w:val="Normal"/>
    <w:next w:val="Normal"/>
    <w:autoRedefine/>
    <w:uiPriority w:val="39"/>
    <w:unhideWhenUsed/>
    <w:rsid w:val="00F362CD"/>
    <w:pPr>
      <w:spacing w:after="100"/>
    </w:pPr>
  </w:style>
  <w:style w:type="paragraph" w:styleId="TOC2">
    <w:name w:val="toc 2"/>
    <w:basedOn w:val="Normal"/>
    <w:next w:val="Normal"/>
    <w:autoRedefine/>
    <w:uiPriority w:val="39"/>
    <w:unhideWhenUsed/>
    <w:rsid w:val="00F362CD"/>
    <w:pPr>
      <w:spacing w:after="100"/>
      <w:ind w:left="240"/>
    </w:pPr>
  </w:style>
  <w:style w:type="character" w:styleId="Hyperlink">
    <w:name w:val="Hyperlink"/>
    <w:basedOn w:val="DefaultParagraphFont"/>
    <w:uiPriority w:val="99"/>
    <w:unhideWhenUsed/>
    <w:rsid w:val="00F362CD"/>
    <w:rPr>
      <w:color w:val="0563C1" w:themeColor="hyperlink"/>
      <w:u w:val="single"/>
    </w:rPr>
  </w:style>
  <w:style w:type="paragraph" w:styleId="Header">
    <w:name w:val="header"/>
    <w:basedOn w:val="Normal"/>
    <w:link w:val="HeaderChar"/>
    <w:uiPriority w:val="99"/>
    <w:unhideWhenUsed/>
    <w:rsid w:val="00F36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2CD"/>
  </w:style>
  <w:style w:type="paragraph" w:styleId="Footer">
    <w:name w:val="footer"/>
    <w:basedOn w:val="Normal"/>
    <w:link w:val="FooterChar"/>
    <w:uiPriority w:val="99"/>
    <w:unhideWhenUsed/>
    <w:rsid w:val="00F36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749205">
      <w:bodyDiv w:val="1"/>
      <w:marLeft w:val="0"/>
      <w:marRight w:val="0"/>
      <w:marTop w:val="0"/>
      <w:marBottom w:val="0"/>
      <w:divBdr>
        <w:top w:val="none" w:sz="0" w:space="0" w:color="auto"/>
        <w:left w:val="none" w:sz="0" w:space="0" w:color="auto"/>
        <w:bottom w:val="none" w:sz="0" w:space="0" w:color="auto"/>
        <w:right w:val="none" w:sz="0" w:space="0" w:color="auto"/>
      </w:divBdr>
    </w:div>
    <w:div w:id="1010714301">
      <w:bodyDiv w:val="1"/>
      <w:marLeft w:val="0"/>
      <w:marRight w:val="0"/>
      <w:marTop w:val="0"/>
      <w:marBottom w:val="0"/>
      <w:divBdr>
        <w:top w:val="none" w:sz="0" w:space="0" w:color="auto"/>
        <w:left w:val="none" w:sz="0" w:space="0" w:color="auto"/>
        <w:bottom w:val="none" w:sz="0" w:space="0" w:color="auto"/>
        <w:right w:val="none" w:sz="0" w:space="0" w:color="auto"/>
      </w:divBdr>
    </w:div>
    <w:div w:id="1527477537">
      <w:bodyDiv w:val="1"/>
      <w:marLeft w:val="0"/>
      <w:marRight w:val="0"/>
      <w:marTop w:val="0"/>
      <w:marBottom w:val="0"/>
      <w:divBdr>
        <w:top w:val="none" w:sz="0" w:space="0" w:color="auto"/>
        <w:left w:val="none" w:sz="0" w:space="0" w:color="auto"/>
        <w:bottom w:val="none" w:sz="0" w:space="0" w:color="auto"/>
        <w:right w:val="none" w:sz="0" w:space="0" w:color="auto"/>
      </w:divBdr>
      <w:divsChild>
        <w:div w:id="783305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C3F87-D36C-4FA6-9679-CCE5DBA0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1699</Words>
  <Characters>9687</Characters>
  <Application>Microsoft Office Word</Application>
  <DocSecurity>0</DocSecurity>
  <Lines>80</Lines>
  <Paragraphs>22</Paragraphs>
  <ScaleCrop>false</ScaleCrop>
  <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Sanzida Sorna</dc:creator>
  <cp:keywords/>
  <dc:description/>
  <cp:lastModifiedBy>Sufia Islam Munni (2015036)</cp:lastModifiedBy>
  <cp:revision>2</cp:revision>
  <dcterms:created xsi:type="dcterms:W3CDTF">2022-11-20T23:12:00Z</dcterms:created>
  <dcterms:modified xsi:type="dcterms:W3CDTF">2022-11-20T23:12:00Z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3ff50d08-125d-4048-9fa2-00d9b4d5e91a</vt:lpwstr>
  </property>
</Properties>
</file>