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1C8C31" w14:textId="77777777" w:rsidR="0000740F" w:rsidRPr="00DA5682" w:rsidRDefault="0000740F" w:rsidP="0000740F">
      <w:pPr>
        <w:jc w:val="center"/>
        <w:rPr>
          <w:b/>
          <w:sz w:val="28"/>
          <w:szCs w:val="28"/>
        </w:rPr>
      </w:pPr>
      <w:r w:rsidRPr="00DA5682">
        <w:rPr>
          <w:b/>
          <w:sz w:val="28"/>
          <w:szCs w:val="28"/>
        </w:rPr>
        <w:t>Task 1</w:t>
      </w:r>
    </w:p>
    <w:p w14:paraId="493AFDFB" w14:textId="77777777" w:rsidR="0000740F" w:rsidRPr="00DA5682" w:rsidRDefault="0000740F" w:rsidP="0000740F">
      <w:pPr>
        <w:jc w:val="center"/>
        <w:rPr>
          <w:b/>
          <w:sz w:val="28"/>
          <w:szCs w:val="28"/>
        </w:rPr>
      </w:pPr>
    </w:p>
    <w:p w14:paraId="772E5947" w14:textId="77777777" w:rsidR="0000740F" w:rsidRPr="00DA5682" w:rsidRDefault="0000740F" w:rsidP="0000740F">
      <w:pPr>
        <w:jc w:val="center"/>
        <w:rPr>
          <w:b/>
          <w:sz w:val="28"/>
          <w:szCs w:val="28"/>
        </w:rPr>
      </w:pPr>
      <w:r w:rsidRPr="00DA5682">
        <w:rPr>
          <w:b/>
          <w:sz w:val="28"/>
          <w:szCs w:val="28"/>
        </w:rPr>
        <w:t xml:space="preserve">Developmental review </w:t>
      </w:r>
      <w:r>
        <w:rPr>
          <w:b/>
          <w:sz w:val="28"/>
          <w:szCs w:val="28"/>
        </w:rPr>
        <w:t>– Part a</w:t>
      </w:r>
    </w:p>
    <w:p w14:paraId="4823E37E" w14:textId="77777777" w:rsidR="0000740F" w:rsidRPr="008B28E7" w:rsidRDefault="0000740F" w:rsidP="0000740F">
      <w:pPr>
        <w:jc w:val="both"/>
        <w:rPr>
          <w:b/>
          <w:sz w:val="24"/>
          <w:szCs w:val="24"/>
        </w:rPr>
      </w:pPr>
    </w:p>
    <w:p w14:paraId="23DB256D" w14:textId="77777777" w:rsidR="0000740F" w:rsidRPr="00706BB5" w:rsidRDefault="0000740F" w:rsidP="0000740F">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29379978" w14:textId="77777777" w:rsidR="0000740F" w:rsidRPr="00706BB5" w:rsidRDefault="0000740F" w:rsidP="0000740F">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55076663" w14:textId="77777777" w:rsidR="0000740F" w:rsidRPr="00706BB5" w:rsidRDefault="0000740F" w:rsidP="0000740F">
      <w:pPr>
        <w:jc w:val="both"/>
        <w:rPr>
          <w:i/>
          <w:iCs/>
          <w:sz w:val="24"/>
          <w:szCs w:val="24"/>
        </w:rPr>
      </w:pPr>
      <w:r w:rsidRPr="00F15354">
        <w:rPr>
          <w:i/>
          <w:iCs/>
          <w:sz w:val="24"/>
          <w:szCs w:val="24"/>
        </w:rPr>
        <w:t xml:space="preserve">Task one (part </w:t>
      </w:r>
      <w:proofErr w:type="gramStart"/>
      <w:r w:rsidRPr="00F15354">
        <w:rPr>
          <w:i/>
          <w:iCs/>
          <w:sz w:val="24"/>
          <w:szCs w:val="24"/>
        </w:rPr>
        <w:t>a and</w:t>
      </w:r>
      <w:proofErr w:type="gramEnd"/>
      <w:r w:rsidRPr="00F15354">
        <w:rPr>
          <w:i/>
          <w:iCs/>
          <w:sz w:val="24"/>
          <w:szCs w:val="24"/>
        </w:rPr>
        <w:t xml:space="preserve"> b) should incorporate the </w:t>
      </w:r>
      <w:r w:rsidRPr="006179BB">
        <w:rPr>
          <w:i/>
          <w:iCs/>
          <w:sz w:val="24"/>
          <w:szCs w:val="24"/>
        </w:rPr>
        <w:t>use of a model of reflection.</w:t>
      </w:r>
    </w:p>
    <w:p w14:paraId="17EFBCFC" w14:textId="77777777" w:rsidR="0000740F" w:rsidRPr="00706BB5" w:rsidRDefault="0000740F" w:rsidP="0000740F">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6331BAEE" w14:textId="77777777" w:rsidR="0000740F" w:rsidRPr="00706BB5" w:rsidRDefault="0000740F" w:rsidP="0000740F">
      <w:pPr>
        <w:jc w:val="both"/>
        <w:rPr>
          <w:i/>
          <w:iCs/>
          <w:sz w:val="24"/>
          <w:szCs w:val="24"/>
        </w:rPr>
      </w:pPr>
      <w:r w:rsidRPr="00F15354">
        <w:rPr>
          <w:i/>
          <w:iCs/>
          <w:sz w:val="24"/>
          <w:szCs w:val="24"/>
        </w:rPr>
        <w:t xml:space="preserve">Please answer the question below. </w:t>
      </w:r>
    </w:p>
    <w:p w14:paraId="05DD1CD3" w14:textId="77777777" w:rsidR="0000740F" w:rsidRPr="00706BB5" w:rsidRDefault="0000740F" w:rsidP="0000740F">
      <w:pPr>
        <w:jc w:val="both"/>
        <w:rPr>
          <w:i/>
          <w:iCs/>
          <w:sz w:val="24"/>
          <w:szCs w:val="24"/>
        </w:rPr>
      </w:pPr>
    </w:p>
    <w:p w14:paraId="0EA76E65" w14:textId="77777777" w:rsidR="0000740F" w:rsidRPr="00706BB5" w:rsidRDefault="0000740F" w:rsidP="0000740F">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00740F" w:rsidRPr="0049196A" w14:paraId="5F7CEF98" w14:textId="77777777" w:rsidTr="00152155">
        <w:tc>
          <w:tcPr>
            <w:tcW w:w="10278" w:type="dxa"/>
            <w:shd w:val="clear" w:color="auto" w:fill="auto"/>
          </w:tcPr>
          <w:p w14:paraId="4842E4D2" w14:textId="77777777" w:rsidR="0000740F" w:rsidRPr="00706BB5" w:rsidRDefault="0000740F" w:rsidP="00152155">
            <w:pPr>
              <w:jc w:val="both"/>
              <w:rPr>
                <w:i/>
                <w:iCs/>
                <w:sz w:val="24"/>
                <w:szCs w:val="24"/>
              </w:rPr>
            </w:pPr>
            <w:r w:rsidRPr="00706BB5">
              <w:rPr>
                <w:i/>
                <w:iCs/>
                <w:sz w:val="24"/>
                <w:szCs w:val="24"/>
              </w:rPr>
              <w:t>Question:</w:t>
            </w:r>
          </w:p>
          <w:p w14:paraId="495114BF" w14:textId="77777777" w:rsidR="0000740F" w:rsidRPr="00706BB5" w:rsidRDefault="0000740F" w:rsidP="00152155">
            <w:pPr>
              <w:jc w:val="both"/>
              <w:rPr>
                <w:i/>
                <w:iCs/>
                <w:sz w:val="24"/>
                <w:szCs w:val="24"/>
              </w:rPr>
            </w:pPr>
          </w:p>
          <w:p w14:paraId="4695AFAA" w14:textId="77777777" w:rsidR="0000740F" w:rsidRPr="00706BB5" w:rsidRDefault="0000740F" w:rsidP="00152155">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w:t>
            </w:r>
            <w:proofErr w:type="gramStart"/>
            <w:r>
              <w:rPr>
                <w:sz w:val="24"/>
                <w:szCs w:val="24"/>
              </w:rPr>
              <w:t>impacted on</w:t>
            </w:r>
            <w:proofErr w:type="gramEnd"/>
            <w:r>
              <w:rPr>
                <w:sz w:val="24"/>
                <w:szCs w:val="24"/>
              </w:rPr>
              <w:t xml:space="preserve">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7780E326" w14:textId="77777777" w:rsidR="0000740F" w:rsidRDefault="0000740F" w:rsidP="00152155">
            <w:pPr>
              <w:jc w:val="both"/>
              <w:rPr>
                <w:sz w:val="24"/>
                <w:szCs w:val="24"/>
              </w:rPr>
            </w:pPr>
          </w:p>
          <w:p w14:paraId="26971334" w14:textId="77777777" w:rsidR="0000740F" w:rsidRDefault="0000740F" w:rsidP="0000740F">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0CC88909" w14:textId="77777777" w:rsidR="0000740F" w:rsidRPr="00EE5BC3" w:rsidRDefault="0000740F" w:rsidP="0000740F">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and other professio</w:t>
            </w:r>
            <w:r w:rsidRPr="000D2ED2">
              <w:rPr>
                <w:sz w:val="24"/>
                <w:szCs w:val="24"/>
              </w:rPr>
              <w:t>nals</w:t>
            </w:r>
            <w:r>
              <w:rPr>
                <w:sz w:val="24"/>
                <w:szCs w:val="24"/>
              </w:rPr>
              <w:t>;</w:t>
            </w:r>
          </w:p>
          <w:p w14:paraId="043DDB44" w14:textId="77777777" w:rsidR="0000740F" w:rsidRPr="00FF07C3" w:rsidRDefault="0000740F" w:rsidP="0000740F">
            <w:pPr>
              <w:numPr>
                <w:ilvl w:val="0"/>
                <w:numId w:val="1"/>
              </w:numPr>
              <w:jc w:val="both"/>
              <w:rPr>
                <w:sz w:val="24"/>
                <w:szCs w:val="24"/>
              </w:rPr>
            </w:pPr>
            <w:proofErr w:type="gramStart"/>
            <w:r>
              <w:rPr>
                <w:sz w:val="24"/>
                <w:szCs w:val="24"/>
              </w:rPr>
              <w:t>i</w:t>
            </w:r>
            <w:r w:rsidRPr="00FF07C3">
              <w:rPr>
                <w:sz w:val="24"/>
                <w:szCs w:val="24"/>
              </w:rPr>
              <w:t>ntervention</w:t>
            </w:r>
            <w:proofErr w:type="gramEnd"/>
            <w:r w:rsidRPr="00FF07C3">
              <w:rPr>
                <w:sz w:val="24"/>
                <w:szCs w:val="24"/>
              </w:rPr>
              <w:t xml:space="preserve"> and application of professional judgement in increasingly complex situations</w:t>
            </w:r>
            <w:r>
              <w:rPr>
                <w:sz w:val="24"/>
                <w:szCs w:val="24"/>
              </w:rPr>
              <w:t>.</w:t>
            </w:r>
          </w:p>
          <w:p w14:paraId="54116DA2" w14:textId="77777777" w:rsidR="0000740F" w:rsidRDefault="0000740F" w:rsidP="00152155">
            <w:pPr>
              <w:jc w:val="both"/>
              <w:rPr>
                <w:sz w:val="24"/>
                <w:szCs w:val="24"/>
              </w:rPr>
            </w:pPr>
          </w:p>
          <w:p w14:paraId="3BA7C6F4" w14:textId="77777777" w:rsidR="0000740F" w:rsidRPr="00706BB5" w:rsidRDefault="0000740F" w:rsidP="00152155">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2E885615" w14:textId="77777777" w:rsidR="0000740F" w:rsidRDefault="0000740F" w:rsidP="00152155">
            <w:pPr>
              <w:jc w:val="both"/>
              <w:rPr>
                <w:i/>
                <w:iCs/>
                <w:sz w:val="24"/>
                <w:szCs w:val="24"/>
              </w:rPr>
            </w:pPr>
          </w:p>
          <w:p w14:paraId="3F5B3C7F" w14:textId="77777777" w:rsidR="0000740F" w:rsidRDefault="0000740F" w:rsidP="00152155">
            <w:pPr>
              <w:spacing w:line="360" w:lineRule="auto"/>
              <w:jc w:val="both"/>
              <w:rPr>
                <w:iCs/>
                <w:color w:val="auto"/>
                <w:sz w:val="24"/>
                <w:szCs w:val="24"/>
              </w:rPr>
            </w:pPr>
            <w:proofErr w:type="spellStart"/>
            <w:r>
              <w:rPr>
                <w:iCs/>
                <w:color w:val="auto"/>
                <w:sz w:val="24"/>
                <w:szCs w:val="24"/>
              </w:rPr>
              <w:t>Borton</w:t>
            </w:r>
            <w:proofErr w:type="spellEnd"/>
            <w:r>
              <w:rPr>
                <w:iCs/>
                <w:color w:val="auto"/>
                <w:sz w:val="24"/>
                <w:szCs w:val="24"/>
              </w:rPr>
              <w:t xml:space="preserve"> (1970) (cited by Jasper, 2006) outlines a model for reflective practice which, when used appropriately, allows practitioners to reflect on their practice. The what? So what? Now what? sequence is based on the assumption that individuals reflect by describing what has happened (what), make sense of what has happened (so what) and propose actions following what has happened (now what). </w:t>
            </w:r>
          </w:p>
          <w:p w14:paraId="2A2C97F3" w14:textId="77777777" w:rsidR="0000740F" w:rsidRDefault="0000740F" w:rsidP="00152155">
            <w:pPr>
              <w:spacing w:line="360" w:lineRule="auto"/>
              <w:jc w:val="both"/>
              <w:rPr>
                <w:iCs/>
                <w:color w:val="FF0000"/>
                <w:sz w:val="24"/>
                <w:szCs w:val="24"/>
              </w:rPr>
            </w:pPr>
          </w:p>
          <w:p w14:paraId="0BCE0784" w14:textId="77777777" w:rsidR="0000740F" w:rsidRPr="00D62D13" w:rsidRDefault="0000740F" w:rsidP="00152155">
            <w:pPr>
              <w:spacing w:line="360" w:lineRule="auto"/>
              <w:jc w:val="both"/>
              <w:rPr>
                <w:iCs/>
                <w:color w:val="auto"/>
                <w:sz w:val="24"/>
                <w:szCs w:val="24"/>
                <w:u w:val="single"/>
              </w:rPr>
            </w:pPr>
            <w:r w:rsidRPr="00D62D13">
              <w:rPr>
                <w:iCs/>
                <w:color w:val="auto"/>
                <w:sz w:val="24"/>
                <w:szCs w:val="24"/>
                <w:u w:val="single"/>
              </w:rPr>
              <w:t>What</w:t>
            </w:r>
          </w:p>
          <w:p w14:paraId="7A031C4E" w14:textId="77777777" w:rsidR="0000740F" w:rsidRDefault="0000740F" w:rsidP="00152155">
            <w:pPr>
              <w:spacing w:line="360" w:lineRule="auto"/>
              <w:jc w:val="both"/>
              <w:rPr>
                <w:iCs/>
                <w:color w:val="auto"/>
                <w:sz w:val="24"/>
                <w:szCs w:val="24"/>
              </w:rPr>
            </w:pPr>
            <w:r>
              <w:rPr>
                <w:iCs/>
                <w:color w:val="auto"/>
                <w:sz w:val="24"/>
                <w:szCs w:val="24"/>
              </w:rPr>
              <w:t xml:space="preserve">As a student, my placement experiences were with the Child Disability Team and the Looked After Children’s Team, which meant that I mainly worked ‘child in need’ and ‘looked after children’ cases, therefore I </w:t>
            </w:r>
            <w:proofErr w:type="gramStart"/>
            <w:r>
              <w:rPr>
                <w:iCs/>
                <w:color w:val="auto"/>
                <w:sz w:val="24"/>
                <w:szCs w:val="24"/>
              </w:rPr>
              <w:t>don’t</w:t>
            </w:r>
            <w:proofErr w:type="gramEnd"/>
            <w:r>
              <w:rPr>
                <w:iCs/>
                <w:color w:val="auto"/>
                <w:sz w:val="24"/>
                <w:szCs w:val="24"/>
              </w:rPr>
              <w:t xml:space="preserve"> have as much experience in child protection. Therefore, my first identified learning need is to hold and work child protection cases.</w:t>
            </w:r>
          </w:p>
          <w:p w14:paraId="6461D5DE" w14:textId="77777777" w:rsidR="0000740F" w:rsidRDefault="0000740F" w:rsidP="00152155">
            <w:pPr>
              <w:spacing w:line="360" w:lineRule="auto"/>
              <w:jc w:val="both"/>
              <w:rPr>
                <w:iCs/>
                <w:color w:val="auto"/>
                <w:sz w:val="24"/>
                <w:szCs w:val="24"/>
                <w:u w:val="single"/>
              </w:rPr>
            </w:pPr>
            <w:r w:rsidRPr="00D62D13">
              <w:rPr>
                <w:iCs/>
                <w:color w:val="auto"/>
                <w:sz w:val="24"/>
                <w:szCs w:val="24"/>
                <w:u w:val="single"/>
              </w:rPr>
              <w:t>So What</w:t>
            </w:r>
          </w:p>
          <w:p w14:paraId="18569778" w14:textId="77777777" w:rsidR="0000740F" w:rsidRDefault="0000740F" w:rsidP="00152155">
            <w:pPr>
              <w:spacing w:line="360" w:lineRule="auto"/>
              <w:jc w:val="both"/>
              <w:rPr>
                <w:iCs/>
                <w:color w:val="auto"/>
                <w:sz w:val="24"/>
                <w:szCs w:val="24"/>
              </w:rPr>
            </w:pPr>
            <w:r>
              <w:rPr>
                <w:iCs/>
                <w:color w:val="auto"/>
                <w:sz w:val="24"/>
                <w:szCs w:val="24"/>
              </w:rPr>
              <w:lastRenderedPageBreak/>
              <w:t xml:space="preserve">Davies &amp; </w:t>
            </w:r>
            <w:proofErr w:type="spellStart"/>
            <w:r>
              <w:rPr>
                <w:iCs/>
                <w:color w:val="auto"/>
                <w:sz w:val="24"/>
                <w:szCs w:val="24"/>
              </w:rPr>
              <w:t>Duckett</w:t>
            </w:r>
            <w:proofErr w:type="spellEnd"/>
            <w:r>
              <w:rPr>
                <w:iCs/>
                <w:color w:val="auto"/>
                <w:sz w:val="24"/>
                <w:szCs w:val="24"/>
              </w:rPr>
              <w:t xml:space="preserve"> (2016) discuss a duty that social workers have to be knowledgeable about safeguarding procedures. As a newly qualified social worker, I have reflected in supervision that I have not had many opportunities to hold child protection cases. </w:t>
            </w:r>
            <w:r w:rsidRPr="00B30337">
              <w:rPr>
                <w:iCs/>
                <w:color w:val="auto"/>
                <w:sz w:val="24"/>
                <w:szCs w:val="24"/>
              </w:rPr>
              <w:t xml:space="preserve">Keen, Brown and Parker (2012) suggest that supervision is a vital process in improving the quality of work and achieving agreed objectives and outcomes for workers. </w:t>
            </w:r>
          </w:p>
          <w:p w14:paraId="4CFD86B2" w14:textId="77777777" w:rsidR="0000740F" w:rsidRPr="00E85E75" w:rsidRDefault="0000740F" w:rsidP="00152155">
            <w:pPr>
              <w:spacing w:line="360" w:lineRule="auto"/>
              <w:jc w:val="both"/>
              <w:rPr>
                <w:iCs/>
                <w:color w:val="auto"/>
                <w:sz w:val="24"/>
                <w:szCs w:val="24"/>
                <w:u w:val="single"/>
              </w:rPr>
            </w:pPr>
          </w:p>
          <w:p w14:paraId="35254C08" w14:textId="77777777" w:rsidR="0000740F" w:rsidRDefault="0000740F" w:rsidP="00152155">
            <w:pPr>
              <w:spacing w:line="360" w:lineRule="auto"/>
              <w:jc w:val="both"/>
              <w:rPr>
                <w:iCs/>
                <w:color w:val="auto"/>
                <w:sz w:val="24"/>
                <w:szCs w:val="24"/>
                <w:u w:val="single"/>
              </w:rPr>
            </w:pPr>
            <w:r w:rsidRPr="00D62D13">
              <w:rPr>
                <w:iCs/>
                <w:color w:val="auto"/>
                <w:sz w:val="24"/>
                <w:szCs w:val="24"/>
                <w:u w:val="single"/>
              </w:rPr>
              <w:t xml:space="preserve">Now What </w:t>
            </w:r>
          </w:p>
          <w:p w14:paraId="72E2A1ED" w14:textId="77777777" w:rsidR="0000740F" w:rsidRDefault="0000740F" w:rsidP="00152155">
            <w:pPr>
              <w:spacing w:line="360" w:lineRule="auto"/>
              <w:jc w:val="both"/>
              <w:rPr>
                <w:iCs/>
                <w:color w:val="auto"/>
                <w:sz w:val="24"/>
                <w:szCs w:val="24"/>
              </w:rPr>
            </w:pPr>
            <w:r>
              <w:rPr>
                <w:iCs/>
                <w:color w:val="auto"/>
                <w:sz w:val="24"/>
                <w:szCs w:val="24"/>
              </w:rPr>
              <w:t xml:space="preserve">During supervision, I identified that I need to update my training on Safeguarding Children so I have booked myself on to training. I will also co-work child protection cases with a senior social worker in my team to practice the processes of chairing core groups, attending conferences, writing assessments and working with other professionals such as health and education. </w:t>
            </w:r>
          </w:p>
          <w:p w14:paraId="7B6AE4D3" w14:textId="77777777" w:rsidR="0000740F" w:rsidRPr="00D62D13" w:rsidRDefault="0000740F" w:rsidP="00152155">
            <w:pPr>
              <w:spacing w:line="360" w:lineRule="auto"/>
              <w:jc w:val="both"/>
              <w:rPr>
                <w:iCs/>
                <w:color w:val="auto"/>
                <w:sz w:val="24"/>
                <w:szCs w:val="24"/>
                <w:u w:val="single"/>
              </w:rPr>
            </w:pPr>
          </w:p>
          <w:p w14:paraId="4ED969DD" w14:textId="77777777" w:rsidR="0000740F" w:rsidRDefault="0000740F" w:rsidP="00152155">
            <w:pPr>
              <w:spacing w:line="360" w:lineRule="auto"/>
              <w:jc w:val="both"/>
              <w:rPr>
                <w:iCs/>
                <w:color w:val="auto"/>
                <w:sz w:val="24"/>
                <w:szCs w:val="24"/>
              </w:rPr>
            </w:pPr>
            <w:r>
              <w:rPr>
                <w:iCs/>
                <w:color w:val="auto"/>
                <w:sz w:val="24"/>
                <w:szCs w:val="24"/>
              </w:rPr>
              <w:t xml:space="preserve">Having opportunities co-working with a senior will make me more confident in understanding child protection procedures to hold my own child protection cases. Being in conference will also allow me to understand my role when collaborating with different professionals, and develop my knowledge in what constitutes as good professional judgement. This will give me the confidence to trust my professional judgement when going to conferences and determining whether a child should remain on the child protection register. This experience will help me understand that my practice and decisions </w:t>
            </w:r>
            <w:proofErr w:type="gramStart"/>
            <w:r>
              <w:rPr>
                <w:iCs/>
                <w:color w:val="auto"/>
                <w:sz w:val="24"/>
                <w:szCs w:val="24"/>
              </w:rPr>
              <w:t>are made</w:t>
            </w:r>
            <w:proofErr w:type="gramEnd"/>
            <w:r>
              <w:rPr>
                <w:iCs/>
                <w:color w:val="auto"/>
                <w:sz w:val="24"/>
                <w:szCs w:val="24"/>
              </w:rPr>
              <w:t xml:space="preserve"> through evidence gathered. </w:t>
            </w:r>
          </w:p>
          <w:p w14:paraId="05BF1CD4" w14:textId="77777777" w:rsidR="0000740F" w:rsidRDefault="0000740F" w:rsidP="00152155">
            <w:pPr>
              <w:spacing w:line="360" w:lineRule="auto"/>
              <w:jc w:val="both"/>
              <w:rPr>
                <w:iCs/>
                <w:color w:val="auto"/>
                <w:sz w:val="24"/>
                <w:szCs w:val="24"/>
              </w:rPr>
            </w:pPr>
          </w:p>
          <w:p w14:paraId="0FC1A6D1" w14:textId="77777777" w:rsidR="0000740F" w:rsidRPr="00017365" w:rsidRDefault="0000740F" w:rsidP="00152155">
            <w:pPr>
              <w:spacing w:line="360" w:lineRule="auto"/>
              <w:jc w:val="both"/>
              <w:rPr>
                <w:iCs/>
                <w:color w:val="auto"/>
                <w:sz w:val="24"/>
                <w:szCs w:val="24"/>
                <w:u w:val="single"/>
              </w:rPr>
            </w:pPr>
            <w:r w:rsidRPr="00017365">
              <w:rPr>
                <w:iCs/>
                <w:color w:val="auto"/>
                <w:sz w:val="24"/>
                <w:szCs w:val="24"/>
                <w:u w:val="single"/>
              </w:rPr>
              <w:t>What</w:t>
            </w:r>
          </w:p>
          <w:p w14:paraId="13296370" w14:textId="77777777" w:rsidR="0000740F" w:rsidRDefault="0000740F" w:rsidP="00152155">
            <w:pPr>
              <w:spacing w:line="360" w:lineRule="auto"/>
              <w:jc w:val="both"/>
              <w:rPr>
                <w:iCs/>
                <w:color w:val="auto"/>
                <w:sz w:val="24"/>
                <w:szCs w:val="24"/>
              </w:rPr>
            </w:pPr>
            <w:r>
              <w:rPr>
                <w:iCs/>
                <w:color w:val="auto"/>
                <w:sz w:val="24"/>
                <w:szCs w:val="24"/>
              </w:rPr>
              <w:t>My second learning need identified in supervision is a lack of practical experience with court work. I realise, being newly qualified, I have not had many opportunities to observe or experience court work. Within supervision, we recognised that this would likely be required for future practice. However, I have held a case that has required court work. I met with parents to gather information that would form part of my assessment and further develop our relationship.</w:t>
            </w:r>
          </w:p>
          <w:p w14:paraId="35D88C6A" w14:textId="77777777" w:rsidR="0000740F" w:rsidRDefault="0000740F" w:rsidP="00152155">
            <w:pPr>
              <w:spacing w:line="360" w:lineRule="auto"/>
              <w:jc w:val="both"/>
              <w:rPr>
                <w:iCs/>
                <w:color w:val="auto"/>
                <w:sz w:val="24"/>
                <w:szCs w:val="24"/>
              </w:rPr>
            </w:pPr>
          </w:p>
          <w:p w14:paraId="4F8F9859" w14:textId="77777777" w:rsidR="0000740F" w:rsidRDefault="0000740F" w:rsidP="00152155">
            <w:pPr>
              <w:spacing w:line="360" w:lineRule="auto"/>
              <w:jc w:val="both"/>
              <w:rPr>
                <w:iCs/>
                <w:color w:val="auto"/>
                <w:sz w:val="24"/>
                <w:szCs w:val="24"/>
                <w:u w:val="single"/>
              </w:rPr>
            </w:pPr>
            <w:r w:rsidRPr="00017365">
              <w:rPr>
                <w:iCs/>
                <w:color w:val="auto"/>
                <w:sz w:val="24"/>
                <w:szCs w:val="24"/>
                <w:u w:val="single"/>
              </w:rPr>
              <w:t xml:space="preserve">So What </w:t>
            </w:r>
          </w:p>
          <w:p w14:paraId="52D46001" w14:textId="77777777" w:rsidR="0000740F" w:rsidRPr="00017365" w:rsidRDefault="0000740F" w:rsidP="00152155">
            <w:pPr>
              <w:spacing w:line="360" w:lineRule="auto"/>
              <w:jc w:val="both"/>
              <w:rPr>
                <w:iCs/>
                <w:color w:val="auto"/>
                <w:sz w:val="24"/>
                <w:szCs w:val="24"/>
                <w:u w:val="single"/>
              </w:rPr>
            </w:pPr>
            <w:proofErr w:type="spellStart"/>
            <w:r>
              <w:rPr>
                <w:iCs/>
                <w:color w:val="auto"/>
                <w:sz w:val="24"/>
                <w:szCs w:val="24"/>
              </w:rPr>
              <w:t>McColgan</w:t>
            </w:r>
            <w:proofErr w:type="spellEnd"/>
            <w:r>
              <w:rPr>
                <w:iCs/>
                <w:color w:val="auto"/>
                <w:sz w:val="24"/>
                <w:szCs w:val="24"/>
              </w:rPr>
              <w:t xml:space="preserve"> and </w:t>
            </w:r>
            <w:proofErr w:type="spellStart"/>
            <w:r>
              <w:rPr>
                <w:iCs/>
                <w:color w:val="auto"/>
                <w:sz w:val="24"/>
                <w:szCs w:val="24"/>
              </w:rPr>
              <w:t>McMullin</w:t>
            </w:r>
            <w:proofErr w:type="spellEnd"/>
            <w:r>
              <w:rPr>
                <w:iCs/>
                <w:color w:val="auto"/>
                <w:sz w:val="24"/>
                <w:szCs w:val="24"/>
              </w:rPr>
              <w:t xml:space="preserve"> (2017) stated</w:t>
            </w:r>
            <w:r w:rsidRPr="00D6763E">
              <w:rPr>
                <w:iCs/>
                <w:color w:val="auto"/>
                <w:sz w:val="24"/>
                <w:szCs w:val="24"/>
              </w:rPr>
              <w:t xml:space="preserve"> that the foundations of good social work practice is relationship building and positive communication. </w:t>
            </w:r>
            <w:r>
              <w:rPr>
                <w:iCs/>
                <w:color w:val="auto"/>
                <w:sz w:val="24"/>
                <w:szCs w:val="24"/>
              </w:rPr>
              <w:t xml:space="preserve">Whilst I acknowledged the views of the family, my professional judgement was for the children to </w:t>
            </w:r>
            <w:proofErr w:type="gramStart"/>
            <w:r>
              <w:rPr>
                <w:iCs/>
                <w:color w:val="auto"/>
                <w:sz w:val="24"/>
                <w:szCs w:val="24"/>
              </w:rPr>
              <w:t>become looked</w:t>
            </w:r>
            <w:proofErr w:type="gramEnd"/>
            <w:r>
              <w:rPr>
                <w:iCs/>
                <w:color w:val="auto"/>
                <w:sz w:val="24"/>
                <w:szCs w:val="24"/>
              </w:rPr>
              <w:t xml:space="preserve"> after by the local authority. This professional judgement </w:t>
            </w:r>
            <w:proofErr w:type="gramStart"/>
            <w:r>
              <w:rPr>
                <w:iCs/>
                <w:color w:val="auto"/>
                <w:sz w:val="24"/>
                <w:szCs w:val="24"/>
              </w:rPr>
              <w:t>was underpinned</w:t>
            </w:r>
            <w:proofErr w:type="gramEnd"/>
            <w:r>
              <w:rPr>
                <w:iCs/>
                <w:color w:val="auto"/>
                <w:sz w:val="24"/>
                <w:szCs w:val="24"/>
              </w:rPr>
              <w:t xml:space="preserve"> by evidence gathered within my assessment, and research around the harm the child experienced, which led them to have a profound disability.</w:t>
            </w:r>
          </w:p>
          <w:p w14:paraId="3873DFC1" w14:textId="77777777" w:rsidR="0000740F" w:rsidRDefault="0000740F" w:rsidP="00152155">
            <w:pPr>
              <w:spacing w:line="360" w:lineRule="auto"/>
              <w:jc w:val="both"/>
              <w:rPr>
                <w:iCs/>
                <w:color w:val="auto"/>
                <w:sz w:val="24"/>
                <w:szCs w:val="24"/>
              </w:rPr>
            </w:pPr>
          </w:p>
          <w:p w14:paraId="505BBD56" w14:textId="77777777" w:rsidR="0000740F" w:rsidRPr="00017365" w:rsidRDefault="0000740F" w:rsidP="00152155">
            <w:pPr>
              <w:spacing w:line="360" w:lineRule="auto"/>
              <w:jc w:val="both"/>
              <w:rPr>
                <w:iCs/>
                <w:color w:val="auto"/>
                <w:sz w:val="24"/>
                <w:szCs w:val="24"/>
                <w:u w:val="single"/>
              </w:rPr>
            </w:pPr>
            <w:r w:rsidRPr="00017365">
              <w:rPr>
                <w:iCs/>
                <w:color w:val="auto"/>
                <w:sz w:val="24"/>
                <w:szCs w:val="24"/>
                <w:u w:val="single"/>
              </w:rPr>
              <w:t xml:space="preserve">Now What </w:t>
            </w:r>
          </w:p>
          <w:p w14:paraId="6A7B7E5B" w14:textId="77777777" w:rsidR="0000740F" w:rsidRDefault="0000740F" w:rsidP="00152155">
            <w:pPr>
              <w:spacing w:line="360" w:lineRule="auto"/>
              <w:jc w:val="both"/>
              <w:rPr>
                <w:iCs/>
                <w:color w:val="auto"/>
                <w:sz w:val="24"/>
                <w:szCs w:val="24"/>
              </w:rPr>
            </w:pPr>
            <w:r>
              <w:rPr>
                <w:iCs/>
                <w:color w:val="auto"/>
                <w:sz w:val="24"/>
                <w:szCs w:val="24"/>
              </w:rPr>
              <w:t xml:space="preserve">I recognise my experience with court work is limited so, to meet this learning need, I will attend court skills training to better prepare me in future. I will also shadow court work cases with other social workers and further familiarise </w:t>
            </w:r>
            <w:proofErr w:type="gramStart"/>
            <w:r>
              <w:rPr>
                <w:iCs/>
                <w:color w:val="auto"/>
                <w:sz w:val="24"/>
                <w:szCs w:val="24"/>
              </w:rPr>
              <w:t>myself with The Wales Safeguarding Procedures (2019) which underpin practice and processes</w:t>
            </w:r>
            <w:proofErr w:type="gramEnd"/>
            <w:r>
              <w:rPr>
                <w:iCs/>
                <w:color w:val="auto"/>
                <w:sz w:val="24"/>
                <w:szCs w:val="24"/>
              </w:rPr>
              <w:t xml:space="preserve"> for professionals in Wales. I hope this will help me understand the processes of court work and underpin my knowledge base to be able to support families.</w:t>
            </w:r>
          </w:p>
          <w:p w14:paraId="1EAB5B67" w14:textId="77777777" w:rsidR="0000740F" w:rsidRDefault="0000740F" w:rsidP="00152155">
            <w:pPr>
              <w:spacing w:line="360" w:lineRule="auto"/>
              <w:jc w:val="both"/>
              <w:rPr>
                <w:iCs/>
                <w:color w:val="auto"/>
                <w:sz w:val="24"/>
                <w:szCs w:val="24"/>
              </w:rPr>
            </w:pPr>
          </w:p>
          <w:p w14:paraId="2EDE38F0" w14:textId="77777777" w:rsidR="0000740F" w:rsidRDefault="0000740F" w:rsidP="00152155">
            <w:pPr>
              <w:spacing w:line="360" w:lineRule="auto"/>
              <w:jc w:val="both"/>
              <w:rPr>
                <w:iCs/>
                <w:color w:val="auto"/>
                <w:sz w:val="24"/>
                <w:szCs w:val="24"/>
              </w:rPr>
            </w:pPr>
            <w:r>
              <w:rPr>
                <w:iCs/>
                <w:color w:val="auto"/>
                <w:sz w:val="24"/>
                <w:szCs w:val="24"/>
              </w:rPr>
              <w:t xml:space="preserve">Going forward in practice, I will work collaboratively with the legal team to prepare for </w:t>
            </w:r>
            <w:proofErr w:type="gramStart"/>
            <w:r>
              <w:rPr>
                <w:iCs/>
                <w:color w:val="auto"/>
                <w:sz w:val="24"/>
                <w:szCs w:val="24"/>
              </w:rPr>
              <w:t>court which</w:t>
            </w:r>
            <w:proofErr w:type="gramEnd"/>
            <w:r>
              <w:rPr>
                <w:iCs/>
                <w:color w:val="auto"/>
                <w:sz w:val="24"/>
                <w:szCs w:val="24"/>
              </w:rPr>
              <w:t xml:space="preserve"> alleviates my anxieties around entering the court arena. I will engage in group supervisions and case mappings - during a mapping session, I will be able to reflect and offload the difficulties of a </w:t>
            </w:r>
            <w:proofErr w:type="gramStart"/>
            <w:r>
              <w:rPr>
                <w:iCs/>
                <w:color w:val="auto"/>
                <w:sz w:val="24"/>
                <w:szCs w:val="24"/>
              </w:rPr>
              <w:t>case which allows me to think clearly and form a holistic</w:t>
            </w:r>
            <w:proofErr w:type="gramEnd"/>
            <w:r>
              <w:rPr>
                <w:iCs/>
                <w:color w:val="auto"/>
                <w:sz w:val="24"/>
                <w:szCs w:val="24"/>
              </w:rPr>
              <w:t xml:space="preserve"> and evidence based court report. This collaborative work with other professionals allows me to gain their views and input from their experience. </w:t>
            </w:r>
          </w:p>
          <w:p w14:paraId="1E3B23B6" w14:textId="77777777" w:rsidR="0000740F" w:rsidRDefault="0000740F" w:rsidP="00152155">
            <w:pPr>
              <w:spacing w:line="360" w:lineRule="auto"/>
              <w:jc w:val="both"/>
              <w:rPr>
                <w:iCs/>
                <w:color w:val="auto"/>
                <w:sz w:val="24"/>
                <w:szCs w:val="24"/>
              </w:rPr>
            </w:pPr>
          </w:p>
          <w:p w14:paraId="5DD5AC65" w14:textId="77777777" w:rsidR="0000740F" w:rsidRPr="00017365" w:rsidRDefault="0000740F" w:rsidP="00152155">
            <w:pPr>
              <w:spacing w:line="360" w:lineRule="auto"/>
              <w:jc w:val="both"/>
              <w:rPr>
                <w:iCs/>
                <w:color w:val="auto"/>
                <w:sz w:val="24"/>
                <w:szCs w:val="24"/>
                <w:u w:val="single"/>
              </w:rPr>
            </w:pPr>
            <w:r w:rsidRPr="00017365">
              <w:rPr>
                <w:iCs/>
                <w:color w:val="auto"/>
                <w:sz w:val="24"/>
                <w:szCs w:val="24"/>
                <w:u w:val="single"/>
              </w:rPr>
              <w:t>What</w:t>
            </w:r>
          </w:p>
          <w:p w14:paraId="69439021" w14:textId="77777777" w:rsidR="0000740F" w:rsidRDefault="0000740F" w:rsidP="00152155">
            <w:pPr>
              <w:spacing w:line="360" w:lineRule="auto"/>
              <w:jc w:val="both"/>
              <w:rPr>
                <w:iCs/>
                <w:color w:val="auto"/>
                <w:sz w:val="24"/>
                <w:szCs w:val="24"/>
              </w:rPr>
            </w:pPr>
            <w:r>
              <w:rPr>
                <w:iCs/>
                <w:color w:val="auto"/>
                <w:sz w:val="24"/>
                <w:szCs w:val="24"/>
              </w:rPr>
              <w:t xml:space="preserve">My third identified learning need is to improve my communication with children who are non-verbal. Although I have experience working with children who are non-verbal, I worry about gathering their views throughout assessments. </w:t>
            </w:r>
          </w:p>
          <w:p w14:paraId="5FFD4257" w14:textId="77777777" w:rsidR="0000740F" w:rsidRDefault="0000740F" w:rsidP="00152155">
            <w:pPr>
              <w:spacing w:line="360" w:lineRule="auto"/>
              <w:jc w:val="both"/>
              <w:rPr>
                <w:iCs/>
                <w:color w:val="auto"/>
                <w:sz w:val="24"/>
                <w:szCs w:val="24"/>
              </w:rPr>
            </w:pPr>
          </w:p>
          <w:p w14:paraId="11E6E338" w14:textId="77777777" w:rsidR="0000740F" w:rsidRPr="00017365" w:rsidRDefault="0000740F" w:rsidP="00152155">
            <w:pPr>
              <w:spacing w:line="360" w:lineRule="auto"/>
              <w:jc w:val="both"/>
              <w:rPr>
                <w:iCs/>
                <w:color w:val="auto"/>
                <w:sz w:val="24"/>
                <w:szCs w:val="24"/>
                <w:u w:val="single"/>
              </w:rPr>
            </w:pPr>
            <w:r w:rsidRPr="00017365">
              <w:rPr>
                <w:iCs/>
                <w:color w:val="auto"/>
                <w:sz w:val="24"/>
                <w:szCs w:val="24"/>
                <w:u w:val="single"/>
              </w:rPr>
              <w:t>So What</w:t>
            </w:r>
          </w:p>
          <w:p w14:paraId="61A78620" w14:textId="77777777" w:rsidR="0000740F" w:rsidRDefault="0000740F" w:rsidP="00152155">
            <w:pPr>
              <w:spacing w:line="360" w:lineRule="auto"/>
              <w:jc w:val="both"/>
              <w:rPr>
                <w:iCs/>
                <w:color w:val="auto"/>
                <w:sz w:val="24"/>
                <w:szCs w:val="24"/>
              </w:rPr>
            </w:pPr>
            <w:r w:rsidRPr="00B30337">
              <w:rPr>
                <w:iCs/>
                <w:color w:val="auto"/>
                <w:sz w:val="24"/>
                <w:szCs w:val="24"/>
              </w:rPr>
              <w:t xml:space="preserve">During </w:t>
            </w:r>
            <w:r>
              <w:rPr>
                <w:iCs/>
                <w:color w:val="auto"/>
                <w:sz w:val="24"/>
                <w:szCs w:val="24"/>
              </w:rPr>
              <w:t xml:space="preserve">supervision, </w:t>
            </w:r>
            <w:r w:rsidRPr="00B30337">
              <w:rPr>
                <w:iCs/>
                <w:color w:val="auto"/>
                <w:sz w:val="24"/>
                <w:szCs w:val="24"/>
              </w:rPr>
              <w:t>I discussed my case</w:t>
            </w:r>
            <w:r>
              <w:rPr>
                <w:iCs/>
                <w:color w:val="auto"/>
                <w:sz w:val="24"/>
                <w:szCs w:val="24"/>
              </w:rPr>
              <w:t xml:space="preserve"> of a non-verbal child</w:t>
            </w:r>
            <w:r w:rsidRPr="00B30337">
              <w:rPr>
                <w:iCs/>
                <w:color w:val="auto"/>
                <w:sz w:val="24"/>
                <w:szCs w:val="24"/>
              </w:rPr>
              <w:t xml:space="preserve"> and considered various communication methods. I reflected that when working with children who are non-verbal, a k</w:t>
            </w:r>
            <w:r>
              <w:rPr>
                <w:iCs/>
                <w:color w:val="auto"/>
                <w:sz w:val="24"/>
                <w:szCs w:val="24"/>
              </w:rPr>
              <w:t>ey aspect of understanding their world</w:t>
            </w:r>
            <w:r w:rsidRPr="00B30337">
              <w:rPr>
                <w:iCs/>
                <w:color w:val="auto"/>
                <w:sz w:val="24"/>
                <w:szCs w:val="24"/>
              </w:rPr>
              <w:t xml:space="preserve"> is to observe. </w:t>
            </w:r>
            <w:proofErr w:type="spellStart"/>
            <w:r w:rsidRPr="00B30337">
              <w:rPr>
                <w:iCs/>
                <w:color w:val="auto"/>
                <w:sz w:val="24"/>
                <w:szCs w:val="24"/>
              </w:rPr>
              <w:t>Koprowska</w:t>
            </w:r>
            <w:proofErr w:type="spellEnd"/>
            <w:r w:rsidRPr="00B30337">
              <w:rPr>
                <w:iCs/>
                <w:color w:val="auto"/>
                <w:sz w:val="24"/>
                <w:szCs w:val="24"/>
              </w:rPr>
              <w:t xml:space="preserve"> (2020)</w:t>
            </w:r>
            <w:r>
              <w:rPr>
                <w:iCs/>
                <w:color w:val="auto"/>
                <w:sz w:val="24"/>
                <w:szCs w:val="24"/>
              </w:rPr>
              <w:t>, supported by O’Loughlin &amp; O’Loughlin (2015),</w:t>
            </w:r>
            <w:r w:rsidRPr="00B30337">
              <w:rPr>
                <w:iCs/>
                <w:color w:val="auto"/>
                <w:sz w:val="24"/>
                <w:szCs w:val="24"/>
              </w:rPr>
              <w:t xml:space="preserve"> states that actively listening and observing is</w:t>
            </w:r>
            <w:r>
              <w:rPr>
                <w:iCs/>
                <w:color w:val="auto"/>
                <w:sz w:val="24"/>
                <w:szCs w:val="24"/>
              </w:rPr>
              <w:t xml:space="preserve"> vital to communicating and understanding a person.</w:t>
            </w:r>
          </w:p>
          <w:p w14:paraId="72D16EF6" w14:textId="77777777" w:rsidR="0000740F" w:rsidRDefault="0000740F" w:rsidP="00152155">
            <w:pPr>
              <w:spacing w:line="360" w:lineRule="auto"/>
              <w:jc w:val="both"/>
              <w:rPr>
                <w:iCs/>
                <w:color w:val="auto"/>
                <w:sz w:val="24"/>
                <w:szCs w:val="24"/>
              </w:rPr>
            </w:pPr>
          </w:p>
          <w:p w14:paraId="679ABE70" w14:textId="77777777" w:rsidR="0000740F" w:rsidRDefault="0000740F" w:rsidP="00152155">
            <w:pPr>
              <w:spacing w:line="360" w:lineRule="auto"/>
              <w:jc w:val="both"/>
              <w:rPr>
                <w:iCs/>
                <w:color w:val="auto"/>
                <w:sz w:val="24"/>
                <w:szCs w:val="24"/>
                <w:u w:val="single"/>
              </w:rPr>
            </w:pPr>
            <w:r w:rsidRPr="00017365">
              <w:rPr>
                <w:iCs/>
                <w:color w:val="auto"/>
                <w:sz w:val="24"/>
                <w:szCs w:val="24"/>
                <w:u w:val="single"/>
              </w:rPr>
              <w:t xml:space="preserve">Now What </w:t>
            </w:r>
          </w:p>
          <w:p w14:paraId="3688BE42" w14:textId="77777777" w:rsidR="0000740F" w:rsidRPr="00E85E75" w:rsidRDefault="0000740F" w:rsidP="00152155">
            <w:pPr>
              <w:spacing w:line="360" w:lineRule="auto"/>
              <w:jc w:val="both"/>
              <w:rPr>
                <w:iCs/>
                <w:color w:val="auto"/>
                <w:sz w:val="24"/>
                <w:szCs w:val="24"/>
              </w:rPr>
            </w:pPr>
            <w:r w:rsidRPr="00E85E75">
              <w:rPr>
                <w:iCs/>
                <w:color w:val="auto"/>
                <w:sz w:val="24"/>
                <w:szCs w:val="24"/>
              </w:rPr>
              <w:t xml:space="preserve">Following supervision, I understand that observation is important when working </w:t>
            </w:r>
            <w:r>
              <w:rPr>
                <w:iCs/>
                <w:color w:val="auto"/>
                <w:sz w:val="24"/>
                <w:szCs w:val="24"/>
              </w:rPr>
              <w:t>with non-</w:t>
            </w:r>
            <w:r w:rsidRPr="00E85E75">
              <w:rPr>
                <w:iCs/>
                <w:color w:val="auto"/>
                <w:sz w:val="24"/>
                <w:szCs w:val="24"/>
              </w:rPr>
              <w:t>verbal children to gain insight into their daily life.</w:t>
            </w:r>
            <w:r>
              <w:rPr>
                <w:iCs/>
                <w:color w:val="auto"/>
                <w:sz w:val="24"/>
                <w:szCs w:val="24"/>
              </w:rPr>
              <w:t xml:space="preserve"> Therefore, during visits I will allow </w:t>
            </w:r>
            <w:proofErr w:type="gramStart"/>
            <w:r>
              <w:rPr>
                <w:iCs/>
                <w:color w:val="auto"/>
                <w:sz w:val="24"/>
                <w:szCs w:val="24"/>
              </w:rPr>
              <w:t>for time</w:t>
            </w:r>
            <w:proofErr w:type="gramEnd"/>
            <w:r>
              <w:rPr>
                <w:iCs/>
                <w:color w:val="auto"/>
                <w:sz w:val="24"/>
                <w:szCs w:val="24"/>
              </w:rPr>
              <w:t xml:space="preserve"> to observe and understand. </w:t>
            </w:r>
            <w:r w:rsidRPr="00E85E75">
              <w:rPr>
                <w:iCs/>
                <w:color w:val="auto"/>
                <w:sz w:val="24"/>
                <w:szCs w:val="24"/>
              </w:rPr>
              <w:t xml:space="preserve">I will also do extensive research prior to working with children and their families, </w:t>
            </w:r>
            <w:r w:rsidRPr="00E85E75">
              <w:rPr>
                <w:iCs/>
                <w:color w:val="auto"/>
                <w:sz w:val="24"/>
                <w:szCs w:val="24"/>
              </w:rPr>
              <w:lastRenderedPageBreak/>
              <w:t>and liaise with other services and agencies to gain further insight into the child’s communication style.</w:t>
            </w:r>
          </w:p>
          <w:p w14:paraId="36F7AF36" w14:textId="77777777" w:rsidR="0000740F" w:rsidRDefault="0000740F" w:rsidP="00152155">
            <w:pPr>
              <w:spacing w:line="360" w:lineRule="auto"/>
              <w:jc w:val="both"/>
              <w:rPr>
                <w:iCs/>
                <w:color w:val="auto"/>
                <w:sz w:val="24"/>
                <w:szCs w:val="24"/>
              </w:rPr>
            </w:pPr>
          </w:p>
          <w:p w14:paraId="57097E29" w14:textId="77777777" w:rsidR="0000740F" w:rsidRDefault="0000740F" w:rsidP="00152155">
            <w:pPr>
              <w:spacing w:line="360" w:lineRule="auto"/>
              <w:jc w:val="both"/>
              <w:rPr>
                <w:iCs/>
                <w:color w:val="auto"/>
                <w:sz w:val="24"/>
                <w:szCs w:val="24"/>
              </w:rPr>
            </w:pPr>
            <w:r>
              <w:rPr>
                <w:iCs/>
                <w:color w:val="auto"/>
                <w:sz w:val="24"/>
                <w:szCs w:val="24"/>
              </w:rPr>
              <w:t>811 words</w:t>
            </w:r>
          </w:p>
          <w:p w14:paraId="2239D90B" w14:textId="77777777" w:rsidR="0000740F" w:rsidRPr="00387411" w:rsidRDefault="0000740F" w:rsidP="00152155">
            <w:pPr>
              <w:spacing w:line="360" w:lineRule="auto"/>
              <w:jc w:val="both"/>
              <w:rPr>
                <w:iCs/>
                <w:color w:val="auto"/>
                <w:sz w:val="24"/>
                <w:szCs w:val="24"/>
              </w:rPr>
            </w:pPr>
          </w:p>
          <w:p w14:paraId="20482EEC" w14:textId="77777777" w:rsidR="0000740F" w:rsidRPr="00B52E19" w:rsidRDefault="0000740F" w:rsidP="00152155">
            <w:pPr>
              <w:spacing w:line="360" w:lineRule="auto"/>
              <w:jc w:val="both"/>
              <w:rPr>
                <w:iCs/>
                <w:color w:val="auto"/>
                <w:sz w:val="24"/>
                <w:szCs w:val="24"/>
                <w:u w:val="single"/>
              </w:rPr>
            </w:pPr>
            <w:r w:rsidRPr="00B52E19">
              <w:rPr>
                <w:iCs/>
                <w:color w:val="auto"/>
                <w:sz w:val="24"/>
                <w:szCs w:val="24"/>
                <w:u w:val="single"/>
              </w:rPr>
              <w:t>Reference list</w:t>
            </w:r>
          </w:p>
          <w:p w14:paraId="0C3CE8DB" w14:textId="77777777" w:rsidR="0000740F" w:rsidRDefault="0000740F" w:rsidP="00152155">
            <w:pPr>
              <w:spacing w:line="360" w:lineRule="auto"/>
              <w:jc w:val="both"/>
              <w:rPr>
                <w:iCs/>
                <w:sz w:val="24"/>
                <w:szCs w:val="24"/>
              </w:rPr>
            </w:pPr>
            <w:r>
              <w:rPr>
                <w:iCs/>
                <w:sz w:val="24"/>
                <w:szCs w:val="24"/>
              </w:rPr>
              <w:t xml:space="preserve">Davies. L &amp; </w:t>
            </w:r>
            <w:proofErr w:type="spellStart"/>
            <w:r>
              <w:rPr>
                <w:iCs/>
                <w:sz w:val="24"/>
                <w:szCs w:val="24"/>
              </w:rPr>
              <w:t>Duckett</w:t>
            </w:r>
            <w:proofErr w:type="spellEnd"/>
            <w:r>
              <w:rPr>
                <w:iCs/>
                <w:sz w:val="24"/>
                <w:szCs w:val="24"/>
              </w:rPr>
              <w:t xml:space="preserve">. N (2016), </w:t>
            </w:r>
            <w:r>
              <w:rPr>
                <w:i/>
                <w:iCs/>
                <w:sz w:val="24"/>
                <w:szCs w:val="24"/>
              </w:rPr>
              <w:t xml:space="preserve">Proactive child protection and social work, </w:t>
            </w:r>
            <w:r>
              <w:rPr>
                <w:iCs/>
                <w:sz w:val="24"/>
                <w:szCs w:val="24"/>
              </w:rPr>
              <w:t>2</w:t>
            </w:r>
            <w:r w:rsidRPr="00D6763E">
              <w:rPr>
                <w:iCs/>
                <w:sz w:val="24"/>
                <w:szCs w:val="24"/>
                <w:vertAlign w:val="superscript"/>
              </w:rPr>
              <w:t>nd</w:t>
            </w:r>
            <w:r>
              <w:rPr>
                <w:iCs/>
                <w:sz w:val="24"/>
                <w:szCs w:val="24"/>
              </w:rPr>
              <w:t xml:space="preserve"> </w:t>
            </w:r>
            <w:proofErr w:type="spellStart"/>
            <w:r>
              <w:rPr>
                <w:iCs/>
                <w:sz w:val="24"/>
                <w:szCs w:val="24"/>
              </w:rPr>
              <w:t>ed</w:t>
            </w:r>
            <w:proofErr w:type="spellEnd"/>
            <w:r>
              <w:rPr>
                <w:iCs/>
                <w:sz w:val="24"/>
                <w:szCs w:val="24"/>
              </w:rPr>
              <w:t>, Sage, London</w:t>
            </w:r>
          </w:p>
          <w:p w14:paraId="17BDDA39" w14:textId="77777777" w:rsidR="0000740F" w:rsidRDefault="0000740F" w:rsidP="00152155">
            <w:pPr>
              <w:spacing w:line="360" w:lineRule="auto"/>
              <w:jc w:val="both"/>
              <w:rPr>
                <w:iCs/>
                <w:sz w:val="24"/>
                <w:szCs w:val="24"/>
              </w:rPr>
            </w:pPr>
          </w:p>
          <w:p w14:paraId="69698D2E" w14:textId="77777777" w:rsidR="0000740F" w:rsidRDefault="0000740F" w:rsidP="00152155">
            <w:pPr>
              <w:spacing w:line="360" w:lineRule="auto"/>
              <w:jc w:val="both"/>
              <w:rPr>
                <w:iCs/>
                <w:sz w:val="24"/>
                <w:szCs w:val="24"/>
              </w:rPr>
            </w:pPr>
            <w:r>
              <w:rPr>
                <w:iCs/>
                <w:sz w:val="24"/>
                <w:szCs w:val="24"/>
              </w:rPr>
              <w:t>Great Britain (1989)</w:t>
            </w:r>
            <w:r>
              <w:rPr>
                <w:i/>
                <w:iCs/>
                <w:sz w:val="24"/>
                <w:szCs w:val="24"/>
              </w:rPr>
              <w:t xml:space="preserve"> Children’s Act: Elizabeth II, </w:t>
            </w:r>
            <w:r w:rsidRPr="00387411">
              <w:rPr>
                <w:iCs/>
                <w:sz w:val="24"/>
                <w:szCs w:val="24"/>
              </w:rPr>
              <w:t>London, HMRC</w:t>
            </w:r>
          </w:p>
          <w:p w14:paraId="1159FAB3" w14:textId="77777777" w:rsidR="0000740F" w:rsidRPr="0085664B" w:rsidRDefault="0000740F" w:rsidP="00152155">
            <w:pPr>
              <w:spacing w:line="360" w:lineRule="auto"/>
              <w:jc w:val="both"/>
              <w:rPr>
                <w:iCs/>
                <w:sz w:val="24"/>
                <w:szCs w:val="24"/>
              </w:rPr>
            </w:pPr>
          </w:p>
          <w:p w14:paraId="43F36877" w14:textId="77777777" w:rsidR="0000740F" w:rsidRDefault="0000740F" w:rsidP="00152155">
            <w:pPr>
              <w:spacing w:line="360" w:lineRule="auto"/>
              <w:jc w:val="both"/>
              <w:rPr>
                <w:iCs/>
                <w:sz w:val="24"/>
                <w:szCs w:val="24"/>
              </w:rPr>
            </w:pPr>
            <w:r w:rsidRPr="00387411">
              <w:rPr>
                <w:iCs/>
                <w:sz w:val="24"/>
                <w:szCs w:val="24"/>
              </w:rPr>
              <w:t xml:space="preserve">Jasper, M (2006) </w:t>
            </w:r>
            <w:r w:rsidRPr="00387411">
              <w:rPr>
                <w:i/>
                <w:iCs/>
                <w:sz w:val="24"/>
                <w:szCs w:val="24"/>
              </w:rPr>
              <w:t xml:space="preserve">Professional Development, Reflection and Decision Making. </w:t>
            </w:r>
            <w:r w:rsidRPr="00387411">
              <w:rPr>
                <w:iCs/>
                <w:sz w:val="24"/>
                <w:szCs w:val="24"/>
              </w:rPr>
              <w:t xml:space="preserve">Oxford: Blackwell Publishing </w:t>
            </w:r>
          </w:p>
          <w:p w14:paraId="6BFB62FD" w14:textId="77777777" w:rsidR="0000740F" w:rsidRPr="00387411" w:rsidRDefault="0000740F" w:rsidP="00152155">
            <w:pPr>
              <w:spacing w:line="360" w:lineRule="auto"/>
              <w:jc w:val="both"/>
              <w:rPr>
                <w:iCs/>
                <w:sz w:val="24"/>
                <w:szCs w:val="24"/>
              </w:rPr>
            </w:pPr>
          </w:p>
          <w:p w14:paraId="261161DF" w14:textId="77777777" w:rsidR="0000740F" w:rsidRPr="00387411" w:rsidRDefault="0000740F" w:rsidP="00152155">
            <w:pPr>
              <w:spacing w:line="360" w:lineRule="auto"/>
              <w:jc w:val="both"/>
              <w:rPr>
                <w:i/>
                <w:iCs/>
                <w:sz w:val="24"/>
                <w:szCs w:val="24"/>
              </w:rPr>
            </w:pPr>
            <w:r w:rsidRPr="00387411">
              <w:rPr>
                <w:iCs/>
                <w:sz w:val="24"/>
                <w:szCs w:val="24"/>
              </w:rPr>
              <w:t xml:space="preserve">Keen. S, Brown. K &amp; Parker. J (2012), </w:t>
            </w:r>
            <w:r w:rsidRPr="00387411">
              <w:rPr>
                <w:i/>
                <w:iCs/>
                <w:sz w:val="24"/>
                <w:szCs w:val="24"/>
              </w:rPr>
              <w:t>Newly Qualified Social Workers: A Practice Guide to the Assessed and Supported Year in Employment, 2</w:t>
            </w:r>
            <w:r w:rsidRPr="00387411">
              <w:rPr>
                <w:i/>
                <w:iCs/>
                <w:sz w:val="24"/>
                <w:szCs w:val="24"/>
                <w:vertAlign w:val="superscript"/>
              </w:rPr>
              <w:t>nd</w:t>
            </w:r>
            <w:r w:rsidRPr="00387411">
              <w:rPr>
                <w:i/>
                <w:iCs/>
                <w:sz w:val="24"/>
                <w:szCs w:val="24"/>
              </w:rPr>
              <w:t xml:space="preserve"> ed. London: Sage</w:t>
            </w:r>
          </w:p>
          <w:p w14:paraId="03E47976" w14:textId="77777777" w:rsidR="0000740F" w:rsidRDefault="0000740F" w:rsidP="00152155">
            <w:pPr>
              <w:spacing w:before="240" w:line="360" w:lineRule="auto"/>
              <w:jc w:val="both"/>
              <w:rPr>
                <w:iCs/>
                <w:sz w:val="24"/>
                <w:szCs w:val="24"/>
              </w:rPr>
            </w:pPr>
            <w:proofErr w:type="spellStart"/>
            <w:r w:rsidRPr="00387411">
              <w:rPr>
                <w:iCs/>
                <w:sz w:val="24"/>
                <w:szCs w:val="24"/>
              </w:rPr>
              <w:t>Koprowska</w:t>
            </w:r>
            <w:proofErr w:type="spellEnd"/>
            <w:r w:rsidRPr="00387411">
              <w:rPr>
                <w:iCs/>
                <w:sz w:val="24"/>
                <w:szCs w:val="24"/>
              </w:rPr>
              <w:t xml:space="preserve">. J (2020), </w:t>
            </w:r>
            <w:r w:rsidRPr="00387411">
              <w:rPr>
                <w:i/>
                <w:iCs/>
                <w:sz w:val="24"/>
                <w:szCs w:val="24"/>
              </w:rPr>
              <w:t xml:space="preserve">Communication &amp; interpersonal skills in social work, </w:t>
            </w:r>
            <w:r w:rsidRPr="00387411">
              <w:rPr>
                <w:iCs/>
                <w:sz w:val="24"/>
                <w:szCs w:val="24"/>
              </w:rPr>
              <w:t>5</w:t>
            </w:r>
            <w:r w:rsidRPr="00387411">
              <w:rPr>
                <w:iCs/>
                <w:sz w:val="24"/>
                <w:szCs w:val="24"/>
                <w:vertAlign w:val="superscript"/>
              </w:rPr>
              <w:t>th</w:t>
            </w:r>
            <w:r w:rsidRPr="00387411">
              <w:rPr>
                <w:iCs/>
                <w:sz w:val="24"/>
                <w:szCs w:val="24"/>
              </w:rPr>
              <w:t xml:space="preserve"> Ed, London: Sage</w:t>
            </w:r>
          </w:p>
          <w:p w14:paraId="6F146859" w14:textId="77777777" w:rsidR="0000740F" w:rsidRDefault="0000740F" w:rsidP="00152155">
            <w:pPr>
              <w:spacing w:before="240" w:line="360" w:lineRule="auto"/>
              <w:jc w:val="both"/>
              <w:rPr>
                <w:iCs/>
                <w:sz w:val="24"/>
                <w:szCs w:val="24"/>
              </w:rPr>
            </w:pPr>
          </w:p>
          <w:p w14:paraId="7CF41F48" w14:textId="77777777" w:rsidR="0000740F" w:rsidRDefault="0000740F" w:rsidP="00152155">
            <w:pPr>
              <w:spacing w:line="360" w:lineRule="auto"/>
              <w:jc w:val="both"/>
              <w:rPr>
                <w:iCs/>
                <w:sz w:val="24"/>
                <w:szCs w:val="24"/>
              </w:rPr>
            </w:pPr>
            <w:proofErr w:type="spellStart"/>
            <w:r>
              <w:rPr>
                <w:iCs/>
                <w:sz w:val="24"/>
                <w:szCs w:val="24"/>
              </w:rPr>
              <w:t>McColgan</w:t>
            </w:r>
            <w:proofErr w:type="spellEnd"/>
            <w:r>
              <w:rPr>
                <w:iCs/>
                <w:sz w:val="24"/>
                <w:szCs w:val="24"/>
              </w:rPr>
              <w:t xml:space="preserve">, M and </w:t>
            </w:r>
            <w:proofErr w:type="spellStart"/>
            <w:r>
              <w:rPr>
                <w:iCs/>
                <w:sz w:val="24"/>
                <w:szCs w:val="24"/>
              </w:rPr>
              <w:t>McMullin</w:t>
            </w:r>
            <w:proofErr w:type="spellEnd"/>
            <w:r>
              <w:rPr>
                <w:iCs/>
                <w:sz w:val="24"/>
                <w:szCs w:val="24"/>
              </w:rPr>
              <w:t xml:space="preserve">, C. (2017) </w:t>
            </w:r>
            <w:r>
              <w:rPr>
                <w:i/>
                <w:iCs/>
                <w:sz w:val="24"/>
                <w:szCs w:val="24"/>
              </w:rPr>
              <w:t xml:space="preserve">Doing Relationship Based Social Work. </w:t>
            </w:r>
            <w:r>
              <w:rPr>
                <w:iCs/>
                <w:sz w:val="24"/>
                <w:szCs w:val="24"/>
              </w:rPr>
              <w:t xml:space="preserve">London: Jessica Kingsley </w:t>
            </w:r>
          </w:p>
          <w:p w14:paraId="3C60FE39" w14:textId="77777777" w:rsidR="0000740F" w:rsidRDefault="0000740F" w:rsidP="00152155">
            <w:pPr>
              <w:spacing w:before="240" w:line="360" w:lineRule="auto"/>
              <w:jc w:val="both"/>
              <w:rPr>
                <w:iCs/>
                <w:sz w:val="24"/>
                <w:szCs w:val="24"/>
              </w:rPr>
            </w:pPr>
            <w:r>
              <w:rPr>
                <w:iCs/>
                <w:sz w:val="24"/>
                <w:szCs w:val="24"/>
              </w:rPr>
              <w:t xml:space="preserve">O’Loughlin. M &amp; O’Loughlin. S (2015), </w:t>
            </w:r>
            <w:r>
              <w:rPr>
                <w:i/>
                <w:iCs/>
                <w:sz w:val="24"/>
                <w:szCs w:val="24"/>
              </w:rPr>
              <w:t xml:space="preserve">Effective observation in social work practice, </w:t>
            </w:r>
            <w:r>
              <w:rPr>
                <w:iCs/>
                <w:sz w:val="24"/>
                <w:szCs w:val="24"/>
              </w:rPr>
              <w:t xml:space="preserve"> London: Sage</w:t>
            </w:r>
          </w:p>
          <w:p w14:paraId="7005AE4A" w14:textId="77777777" w:rsidR="0000740F" w:rsidRDefault="0000740F" w:rsidP="00152155">
            <w:pPr>
              <w:spacing w:before="240" w:line="360" w:lineRule="auto"/>
              <w:jc w:val="both"/>
              <w:rPr>
                <w:iCs/>
                <w:sz w:val="24"/>
                <w:szCs w:val="24"/>
              </w:rPr>
            </w:pPr>
          </w:p>
          <w:p w14:paraId="24FC4811" w14:textId="77777777" w:rsidR="0000740F" w:rsidRDefault="0000740F" w:rsidP="00152155">
            <w:pPr>
              <w:spacing w:line="360" w:lineRule="auto"/>
              <w:jc w:val="both"/>
              <w:rPr>
                <w:rFonts w:ascii="Calibri" w:hAnsi="Calibri" w:cs="Calibri"/>
                <w:color w:val="auto"/>
                <w:sz w:val="24"/>
                <w:szCs w:val="24"/>
              </w:rPr>
            </w:pPr>
            <w:r>
              <w:rPr>
                <w:sz w:val="24"/>
                <w:szCs w:val="24"/>
              </w:rPr>
              <w:t xml:space="preserve">Welsh Government (2019), </w:t>
            </w:r>
            <w:r>
              <w:rPr>
                <w:i/>
                <w:iCs/>
                <w:sz w:val="24"/>
                <w:szCs w:val="24"/>
              </w:rPr>
              <w:t xml:space="preserve">Wales Safeguarding procedures, </w:t>
            </w:r>
            <w:r>
              <w:rPr>
                <w:sz w:val="24"/>
                <w:szCs w:val="24"/>
              </w:rPr>
              <w:t>Cardiff: Welsh Government</w:t>
            </w:r>
          </w:p>
          <w:p w14:paraId="7D657F53" w14:textId="77777777" w:rsidR="0000740F" w:rsidRPr="00706BB5" w:rsidRDefault="0000740F" w:rsidP="00152155">
            <w:pPr>
              <w:spacing w:line="360" w:lineRule="auto"/>
              <w:jc w:val="both"/>
              <w:rPr>
                <w:i/>
                <w:iCs/>
                <w:sz w:val="24"/>
                <w:szCs w:val="24"/>
              </w:rPr>
            </w:pPr>
          </w:p>
          <w:p w14:paraId="39D29A79" w14:textId="77777777" w:rsidR="0000740F" w:rsidRPr="00706BB5" w:rsidRDefault="0000740F" w:rsidP="00152155">
            <w:pPr>
              <w:jc w:val="both"/>
              <w:rPr>
                <w:i/>
                <w:iCs/>
                <w:sz w:val="24"/>
                <w:szCs w:val="24"/>
              </w:rPr>
            </w:pPr>
          </w:p>
        </w:tc>
      </w:tr>
    </w:tbl>
    <w:p w14:paraId="570079AD" w14:textId="77777777" w:rsidR="001C2FAC" w:rsidRDefault="001C2FAC">
      <w:pPr>
        <w:rPr>
          <w:sz w:val="24"/>
          <w:szCs w:val="24"/>
        </w:rPr>
      </w:pPr>
    </w:p>
    <w:p w14:paraId="4848CB6C" w14:textId="77777777" w:rsidR="0000740F" w:rsidRDefault="0000740F">
      <w:pPr>
        <w:rPr>
          <w:sz w:val="24"/>
          <w:szCs w:val="24"/>
        </w:rPr>
      </w:pPr>
    </w:p>
    <w:p w14:paraId="2BB0C574" w14:textId="77777777" w:rsidR="0000740F" w:rsidRDefault="0000740F" w:rsidP="0000740F">
      <w:pPr>
        <w:jc w:val="center"/>
        <w:rPr>
          <w:b/>
          <w:sz w:val="28"/>
          <w:szCs w:val="28"/>
        </w:rPr>
      </w:pPr>
    </w:p>
    <w:p w14:paraId="3793B71A" w14:textId="77777777" w:rsidR="0000740F" w:rsidRDefault="0000740F" w:rsidP="0000740F">
      <w:pPr>
        <w:jc w:val="center"/>
        <w:rPr>
          <w:b/>
          <w:sz w:val="28"/>
          <w:szCs w:val="28"/>
        </w:rPr>
      </w:pPr>
    </w:p>
    <w:p w14:paraId="38E4309F" w14:textId="77777777" w:rsidR="0000740F" w:rsidRDefault="0000740F" w:rsidP="0000740F">
      <w:pPr>
        <w:jc w:val="center"/>
        <w:rPr>
          <w:b/>
          <w:sz w:val="28"/>
          <w:szCs w:val="28"/>
        </w:rPr>
      </w:pPr>
    </w:p>
    <w:p w14:paraId="252A04E0" w14:textId="77777777" w:rsidR="0000740F" w:rsidRDefault="0000740F" w:rsidP="0000740F">
      <w:pPr>
        <w:jc w:val="center"/>
        <w:rPr>
          <w:b/>
          <w:sz w:val="28"/>
          <w:szCs w:val="28"/>
        </w:rPr>
      </w:pPr>
    </w:p>
    <w:p w14:paraId="5809D94B" w14:textId="77777777" w:rsidR="0000740F" w:rsidRDefault="0000740F" w:rsidP="0000740F">
      <w:pPr>
        <w:jc w:val="center"/>
        <w:rPr>
          <w:b/>
          <w:sz w:val="28"/>
          <w:szCs w:val="28"/>
        </w:rPr>
      </w:pPr>
    </w:p>
    <w:p w14:paraId="0CE1FCDF" w14:textId="77777777" w:rsidR="0000740F" w:rsidRDefault="0000740F" w:rsidP="0000740F">
      <w:pPr>
        <w:jc w:val="center"/>
        <w:rPr>
          <w:b/>
          <w:sz w:val="28"/>
          <w:szCs w:val="28"/>
        </w:rPr>
      </w:pPr>
    </w:p>
    <w:p w14:paraId="54AEBCB2" w14:textId="77777777" w:rsidR="0000740F" w:rsidRPr="00EE5BC3" w:rsidRDefault="0000740F" w:rsidP="0000740F">
      <w:pPr>
        <w:jc w:val="center"/>
        <w:rPr>
          <w:b/>
          <w:sz w:val="28"/>
          <w:szCs w:val="28"/>
        </w:rPr>
      </w:pPr>
      <w:bookmarkStart w:id="1" w:name="_GoBack"/>
      <w:bookmarkEnd w:id="1"/>
      <w:r w:rsidRPr="00EE5BC3">
        <w:rPr>
          <w:b/>
          <w:sz w:val="28"/>
          <w:szCs w:val="28"/>
        </w:rPr>
        <w:lastRenderedPageBreak/>
        <w:t>Task 1 (Part b)</w:t>
      </w:r>
    </w:p>
    <w:p w14:paraId="4E89CFA8" w14:textId="77777777" w:rsidR="0000740F" w:rsidRPr="00706BB5" w:rsidRDefault="0000740F" w:rsidP="0000740F">
      <w:pPr>
        <w:jc w:val="center"/>
        <w:rPr>
          <w:b/>
          <w:bCs/>
          <w:sz w:val="28"/>
          <w:szCs w:val="28"/>
        </w:rPr>
      </w:pPr>
      <w:r w:rsidRPr="00F15354">
        <w:rPr>
          <w:b/>
          <w:bCs/>
          <w:sz w:val="28"/>
          <w:szCs w:val="28"/>
        </w:rPr>
        <w:t xml:space="preserve">Developmental Review </w:t>
      </w:r>
    </w:p>
    <w:p w14:paraId="17F03574" w14:textId="77777777" w:rsidR="0000740F" w:rsidRDefault="0000740F" w:rsidP="0000740F">
      <w:pPr>
        <w:rPr>
          <w:b/>
          <w:sz w:val="24"/>
          <w:szCs w:val="24"/>
        </w:rPr>
      </w:pPr>
    </w:p>
    <w:p w14:paraId="753F5950" w14:textId="77777777" w:rsidR="0000740F" w:rsidRPr="00EE5BC3" w:rsidRDefault="0000740F" w:rsidP="0000740F">
      <w:pPr>
        <w:rPr>
          <w:b/>
          <w:sz w:val="24"/>
          <w:szCs w:val="24"/>
        </w:rPr>
      </w:pPr>
      <w:r w:rsidRPr="00EE5BC3">
        <w:rPr>
          <w:b/>
          <w:sz w:val="24"/>
          <w:szCs w:val="24"/>
        </w:rPr>
        <w:t>Guidance:</w:t>
      </w:r>
    </w:p>
    <w:p w14:paraId="1A52386B" w14:textId="77777777" w:rsidR="0000740F" w:rsidRPr="00706BB5" w:rsidRDefault="0000740F" w:rsidP="0000740F">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5F4B1924" w14:textId="77777777" w:rsidR="0000740F" w:rsidRPr="008B28E7" w:rsidRDefault="0000740F" w:rsidP="0000740F">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0740F" w:rsidRPr="008B28E7" w14:paraId="4D8E5FE7" w14:textId="77777777" w:rsidTr="00152155">
        <w:tc>
          <w:tcPr>
            <w:tcW w:w="10188" w:type="dxa"/>
            <w:shd w:val="clear" w:color="auto" w:fill="auto"/>
          </w:tcPr>
          <w:p w14:paraId="5F1063BA" w14:textId="77777777" w:rsidR="0000740F" w:rsidRPr="00064063" w:rsidRDefault="0000740F" w:rsidP="00152155">
            <w:pPr>
              <w:jc w:val="both"/>
              <w:rPr>
                <w:b/>
                <w:sz w:val="24"/>
                <w:szCs w:val="24"/>
              </w:rPr>
            </w:pPr>
            <w:r w:rsidRPr="00064063">
              <w:rPr>
                <w:b/>
                <w:sz w:val="24"/>
                <w:szCs w:val="24"/>
              </w:rPr>
              <w:t>Question</w:t>
            </w:r>
            <w:r>
              <w:rPr>
                <w:b/>
                <w:sz w:val="24"/>
                <w:szCs w:val="24"/>
              </w:rPr>
              <w:t>:</w:t>
            </w:r>
          </w:p>
          <w:p w14:paraId="12CEB4C2" w14:textId="77777777" w:rsidR="0000740F" w:rsidRDefault="0000740F" w:rsidP="00152155">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1EF93651" w14:textId="77777777" w:rsidR="0000740F" w:rsidRDefault="0000740F" w:rsidP="00152155">
            <w:pPr>
              <w:jc w:val="both"/>
              <w:rPr>
                <w:sz w:val="24"/>
                <w:szCs w:val="24"/>
              </w:rPr>
            </w:pPr>
            <w:r>
              <w:rPr>
                <w:sz w:val="24"/>
                <w:szCs w:val="24"/>
              </w:rPr>
              <w:t xml:space="preserve">Consider in discussion with your mentor/supervisor/line manager the extent to which your learning needs </w:t>
            </w:r>
            <w:proofErr w:type="gramStart"/>
            <w:r>
              <w:rPr>
                <w:sz w:val="24"/>
                <w:szCs w:val="24"/>
              </w:rPr>
              <w:t>has been achieved</w:t>
            </w:r>
            <w:proofErr w:type="gramEnd"/>
            <w:r>
              <w:rPr>
                <w:sz w:val="24"/>
                <w:szCs w:val="24"/>
              </w:rPr>
              <w:t>.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2"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2"/>
          </w:p>
          <w:p w14:paraId="59A591F9" w14:textId="77777777" w:rsidR="0000740F" w:rsidRDefault="0000740F" w:rsidP="00152155">
            <w:pPr>
              <w:jc w:val="both"/>
              <w:rPr>
                <w:sz w:val="24"/>
                <w:szCs w:val="24"/>
              </w:rPr>
            </w:pPr>
          </w:p>
          <w:p w14:paraId="3FDDE169" w14:textId="77777777" w:rsidR="0000740F" w:rsidRDefault="0000740F" w:rsidP="00152155">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3E1D5ED3" w14:textId="77777777" w:rsidR="0000740F" w:rsidRDefault="0000740F" w:rsidP="00152155">
            <w:pPr>
              <w:jc w:val="both"/>
              <w:rPr>
                <w:i/>
                <w:sz w:val="24"/>
                <w:szCs w:val="24"/>
              </w:rPr>
            </w:pPr>
          </w:p>
          <w:p w14:paraId="07CB8ACA" w14:textId="77777777" w:rsidR="0000740F" w:rsidRDefault="0000740F" w:rsidP="00152155">
            <w:pPr>
              <w:spacing w:line="360" w:lineRule="auto"/>
              <w:jc w:val="both"/>
              <w:rPr>
                <w:sz w:val="24"/>
                <w:szCs w:val="24"/>
              </w:rPr>
            </w:pPr>
            <w:r>
              <w:rPr>
                <w:sz w:val="24"/>
                <w:szCs w:val="24"/>
              </w:rPr>
              <w:t xml:space="preserve">As discussed within my Part 1 A, I will continue to use </w:t>
            </w:r>
            <w:proofErr w:type="spellStart"/>
            <w:r>
              <w:rPr>
                <w:sz w:val="24"/>
                <w:szCs w:val="24"/>
              </w:rPr>
              <w:t>Borton’s</w:t>
            </w:r>
            <w:proofErr w:type="spellEnd"/>
            <w:r>
              <w:rPr>
                <w:sz w:val="24"/>
                <w:szCs w:val="24"/>
              </w:rPr>
              <w:t xml:space="preserve"> Model </w:t>
            </w:r>
            <w:r>
              <w:rPr>
                <w:iCs/>
                <w:color w:val="auto"/>
                <w:sz w:val="24"/>
                <w:szCs w:val="24"/>
              </w:rPr>
              <w:t xml:space="preserve">(1970) (cited by Jasper, 2006) </w:t>
            </w:r>
            <w:r>
              <w:rPr>
                <w:sz w:val="24"/>
                <w:szCs w:val="24"/>
              </w:rPr>
              <w:t xml:space="preserve">for reflective practice. This is the What, So What and Now What sequence. </w:t>
            </w:r>
          </w:p>
          <w:p w14:paraId="26981B76" w14:textId="77777777" w:rsidR="0000740F" w:rsidRDefault="0000740F" w:rsidP="00152155">
            <w:pPr>
              <w:spacing w:line="360" w:lineRule="auto"/>
              <w:jc w:val="both"/>
              <w:rPr>
                <w:sz w:val="24"/>
                <w:szCs w:val="24"/>
              </w:rPr>
            </w:pPr>
          </w:p>
          <w:p w14:paraId="34623A8F" w14:textId="77777777" w:rsidR="0000740F" w:rsidRDefault="0000740F" w:rsidP="00152155">
            <w:pPr>
              <w:spacing w:line="360" w:lineRule="auto"/>
              <w:jc w:val="both"/>
              <w:rPr>
                <w:sz w:val="24"/>
                <w:szCs w:val="24"/>
                <w:u w:val="single"/>
              </w:rPr>
            </w:pPr>
            <w:r>
              <w:rPr>
                <w:sz w:val="24"/>
                <w:szCs w:val="24"/>
                <w:u w:val="single"/>
              </w:rPr>
              <w:t>What</w:t>
            </w:r>
          </w:p>
          <w:p w14:paraId="376D5EBC" w14:textId="77777777" w:rsidR="0000740F" w:rsidRDefault="0000740F" w:rsidP="00152155">
            <w:pPr>
              <w:spacing w:line="360" w:lineRule="auto"/>
              <w:jc w:val="both"/>
              <w:rPr>
                <w:sz w:val="24"/>
                <w:szCs w:val="24"/>
              </w:rPr>
            </w:pPr>
            <w:r>
              <w:rPr>
                <w:sz w:val="24"/>
                <w:szCs w:val="24"/>
              </w:rPr>
              <w:t xml:space="preserve">My first identified learning need was to hold child protection cases. Therefore, I have volunteered for these cases. One of the cases I held went through conference and has since been de-registered. I worked collaboratively with the family and professionals to identify the worries, support needs and the work completed by the family to reduce risks. This information was used within my report for </w:t>
            </w:r>
            <w:proofErr w:type="gramStart"/>
            <w:r>
              <w:rPr>
                <w:sz w:val="24"/>
                <w:szCs w:val="24"/>
              </w:rPr>
              <w:t>conference which</w:t>
            </w:r>
            <w:proofErr w:type="gramEnd"/>
            <w:r>
              <w:rPr>
                <w:sz w:val="24"/>
                <w:szCs w:val="24"/>
              </w:rPr>
              <w:t xml:space="preserve"> supported my analysis. This gave me confidence with my professional decision making </w:t>
            </w:r>
            <w:proofErr w:type="gramStart"/>
            <w:r>
              <w:rPr>
                <w:sz w:val="24"/>
                <w:szCs w:val="24"/>
              </w:rPr>
              <w:t>for the</w:t>
            </w:r>
            <w:proofErr w:type="gramEnd"/>
            <w:r>
              <w:rPr>
                <w:sz w:val="24"/>
                <w:szCs w:val="24"/>
              </w:rPr>
              <w:t xml:space="preserve"> children to be de-registered. Mum gave positive feedback on my practice - she reported that she had been able to trust me and be open and honest without judgement. </w:t>
            </w:r>
          </w:p>
          <w:p w14:paraId="79D82384" w14:textId="77777777" w:rsidR="0000740F" w:rsidRDefault="0000740F" w:rsidP="00152155">
            <w:pPr>
              <w:spacing w:line="360" w:lineRule="auto"/>
              <w:jc w:val="both"/>
              <w:rPr>
                <w:sz w:val="24"/>
                <w:szCs w:val="24"/>
              </w:rPr>
            </w:pPr>
          </w:p>
          <w:p w14:paraId="73D77B42" w14:textId="77777777" w:rsidR="0000740F" w:rsidRDefault="0000740F" w:rsidP="00152155">
            <w:pPr>
              <w:spacing w:line="360" w:lineRule="auto"/>
              <w:jc w:val="both"/>
              <w:rPr>
                <w:sz w:val="24"/>
                <w:szCs w:val="24"/>
                <w:u w:val="single"/>
              </w:rPr>
            </w:pPr>
            <w:r>
              <w:rPr>
                <w:sz w:val="24"/>
                <w:szCs w:val="24"/>
                <w:u w:val="single"/>
              </w:rPr>
              <w:t>So what</w:t>
            </w:r>
          </w:p>
          <w:p w14:paraId="2CA07A01" w14:textId="77777777" w:rsidR="0000740F" w:rsidRDefault="0000740F" w:rsidP="00152155">
            <w:pPr>
              <w:spacing w:line="360" w:lineRule="auto"/>
              <w:jc w:val="both"/>
              <w:rPr>
                <w:sz w:val="24"/>
                <w:szCs w:val="24"/>
              </w:rPr>
            </w:pPr>
            <w:r>
              <w:rPr>
                <w:sz w:val="24"/>
                <w:szCs w:val="24"/>
              </w:rPr>
              <w:t xml:space="preserve">I feel confident in my practice and the processes of child protection. This feedback has demonstrated that being approachable and non-judgemental is vital to positive relationship building. </w:t>
            </w:r>
            <w:proofErr w:type="gramStart"/>
            <w:r>
              <w:rPr>
                <w:sz w:val="24"/>
                <w:szCs w:val="24"/>
              </w:rPr>
              <w:t xml:space="preserve">This is supported by </w:t>
            </w:r>
            <w:proofErr w:type="spellStart"/>
            <w:r>
              <w:rPr>
                <w:sz w:val="24"/>
                <w:szCs w:val="24"/>
              </w:rPr>
              <w:t>Biestek</w:t>
            </w:r>
            <w:proofErr w:type="spellEnd"/>
            <w:proofErr w:type="gramEnd"/>
            <w:r>
              <w:rPr>
                <w:sz w:val="24"/>
                <w:szCs w:val="24"/>
              </w:rPr>
              <w:t xml:space="preserve">. F (1961) who states that being non-judgemental is a fundamental aspect of building strong relationships. I </w:t>
            </w:r>
            <w:r>
              <w:rPr>
                <w:sz w:val="24"/>
                <w:szCs w:val="24"/>
              </w:rPr>
              <w:lastRenderedPageBreak/>
              <w:t xml:space="preserve">discussed my cases within supervision and found that over this year, I have not required as much guidance on the processes for child protection from my supervisor as I did at the beginning of the year. </w:t>
            </w:r>
          </w:p>
          <w:p w14:paraId="237548EA" w14:textId="77777777" w:rsidR="0000740F" w:rsidRDefault="0000740F" w:rsidP="00152155">
            <w:pPr>
              <w:spacing w:line="360" w:lineRule="auto"/>
              <w:jc w:val="both"/>
              <w:rPr>
                <w:sz w:val="24"/>
                <w:szCs w:val="24"/>
              </w:rPr>
            </w:pPr>
          </w:p>
          <w:p w14:paraId="657AF699" w14:textId="77777777" w:rsidR="0000740F" w:rsidRDefault="0000740F" w:rsidP="00152155">
            <w:pPr>
              <w:spacing w:line="360" w:lineRule="auto"/>
              <w:jc w:val="both"/>
              <w:rPr>
                <w:sz w:val="24"/>
                <w:szCs w:val="24"/>
                <w:u w:val="single"/>
              </w:rPr>
            </w:pPr>
            <w:r>
              <w:rPr>
                <w:sz w:val="24"/>
                <w:szCs w:val="24"/>
                <w:u w:val="single"/>
              </w:rPr>
              <w:t>Now what</w:t>
            </w:r>
            <w:r>
              <w:rPr>
                <w:sz w:val="24"/>
                <w:szCs w:val="24"/>
                <w:u w:val="single"/>
              </w:rPr>
              <w:softHyphen/>
            </w:r>
          </w:p>
          <w:p w14:paraId="39533143" w14:textId="77777777" w:rsidR="0000740F" w:rsidRDefault="0000740F" w:rsidP="00152155">
            <w:pPr>
              <w:spacing w:line="360" w:lineRule="auto"/>
              <w:jc w:val="both"/>
              <w:rPr>
                <w:iCs/>
                <w:color w:val="auto"/>
                <w:sz w:val="24"/>
                <w:szCs w:val="24"/>
              </w:rPr>
            </w:pPr>
            <w:r>
              <w:rPr>
                <w:sz w:val="24"/>
                <w:szCs w:val="24"/>
              </w:rPr>
              <w:t xml:space="preserve">When exploring my confidence with child protection with my supervisor, she agreed with my stance and suggested that whilst practice </w:t>
            </w:r>
            <w:proofErr w:type="gramStart"/>
            <w:r>
              <w:rPr>
                <w:sz w:val="24"/>
                <w:szCs w:val="24"/>
              </w:rPr>
              <w:t>can always be developed</w:t>
            </w:r>
            <w:proofErr w:type="gramEnd"/>
            <w:r>
              <w:rPr>
                <w:sz w:val="24"/>
                <w:szCs w:val="24"/>
              </w:rPr>
              <w:t xml:space="preserve">, this should not be a focused learning need going forward. </w:t>
            </w:r>
            <w:r w:rsidRPr="00A874D6">
              <w:rPr>
                <w:iCs/>
                <w:color w:val="auto"/>
                <w:sz w:val="24"/>
                <w:szCs w:val="24"/>
              </w:rPr>
              <w:t xml:space="preserve">Going forward with my practice, I recognise that this experience </w:t>
            </w:r>
            <w:r>
              <w:rPr>
                <w:iCs/>
                <w:color w:val="auto"/>
                <w:sz w:val="24"/>
                <w:szCs w:val="24"/>
              </w:rPr>
              <w:t>was not inclusive of section 47</w:t>
            </w:r>
            <w:r w:rsidRPr="00A874D6">
              <w:rPr>
                <w:iCs/>
                <w:color w:val="auto"/>
                <w:sz w:val="24"/>
                <w:szCs w:val="24"/>
              </w:rPr>
              <w:t>s under the Children’s Act 1989. During my next year of practice, I would like to further develop my knowledge of the procedures</w:t>
            </w:r>
            <w:r>
              <w:rPr>
                <w:iCs/>
                <w:color w:val="auto"/>
                <w:sz w:val="24"/>
                <w:szCs w:val="24"/>
              </w:rPr>
              <w:t xml:space="preserve"> and practice around section 47s. I plan to expand this learning by shadowing other professionals and liaising with other teams that carry out section 47s more frequently to ensure that I fully understand my role within the investigations. </w:t>
            </w:r>
          </w:p>
          <w:p w14:paraId="47959D79" w14:textId="77777777" w:rsidR="0000740F" w:rsidRDefault="0000740F" w:rsidP="00152155">
            <w:pPr>
              <w:spacing w:line="360" w:lineRule="auto"/>
              <w:jc w:val="both"/>
              <w:rPr>
                <w:sz w:val="24"/>
                <w:szCs w:val="24"/>
              </w:rPr>
            </w:pPr>
          </w:p>
          <w:p w14:paraId="51C70565" w14:textId="77777777" w:rsidR="0000740F" w:rsidRDefault="0000740F" w:rsidP="00152155">
            <w:pPr>
              <w:spacing w:line="360" w:lineRule="auto"/>
              <w:jc w:val="both"/>
              <w:rPr>
                <w:sz w:val="24"/>
                <w:szCs w:val="24"/>
                <w:u w:val="single"/>
              </w:rPr>
            </w:pPr>
            <w:r>
              <w:rPr>
                <w:sz w:val="24"/>
                <w:szCs w:val="24"/>
                <w:u w:val="single"/>
              </w:rPr>
              <w:t>What</w:t>
            </w:r>
          </w:p>
          <w:p w14:paraId="5B26D6BF" w14:textId="77777777" w:rsidR="0000740F" w:rsidRDefault="0000740F" w:rsidP="00152155">
            <w:pPr>
              <w:spacing w:line="360" w:lineRule="auto"/>
              <w:jc w:val="both"/>
              <w:rPr>
                <w:sz w:val="24"/>
                <w:szCs w:val="24"/>
              </w:rPr>
            </w:pPr>
            <w:r>
              <w:rPr>
                <w:sz w:val="24"/>
                <w:szCs w:val="24"/>
              </w:rPr>
              <w:t xml:space="preserve">My next identified learning need was further experience in court work. During this year, I have had one </w:t>
            </w:r>
            <w:proofErr w:type="gramStart"/>
            <w:r>
              <w:rPr>
                <w:sz w:val="24"/>
                <w:szCs w:val="24"/>
              </w:rPr>
              <w:t>case which</w:t>
            </w:r>
            <w:proofErr w:type="gramEnd"/>
            <w:r>
              <w:rPr>
                <w:sz w:val="24"/>
                <w:szCs w:val="24"/>
              </w:rPr>
              <w:t xml:space="preserve"> required court work and shadowing opportunities, but I recognise this has meant that my experience has been limited. Feedback from my first court experience from my manager highlighted that I am able to write robust court assessments but I recognise I needed a lot of support from my supervisor for this, as this style of writing was new to me. </w:t>
            </w:r>
          </w:p>
          <w:p w14:paraId="7C093C2B" w14:textId="77777777" w:rsidR="0000740F" w:rsidRDefault="0000740F" w:rsidP="00152155">
            <w:pPr>
              <w:spacing w:line="360" w:lineRule="auto"/>
              <w:jc w:val="both"/>
              <w:rPr>
                <w:sz w:val="24"/>
                <w:szCs w:val="24"/>
              </w:rPr>
            </w:pPr>
          </w:p>
          <w:p w14:paraId="09563536" w14:textId="77777777" w:rsidR="0000740F" w:rsidRDefault="0000740F" w:rsidP="00152155">
            <w:pPr>
              <w:spacing w:line="360" w:lineRule="auto"/>
              <w:jc w:val="both"/>
              <w:rPr>
                <w:sz w:val="24"/>
                <w:szCs w:val="24"/>
                <w:u w:val="single"/>
              </w:rPr>
            </w:pPr>
            <w:r>
              <w:rPr>
                <w:sz w:val="24"/>
                <w:szCs w:val="24"/>
                <w:u w:val="single"/>
              </w:rPr>
              <w:t>So What</w:t>
            </w:r>
          </w:p>
          <w:p w14:paraId="4B440832" w14:textId="77777777" w:rsidR="0000740F" w:rsidRDefault="0000740F" w:rsidP="00152155">
            <w:pPr>
              <w:spacing w:line="360" w:lineRule="auto"/>
              <w:jc w:val="both"/>
              <w:rPr>
                <w:sz w:val="24"/>
                <w:szCs w:val="24"/>
              </w:rPr>
            </w:pPr>
            <w:r>
              <w:rPr>
                <w:sz w:val="24"/>
                <w:szCs w:val="24"/>
              </w:rPr>
              <w:t>Having limited experience has left me feeling apprehensive about holding cases that require court work. I have considered this through my supervisions and I am currently holding a case that is likely going to require court work. To prepare for this, I continue to collaborate with our legal team to ensure I have the correct evidence and support plan in place for the young person. Garvin et al. (2017) says collaboration is vital in ensuring robust and accurate information is gathered. I will refer to my previous experiences to help guide me in future cases.</w:t>
            </w:r>
          </w:p>
          <w:p w14:paraId="0BFB4D1E" w14:textId="77777777" w:rsidR="0000740F" w:rsidRDefault="0000740F" w:rsidP="00152155">
            <w:pPr>
              <w:spacing w:line="360" w:lineRule="auto"/>
              <w:jc w:val="both"/>
              <w:rPr>
                <w:sz w:val="24"/>
                <w:szCs w:val="24"/>
              </w:rPr>
            </w:pPr>
          </w:p>
          <w:p w14:paraId="42CA4167" w14:textId="77777777" w:rsidR="0000740F" w:rsidRDefault="0000740F" w:rsidP="00152155">
            <w:pPr>
              <w:spacing w:line="360" w:lineRule="auto"/>
              <w:jc w:val="both"/>
              <w:rPr>
                <w:sz w:val="24"/>
                <w:szCs w:val="24"/>
                <w:u w:val="single"/>
              </w:rPr>
            </w:pPr>
            <w:r>
              <w:rPr>
                <w:sz w:val="24"/>
                <w:szCs w:val="24"/>
                <w:u w:val="single"/>
              </w:rPr>
              <w:t xml:space="preserve">Now What </w:t>
            </w:r>
          </w:p>
          <w:p w14:paraId="643BED86" w14:textId="77777777" w:rsidR="0000740F" w:rsidRDefault="0000740F" w:rsidP="00152155">
            <w:pPr>
              <w:spacing w:line="360" w:lineRule="auto"/>
              <w:jc w:val="both"/>
              <w:rPr>
                <w:iCs/>
                <w:color w:val="auto"/>
                <w:sz w:val="24"/>
                <w:szCs w:val="24"/>
              </w:rPr>
            </w:pPr>
            <w:r w:rsidRPr="009D44CF">
              <w:rPr>
                <w:iCs/>
                <w:color w:val="auto"/>
                <w:sz w:val="24"/>
                <w:szCs w:val="24"/>
              </w:rPr>
              <w:lastRenderedPageBreak/>
              <w:t xml:space="preserve">In subsequent supervisions, I </w:t>
            </w:r>
            <w:r>
              <w:rPr>
                <w:iCs/>
                <w:color w:val="auto"/>
                <w:sz w:val="24"/>
                <w:szCs w:val="24"/>
              </w:rPr>
              <w:t>would like to continue to build</w:t>
            </w:r>
            <w:r w:rsidRPr="009D44CF">
              <w:rPr>
                <w:iCs/>
                <w:color w:val="auto"/>
                <w:sz w:val="24"/>
                <w:szCs w:val="24"/>
              </w:rPr>
              <w:t xml:space="preserve"> </w:t>
            </w:r>
            <w:r>
              <w:rPr>
                <w:iCs/>
                <w:color w:val="auto"/>
                <w:sz w:val="24"/>
                <w:szCs w:val="24"/>
              </w:rPr>
              <w:t>my</w:t>
            </w:r>
            <w:r w:rsidRPr="009D44CF">
              <w:rPr>
                <w:iCs/>
                <w:color w:val="auto"/>
                <w:sz w:val="24"/>
                <w:szCs w:val="24"/>
              </w:rPr>
              <w:t xml:space="preserve"> confiden</w:t>
            </w:r>
            <w:r>
              <w:rPr>
                <w:iCs/>
                <w:color w:val="auto"/>
                <w:sz w:val="24"/>
                <w:szCs w:val="24"/>
              </w:rPr>
              <w:t>ce</w:t>
            </w:r>
            <w:r w:rsidRPr="009D44CF">
              <w:rPr>
                <w:iCs/>
                <w:color w:val="auto"/>
                <w:sz w:val="24"/>
                <w:szCs w:val="24"/>
              </w:rPr>
              <w:t xml:space="preserve"> </w:t>
            </w:r>
            <w:r>
              <w:rPr>
                <w:iCs/>
                <w:color w:val="auto"/>
                <w:sz w:val="24"/>
                <w:szCs w:val="24"/>
              </w:rPr>
              <w:t>around</w:t>
            </w:r>
            <w:r w:rsidRPr="009D44CF">
              <w:rPr>
                <w:iCs/>
                <w:color w:val="auto"/>
                <w:sz w:val="24"/>
                <w:szCs w:val="24"/>
              </w:rPr>
              <w:t xml:space="preserve"> </w:t>
            </w:r>
            <w:r>
              <w:rPr>
                <w:iCs/>
                <w:color w:val="auto"/>
                <w:sz w:val="24"/>
                <w:szCs w:val="24"/>
              </w:rPr>
              <w:t>the process of court and continue to enjoy working collaboratively with other professionals during this process</w:t>
            </w:r>
            <w:r w:rsidRPr="009D44CF">
              <w:rPr>
                <w:iCs/>
                <w:color w:val="auto"/>
                <w:sz w:val="24"/>
                <w:szCs w:val="24"/>
              </w:rPr>
              <w:t xml:space="preserve">. </w:t>
            </w:r>
            <w:r>
              <w:rPr>
                <w:iCs/>
                <w:color w:val="auto"/>
                <w:sz w:val="24"/>
                <w:szCs w:val="24"/>
              </w:rPr>
              <w:t xml:space="preserve">Even though </w:t>
            </w:r>
            <w:r w:rsidRPr="009D44CF">
              <w:rPr>
                <w:iCs/>
                <w:color w:val="auto"/>
                <w:sz w:val="24"/>
                <w:szCs w:val="24"/>
              </w:rPr>
              <w:t>my experience</w:t>
            </w:r>
            <w:r>
              <w:rPr>
                <w:iCs/>
                <w:color w:val="auto"/>
                <w:sz w:val="24"/>
                <w:szCs w:val="24"/>
              </w:rPr>
              <w:t xml:space="preserve"> of court</w:t>
            </w:r>
            <w:r w:rsidRPr="009D44CF">
              <w:rPr>
                <w:iCs/>
                <w:color w:val="auto"/>
                <w:sz w:val="24"/>
                <w:szCs w:val="24"/>
              </w:rPr>
              <w:t xml:space="preserve"> is still limited</w:t>
            </w:r>
            <w:r>
              <w:rPr>
                <w:iCs/>
                <w:color w:val="auto"/>
                <w:sz w:val="24"/>
                <w:szCs w:val="24"/>
              </w:rPr>
              <w:t xml:space="preserve">, I am confident that my abilities and knowledge will continue to grow as my experience of court work increases. </w:t>
            </w:r>
          </w:p>
          <w:p w14:paraId="6A14171A" w14:textId="77777777" w:rsidR="0000740F" w:rsidRDefault="0000740F" w:rsidP="00152155">
            <w:pPr>
              <w:spacing w:line="360" w:lineRule="auto"/>
              <w:jc w:val="both"/>
              <w:rPr>
                <w:iCs/>
                <w:color w:val="auto"/>
                <w:sz w:val="24"/>
                <w:szCs w:val="24"/>
              </w:rPr>
            </w:pPr>
          </w:p>
          <w:p w14:paraId="1FC73017" w14:textId="77777777" w:rsidR="0000740F" w:rsidRDefault="0000740F" w:rsidP="00152155">
            <w:pPr>
              <w:spacing w:line="360" w:lineRule="auto"/>
              <w:jc w:val="both"/>
              <w:rPr>
                <w:iCs/>
                <w:color w:val="auto"/>
                <w:sz w:val="24"/>
                <w:szCs w:val="24"/>
                <w:u w:val="single"/>
              </w:rPr>
            </w:pPr>
            <w:r>
              <w:rPr>
                <w:iCs/>
                <w:color w:val="auto"/>
                <w:sz w:val="24"/>
                <w:szCs w:val="24"/>
                <w:u w:val="single"/>
              </w:rPr>
              <w:t xml:space="preserve">What </w:t>
            </w:r>
          </w:p>
          <w:p w14:paraId="378CAE8F" w14:textId="77777777" w:rsidR="0000740F" w:rsidRDefault="0000740F" w:rsidP="00152155">
            <w:pPr>
              <w:spacing w:line="360" w:lineRule="auto"/>
              <w:jc w:val="both"/>
              <w:rPr>
                <w:iCs/>
                <w:color w:val="auto"/>
                <w:sz w:val="24"/>
                <w:szCs w:val="24"/>
              </w:rPr>
            </w:pPr>
            <w:r>
              <w:rPr>
                <w:iCs/>
                <w:color w:val="auto"/>
                <w:sz w:val="24"/>
                <w:szCs w:val="24"/>
              </w:rPr>
              <w:t xml:space="preserve">My third identified learning need was to improve my communication with children who are non-verbal. Through the last year, working in the child disability team, I have had many opportunities to meet this learning need and have developed professional relationships with young people on my caseload. I received feedback from a family about my communication style as being calm and patient. I feel that understanding different communication styles and observing children in various settings comes naturally to me now and </w:t>
            </w:r>
            <w:proofErr w:type="gramStart"/>
            <w:r>
              <w:rPr>
                <w:iCs/>
                <w:color w:val="auto"/>
                <w:sz w:val="24"/>
                <w:szCs w:val="24"/>
              </w:rPr>
              <w:t>it’s</w:t>
            </w:r>
            <w:proofErr w:type="gramEnd"/>
            <w:r>
              <w:rPr>
                <w:iCs/>
                <w:color w:val="auto"/>
                <w:sz w:val="24"/>
                <w:szCs w:val="24"/>
              </w:rPr>
              <w:t xml:space="preserve"> something I am happy and comfortable with.</w:t>
            </w:r>
          </w:p>
          <w:p w14:paraId="2B117360" w14:textId="77777777" w:rsidR="0000740F" w:rsidRDefault="0000740F" w:rsidP="00152155">
            <w:pPr>
              <w:spacing w:line="360" w:lineRule="auto"/>
              <w:jc w:val="both"/>
              <w:rPr>
                <w:iCs/>
                <w:color w:val="auto"/>
                <w:sz w:val="24"/>
                <w:szCs w:val="24"/>
              </w:rPr>
            </w:pPr>
          </w:p>
          <w:p w14:paraId="5783F208" w14:textId="77777777" w:rsidR="0000740F" w:rsidRDefault="0000740F" w:rsidP="00152155">
            <w:pPr>
              <w:spacing w:line="360" w:lineRule="auto"/>
              <w:jc w:val="both"/>
              <w:rPr>
                <w:iCs/>
                <w:color w:val="auto"/>
                <w:sz w:val="24"/>
                <w:szCs w:val="24"/>
                <w:u w:val="single"/>
              </w:rPr>
            </w:pPr>
            <w:r>
              <w:rPr>
                <w:iCs/>
                <w:color w:val="auto"/>
                <w:sz w:val="24"/>
                <w:szCs w:val="24"/>
                <w:u w:val="single"/>
              </w:rPr>
              <w:t>So What</w:t>
            </w:r>
          </w:p>
          <w:p w14:paraId="7BE8F3AB" w14:textId="77777777" w:rsidR="0000740F" w:rsidRDefault="0000740F" w:rsidP="00152155">
            <w:pPr>
              <w:spacing w:line="360" w:lineRule="auto"/>
              <w:jc w:val="both"/>
              <w:rPr>
                <w:iCs/>
                <w:color w:val="auto"/>
                <w:sz w:val="24"/>
                <w:szCs w:val="24"/>
              </w:rPr>
            </w:pPr>
            <w:r>
              <w:rPr>
                <w:iCs/>
                <w:color w:val="auto"/>
                <w:sz w:val="24"/>
                <w:szCs w:val="24"/>
              </w:rPr>
              <w:t xml:space="preserve">I have reflected in supervision how my confidence has improved. Having the feedback from the family reframed my thinking and gave me a confidence boost. Now, I take time to build a relationship and get to know their likes and dislikes. This allows me to form robust assessments, which encapsulates the needs of young people. </w:t>
            </w:r>
          </w:p>
          <w:p w14:paraId="32D8F45D" w14:textId="77777777" w:rsidR="0000740F" w:rsidRDefault="0000740F" w:rsidP="00152155">
            <w:pPr>
              <w:spacing w:line="360" w:lineRule="auto"/>
              <w:jc w:val="both"/>
              <w:rPr>
                <w:iCs/>
                <w:color w:val="auto"/>
                <w:sz w:val="24"/>
                <w:szCs w:val="24"/>
              </w:rPr>
            </w:pPr>
          </w:p>
          <w:p w14:paraId="48235665" w14:textId="77777777" w:rsidR="0000740F" w:rsidRDefault="0000740F" w:rsidP="00152155">
            <w:pPr>
              <w:spacing w:line="360" w:lineRule="auto"/>
              <w:jc w:val="both"/>
              <w:rPr>
                <w:iCs/>
                <w:color w:val="auto"/>
                <w:sz w:val="24"/>
                <w:szCs w:val="24"/>
                <w:u w:val="single"/>
              </w:rPr>
            </w:pPr>
            <w:r>
              <w:rPr>
                <w:iCs/>
                <w:color w:val="auto"/>
                <w:sz w:val="24"/>
                <w:szCs w:val="24"/>
                <w:u w:val="single"/>
              </w:rPr>
              <w:t xml:space="preserve">Now What </w:t>
            </w:r>
          </w:p>
          <w:p w14:paraId="0EB64CE4" w14:textId="77777777" w:rsidR="0000740F" w:rsidRDefault="0000740F" w:rsidP="00152155">
            <w:pPr>
              <w:spacing w:line="360" w:lineRule="auto"/>
              <w:jc w:val="both"/>
              <w:rPr>
                <w:iCs/>
                <w:color w:val="auto"/>
                <w:sz w:val="24"/>
                <w:szCs w:val="24"/>
              </w:rPr>
            </w:pPr>
            <w:r w:rsidRPr="003E6365">
              <w:rPr>
                <w:iCs/>
                <w:color w:val="auto"/>
                <w:sz w:val="24"/>
                <w:szCs w:val="24"/>
              </w:rPr>
              <w:t xml:space="preserve">I feel that </w:t>
            </w:r>
            <w:r>
              <w:rPr>
                <w:iCs/>
                <w:color w:val="auto"/>
                <w:sz w:val="24"/>
                <w:szCs w:val="24"/>
              </w:rPr>
              <w:t>these skills have become an ingrained part of my practice. Therefore,</w:t>
            </w:r>
            <w:r w:rsidRPr="003E6365">
              <w:rPr>
                <w:iCs/>
                <w:color w:val="auto"/>
                <w:sz w:val="24"/>
                <w:szCs w:val="24"/>
              </w:rPr>
              <w:t xml:space="preserve"> this will not be my focused learning goal for my next year in practice. Instead, my learning goal will be </w:t>
            </w:r>
            <w:proofErr w:type="gramStart"/>
            <w:r w:rsidRPr="003E6365">
              <w:rPr>
                <w:iCs/>
                <w:color w:val="auto"/>
                <w:sz w:val="24"/>
                <w:szCs w:val="24"/>
              </w:rPr>
              <w:t>to better understand</w:t>
            </w:r>
            <w:proofErr w:type="gramEnd"/>
            <w:r w:rsidRPr="003E6365">
              <w:rPr>
                <w:iCs/>
                <w:color w:val="auto"/>
                <w:sz w:val="24"/>
                <w:szCs w:val="24"/>
              </w:rPr>
              <w:t xml:space="preserve"> agencies that individuals can work with for support. I recognise that my local knowledge of services is limited and that expanding on this will likely improve outcomes for individuals as these services </w:t>
            </w:r>
            <w:r>
              <w:rPr>
                <w:iCs/>
                <w:color w:val="auto"/>
                <w:sz w:val="24"/>
                <w:szCs w:val="24"/>
              </w:rPr>
              <w:t>are</w:t>
            </w:r>
            <w:r w:rsidRPr="003E6365">
              <w:rPr>
                <w:iCs/>
                <w:color w:val="auto"/>
                <w:sz w:val="24"/>
                <w:szCs w:val="24"/>
              </w:rPr>
              <w:t xml:space="preserve"> experts in their fields.</w:t>
            </w:r>
            <w:r>
              <w:rPr>
                <w:iCs/>
                <w:color w:val="auto"/>
                <w:sz w:val="24"/>
                <w:szCs w:val="24"/>
              </w:rPr>
              <w:t xml:space="preserve"> </w:t>
            </w:r>
            <w:proofErr w:type="spellStart"/>
            <w:r>
              <w:rPr>
                <w:iCs/>
                <w:color w:val="auto"/>
                <w:sz w:val="24"/>
                <w:szCs w:val="24"/>
              </w:rPr>
              <w:t>Heenan</w:t>
            </w:r>
            <w:proofErr w:type="spellEnd"/>
            <w:r>
              <w:rPr>
                <w:iCs/>
                <w:color w:val="auto"/>
                <w:sz w:val="24"/>
                <w:szCs w:val="24"/>
              </w:rPr>
              <w:t xml:space="preserve"> &amp; </w:t>
            </w:r>
            <w:proofErr w:type="spellStart"/>
            <w:r>
              <w:rPr>
                <w:iCs/>
                <w:color w:val="auto"/>
                <w:sz w:val="24"/>
                <w:szCs w:val="24"/>
              </w:rPr>
              <w:t>Birrell</w:t>
            </w:r>
            <w:proofErr w:type="spellEnd"/>
            <w:r>
              <w:rPr>
                <w:iCs/>
                <w:color w:val="auto"/>
                <w:sz w:val="24"/>
                <w:szCs w:val="24"/>
              </w:rPr>
              <w:t xml:space="preserve"> (2011) discuss how knowledge of local resources aid families to engage with support in preparation for social services no longer being involved.</w:t>
            </w:r>
          </w:p>
          <w:p w14:paraId="02B08566" w14:textId="77777777" w:rsidR="0000740F" w:rsidRDefault="0000740F" w:rsidP="00152155">
            <w:pPr>
              <w:spacing w:line="360" w:lineRule="auto"/>
              <w:jc w:val="both"/>
              <w:rPr>
                <w:iCs/>
                <w:color w:val="auto"/>
                <w:sz w:val="24"/>
                <w:szCs w:val="24"/>
              </w:rPr>
            </w:pPr>
          </w:p>
          <w:p w14:paraId="48FA40DE" w14:textId="77777777" w:rsidR="0000740F" w:rsidRDefault="0000740F" w:rsidP="00152155">
            <w:pPr>
              <w:spacing w:line="360" w:lineRule="auto"/>
              <w:jc w:val="both"/>
              <w:rPr>
                <w:sz w:val="24"/>
                <w:szCs w:val="24"/>
              </w:rPr>
            </w:pPr>
            <w:r>
              <w:rPr>
                <w:sz w:val="24"/>
                <w:szCs w:val="24"/>
              </w:rPr>
              <w:t>824 words</w:t>
            </w:r>
          </w:p>
          <w:p w14:paraId="439761F0" w14:textId="77777777" w:rsidR="0000740F" w:rsidRDefault="0000740F" w:rsidP="00152155">
            <w:pPr>
              <w:spacing w:line="360" w:lineRule="auto"/>
              <w:jc w:val="both"/>
              <w:rPr>
                <w:sz w:val="24"/>
                <w:szCs w:val="24"/>
              </w:rPr>
            </w:pPr>
          </w:p>
          <w:p w14:paraId="21950423" w14:textId="77777777" w:rsidR="0000740F" w:rsidRPr="000D538A" w:rsidRDefault="0000740F" w:rsidP="00152155">
            <w:pPr>
              <w:spacing w:line="360" w:lineRule="auto"/>
              <w:jc w:val="both"/>
              <w:rPr>
                <w:color w:val="auto"/>
                <w:sz w:val="24"/>
                <w:szCs w:val="24"/>
                <w:u w:val="single"/>
              </w:rPr>
            </w:pPr>
            <w:r w:rsidRPr="000D538A">
              <w:rPr>
                <w:color w:val="auto"/>
                <w:sz w:val="24"/>
                <w:szCs w:val="24"/>
                <w:u w:val="single"/>
              </w:rPr>
              <w:t>References:</w:t>
            </w:r>
          </w:p>
          <w:p w14:paraId="6CCC8549" w14:textId="77777777" w:rsidR="0000740F" w:rsidRDefault="0000740F" w:rsidP="00152155">
            <w:pPr>
              <w:spacing w:line="360" w:lineRule="auto"/>
              <w:jc w:val="both"/>
              <w:rPr>
                <w:color w:val="auto"/>
                <w:sz w:val="24"/>
                <w:szCs w:val="24"/>
              </w:rPr>
            </w:pPr>
            <w:proofErr w:type="spellStart"/>
            <w:r>
              <w:rPr>
                <w:color w:val="auto"/>
                <w:sz w:val="24"/>
                <w:szCs w:val="24"/>
              </w:rPr>
              <w:t>Biestek</w:t>
            </w:r>
            <w:proofErr w:type="spellEnd"/>
            <w:r>
              <w:rPr>
                <w:color w:val="auto"/>
                <w:sz w:val="24"/>
                <w:szCs w:val="24"/>
              </w:rPr>
              <w:t xml:space="preserve">. F (1961). </w:t>
            </w:r>
            <w:r w:rsidRPr="000D538A">
              <w:rPr>
                <w:i/>
                <w:color w:val="auto"/>
                <w:sz w:val="24"/>
                <w:szCs w:val="24"/>
              </w:rPr>
              <w:t xml:space="preserve">The casework relationship, </w:t>
            </w:r>
            <w:r w:rsidRPr="000D538A">
              <w:rPr>
                <w:color w:val="auto"/>
                <w:sz w:val="24"/>
                <w:szCs w:val="24"/>
              </w:rPr>
              <w:t>Geo</w:t>
            </w:r>
            <w:r>
              <w:rPr>
                <w:color w:val="auto"/>
                <w:sz w:val="24"/>
                <w:szCs w:val="24"/>
              </w:rPr>
              <w:t>rge Allen and Unwin:</w:t>
            </w:r>
            <w:r w:rsidRPr="000D538A">
              <w:rPr>
                <w:color w:val="auto"/>
                <w:sz w:val="24"/>
                <w:szCs w:val="24"/>
              </w:rPr>
              <w:t xml:space="preserve"> Sydney</w:t>
            </w:r>
          </w:p>
          <w:p w14:paraId="7D2221CD" w14:textId="77777777" w:rsidR="0000740F" w:rsidRDefault="0000740F" w:rsidP="00152155">
            <w:pPr>
              <w:spacing w:line="360" w:lineRule="auto"/>
              <w:jc w:val="both"/>
              <w:rPr>
                <w:color w:val="auto"/>
                <w:sz w:val="24"/>
                <w:szCs w:val="24"/>
              </w:rPr>
            </w:pPr>
            <w:r>
              <w:rPr>
                <w:color w:val="auto"/>
                <w:sz w:val="24"/>
                <w:szCs w:val="24"/>
              </w:rPr>
              <w:t xml:space="preserve">Garvin. C et al (2017). </w:t>
            </w:r>
            <w:r>
              <w:rPr>
                <w:i/>
                <w:color w:val="auto"/>
                <w:sz w:val="24"/>
                <w:szCs w:val="24"/>
              </w:rPr>
              <w:t xml:space="preserve">Handbook of social work with groups, </w:t>
            </w:r>
            <w:r>
              <w:rPr>
                <w:color w:val="auto"/>
                <w:sz w:val="24"/>
                <w:szCs w:val="24"/>
              </w:rPr>
              <w:t>2</w:t>
            </w:r>
            <w:r w:rsidRPr="0070057D">
              <w:rPr>
                <w:color w:val="auto"/>
                <w:sz w:val="24"/>
                <w:szCs w:val="24"/>
                <w:vertAlign w:val="superscript"/>
              </w:rPr>
              <w:t>nd</w:t>
            </w:r>
            <w:r>
              <w:rPr>
                <w:color w:val="auto"/>
                <w:sz w:val="24"/>
                <w:szCs w:val="24"/>
              </w:rPr>
              <w:t xml:space="preserve"> Ed. The Guilford Press: London</w:t>
            </w:r>
          </w:p>
          <w:p w14:paraId="21779F0C" w14:textId="77777777" w:rsidR="0000740F" w:rsidRDefault="0000740F" w:rsidP="00152155">
            <w:pPr>
              <w:spacing w:line="360" w:lineRule="auto"/>
              <w:jc w:val="both"/>
              <w:rPr>
                <w:i/>
                <w:color w:val="auto"/>
                <w:sz w:val="24"/>
                <w:szCs w:val="24"/>
              </w:rPr>
            </w:pPr>
            <w:r>
              <w:rPr>
                <w:color w:val="auto"/>
                <w:sz w:val="24"/>
                <w:szCs w:val="24"/>
              </w:rPr>
              <w:t xml:space="preserve">Great Britain (1989). </w:t>
            </w:r>
            <w:r>
              <w:rPr>
                <w:i/>
                <w:color w:val="auto"/>
                <w:sz w:val="24"/>
                <w:szCs w:val="24"/>
              </w:rPr>
              <w:t>Children’s Act: Elizabeth II. HMSO: London</w:t>
            </w:r>
          </w:p>
          <w:p w14:paraId="051D66A8" w14:textId="77777777" w:rsidR="0000740F" w:rsidRDefault="0000740F" w:rsidP="00152155">
            <w:pPr>
              <w:spacing w:line="360" w:lineRule="auto"/>
              <w:jc w:val="both"/>
              <w:rPr>
                <w:color w:val="auto"/>
                <w:sz w:val="24"/>
                <w:szCs w:val="24"/>
              </w:rPr>
            </w:pPr>
            <w:proofErr w:type="spellStart"/>
            <w:r>
              <w:rPr>
                <w:color w:val="auto"/>
                <w:sz w:val="24"/>
                <w:szCs w:val="24"/>
              </w:rPr>
              <w:t>Hinnen</w:t>
            </w:r>
            <w:proofErr w:type="spellEnd"/>
            <w:r>
              <w:rPr>
                <w:color w:val="auto"/>
                <w:sz w:val="24"/>
                <w:szCs w:val="24"/>
              </w:rPr>
              <w:t xml:space="preserve">. D and </w:t>
            </w:r>
            <w:proofErr w:type="spellStart"/>
            <w:r>
              <w:rPr>
                <w:color w:val="auto"/>
                <w:sz w:val="24"/>
                <w:szCs w:val="24"/>
              </w:rPr>
              <w:t>Birrell</w:t>
            </w:r>
            <w:proofErr w:type="spellEnd"/>
            <w:r>
              <w:rPr>
                <w:color w:val="auto"/>
                <w:sz w:val="24"/>
                <w:szCs w:val="24"/>
              </w:rPr>
              <w:t xml:space="preserve">. D (2011). </w:t>
            </w:r>
            <w:r>
              <w:rPr>
                <w:i/>
                <w:color w:val="auto"/>
                <w:sz w:val="24"/>
                <w:szCs w:val="24"/>
              </w:rPr>
              <w:t xml:space="preserve">Social work in Northern Ireland. </w:t>
            </w:r>
            <w:r>
              <w:rPr>
                <w:color w:val="auto"/>
                <w:sz w:val="24"/>
                <w:szCs w:val="24"/>
              </w:rPr>
              <w:t>Policy Press: Bristol</w:t>
            </w:r>
          </w:p>
          <w:p w14:paraId="53F7DF98" w14:textId="77777777" w:rsidR="0000740F" w:rsidRPr="00330FF6" w:rsidRDefault="0000740F" w:rsidP="00152155">
            <w:pPr>
              <w:spacing w:line="360" w:lineRule="auto"/>
              <w:jc w:val="both"/>
              <w:rPr>
                <w:iCs/>
                <w:sz w:val="24"/>
                <w:szCs w:val="24"/>
              </w:rPr>
            </w:pPr>
            <w:r w:rsidRPr="00387411">
              <w:rPr>
                <w:iCs/>
                <w:sz w:val="24"/>
                <w:szCs w:val="24"/>
              </w:rPr>
              <w:t>Jasper, M (2006)</w:t>
            </w:r>
            <w:r>
              <w:rPr>
                <w:iCs/>
                <w:sz w:val="24"/>
                <w:szCs w:val="24"/>
              </w:rPr>
              <w:t>.</w:t>
            </w:r>
            <w:r w:rsidRPr="00387411">
              <w:rPr>
                <w:iCs/>
                <w:sz w:val="24"/>
                <w:szCs w:val="24"/>
              </w:rPr>
              <w:t xml:space="preserve"> </w:t>
            </w:r>
            <w:r w:rsidRPr="00387411">
              <w:rPr>
                <w:i/>
                <w:iCs/>
                <w:sz w:val="24"/>
                <w:szCs w:val="24"/>
              </w:rPr>
              <w:t xml:space="preserve">Professional Development, Reflection and Decision Making. </w:t>
            </w:r>
            <w:r w:rsidRPr="00387411">
              <w:rPr>
                <w:iCs/>
                <w:sz w:val="24"/>
                <w:szCs w:val="24"/>
              </w:rPr>
              <w:t xml:space="preserve">Oxford: Blackwell Publishing </w:t>
            </w:r>
          </w:p>
          <w:p w14:paraId="6749BCA2" w14:textId="77777777" w:rsidR="0000740F" w:rsidRDefault="0000740F" w:rsidP="00152155">
            <w:pPr>
              <w:jc w:val="both"/>
              <w:rPr>
                <w:i/>
                <w:sz w:val="24"/>
                <w:szCs w:val="24"/>
              </w:rPr>
            </w:pPr>
          </w:p>
          <w:p w14:paraId="12D67AB5" w14:textId="77777777" w:rsidR="0000740F" w:rsidRDefault="0000740F" w:rsidP="00152155">
            <w:pPr>
              <w:jc w:val="both"/>
              <w:rPr>
                <w:i/>
                <w:sz w:val="24"/>
                <w:szCs w:val="24"/>
              </w:rPr>
            </w:pPr>
          </w:p>
          <w:p w14:paraId="492E1BCA" w14:textId="77777777" w:rsidR="0000740F" w:rsidRDefault="0000740F" w:rsidP="00152155">
            <w:pPr>
              <w:jc w:val="both"/>
              <w:rPr>
                <w:i/>
                <w:sz w:val="24"/>
                <w:szCs w:val="24"/>
              </w:rPr>
            </w:pPr>
          </w:p>
          <w:p w14:paraId="08ECEA67" w14:textId="77777777" w:rsidR="0000740F" w:rsidRDefault="0000740F" w:rsidP="00152155">
            <w:pPr>
              <w:jc w:val="both"/>
              <w:rPr>
                <w:i/>
                <w:sz w:val="24"/>
                <w:szCs w:val="24"/>
              </w:rPr>
            </w:pPr>
          </w:p>
          <w:p w14:paraId="03E938FA" w14:textId="77777777" w:rsidR="0000740F" w:rsidRDefault="0000740F" w:rsidP="00152155">
            <w:pPr>
              <w:jc w:val="both"/>
              <w:rPr>
                <w:i/>
                <w:sz w:val="24"/>
                <w:szCs w:val="24"/>
              </w:rPr>
            </w:pPr>
          </w:p>
          <w:p w14:paraId="253B9435" w14:textId="77777777" w:rsidR="0000740F" w:rsidRDefault="0000740F" w:rsidP="00152155">
            <w:pPr>
              <w:jc w:val="both"/>
              <w:rPr>
                <w:i/>
                <w:sz w:val="24"/>
                <w:szCs w:val="24"/>
              </w:rPr>
            </w:pPr>
          </w:p>
          <w:p w14:paraId="79B1705E" w14:textId="77777777" w:rsidR="0000740F" w:rsidRDefault="0000740F" w:rsidP="00152155">
            <w:pPr>
              <w:jc w:val="both"/>
              <w:rPr>
                <w:i/>
                <w:sz w:val="24"/>
                <w:szCs w:val="24"/>
              </w:rPr>
            </w:pPr>
          </w:p>
          <w:p w14:paraId="2730D26B" w14:textId="77777777" w:rsidR="0000740F" w:rsidRDefault="0000740F" w:rsidP="00152155">
            <w:pPr>
              <w:jc w:val="both"/>
              <w:rPr>
                <w:i/>
                <w:sz w:val="24"/>
                <w:szCs w:val="24"/>
              </w:rPr>
            </w:pPr>
          </w:p>
          <w:p w14:paraId="1705078C" w14:textId="77777777" w:rsidR="0000740F" w:rsidRDefault="0000740F" w:rsidP="00152155">
            <w:pPr>
              <w:jc w:val="both"/>
              <w:rPr>
                <w:i/>
                <w:sz w:val="24"/>
                <w:szCs w:val="24"/>
              </w:rPr>
            </w:pPr>
          </w:p>
          <w:p w14:paraId="36FF53EF" w14:textId="77777777" w:rsidR="0000740F" w:rsidRDefault="0000740F" w:rsidP="00152155">
            <w:pPr>
              <w:jc w:val="both"/>
              <w:rPr>
                <w:i/>
                <w:sz w:val="24"/>
                <w:szCs w:val="24"/>
              </w:rPr>
            </w:pPr>
          </w:p>
          <w:p w14:paraId="7C43DC00" w14:textId="77777777" w:rsidR="0000740F" w:rsidRDefault="0000740F" w:rsidP="00152155">
            <w:pPr>
              <w:jc w:val="both"/>
              <w:rPr>
                <w:i/>
                <w:sz w:val="24"/>
                <w:szCs w:val="24"/>
              </w:rPr>
            </w:pPr>
          </w:p>
          <w:p w14:paraId="525BE695" w14:textId="77777777" w:rsidR="0000740F" w:rsidRDefault="0000740F" w:rsidP="00152155">
            <w:pPr>
              <w:jc w:val="both"/>
              <w:rPr>
                <w:i/>
                <w:sz w:val="24"/>
                <w:szCs w:val="24"/>
              </w:rPr>
            </w:pPr>
          </w:p>
          <w:p w14:paraId="2AA9C243" w14:textId="77777777" w:rsidR="0000740F" w:rsidRPr="008B28E7" w:rsidRDefault="0000740F" w:rsidP="00152155">
            <w:pPr>
              <w:jc w:val="both"/>
              <w:rPr>
                <w:i/>
                <w:sz w:val="24"/>
                <w:szCs w:val="24"/>
              </w:rPr>
            </w:pPr>
          </w:p>
        </w:tc>
      </w:tr>
    </w:tbl>
    <w:p w14:paraId="6A01F968" w14:textId="77777777" w:rsidR="0000740F" w:rsidRPr="009E55C1" w:rsidRDefault="0000740F">
      <w:pPr>
        <w:rPr>
          <w:sz w:val="24"/>
          <w:szCs w:val="24"/>
        </w:rPr>
      </w:pPr>
    </w:p>
    <w:sectPr w:rsidR="0000740F"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40F"/>
    <w:rsid w:val="0000740F"/>
    <w:rsid w:val="001C2FAC"/>
    <w:rsid w:val="0062420C"/>
    <w:rsid w:val="009E55C1"/>
    <w:rsid w:val="00D22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69A9B"/>
  <w15:chartTrackingRefBased/>
  <w15:docId w15:val="{36DD4ACF-6CF4-443D-8FE6-B20819F6C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40F"/>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ec63356270e8e27046d1ca226a607734">
  <xsd:schema xmlns:xsd="http://www.w3.org/2001/XMLSchema" xmlns:xs="http://www.w3.org/2001/XMLSchema" xmlns:p="http://schemas.microsoft.com/office/2006/metadata/properties" xmlns:ns3="1454201e-381a-402a-94ee-089c22ee2f1c" xmlns:ns4="7e1765a9-267c-45f0-bc43-a40bd2a61e3f" targetNamespace="http://schemas.microsoft.com/office/2006/metadata/properties" ma:root="true" ma:fieldsID="a6ddc8a2d9220eec051af37dc42fcca9" ns3:_="" ns4:_="">
    <xsd:import namespace="1454201e-381a-402a-94ee-089c22ee2f1c"/>
    <xsd:import namespace="7e1765a9-267c-45f0-bc43-a40bd2a61e3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ServiceLocation"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Props1.xml><?xml version="1.0" encoding="utf-8"?>
<ds:datastoreItem xmlns:ds="http://schemas.openxmlformats.org/officeDocument/2006/customXml" ds:itemID="{AE71F186-BF30-4049-9A55-D8CF43EC12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54201e-381a-402a-94ee-089c22ee2f1c"/>
    <ds:schemaRef ds:uri="7e1765a9-267c-45f0-bc43-a40bd2a61e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CF2744-11EB-4193-90B0-794FCE675BFE}">
  <ds:schemaRefs>
    <ds:schemaRef ds:uri="http://schemas.microsoft.com/sharepoint/v3/contenttype/forms"/>
  </ds:schemaRefs>
</ds:datastoreItem>
</file>

<file path=customXml/itemProps3.xml><?xml version="1.0" encoding="utf-8"?>
<ds:datastoreItem xmlns:ds="http://schemas.openxmlformats.org/officeDocument/2006/customXml" ds:itemID="{2AF05511-909B-463F-AFF1-07A35AEF8ED3}">
  <ds:schemaRefs>
    <ds:schemaRef ds:uri="http://purl.org/dc/terms/"/>
    <ds:schemaRef ds:uri="7e1765a9-267c-45f0-bc43-a40bd2a61e3f"/>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454201e-381a-402a-94ee-089c22ee2f1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Cotton</dc:creator>
  <cp:keywords/>
  <dc:description/>
  <cp:lastModifiedBy>Megan Cotton</cp:lastModifiedBy>
  <cp:revision>1</cp:revision>
  <dcterms:created xsi:type="dcterms:W3CDTF">2023-10-20T11:30:00Z</dcterms:created>
  <dcterms:modified xsi:type="dcterms:W3CDTF">2023-10-20T11:32:00Z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