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C3B63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6F368D">
              <w:rPr>
                <w:b/>
                <w:color w:val="auto"/>
                <w:sz w:val="32"/>
                <w:u w:val="single"/>
              </w:rPr>
              <w:t>Benjamin Doyle</w:t>
            </w:r>
            <w:r w:rsidR="005A1BA3">
              <w:rPr>
                <w:b/>
                <w:color w:val="auto"/>
                <w:sz w:val="32"/>
              </w:rPr>
              <w:t>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CB41585" w:rsidR="005A1BA3" w:rsidRDefault="005A1BA3" w:rsidP="0022001B">
            <w:pPr>
              <w:overflowPunct/>
              <w:autoSpaceDE/>
              <w:autoSpaceDN/>
              <w:adjustRightInd/>
              <w:ind w:right="-330"/>
              <w:textAlignment w:val="auto"/>
              <w:rPr>
                <w:b/>
                <w:color w:val="auto"/>
                <w:sz w:val="32"/>
              </w:rPr>
            </w:pPr>
            <w:r>
              <w:rPr>
                <w:b/>
                <w:color w:val="auto"/>
                <w:sz w:val="32"/>
              </w:rPr>
              <w:t>____________</w:t>
            </w:r>
            <w:r w:rsidR="006F368D">
              <w:rPr>
                <w:b/>
                <w:color w:val="auto"/>
                <w:sz w:val="32"/>
                <w:u w:val="single"/>
              </w:rPr>
              <w:t>1920592</w:t>
            </w:r>
            <w:r>
              <w:rPr>
                <w:b/>
                <w:color w:val="auto"/>
                <w:sz w:val="32"/>
              </w:rPr>
              <w:t>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17B2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B5BDE08" w14:textId="77777777" w:rsidR="006F368D" w:rsidRDefault="006F368D" w:rsidP="006F368D">
      <w:pPr>
        <w:jc w:val="both"/>
        <w:rPr>
          <w:sz w:val="24"/>
          <w:szCs w:val="24"/>
        </w:rPr>
      </w:pPr>
    </w:p>
    <w:p w14:paraId="4D3BFAB2" w14:textId="1FB2D9D7" w:rsidR="006F368D" w:rsidRPr="006F368D" w:rsidRDefault="006F368D" w:rsidP="006F368D">
      <w:pPr>
        <w:jc w:val="both"/>
        <w:rPr>
          <w:sz w:val="24"/>
          <w:szCs w:val="24"/>
        </w:rPr>
      </w:pPr>
      <w:r w:rsidRPr="006F368D">
        <w:rPr>
          <w:sz w:val="24"/>
          <w:szCs w:val="24"/>
        </w:rPr>
        <w:t xml:space="preserve">Throughout my initial 6 months training I have experienced a lot of stress and stressors. In this essay I will explain how I have managed to deal with this stress and develop my resilience. </w:t>
      </w:r>
    </w:p>
    <w:p w14:paraId="110D6744" w14:textId="77777777" w:rsidR="006F368D" w:rsidRPr="006F368D" w:rsidRDefault="006F368D" w:rsidP="006F368D">
      <w:pPr>
        <w:jc w:val="both"/>
        <w:rPr>
          <w:sz w:val="24"/>
          <w:szCs w:val="24"/>
        </w:rPr>
      </w:pPr>
      <w:r w:rsidRPr="006F368D">
        <w:rPr>
          <w:sz w:val="24"/>
          <w:szCs w:val="24"/>
        </w:rPr>
        <w:t xml:space="preserve">Prior to starting my new role as a Police Constable, I encountered a number of stresses relating to my new role. These included how my change of shift pattern would affect my relationship, as for a 6 month period we would be working conflicting shift patterns. This was alongside an anxiety in relation to how I would settle into my new role and how I would get along with my new colleagues. </w:t>
      </w:r>
    </w:p>
    <w:p w14:paraId="4A3F650F" w14:textId="77777777" w:rsidR="006F368D" w:rsidRPr="006F368D" w:rsidRDefault="006F368D" w:rsidP="006F368D">
      <w:pPr>
        <w:jc w:val="both"/>
        <w:rPr>
          <w:sz w:val="24"/>
          <w:szCs w:val="24"/>
        </w:rPr>
      </w:pPr>
      <w:r w:rsidRPr="006F368D">
        <w:rPr>
          <w:sz w:val="24"/>
          <w:szCs w:val="24"/>
        </w:rPr>
        <w:t xml:space="preserve">Once I began my 6 month training at the Learning and Development Centre, Bridgend, I encountered the very unusual situation of the nation being placed into lockdown. This meant that my training and learning was affected and was changed from a classroom based curriculum to a remote learning setting, meaning I had to work from home.  This made me feel isolated from not only my colleagues, but also from my support network of my family and the course trainers. </w:t>
      </w:r>
    </w:p>
    <w:p w14:paraId="7D14C39E" w14:textId="77777777" w:rsidR="006F368D" w:rsidRPr="006F368D" w:rsidRDefault="006F368D" w:rsidP="006F368D">
      <w:pPr>
        <w:jc w:val="both"/>
        <w:rPr>
          <w:sz w:val="24"/>
          <w:szCs w:val="24"/>
        </w:rPr>
      </w:pPr>
      <w:r w:rsidRPr="006F368D">
        <w:rPr>
          <w:sz w:val="24"/>
          <w:szCs w:val="24"/>
        </w:rPr>
        <w:t xml:space="preserve">Fortunately, I have previous experience of working within South Wales Police, where I worked within the Control Room handling emergency and non-emergency calls and operating the radios. This experience has given me a solid knowledge base of a number of offences, which meant that my revision was predominantly a consolidation of my knowledge. Throughout this remote learning phase of my training, I maintained contact with my peers and trainers through group Skype meetings and reviews. This allowed myself and others to voice our feelings and concerns. The outcome was that despite every person feeling that they were the only person feeling isolated and anxious, this was a theme shared by the rest of the class. We were able to share ideas of how to relax when not working and also share best practice for adjusting to working from the home environment. </w:t>
      </w:r>
    </w:p>
    <w:p w14:paraId="20A17611" w14:textId="77777777" w:rsidR="006F368D" w:rsidRPr="006F368D" w:rsidRDefault="006F368D" w:rsidP="006F368D">
      <w:pPr>
        <w:jc w:val="both"/>
        <w:rPr>
          <w:sz w:val="24"/>
          <w:szCs w:val="24"/>
        </w:rPr>
      </w:pPr>
      <w:r w:rsidRPr="006F368D">
        <w:rPr>
          <w:sz w:val="24"/>
          <w:szCs w:val="24"/>
        </w:rPr>
        <w:t xml:space="preserve">As our training progressed throughout the summer, I was further challenged by having to put our theory into practice during practical assessment days. These would involve colleagues being role actors and creating scenarios for others to encounter in the role of a Police Officer. They would have to attend, assess and deal with the situation appropriately, all while abiding by government social distancing guidelines. </w:t>
      </w:r>
    </w:p>
    <w:p w14:paraId="3B855813" w14:textId="6D3B32C7" w:rsidR="00FF7784" w:rsidRPr="00270EEB" w:rsidRDefault="006F368D" w:rsidP="006F368D">
      <w:pPr>
        <w:jc w:val="both"/>
        <w:rPr>
          <w:sz w:val="24"/>
          <w:szCs w:val="24"/>
        </w:rPr>
      </w:pPr>
      <w:r w:rsidRPr="006F368D">
        <w:rPr>
          <w:sz w:val="24"/>
          <w:szCs w:val="24"/>
        </w:rPr>
        <w:t xml:space="preserve">Throughout my training, I was aware of the importance of managing my stress levels and ensuring that I kept on top of it. I utilised running and weight training as my chosen exercises as I was aware of the biological benefits of it. Aerobic exercise, such as </w:t>
      </w:r>
      <w:r w:rsidRPr="006F368D">
        <w:rPr>
          <w:sz w:val="24"/>
          <w:szCs w:val="24"/>
        </w:rPr>
        <w:lastRenderedPageBreak/>
        <w:t>running and cycling can help to improve your mood and reduce anxiety. A study conducted at the University of British Columbia found that regular aerobic exercise, conducted at a moderate rate, appears to boost the size of the hippocampus, the brain area involved in verbal memory and learning. I found maintaining a strict exercise regime benefitted me hugely throughout my training.</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7AC4ABEB" w14:textId="64F073B3" w:rsidR="00FF7784" w:rsidRPr="00270EEB" w:rsidRDefault="006F368D" w:rsidP="00FF7EBB">
      <w:pPr>
        <w:jc w:val="both"/>
        <w:rPr>
          <w:sz w:val="24"/>
          <w:szCs w:val="24"/>
        </w:rPr>
      </w:pPr>
      <w:r>
        <w:rPr>
          <w:sz w:val="24"/>
          <w:szCs w:val="24"/>
        </w:rPr>
        <w:t>Word Count - 498</w:t>
      </w: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F368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702E564E" w14:textId="77777777" w:rsidR="00AA6DB3" w:rsidRPr="00AA6DB3" w:rsidRDefault="00AA6DB3" w:rsidP="00AA6DB3">
      <w:pPr>
        <w:jc w:val="both"/>
        <w:rPr>
          <w:sz w:val="24"/>
          <w:szCs w:val="24"/>
        </w:rPr>
      </w:pPr>
      <w:r w:rsidRPr="00AA6DB3">
        <w:rPr>
          <w:sz w:val="24"/>
          <w:szCs w:val="24"/>
        </w:rPr>
        <w:t xml:space="preserve">South Wales Police deal with a wide range of people from different backgrounds and ethnicities on a day to day basis. They have a code of ethics which underpins what every member of staff is expected to adhere to. These ensure that all people are treated fairly, with respect and inappropriate behaviour is challenged and dealt with appropriately. </w:t>
      </w:r>
    </w:p>
    <w:p w14:paraId="3CB1D1FE" w14:textId="77777777" w:rsidR="00AA6DB3" w:rsidRPr="00AA6DB3" w:rsidRDefault="00AA6DB3" w:rsidP="00AA6DB3">
      <w:pPr>
        <w:jc w:val="both"/>
        <w:rPr>
          <w:sz w:val="24"/>
          <w:szCs w:val="24"/>
        </w:rPr>
      </w:pPr>
      <w:r w:rsidRPr="00AA6DB3">
        <w:rPr>
          <w:sz w:val="24"/>
          <w:szCs w:val="24"/>
        </w:rPr>
        <w:t>A key element to the way the Police deal with individuals is to exercise the ability to use discretion. A Police officers power to act originates from an authority given by law. An officer has the entitlement to use powers given to them by law and discretion on how and when to use them. Alderson, 1979:63 states that Police officers can also use their discretion to temper the bluntness of the law. Meaning that the actions or punishments taken for an offence can be adjusted for each case, depending on which is most suitable.</w:t>
      </w:r>
    </w:p>
    <w:p w14:paraId="0CD1C73B" w14:textId="77777777" w:rsidR="00AA6DB3" w:rsidRPr="00AA6DB3" w:rsidRDefault="00AA6DB3" w:rsidP="00AA6DB3">
      <w:pPr>
        <w:jc w:val="both"/>
        <w:rPr>
          <w:sz w:val="24"/>
          <w:szCs w:val="24"/>
        </w:rPr>
      </w:pPr>
      <w:r w:rsidRPr="00AA6DB3">
        <w:rPr>
          <w:sz w:val="24"/>
          <w:szCs w:val="24"/>
        </w:rPr>
        <w:t xml:space="preserve">Officers have a number of models and theories with which they can use to aid in their decision making and whether discretion is a suitable disposal option. </w:t>
      </w:r>
    </w:p>
    <w:p w14:paraId="66D4E09F" w14:textId="77777777" w:rsidR="00AA6DB3" w:rsidRPr="00AA6DB3" w:rsidRDefault="00AA6DB3" w:rsidP="00AA6DB3">
      <w:pPr>
        <w:jc w:val="both"/>
        <w:rPr>
          <w:sz w:val="24"/>
          <w:szCs w:val="24"/>
        </w:rPr>
      </w:pPr>
      <w:r w:rsidRPr="00AA6DB3">
        <w:rPr>
          <w:sz w:val="24"/>
          <w:szCs w:val="24"/>
        </w:rPr>
        <w:lastRenderedPageBreak/>
        <w:t>Officers use The National Decision Model (NDM) to dynamically risk assess calls and situations that they are in to enable them to make effective decisions in real time scenarios. The 5 stages of the NDM are:</w:t>
      </w:r>
    </w:p>
    <w:p w14:paraId="0FBA2AD3" w14:textId="77777777" w:rsidR="00AA6DB3" w:rsidRPr="00AA6DB3" w:rsidRDefault="00AA6DB3" w:rsidP="00AA6DB3">
      <w:pPr>
        <w:jc w:val="both"/>
        <w:rPr>
          <w:sz w:val="24"/>
          <w:szCs w:val="24"/>
        </w:rPr>
      </w:pPr>
      <w:r w:rsidRPr="00AA6DB3">
        <w:rPr>
          <w:sz w:val="24"/>
          <w:szCs w:val="24"/>
        </w:rPr>
        <w:t>Gather Information and Intelligence – This is where officers will use a number of electronic systems such as Control Works, Niche &amp; PNC to identify who they are dealing with, what is going on at their call, does the person have any warning markers or signals or whether they are wanted by the police.</w:t>
      </w:r>
    </w:p>
    <w:p w14:paraId="7409AC2D" w14:textId="77777777" w:rsidR="00AA6DB3" w:rsidRPr="00AA6DB3" w:rsidRDefault="00AA6DB3" w:rsidP="00AA6DB3">
      <w:pPr>
        <w:jc w:val="both"/>
        <w:rPr>
          <w:sz w:val="24"/>
          <w:szCs w:val="24"/>
        </w:rPr>
      </w:pPr>
      <w:r w:rsidRPr="00AA6DB3">
        <w:rPr>
          <w:sz w:val="24"/>
          <w:szCs w:val="24"/>
        </w:rPr>
        <w:t>Assess threat and risk and develop a working strategy – This is where once the officer has established who they are dealing with and what is happening, they can weight all the information up and assess what risks are involved, not only to them but to the general public as well.</w:t>
      </w:r>
    </w:p>
    <w:p w14:paraId="321F3E26" w14:textId="77777777" w:rsidR="00AA6DB3" w:rsidRPr="00AA6DB3" w:rsidRDefault="00AA6DB3" w:rsidP="00AA6DB3">
      <w:pPr>
        <w:jc w:val="both"/>
        <w:rPr>
          <w:sz w:val="24"/>
          <w:szCs w:val="24"/>
        </w:rPr>
      </w:pPr>
      <w:r w:rsidRPr="00AA6DB3">
        <w:rPr>
          <w:sz w:val="24"/>
          <w:szCs w:val="24"/>
        </w:rPr>
        <w:t>Consider Powers and Policies – Here officers will consider and take into account powers that they have, such as the power to arrest and to use reasonable force to action an arrest. They also consider how they are going to communicate with the person they are dealing with and whether other resources would be more suitable to assist them.</w:t>
      </w:r>
    </w:p>
    <w:p w14:paraId="739FFEC2" w14:textId="77777777" w:rsidR="00AA6DB3" w:rsidRPr="00AA6DB3" w:rsidRDefault="00AA6DB3" w:rsidP="00AA6DB3">
      <w:pPr>
        <w:jc w:val="both"/>
        <w:rPr>
          <w:sz w:val="24"/>
          <w:szCs w:val="24"/>
        </w:rPr>
      </w:pPr>
      <w:r w:rsidRPr="00AA6DB3">
        <w:rPr>
          <w:sz w:val="24"/>
          <w:szCs w:val="24"/>
        </w:rPr>
        <w:t>Identify options and contingencies – This is where the officer will consider what other courses of action he has available to him should his initial plan of action not work, or the situation presented to him not be suitable for his initial working strategy. An example of this is that an officer could be attending a call of an aggressive male, his initial working strategy would be to using tactical verbal and non-verbal communication with the male to calm him down. A contingency that the officer may consider is using personal protective equipment such as a baton and PAVA spray if a threat to safety exists. These options come with increased use of force, therefore any officer using such an amount of force would need to justify this.</w:t>
      </w:r>
    </w:p>
    <w:p w14:paraId="5BFD5934" w14:textId="77777777" w:rsidR="00AA6DB3" w:rsidRPr="00AA6DB3" w:rsidRDefault="00AA6DB3" w:rsidP="00AA6DB3">
      <w:pPr>
        <w:jc w:val="both"/>
        <w:rPr>
          <w:sz w:val="24"/>
          <w:szCs w:val="24"/>
        </w:rPr>
      </w:pPr>
      <w:r w:rsidRPr="00AA6DB3">
        <w:rPr>
          <w:sz w:val="24"/>
          <w:szCs w:val="24"/>
        </w:rPr>
        <w:t xml:space="preserve">Take actions and review – This is where an officer would carry out their working strategy, identify what the outcome of that is. Has this been affective and had the desired result? If the desired outcome has not been achieved. The officer will asked themselves why this is the case and take actions required to achieve the goal. This could involve going back to the original stage of the NDM and gathering more info and intelligence. </w:t>
      </w:r>
    </w:p>
    <w:p w14:paraId="2153FC21" w14:textId="77777777" w:rsidR="00AA6DB3" w:rsidRPr="00AA6DB3" w:rsidRDefault="00AA6DB3" w:rsidP="00AA6DB3">
      <w:pPr>
        <w:jc w:val="both"/>
        <w:rPr>
          <w:sz w:val="24"/>
          <w:szCs w:val="24"/>
        </w:rPr>
      </w:pPr>
      <w:r w:rsidRPr="00AA6DB3">
        <w:rPr>
          <w:sz w:val="24"/>
          <w:szCs w:val="24"/>
        </w:rPr>
        <w:t xml:space="preserve">Another theory that officers use when dealing with members of the public is Lombard’s theory. This theory outlines that during social interaction, a person’s attitude and behaviour can be heavily affected by what they perceive from the other. It states that “My attitude” affects “My behaviour”, which in turn affects the other person’s attitude and has a knock on effect on their behaviour towards you. In simple terms it helps us to understand the impact that our attitudes and behaviours have on the attitudes and behaviours of other people around us. </w:t>
      </w:r>
    </w:p>
    <w:p w14:paraId="2DFC4878" w14:textId="77777777" w:rsidR="00AA6DB3" w:rsidRPr="00AA6DB3" w:rsidRDefault="00AA6DB3" w:rsidP="00AA6DB3">
      <w:pPr>
        <w:jc w:val="both"/>
        <w:rPr>
          <w:sz w:val="24"/>
          <w:szCs w:val="24"/>
        </w:rPr>
      </w:pPr>
      <w:r w:rsidRPr="00AA6DB3">
        <w:rPr>
          <w:sz w:val="24"/>
          <w:szCs w:val="24"/>
        </w:rPr>
        <w:t xml:space="preserve">This is further supported by the 7-38-55 rule. This is a concept that states that 7 percent of meaning is communicated through spoken word, 38 percent is communicated through tone of voice and 55 percent is through body language. </w:t>
      </w:r>
    </w:p>
    <w:p w14:paraId="4274EC33" w14:textId="77777777" w:rsidR="00AA6DB3" w:rsidRPr="00AA6DB3" w:rsidRDefault="00AA6DB3" w:rsidP="00AA6DB3">
      <w:pPr>
        <w:jc w:val="both"/>
        <w:rPr>
          <w:sz w:val="24"/>
          <w:szCs w:val="24"/>
        </w:rPr>
      </w:pPr>
      <w:r w:rsidRPr="00AA6DB3">
        <w:rPr>
          <w:sz w:val="24"/>
          <w:szCs w:val="24"/>
        </w:rPr>
        <w:t>This means that your internal attitudes can affect how you send a message to another person, along with your body language, for example if you are frustrated or upset, your body language and tone is likely to show it, even if what you are saying does not.</w:t>
      </w:r>
    </w:p>
    <w:p w14:paraId="1A963ABE" w14:textId="77777777" w:rsidR="00AA6DB3" w:rsidRPr="00AA6DB3" w:rsidRDefault="00AA6DB3" w:rsidP="00AA6DB3">
      <w:pPr>
        <w:jc w:val="both"/>
        <w:rPr>
          <w:sz w:val="24"/>
          <w:szCs w:val="24"/>
        </w:rPr>
      </w:pPr>
      <w:r w:rsidRPr="00AA6DB3">
        <w:rPr>
          <w:sz w:val="24"/>
          <w:szCs w:val="24"/>
        </w:rPr>
        <w:t>This is highly likely to be picked up by the other person, who, according to the theory is highly likely to have their attitude affected by this and therefore will alter their behaviour towards you.</w:t>
      </w:r>
    </w:p>
    <w:p w14:paraId="1058592D" w14:textId="77777777" w:rsidR="00AA6DB3" w:rsidRPr="00AA6DB3" w:rsidRDefault="00AA6DB3" w:rsidP="00AA6DB3">
      <w:pPr>
        <w:jc w:val="both"/>
        <w:rPr>
          <w:sz w:val="24"/>
          <w:szCs w:val="24"/>
        </w:rPr>
      </w:pPr>
      <w:r w:rsidRPr="00AA6DB3">
        <w:rPr>
          <w:sz w:val="24"/>
          <w:szCs w:val="24"/>
        </w:rPr>
        <w:t xml:space="preserve"> I attended a call with a colleague which was passed to Police from the Ambulance Service. They stated that the male patient had become aggressive towards them and </w:t>
      </w:r>
      <w:r w:rsidRPr="00AA6DB3">
        <w:rPr>
          <w:sz w:val="24"/>
          <w:szCs w:val="24"/>
        </w:rPr>
        <w:lastRenderedPageBreak/>
        <w:t xml:space="preserve">was attempting to leave the property. Paramedics has asked for our assistance. I used the NDM to assist in my decision making. I located information on my personal issued radio and mobile handset to identify who the patient was, where they lived and what warning markers they had. I then assessed the threat that was being posed to the paramedics at scene, who had reported that the male patient was aggressive. I identified that they, as well as other persons present at the address needed to be safeguarded as a priority. My working strategy was going to be to engage verbally with the patient and try and explain to them that I, along with the paramedics were there to help him and to contain the male so that he could not cause any harm to anyone else. I had planned to use little to no physical force to do this. </w:t>
      </w:r>
    </w:p>
    <w:p w14:paraId="2861D822" w14:textId="77777777" w:rsidR="00AA6DB3" w:rsidRPr="00AA6DB3" w:rsidRDefault="00AA6DB3" w:rsidP="00AA6DB3">
      <w:pPr>
        <w:jc w:val="both"/>
        <w:rPr>
          <w:sz w:val="24"/>
          <w:szCs w:val="24"/>
        </w:rPr>
      </w:pPr>
      <w:r w:rsidRPr="00AA6DB3">
        <w:rPr>
          <w:sz w:val="24"/>
          <w:szCs w:val="24"/>
        </w:rPr>
        <w:t xml:space="preserve">I next considered what powers and policies that I had available to me to deal with this call. As this call was graded as G1 emergency, force policy meant that we were able to attend on a blue light response. I was also aware that the patient has a right to receiving care and also a right to refuse medical treatment from the paramedics. My contingency was to use reasonable force to detain the male using reasonable force to protect others. </w:t>
      </w:r>
    </w:p>
    <w:p w14:paraId="4CAD6073" w14:textId="77777777" w:rsidR="00AA6DB3" w:rsidRPr="00AA6DB3" w:rsidRDefault="00AA6DB3" w:rsidP="00AA6DB3">
      <w:pPr>
        <w:jc w:val="both"/>
        <w:rPr>
          <w:sz w:val="24"/>
          <w:szCs w:val="24"/>
        </w:rPr>
      </w:pPr>
      <w:r w:rsidRPr="00AA6DB3">
        <w:rPr>
          <w:sz w:val="24"/>
          <w:szCs w:val="24"/>
        </w:rPr>
        <w:t>As we were travelling to the scene of the incident, we received a further update from our control room stating that the male patient has disclosed to the paramedics that he wanted to end his life by travelling to a nearby train station and was leaving the address and attempting to jump out in front of oncoming traffic. This then meant that I has to revise my working strategy as the risk of harm coming to the male was significantly increased. This meant that my working strategy changed as I was now considering powers under the Mental Health Act such as Section 136 to protect the male and members of the public. This would have involved detaining the male and using restraints such as personal issue handcuffs to protect myself and the male.</w:t>
      </w:r>
    </w:p>
    <w:p w14:paraId="3259FC49" w14:textId="77777777" w:rsidR="00AA6DB3" w:rsidRPr="00AA6DB3" w:rsidRDefault="00AA6DB3" w:rsidP="00AA6DB3">
      <w:pPr>
        <w:jc w:val="both"/>
        <w:rPr>
          <w:sz w:val="24"/>
          <w:szCs w:val="24"/>
        </w:rPr>
      </w:pPr>
      <w:r w:rsidRPr="00AA6DB3">
        <w:rPr>
          <w:sz w:val="24"/>
          <w:szCs w:val="24"/>
        </w:rPr>
        <w:t xml:space="preserve">We then received a further update from our control room stating that the male had now produced a kitchen knife and was waving it in the street towards paramedics. This new information and intelligence again changed my working strategy as I asked for a policy to be passed from our Force Incident Manager to give authorisation for additional force to be used if necessary, as my colleague was in possession of a Taser. This also meant that my working strategy included using handcuffs to detain the male, with the contingency and using my baton or CS spray to protect myself, my colleague and the public from this male. All of these options come with more force, therefore they were contingencies as I wished to resolve the matter with as little force as practicable. </w:t>
      </w:r>
    </w:p>
    <w:p w14:paraId="4130548F" w14:textId="77777777" w:rsidR="00AA6DB3" w:rsidRPr="00AA6DB3" w:rsidRDefault="00AA6DB3" w:rsidP="00AA6DB3">
      <w:pPr>
        <w:jc w:val="both"/>
        <w:rPr>
          <w:sz w:val="24"/>
          <w:szCs w:val="24"/>
        </w:rPr>
      </w:pPr>
      <w:r w:rsidRPr="00AA6DB3">
        <w:rPr>
          <w:sz w:val="24"/>
          <w:szCs w:val="24"/>
        </w:rPr>
        <w:t xml:space="preserve">On arriving at the scene, the male was identified to us by Paramedics. The male was walking along the street and did not appear to have a knife in his possession. However, myself and my colleague approached with caution and began to engage verbally with the male from a safe distance. We used tactical communication to give the male clear and concise instructions to stop moving, place his arms out to his side, and sit on the floor. The aim of this was to minimise the risk of flight from the male, and also limit his movement as myself and my colleague approached. The male was highly agitated and distressed and was difficult to converse with. However he did comply with out requests. I was reviewing this as it was happening and decided to continue with this as it appeared to be working. Myself and my colleague then approached the male and applied our handcuffs using government approved techniques. </w:t>
      </w:r>
    </w:p>
    <w:p w14:paraId="7628DC32" w14:textId="77777777" w:rsidR="00AA6DB3" w:rsidRPr="00AA6DB3" w:rsidRDefault="00AA6DB3" w:rsidP="00AA6DB3">
      <w:pPr>
        <w:jc w:val="both"/>
        <w:rPr>
          <w:sz w:val="24"/>
          <w:szCs w:val="24"/>
        </w:rPr>
      </w:pPr>
      <w:r w:rsidRPr="00AA6DB3">
        <w:rPr>
          <w:sz w:val="24"/>
          <w:szCs w:val="24"/>
        </w:rPr>
        <w:t xml:space="preserve">It soon became apparent that the male was suffering a mental health episode and began to resist us and cause a disturbance. Due to the increased risk to myself and my colleagues, we needed to use reasonable force to convey the male into the rear of </w:t>
      </w:r>
      <w:r w:rsidRPr="00AA6DB3">
        <w:rPr>
          <w:sz w:val="24"/>
          <w:szCs w:val="24"/>
        </w:rPr>
        <w:lastRenderedPageBreak/>
        <w:t xml:space="preserve">our marked police vehicle. We continued to engage with him and re-assure him that we were trying to help him and that he was safe. </w:t>
      </w:r>
    </w:p>
    <w:p w14:paraId="189459BC" w14:textId="77777777" w:rsidR="00AA6DB3" w:rsidRPr="00AA6DB3" w:rsidRDefault="00AA6DB3" w:rsidP="00AA6DB3">
      <w:pPr>
        <w:jc w:val="both"/>
        <w:rPr>
          <w:sz w:val="24"/>
          <w:szCs w:val="24"/>
        </w:rPr>
      </w:pPr>
      <w:r w:rsidRPr="00AA6DB3">
        <w:rPr>
          <w:sz w:val="24"/>
          <w:szCs w:val="24"/>
        </w:rPr>
        <w:t>We conveyed the male to A&amp;E and then subsequently to Ward F for him to be subject to a Mental Health Assessment. Throughout this process the male was agitated and repeatedly tried to leave the facility. My colleague and I needed to use tactical communication to empathise and explain to the male the current situation and outline to policies and powers we were using to detain him at the facility.</w:t>
      </w:r>
    </w:p>
    <w:p w14:paraId="607A0D29" w14:textId="26E12A80" w:rsidR="00AA666E" w:rsidRDefault="00AA6DB3" w:rsidP="00AA6DB3">
      <w:pPr>
        <w:jc w:val="both"/>
        <w:rPr>
          <w:sz w:val="24"/>
          <w:szCs w:val="24"/>
        </w:rPr>
      </w:pPr>
      <w:r w:rsidRPr="00AA6DB3">
        <w:rPr>
          <w:sz w:val="24"/>
          <w:szCs w:val="24"/>
        </w:rPr>
        <w:t xml:space="preserve">The Assessment later resulted in the male being admitted to the Mental Health Ward under Section 2 of the Mental Health Act.  </w:t>
      </w:r>
    </w:p>
    <w:p w14:paraId="27284818" w14:textId="6B447903" w:rsidR="00AA6DB3" w:rsidRDefault="00AA6DB3" w:rsidP="00AA6DB3">
      <w:pPr>
        <w:jc w:val="both"/>
        <w:rPr>
          <w:sz w:val="24"/>
          <w:szCs w:val="24"/>
        </w:rPr>
      </w:pPr>
    </w:p>
    <w:p w14:paraId="3CE36359" w14:textId="54541A51" w:rsidR="00AA6DB3" w:rsidRPr="00270EEB" w:rsidRDefault="00AA6DB3" w:rsidP="00AA6DB3">
      <w:pPr>
        <w:jc w:val="both"/>
        <w:rPr>
          <w:sz w:val="24"/>
          <w:szCs w:val="24"/>
        </w:rPr>
      </w:pPr>
      <w:r>
        <w:rPr>
          <w:sz w:val="24"/>
          <w:szCs w:val="24"/>
        </w:rPr>
        <w:t>Word Count - 1637</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BC364E5" w14:textId="77777777" w:rsidR="00131D3E" w:rsidRPr="00131D3E" w:rsidRDefault="00131D3E" w:rsidP="00131D3E">
      <w:pPr>
        <w:jc w:val="both"/>
        <w:rPr>
          <w:sz w:val="24"/>
          <w:szCs w:val="24"/>
        </w:rPr>
      </w:pPr>
      <w:r w:rsidRPr="00131D3E">
        <w:rPr>
          <w:sz w:val="24"/>
          <w:szCs w:val="24"/>
        </w:rPr>
        <w:t>Within South Wales Police, we have a Police and Crime Plan that sets out the strategic plan for the upcoming years. It looks at the core themes of valuing difference and inclusion and looks to help those who are most at risk and in need of support.</w:t>
      </w:r>
    </w:p>
    <w:p w14:paraId="320278E3" w14:textId="77777777" w:rsidR="00131D3E" w:rsidRPr="00131D3E" w:rsidRDefault="00131D3E" w:rsidP="00131D3E">
      <w:pPr>
        <w:jc w:val="both"/>
        <w:rPr>
          <w:sz w:val="24"/>
          <w:szCs w:val="24"/>
        </w:rPr>
      </w:pPr>
      <w:r w:rsidRPr="00131D3E">
        <w:rPr>
          <w:sz w:val="24"/>
          <w:szCs w:val="24"/>
        </w:rPr>
        <w:t xml:space="preserve">A main point in the Police Action Plan until 2023 is focusing on tackling female offending. South Wales Police views this as important and they believe that females are an integral part of families. The time away from families spent by females whilst in the Criminal Justice System have a huge knock on affect to other members of the family, especially children. </w:t>
      </w:r>
    </w:p>
    <w:p w14:paraId="23E4722F" w14:textId="77777777" w:rsidR="00131D3E" w:rsidRPr="00131D3E" w:rsidRDefault="00131D3E" w:rsidP="00131D3E">
      <w:pPr>
        <w:jc w:val="both"/>
        <w:rPr>
          <w:sz w:val="24"/>
          <w:szCs w:val="24"/>
        </w:rPr>
      </w:pPr>
      <w:r w:rsidRPr="00131D3E">
        <w:rPr>
          <w:sz w:val="24"/>
          <w:szCs w:val="24"/>
        </w:rPr>
        <w:t>South Wales Police have had this in their Policing plan for some time and it has been a success since its implementation. A quote from the plan states “Our successful 2014-2017 Violence again Women &amp; Girls plan took our approach beyond domestic abuse, improving how we use partnership data, made us more joined up in prevention and involved victims and survivors in developing a long-term approach”.</w:t>
      </w:r>
    </w:p>
    <w:p w14:paraId="0DFD4720" w14:textId="77777777" w:rsidR="00131D3E" w:rsidRPr="00131D3E" w:rsidRDefault="00131D3E" w:rsidP="00131D3E">
      <w:pPr>
        <w:jc w:val="both"/>
        <w:rPr>
          <w:sz w:val="24"/>
          <w:szCs w:val="24"/>
        </w:rPr>
      </w:pPr>
      <w:r w:rsidRPr="00131D3E">
        <w:rPr>
          <w:sz w:val="24"/>
          <w:szCs w:val="24"/>
        </w:rPr>
        <w:t xml:space="preserve">South Wales Police have also run a Women’s pathfinder scheme, which is targeted at female offenders between the ages of 18-25 who have been arrested for an offence. This initiative was established in 2013, led by the four Crime Commissioners, Police Forces and the HMPPS. This programme was launched in response to the Justice Select Committee Inquiry in to Women Offenders. It examined the recommendations outlined in a published document called Particular Vulnerabilities in the Criminal Justice System. It’s aim is to divert women away from the Criminal Justice System and </w:t>
      </w:r>
      <w:r w:rsidRPr="00131D3E">
        <w:rPr>
          <w:sz w:val="24"/>
          <w:szCs w:val="24"/>
        </w:rPr>
        <w:lastRenderedPageBreak/>
        <w:t>to give them a second chance to turn their lives around and to prevent criminalising them. Although studies have proven that the vast majority of crimes, especially violent crimes are committed by males, it has been proven that when a female is removed from a family unit, the damage and destruction left behind on those remaining family members is greater.</w:t>
      </w:r>
    </w:p>
    <w:p w14:paraId="489E4621" w14:textId="77777777" w:rsidR="00131D3E" w:rsidRPr="00131D3E" w:rsidRDefault="00131D3E" w:rsidP="00131D3E">
      <w:pPr>
        <w:jc w:val="both"/>
        <w:rPr>
          <w:sz w:val="24"/>
          <w:szCs w:val="24"/>
        </w:rPr>
      </w:pPr>
      <w:r w:rsidRPr="00131D3E">
        <w:rPr>
          <w:sz w:val="24"/>
          <w:szCs w:val="24"/>
        </w:rPr>
        <w:t xml:space="preserve">Since its launch, the programme has made huge inroads in tackling women re-offending and has developed a number of successful working practices and has the aim of making a Whole System Approach. In its current function it successfully supports women with housing, accommodation and education so that they can turn their lives around. </w:t>
      </w:r>
    </w:p>
    <w:p w14:paraId="7AF53FF8" w14:textId="77777777" w:rsidR="00131D3E" w:rsidRPr="00131D3E" w:rsidRDefault="00131D3E" w:rsidP="00131D3E">
      <w:pPr>
        <w:jc w:val="both"/>
        <w:rPr>
          <w:sz w:val="24"/>
          <w:szCs w:val="24"/>
        </w:rPr>
      </w:pPr>
      <w:r w:rsidRPr="00131D3E">
        <w:rPr>
          <w:sz w:val="24"/>
          <w:szCs w:val="24"/>
        </w:rPr>
        <w:t>Previous to this, there was no such support offered by the Police, this meant that they became in a vicious cycle of re-offending and repeated interaction with the Criminal Justice System.</w:t>
      </w:r>
    </w:p>
    <w:p w14:paraId="2DA40116" w14:textId="77777777" w:rsidR="00131D3E" w:rsidRPr="00131D3E" w:rsidRDefault="00131D3E" w:rsidP="00131D3E">
      <w:pPr>
        <w:jc w:val="both"/>
        <w:rPr>
          <w:sz w:val="24"/>
          <w:szCs w:val="24"/>
        </w:rPr>
      </w:pPr>
      <w:r w:rsidRPr="00131D3E">
        <w:rPr>
          <w:sz w:val="24"/>
          <w:szCs w:val="24"/>
        </w:rPr>
        <w:t>This work resulted in women being included as a priority group in the Wales Reducing Re-Offending Strategy 2014-16. It has continued to be a priority in the Governments 2018-2023 plan. The Women’s pathfinder has been recognised as an example of good practice and is receiving growing support from across the UK.</w:t>
      </w:r>
    </w:p>
    <w:p w14:paraId="07CA635D" w14:textId="77777777" w:rsidR="00131D3E" w:rsidRPr="00131D3E" w:rsidRDefault="00131D3E" w:rsidP="00131D3E">
      <w:pPr>
        <w:jc w:val="both"/>
        <w:rPr>
          <w:sz w:val="24"/>
          <w:szCs w:val="24"/>
        </w:rPr>
      </w:pPr>
      <w:r w:rsidRPr="00131D3E">
        <w:rPr>
          <w:sz w:val="24"/>
          <w:szCs w:val="24"/>
        </w:rPr>
        <w:t>I mentioned in the above paragraph that the Women’s pathfinder operates a Whole System Approach. This model includes</w:t>
      </w:r>
    </w:p>
    <w:p w14:paraId="7A52AD5D" w14:textId="77777777" w:rsidR="00131D3E" w:rsidRPr="00131D3E" w:rsidRDefault="00131D3E" w:rsidP="00131D3E">
      <w:pPr>
        <w:jc w:val="both"/>
        <w:rPr>
          <w:sz w:val="24"/>
          <w:szCs w:val="24"/>
        </w:rPr>
      </w:pPr>
      <w:r w:rsidRPr="00131D3E">
        <w:rPr>
          <w:sz w:val="24"/>
          <w:szCs w:val="24"/>
        </w:rPr>
        <w:t>-</w:t>
      </w:r>
      <w:r w:rsidRPr="00131D3E">
        <w:rPr>
          <w:sz w:val="24"/>
          <w:szCs w:val="24"/>
        </w:rPr>
        <w:tab/>
        <w:t>Creating a single route into local community support services from the earliest possible stage, such as at the point of arrest.</w:t>
      </w:r>
    </w:p>
    <w:p w14:paraId="50D1CD08" w14:textId="77777777" w:rsidR="00131D3E" w:rsidRPr="00131D3E" w:rsidRDefault="00131D3E" w:rsidP="00131D3E">
      <w:pPr>
        <w:jc w:val="both"/>
        <w:rPr>
          <w:sz w:val="24"/>
          <w:szCs w:val="24"/>
        </w:rPr>
      </w:pPr>
      <w:r w:rsidRPr="00131D3E">
        <w:rPr>
          <w:sz w:val="24"/>
          <w:szCs w:val="24"/>
        </w:rPr>
        <w:t>-</w:t>
      </w:r>
      <w:r w:rsidRPr="00131D3E">
        <w:rPr>
          <w:sz w:val="24"/>
          <w:szCs w:val="24"/>
        </w:rPr>
        <w:tab/>
        <w:t>A diversion scheme, which aims to divert women away for crime and the Criminal Justice System and put in place community interventions to divert them.</w:t>
      </w:r>
    </w:p>
    <w:p w14:paraId="1BB39CAD" w14:textId="77777777" w:rsidR="00131D3E" w:rsidRPr="00131D3E" w:rsidRDefault="00131D3E" w:rsidP="00131D3E">
      <w:pPr>
        <w:jc w:val="both"/>
        <w:rPr>
          <w:sz w:val="24"/>
          <w:szCs w:val="24"/>
        </w:rPr>
      </w:pPr>
      <w:r w:rsidRPr="00131D3E">
        <w:rPr>
          <w:sz w:val="24"/>
          <w:szCs w:val="24"/>
        </w:rPr>
        <w:t>-</w:t>
      </w:r>
      <w:r w:rsidRPr="00131D3E">
        <w:rPr>
          <w:sz w:val="24"/>
          <w:szCs w:val="24"/>
        </w:rPr>
        <w:tab/>
        <w:t>Multi-agency case conference meetings, where partner agencies can share information and create strategies for the individual cases.</w:t>
      </w:r>
    </w:p>
    <w:p w14:paraId="548E5A7C" w14:textId="77777777" w:rsidR="00131D3E" w:rsidRPr="00131D3E" w:rsidRDefault="00131D3E" w:rsidP="00131D3E">
      <w:pPr>
        <w:jc w:val="both"/>
        <w:rPr>
          <w:sz w:val="24"/>
          <w:szCs w:val="24"/>
        </w:rPr>
      </w:pPr>
      <w:r w:rsidRPr="00131D3E">
        <w:rPr>
          <w:sz w:val="24"/>
          <w:szCs w:val="24"/>
        </w:rPr>
        <w:t>Going forward, the Pathfinder programme is developing mechanisms to share learning across the whole of Wales and collaborate on a wider from to support women from across Wales.</w:t>
      </w:r>
    </w:p>
    <w:p w14:paraId="74322561" w14:textId="77777777" w:rsidR="00131D3E" w:rsidRPr="00131D3E" w:rsidRDefault="00131D3E" w:rsidP="00131D3E">
      <w:pPr>
        <w:jc w:val="both"/>
        <w:rPr>
          <w:sz w:val="24"/>
          <w:szCs w:val="24"/>
        </w:rPr>
      </w:pPr>
    </w:p>
    <w:p w14:paraId="42D0EE61" w14:textId="77777777" w:rsidR="00131D3E" w:rsidRPr="00131D3E" w:rsidRDefault="00131D3E" w:rsidP="00131D3E">
      <w:pPr>
        <w:jc w:val="both"/>
        <w:rPr>
          <w:sz w:val="24"/>
          <w:szCs w:val="24"/>
        </w:rPr>
      </w:pPr>
      <w:r w:rsidRPr="00131D3E">
        <w:rPr>
          <w:sz w:val="24"/>
          <w:szCs w:val="24"/>
        </w:rPr>
        <w:t>The Equality Act 2010 is an act that is woven into the Police and Crime Commissioner’s plan for South Wales Police between 2019 and 2023. The Crime Commissioner, Alun Michael has stated in his Equality and Inclusion plan “South Wales Police needs to be the best at understanding and responding to our community’s needs”. Progress of this plan is measured in Annual Reports and Monitoring Information that is produced each year.</w:t>
      </w:r>
    </w:p>
    <w:p w14:paraId="6455C7B1" w14:textId="77777777" w:rsidR="00131D3E" w:rsidRPr="00131D3E" w:rsidRDefault="00131D3E" w:rsidP="00131D3E">
      <w:pPr>
        <w:jc w:val="both"/>
        <w:rPr>
          <w:sz w:val="24"/>
          <w:szCs w:val="24"/>
        </w:rPr>
      </w:pPr>
      <w:r w:rsidRPr="00131D3E">
        <w:rPr>
          <w:sz w:val="24"/>
          <w:szCs w:val="24"/>
        </w:rPr>
        <w:t xml:space="preserve">The protected characteristics outlined under the Equality Act are – Age, Disability, Gender, Marriage or Civil Partnership, Pregnancy or Maternity, Race, Religion, Sex and Sexual Orientation. </w:t>
      </w:r>
    </w:p>
    <w:p w14:paraId="49DAC3F1" w14:textId="77777777" w:rsidR="00131D3E" w:rsidRPr="00131D3E" w:rsidRDefault="00131D3E" w:rsidP="00131D3E">
      <w:pPr>
        <w:jc w:val="both"/>
        <w:rPr>
          <w:sz w:val="24"/>
          <w:szCs w:val="24"/>
        </w:rPr>
      </w:pPr>
      <w:r w:rsidRPr="00131D3E">
        <w:rPr>
          <w:sz w:val="24"/>
          <w:szCs w:val="24"/>
        </w:rPr>
        <w:t xml:space="preserve">In working towards the above criteria, the Crime Commissioner will have due regard for a number of objectives to be achieved under this Act. The first is to eliminate discrimination, harassment and victimisation by making South Wales Police’s policies and procedures fair and transparent. Mr Michael also aims to advance equality and opportunities between people who share a relevant protected characteristics and people who do not share it. To achieve this Mr Michael will review and adapt job advertisements and supported entry routes into South Wales Police to make the agency accessible to all. This will work alongside working towards good relations between people who possess protected characteristics and those who do not. This will rely heavily on how our Community teams interact with the general public and the working relationships that are developed. </w:t>
      </w:r>
    </w:p>
    <w:p w14:paraId="689BCAF1" w14:textId="77777777" w:rsidR="00131D3E" w:rsidRPr="00131D3E" w:rsidRDefault="00131D3E" w:rsidP="00131D3E">
      <w:pPr>
        <w:jc w:val="both"/>
        <w:rPr>
          <w:sz w:val="24"/>
          <w:szCs w:val="24"/>
        </w:rPr>
      </w:pPr>
      <w:r w:rsidRPr="00131D3E">
        <w:rPr>
          <w:sz w:val="24"/>
          <w:szCs w:val="24"/>
        </w:rPr>
        <w:lastRenderedPageBreak/>
        <w:t>Within this document, Mr Phillips has outlined further priority areas for the Force, these are:</w:t>
      </w:r>
    </w:p>
    <w:p w14:paraId="3BC569F3" w14:textId="77777777" w:rsidR="00131D3E" w:rsidRPr="00131D3E" w:rsidRDefault="00131D3E" w:rsidP="00131D3E">
      <w:pPr>
        <w:jc w:val="both"/>
        <w:rPr>
          <w:sz w:val="24"/>
          <w:szCs w:val="24"/>
        </w:rPr>
      </w:pPr>
      <w:r w:rsidRPr="00131D3E">
        <w:rPr>
          <w:sz w:val="24"/>
          <w:szCs w:val="24"/>
        </w:rPr>
        <w:t>-</w:t>
      </w:r>
      <w:r w:rsidRPr="00131D3E">
        <w:rPr>
          <w:sz w:val="24"/>
          <w:szCs w:val="24"/>
        </w:rPr>
        <w:tab/>
        <w:t>Encouraging Diversity into South Wales Police</w:t>
      </w:r>
    </w:p>
    <w:p w14:paraId="1F7E666C" w14:textId="77777777" w:rsidR="00131D3E" w:rsidRPr="00131D3E" w:rsidRDefault="00131D3E" w:rsidP="00131D3E">
      <w:pPr>
        <w:jc w:val="both"/>
        <w:rPr>
          <w:sz w:val="24"/>
          <w:szCs w:val="24"/>
        </w:rPr>
      </w:pPr>
      <w:r w:rsidRPr="00131D3E">
        <w:rPr>
          <w:sz w:val="24"/>
          <w:szCs w:val="24"/>
        </w:rPr>
        <w:t>This is important as the Police need to be able to reflect the communities in which they serve. This will help to break down barriers between the Police and the communities. This will be easier with a more diverse workforce and the public will be able to relate to them and engage with them. It is also key to treat all Officers and Staff with respect and treat them equally, creating a positive supporting environment so that our own members of the force can feel confident in reporting issues.</w:t>
      </w:r>
    </w:p>
    <w:p w14:paraId="4F2BFA3A" w14:textId="77777777" w:rsidR="00131D3E" w:rsidRPr="00131D3E" w:rsidRDefault="00131D3E" w:rsidP="00131D3E">
      <w:pPr>
        <w:jc w:val="both"/>
        <w:rPr>
          <w:sz w:val="24"/>
          <w:szCs w:val="24"/>
        </w:rPr>
      </w:pPr>
      <w:r w:rsidRPr="00131D3E">
        <w:rPr>
          <w:sz w:val="24"/>
          <w:szCs w:val="24"/>
        </w:rPr>
        <w:t>-</w:t>
      </w:r>
      <w:r w:rsidRPr="00131D3E">
        <w:rPr>
          <w:sz w:val="24"/>
          <w:szCs w:val="24"/>
        </w:rPr>
        <w:tab/>
        <w:t>Encouraging Hate Crime reporting and victim satisfaction</w:t>
      </w:r>
    </w:p>
    <w:p w14:paraId="652B575D" w14:textId="77777777" w:rsidR="00131D3E" w:rsidRPr="00131D3E" w:rsidRDefault="00131D3E" w:rsidP="00131D3E">
      <w:pPr>
        <w:jc w:val="both"/>
        <w:rPr>
          <w:sz w:val="24"/>
          <w:szCs w:val="24"/>
        </w:rPr>
      </w:pPr>
      <w:r w:rsidRPr="00131D3E">
        <w:rPr>
          <w:sz w:val="24"/>
          <w:szCs w:val="24"/>
        </w:rPr>
        <w:t xml:space="preserve">Hate crimes are a new type of Crime that is surging throughout the UK. South Wales has one of the smallest percentage of the population who identify themselves as belonging to an ethnic minority. However, there are still far too many hate crime reports made to Police within South Wales Force area. As a force, we need to make ourselves accessible within our communities to improve community cohesion by working with organisations such as charities and community groups to reduce tensions between different ethnic and religious groups to lower the number of hate incidents within the force. South Wales also need to be seen to take positive action against this offence to improve public confidence. </w:t>
      </w:r>
    </w:p>
    <w:p w14:paraId="4AC371E3" w14:textId="77777777" w:rsidR="00131D3E" w:rsidRPr="00131D3E" w:rsidRDefault="00131D3E" w:rsidP="00131D3E">
      <w:pPr>
        <w:jc w:val="both"/>
        <w:rPr>
          <w:sz w:val="24"/>
          <w:szCs w:val="24"/>
        </w:rPr>
      </w:pPr>
      <w:r w:rsidRPr="00131D3E">
        <w:rPr>
          <w:sz w:val="24"/>
          <w:szCs w:val="24"/>
        </w:rPr>
        <w:t>-</w:t>
      </w:r>
      <w:r w:rsidRPr="00131D3E">
        <w:rPr>
          <w:sz w:val="24"/>
          <w:szCs w:val="24"/>
        </w:rPr>
        <w:tab/>
        <w:t>Monitoring stop &amp; search use and telling the public about stop search</w:t>
      </w:r>
    </w:p>
    <w:p w14:paraId="46F4E8E8" w14:textId="77777777" w:rsidR="00131D3E" w:rsidRPr="00131D3E" w:rsidRDefault="00131D3E" w:rsidP="00131D3E">
      <w:pPr>
        <w:jc w:val="both"/>
        <w:rPr>
          <w:sz w:val="24"/>
          <w:szCs w:val="24"/>
        </w:rPr>
      </w:pPr>
      <w:r w:rsidRPr="00131D3E">
        <w:rPr>
          <w:sz w:val="24"/>
          <w:szCs w:val="24"/>
        </w:rPr>
        <w:t xml:space="preserve">Stop Search is a divisive subject, which has cause a great deal of community tension between the Police and the Public in recent years. This has been a particular issue for the Metropolitan Police, where figures released by the Force has shown that the rate of stop and search incidents per 1,00 population of London is 90 for Black persons, whilst it is  as low as 30% for White persons. South Wales Police do not currently have such an issue, however it is vital that we monitor our Stop Searches to ensure that they are lawful and justified. Talking to communities about Stop Search is also important as it can often look unfair and aggressive. It is important the public know what is happening and why. South Wales has a policy in place that all Stop Searches must be recorded on body worn camera to assist with their review and to ensure transparency. </w:t>
      </w:r>
    </w:p>
    <w:p w14:paraId="3C97E526" w14:textId="39A6DC89" w:rsidR="00131D3E" w:rsidRPr="00131D3E" w:rsidRDefault="006E28A0" w:rsidP="00131D3E">
      <w:pPr>
        <w:jc w:val="both"/>
        <w:rPr>
          <w:sz w:val="24"/>
          <w:szCs w:val="24"/>
        </w:rPr>
      </w:pPr>
      <w:r>
        <w:rPr>
          <w:sz w:val="24"/>
          <w:szCs w:val="24"/>
        </w:rPr>
        <w:t>-</w:t>
      </w:r>
      <w:r>
        <w:rPr>
          <w:sz w:val="24"/>
          <w:szCs w:val="24"/>
        </w:rPr>
        <w:tab/>
        <w:t xml:space="preserve">Encouraging </w:t>
      </w:r>
      <w:r w:rsidR="00131D3E" w:rsidRPr="00131D3E">
        <w:rPr>
          <w:sz w:val="24"/>
          <w:szCs w:val="24"/>
        </w:rPr>
        <w:t>use of the Keep Safe Cymru Scheme for people with communication needs.</w:t>
      </w:r>
    </w:p>
    <w:p w14:paraId="2A3EA69E" w14:textId="77777777" w:rsidR="00131D3E" w:rsidRPr="00131D3E" w:rsidRDefault="00131D3E" w:rsidP="00131D3E">
      <w:pPr>
        <w:jc w:val="both"/>
        <w:rPr>
          <w:sz w:val="24"/>
          <w:szCs w:val="24"/>
        </w:rPr>
      </w:pPr>
      <w:r w:rsidRPr="00131D3E">
        <w:rPr>
          <w:sz w:val="24"/>
          <w:szCs w:val="24"/>
        </w:rPr>
        <w:t xml:space="preserve">There are members of our community who are the most vulnerable, and in the past have been unable to contact the Police and keep themselves safe. Keep Safe Cymru is an organisation that supports people with Learning Difficulties, Mental Health or Dementia. They provide a card that contains information about that person so when they contact a specialist Police Disability Line, the operator is aware of their needs and can assist them and pass relevant information on the Police. </w:t>
      </w:r>
    </w:p>
    <w:p w14:paraId="408ABDA3" w14:textId="77777777" w:rsidR="00131D3E" w:rsidRPr="00131D3E" w:rsidRDefault="00131D3E" w:rsidP="00131D3E">
      <w:pPr>
        <w:jc w:val="both"/>
        <w:rPr>
          <w:sz w:val="24"/>
          <w:szCs w:val="24"/>
        </w:rPr>
      </w:pPr>
      <w:r w:rsidRPr="00131D3E">
        <w:rPr>
          <w:sz w:val="24"/>
          <w:szCs w:val="24"/>
        </w:rPr>
        <w:t>-</w:t>
      </w:r>
      <w:r w:rsidRPr="00131D3E">
        <w:rPr>
          <w:sz w:val="24"/>
          <w:szCs w:val="24"/>
        </w:rPr>
        <w:tab/>
        <w:t xml:space="preserve">Engaging with the Public.  </w:t>
      </w:r>
    </w:p>
    <w:p w14:paraId="2599DF92" w14:textId="77777777" w:rsidR="00131D3E" w:rsidRPr="00131D3E" w:rsidRDefault="00131D3E" w:rsidP="00131D3E">
      <w:pPr>
        <w:jc w:val="both"/>
        <w:rPr>
          <w:sz w:val="24"/>
          <w:szCs w:val="24"/>
        </w:rPr>
      </w:pPr>
      <w:r w:rsidRPr="00131D3E">
        <w:rPr>
          <w:sz w:val="24"/>
          <w:szCs w:val="24"/>
        </w:rPr>
        <w:t xml:space="preserve">It is key that South Wales Police engage with all members of its community, especially those that are not the most forthcoming in relation to engaging with the Police. These are the Somalian and the Traveller communities. South Wales need to increase the trust of the Traveller community and need to engage to better understand their needs. They can do this by improving the way that they communicate with that community, encourage members of that community to work alongside and for South Wales Police and support staff who already work for us from that community. </w:t>
      </w:r>
    </w:p>
    <w:p w14:paraId="1B22B736" w14:textId="77777777" w:rsidR="00131D3E" w:rsidRPr="00131D3E" w:rsidRDefault="00131D3E" w:rsidP="00131D3E">
      <w:pPr>
        <w:jc w:val="both"/>
        <w:rPr>
          <w:sz w:val="24"/>
          <w:szCs w:val="24"/>
        </w:rPr>
      </w:pPr>
      <w:r w:rsidRPr="00131D3E">
        <w:rPr>
          <w:sz w:val="24"/>
          <w:szCs w:val="24"/>
        </w:rPr>
        <w:t xml:space="preserve">The Somalian community is in a similar position where there are little to no members of that community working within South Wales Police. The same steps need to be </w:t>
      </w:r>
      <w:r w:rsidRPr="00131D3E">
        <w:rPr>
          <w:sz w:val="24"/>
          <w:szCs w:val="24"/>
        </w:rPr>
        <w:lastRenderedPageBreak/>
        <w:t xml:space="preserve">taken by the Force to better understand the needs of the community and support their integration into South Wales Police. </w:t>
      </w:r>
    </w:p>
    <w:p w14:paraId="1DDB5DEC" w14:textId="77777777" w:rsidR="00131D3E" w:rsidRPr="00131D3E" w:rsidRDefault="00131D3E" w:rsidP="00131D3E">
      <w:pPr>
        <w:jc w:val="both"/>
        <w:rPr>
          <w:sz w:val="24"/>
          <w:szCs w:val="24"/>
        </w:rPr>
      </w:pPr>
      <w:r w:rsidRPr="00131D3E">
        <w:rPr>
          <w:sz w:val="24"/>
          <w:szCs w:val="24"/>
        </w:rPr>
        <w:t>-</w:t>
      </w:r>
      <w:r w:rsidRPr="00131D3E">
        <w:rPr>
          <w:sz w:val="24"/>
          <w:szCs w:val="24"/>
        </w:rPr>
        <w:tab/>
        <w:t>Welsh Language</w:t>
      </w:r>
    </w:p>
    <w:p w14:paraId="03AEEF45" w14:textId="77777777" w:rsidR="00131D3E" w:rsidRPr="00131D3E" w:rsidRDefault="00131D3E" w:rsidP="00131D3E">
      <w:pPr>
        <w:jc w:val="both"/>
        <w:rPr>
          <w:sz w:val="24"/>
          <w:szCs w:val="24"/>
        </w:rPr>
      </w:pPr>
      <w:r w:rsidRPr="00131D3E">
        <w:rPr>
          <w:sz w:val="24"/>
          <w:szCs w:val="24"/>
        </w:rPr>
        <w:t>The Welsh language is seen as a strand of equality in Wales, it is important that the Forces communications, job adverts and signage are also translated into welsh to accommodate the members of our community who’s first language is welsh.</w:t>
      </w:r>
    </w:p>
    <w:p w14:paraId="4E9085BF" w14:textId="691DD6F2" w:rsidR="00025650" w:rsidRPr="00270EEB" w:rsidRDefault="00131D3E" w:rsidP="00131D3E">
      <w:pPr>
        <w:jc w:val="both"/>
        <w:rPr>
          <w:sz w:val="24"/>
          <w:szCs w:val="24"/>
        </w:rPr>
      </w:pPr>
      <w:r w:rsidRPr="00131D3E">
        <w:rPr>
          <w:sz w:val="24"/>
          <w:szCs w:val="24"/>
        </w:rPr>
        <w:t>Will the steps outlined within this plan succeed and pave the way for a better community within South Wales Police? Only time will tell, however I believe that both Matt Jukes and Alun Michael’s will firmly believe that the Force is in a much stronger position at the end of 2020 than when they both came into office and the pathways have been set for this improvement to continue on all fronts</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3A964FFC" w:rsidR="00025650" w:rsidRPr="00270EEB" w:rsidRDefault="00131D3E" w:rsidP="00025650">
      <w:pPr>
        <w:jc w:val="both"/>
        <w:rPr>
          <w:sz w:val="24"/>
          <w:szCs w:val="24"/>
        </w:rPr>
      </w:pPr>
      <w:r>
        <w:rPr>
          <w:sz w:val="24"/>
          <w:szCs w:val="24"/>
        </w:rPr>
        <w:t>Word Count - 1560</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D903667" w14:textId="77777777" w:rsidR="00EE5B46" w:rsidRDefault="00EE5B46" w:rsidP="00EE5B46">
      <w:pPr>
        <w:jc w:val="both"/>
        <w:rPr>
          <w:sz w:val="24"/>
          <w:szCs w:val="24"/>
        </w:rPr>
      </w:pPr>
    </w:p>
    <w:p w14:paraId="673660EC" w14:textId="48317CDE" w:rsidR="00EE5B46" w:rsidRPr="00EE5B46" w:rsidRDefault="00EE5B46" w:rsidP="00EE5B46">
      <w:pPr>
        <w:jc w:val="both"/>
        <w:rPr>
          <w:sz w:val="24"/>
          <w:szCs w:val="24"/>
        </w:rPr>
      </w:pPr>
      <w:r w:rsidRPr="00EE5B46">
        <w:rPr>
          <w:sz w:val="24"/>
          <w:szCs w:val="24"/>
        </w:rPr>
        <w:t xml:space="preserve">An example of when I have used discretion in my decision making is where I have been on mobile patrol with my tutor when we have come across a vehicle which was not displaying any rear number plates. I decided that the driver needed to be stopped by police and advised of this and further investigations carried out into the vehicle. The purpose of the investigation was to ascertain if there were any further driving offences being committed and that the vehicle was not stolen and the driver attempting to obscure its identity. </w:t>
      </w:r>
    </w:p>
    <w:p w14:paraId="2C312450" w14:textId="77777777" w:rsidR="00EE5B46" w:rsidRPr="00EE5B46" w:rsidRDefault="00EE5B46" w:rsidP="00EE5B46">
      <w:pPr>
        <w:jc w:val="both"/>
        <w:rPr>
          <w:sz w:val="24"/>
          <w:szCs w:val="24"/>
        </w:rPr>
      </w:pPr>
      <w:r w:rsidRPr="00EE5B46">
        <w:rPr>
          <w:sz w:val="24"/>
          <w:szCs w:val="24"/>
        </w:rPr>
        <w:t>I stopped the vehicle and engaged with the driver, obtaining his details. I then utilised Police databases available to me to check the male’s details. In South Wales Police we use Niche and the Police National Computer (PNC) to check the driver and the vehicle details were correct.</w:t>
      </w:r>
    </w:p>
    <w:p w14:paraId="744ADE16" w14:textId="77777777" w:rsidR="00EE5B46" w:rsidRPr="00EE5B46" w:rsidRDefault="00EE5B46" w:rsidP="00EE5B46">
      <w:pPr>
        <w:jc w:val="both"/>
        <w:rPr>
          <w:sz w:val="24"/>
          <w:szCs w:val="24"/>
        </w:rPr>
      </w:pPr>
      <w:r w:rsidRPr="00EE5B46">
        <w:rPr>
          <w:sz w:val="24"/>
          <w:szCs w:val="24"/>
        </w:rPr>
        <w:t>It is also important to use these systems to identify whether the driver has been convicted of any other traffic offences in the past. This is important as it can assist in my decision making in terms of disposal options that are available to me.</w:t>
      </w:r>
    </w:p>
    <w:p w14:paraId="7736E7B4" w14:textId="77777777" w:rsidR="00EE5B46" w:rsidRPr="00EE5B46" w:rsidRDefault="00EE5B46" w:rsidP="00EE5B46">
      <w:pPr>
        <w:jc w:val="both"/>
        <w:rPr>
          <w:sz w:val="24"/>
          <w:szCs w:val="24"/>
        </w:rPr>
      </w:pPr>
      <w:r w:rsidRPr="00EE5B46">
        <w:rPr>
          <w:sz w:val="24"/>
          <w:szCs w:val="24"/>
        </w:rPr>
        <w:t>Checking PNC and Niche also identifies whether the driver is a prolific offender in relation to this offence or other traffic offences, this again will influence how the matter is disposed of and what level of discretion an officer can reasonably use.</w:t>
      </w:r>
    </w:p>
    <w:p w14:paraId="1063CC05" w14:textId="77777777" w:rsidR="00EE5B46" w:rsidRPr="00EE5B46" w:rsidRDefault="00EE5B46" w:rsidP="00EE5B46">
      <w:pPr>
        <w:jc w:val="both"/>
        <w:rPr>
          <w:sz w:val="24"/>
          <w:szCs w:val="24"/>
        </w:rPr>
      </w:pPr>
      <w:r w:rsidRPr="00EE5B46">
        <w:rPr>
          <w:sz w:val="24"/>
          <w:szCs w:val="24"/>
        </w:rPr>
        <w:t xml:space="preserve">Once engaging with the driver in relation to the reasoning for the stop, the concerns I had regarding the vehicle and conducting checks on the vehicle via the control room, I had to consider the policies and procedures that I had available to me. </w:t>
      </w:r>
    </w:p>
    <w:p w14:paraId="5F969762" w14:textId="77777777" w:rsidR="00EE5B46" w:rsidRPr="00EE5B46" w:rsidRDefault="00EE5B46" w:rsidP="00EE5B46">
      <w:pPr>
        <w:jc w:val="both"/>
        <w:rPr>
          <w:sz w:val="24"/>
          <w:szCs w:val="24"/>
        </w:rPr>
      </w:pPr>
      <w:r w:rsidRPr="00EE5B46">
        <w:rPr>
          <w:sz w:val="24"/>
          <w:szCs w:val="24"/>
        </w:rPr>
        <w:lastRenderedPageBreak/>
        <w:t>I had many options available to me in dealing with this incident. I had the option to prevent the driver from driving the vehicle any further and we could seize the vehicle into our possession. Another option for disposal available was to give the driver a fixed penalty notice at the roadside.</w:t>
      </w:r>
    </w:p>
    <w:p w14:paraId="2F3A73F4" w14:textId="77777777" w:rsidR="00EE5B46" w:rsidRPr="00EE5B46" w:rsidRDefault="00EE5B46" w:rsidP="00EE5B46">
      <w:pPr>
        <w:jc w:val="both"/>
        <w:rPr>
          <w:sz w:val="24"/>
          <w:szCs w:val="24"/>
        </w:rPr>
      </w:pPr>
      <w:r w:rsidRPr="00EE5B46">
        <w:rPr>
          <w:sz w:val="24"/>
          <w:szCs w:val="24"/>
        </w:rPr>
        <w:t>Whilst conversing with the male driver. I used Lombard’s theory. This theory outlines that during social interaction, a person’s attitude and behaviour can be heavily affected by what they perceive from the other. It states that “My attitude” affects “My behaviour”, which in turn affects the other person’s attitude and has a knock on effect on their behaviour towards you. In simple terms it helps us to understand the impact that our attitudes and behaviours have on the attitudes and behaviours of other people around us.</w:t>
      </w:r>
    </w:p>
    <w:p w14:paraId="707F19F3" w14:textId="77777777" w:rsidR="00EE5B46" w:rsidRPr="00EE5B46" w:rsidRDefault="00EE5B46" w:rsidP="00EE5B46">
      <w:pPr>
        <w:jc w:val="both"/>
        <w:rPr>
          <w:sz w:val="24"/>
          <w:szCs w:val="24"/>
        </w:rPr>
      </w:pPr>
      <w:r w:rsidRPr="00EE5B46">
        <w:rPr>
          <w:sz w:val="24"/>
          <w:szCs w:val="24"/>
        </w:rPr>
        <w:t xml:space="preserve">During my interaction with the driver. He acknowledged that he was aware that he was potentially committing an offence by driving his motor vehicle on a highway whilst failing to display number plates. He had given his reasoning for driving, which was to pick his partner up from Port Talbot and bring her home to Neath. He stated she had no other means of transport. He has complied with all of my requests and was polite and interactive. </w:t>
      </w:r>
    </w:p>
    <w:p w14:paraId="571375F6" w14:textId="77777777" w:rsidR="00EE5B46" w:rsidRPr="00EE5B46" w:rsidRDefault="00EE5B46" w:rsidP="00EE5B46">
      <w:pPr>
        <w:jc w:val="both"/>
        <w:rPr>
          <w:sz w:val="24"/>
          <w:szCs w:val="24"/>
        </w:rPr>
      </w:pPr>
      <w:r w:rsidRPr="00EE5B46">
        <w:rPr>
          <w:sz w:val="24"/>
          <w:szCs w:val="24"/>
        </w:rPr>
        <w:t>The male was identified to not be a prolific offender and had no previous traffic offences. I therefore used my discretion to decide to deal with this incident by words of advice. I engaged with the driver and advised him to drive straight home and not to drive his vehicle any longer until he had arranged for new plates to be placed on his car.</w:t>
      </w:r>
    </w:p>
    <w:p w14:paraId="20A153C8" w14:textId="77777777" w:rsidR="00EE5B46" w:rsidRPr="00EE5B46" w:rsidRDefault="00EE5B46" w:rsidP="00EE5B46">
      <w:pPr>
        <w:jc w:val="both"/>
        <w:rPr>
          <w:sz w:val="24"/>
          <w:szCs w:val="24"/>
        </w:rPr>
      </w:pPr>
      <w:r w:rsidRPr="00EE5B46">
        <w:rPr>
          <w:sz w:val="24"/>
          <w:szCs w:val="24"/>
        </w:rPr>
        <w:t xml:space="preserve">After dealing with this incident, I reflected on what had taken place and the actions that I had taken. I considered what had worked well and what I would do differently. I considered what my actions could have been viewed by the general public. It could have been viewed negatively if a member of the public has seen me stop a moving vehicle, which visibly had no number plates, for police a short time later to let the driver continue on its way without any visible action. However, the police in the UK police by consent and with this model of policing it is important for the police to use the tool of discretion, to allow for flexibility and reasoning within our justice system. The Police would be in danger of losing that consent and trust from the public if discretion was not an available tool. It would become increasingly difficult to engage with the public, as many would be too afraid to engage with us for fear of action being taken against them for what they might say or do. </w:t>
      </w:r>
    </w:p>
    <w:p w14:paraId="6817EB55" w14:textId="77777777" w:rsidR="00EE5B46" w:rsidRPr="00EE5B46" w:rsidRDefault="00EE5B46" w:rsidP="00EE5B46">
      <w:pPr>
        <w:jc w:val="both"/>
        <w:rPr>
          <w:sz w:val="24"/>
          <w:szCs w:val="24"/>
        </w:rPr>
      </w:pPr>
      <w:r w:rsidRPr="00EE5B46">
        <w:rPr>
          <w:sz w:val="24"/>
          <w:szCs w:val="24"/>
        </w:rPr>
        <w:t xml:space="preserve">As an Officer within South Wales Police, I attend a wide range of incidents which require varying styles of investigation and disposal. An example of an incident I have attended where a prompt and effective investigation was key was a Dwelling Burglary in Aberavon. The initial information given was that the reporting person has heard noises from a vacant property next door. Due to this it was deemed to be an emergency grade call. </w:t>
      </w:r>
    </w:p>
    <w:p w14:paraId="78AC073F" w14:textId="77777777" w:rsidR="00EE5B46" w:rsidRPr="00EE5B46" w:rsidRDefault="00EE5B46" w:rsidP="00EE5B46">
      <w:pPr>
        <w:jc w:val="both"/>
        <w:rPr>
          <w:sz w:val="24"/>
          <w:szCs w:val="24"/>
        </w:rPr>
      </w:pPr>
      <w:r w:rsidRPr="00EE5B46">
        <w:rPr>
          <w:sz w:val="24"/>
          <w:szCs w:val="24"/>
        </w:rPr>
        <w:t>On attendance at the address, I could see that a small pane of glass next to the handle had been broken, indicating that it was a positive break in. My colleague and I entered the address, whilst avoiding the area that is likely to have been walked by the perpetrator.  We made a search of the address to ensure that there were no persons inside the address. Our first concern was to protect vulnerable property which lay inside of the address. Once this was confirmed, it was evident that there had indeed been a break in to the property as cupboards were left open and items strewn across the floor of the premises.</w:t>
      </w:r>
    </w:p>
    <w:p w14:paraId="7A9F0740" w14:textId="77777777" w:rsidR="00EE5B46" w:rsidRPr="00EE5B46" w:rsidRDefault="00EE5B46" w:rsidP="00EE5B46">
      <w:pPr>
        <w:jc w:val="both"/>
        <w:rPr>
          <w:sz w:val="24"/>
          <w:szCs w:val="24"/>
        </w:rPr>
      </w:pPr>
      <w:r w:rsidRPr="00EE5B46">
        <w:rPr>
          <w:sz w:val="24"/>
          <w:szCs w:val="24"/>
        </w:rPr>
        <w:lastRenderedPageBreak/>
        <w:t xml:space="preserve">This call then became an investigation. I ensured that golden hour principles were followed in relation to this Burglary. This is where the immediate hours after a crime are the most important due to physical and forensic evidence being at it’s most abundant. </w:t>
      </w:r>
    </w:p>
    <w:p w14:paraId="41E61CC2" w14:textId="77777777" w:rsidR="00EE5B46" w:rsidRPr="00EE5B46" w:rsidRDefault="00EE5B46" w:rsidP="00EE5B46">
      <w:pPr>
        <w:jc w:val="both"/>
        <w:rPr>
          <w:sz w:val="24"/>
          <w:szCs w:val="24"/>
        </w:rPr>
      </w:pPr>
      <w:r w:rsidRPr="00EE5B46">
        <w:rPr>
          <w:sz w:val="24"/>
          <w:szCs w:val="24"/>
        </w:rPr>
        <w:t xml:space="preserve">Part of this principle is to obtain any forensic evidence as soon as possible. Myself and my colleague had been mindful of avoiding likely paths of offenders on hard or shiny surfaces and had not touched any items inside. I requested Crime Scene Investigators attend to survey the property for any evidence. </w:t>
      </w:r>
    </w:p>
    <w:p w14:paraId="33EA17B8" w14:textId="77777777" w:rsidR="00EE5B46" w:rsidRPr="00EE5B46" w:rsidRDefault="00EE5B46" w:rsidP="00EE5B46">
      <w:pPr>
        <w:jc w:val="both"/>
        <w:rPr>
          <w:sz w:val="24"/>
          <w:szCs w:val="24"/>
        </w:rPr>
      </w:pPr>
      <w:r w:rsidRPr="00EE5B46">
        <w:rPr>
          <w:sz w:val="24"/>
          <w:szCs w:val="24"/>
        </w:rPr>
        <w:t>I then contacted the owner of the premises, to ask them to attend in conjunction with CSI so that they can identify what has been moved/taken.</w:t>
      </w:r>
    </w:p>
    <w:p w14:paraId="369CAE22" w14:textId="77777777" w:rsidR="00EE5B46" w:rsidRPr="00EE5B46" w:rsidRDefault="00EE5B46" w:rsidP="00EE5B46">
      <w:pPr>
        <w:jc w:val="both"/>
        <w:rPr>
          <w:sz w:val="24"/>
          <w:szCs w:val="24"/>
        </w:rPr>
      </w:pPr>
      <w:r w:rsidRPr="00EE5B46">
        <w:rPr>
          <w:sz w:val="24"/>
          <w:szCs w:val="24"/>
        </w:rPr>
        <w:t>Whilst this was ongoing, I canvassed the nearby area by conducting another golden hour task, house to house enquiries. This entailed visiting houses in the immediate area, canvassing the residents to identify if there were any witnesses to the incident and if any of the homes had CCTV which we were able to view. This allowed me the opportunity to be the face of the organisation and engage with the local community and create a positive interaction with them.</w:t>
      </w:r>
    </w:p>
    <w:p w14:paraId="33D12259" w14:textId="77777777" w:rsidR="00EE5B46" w:rsidRPr="00EE5B46" w:rsidRDefault="00EE5B46" w:rsidP="00EE5B46">
      <w:pPr>
        <w:jc w:val="both"/>
        <w:rPr>
          <w:sz w:val="24"/>
          <w:szCs w:val="24"/>
        </w:rPr>
      </w:pPr>
      <w:r w:rsidRPr="00EE5B46">
        <w:rPr>
          <w:sz w:val="24"/>
          <w:szCs w:val="24"/>
        </w:rPr>
        <w:t>Whilst conducting these enquiries, it was brought to my attention that a witness had heard glass bottles being smashed outside in the street in the early hours and the boxes for these bottles were discarded in an adjoining street. These items were believed to be from the premises which was broken into. This was later confirmed by the owner of the property on their attendance. However, they were not suitable for examination.</w:t>
      </w:r>
    </w:p>
    <w:p w14:paraId="791F7B8F" w14:textId="77777777" w:rsidR="00EE5B46" w:rsidRPr="00EE5B46" w:rsidRDefault="00EE5B46" w:rsidP="00EE5B46">
      <w:pPr>
        <w:jc w:val="both"/>
        <w:rPr>
          <w:sz w:val="24"/>
          <w:szCs w:val="24"/>
        </w:rPr>
      </w:pPr>
      <w:r w:rsidRPr="00EE5B46">
        <w:rPr>
          <w:sz w:val="24"/>
          <w:szCs w:val="24"/>
        </w:rPr>
        <w:t>My final action in relation to this incident was to inform CID of this burglary and ask for their attendance. This is for them to attend the scene and take over the investigation. On their attendance, they were appraised of the updates from myself before confirming taking the lead in the incident. By completing the golden hour principles in a timely manner, I have given investigating officers the best chance of having a successful result, whilst also maintaining public confidence that crimes will be investigated promptly and robustly.</w:t>
      </w:r>
    </w:p>
    <w:p w14:paraId="47D404E0" w14:textId="77777777" w:rsidR="00EE5B46" w:rsidRPr="00EE5B46" w:rsidRDefault="00EE5B46" w:rsidP="00EE5B46">
      <w:pPr>
        <w:jc w:val="both"/>
        <w:rPr>
          <w:sz w:val="24"/>
          <w:szCs w:val="24"/>
        </w:rPr>
      </w:pPr>
      <w:r w:rsidRPr="00EE5B46">
        <w:rPr>
          <w:sz w:val="24"/>
          <w:szCs w:val="24"/>
        </w:rPr>
        <w:t xml:space="preserve">Any such cases which a Police investigation finds responsible for a crime are passed onto the Crown Prosecution Service (CPS). The CPS decide which cases should be prosecuted, determine the appropriate charges in more serious or complex cases, prepares cases and present them at court and provides information, assistance and support for victims and prosecution witnesses. The CPS works closely with the Police, Courts and other partners to deliver justice. </w:t>
      </w:r>
    </w:p>
    <w:p w14:paraId="2BCBDCD1" w14:textId="77777777" w:rsidR="00EE5B46" w:rsidRPr="00EE5B46" w:rsidRDefault="00EE5B46" w:rsidP="00EE5B46">
      <w:pPr>
        <w:jc w:val="both"/>
        <w:rPr>
          <w:sz w:val="24"/>
          <w:szCs w:val="24"/>
        </w:rPr>
      </w:pPr>
      <w:r w:rsidRPr="00EE5B46">
        <w:rPr>
          <w:sz w:val="24"/>
          <w:szCs w:val="24"/>
        </w:rPr>
        <w:t xml:space="preserve">The CPS base their decisions on a two stage test, these being the Evidential Stage and the Public Interest Stage. The Evidential Stage ensures that the Police have obtained enough evidence to provide a realistic prospect of conviction and must consider whether the evidence can be used and is reliable. They must also consider the defence case and how that is likely to affect the prosecution case. This is an objective test and so a CPS view may not be reflected in Court. </w:t>
      </w:r>
    </w:p>
    <w:p w14:paraId="46E316CA" w14:textId="77777777" w:rsidR="00EE5B46" w:rsidRPr="00EE5B46" w:rsidRDefault="00EE5B46" w:rsidP="00EE5B46">
      <w:pPr>
        <w:jc w:val="both"/>
        <w:rPr>
          <w:sz w:val="24"/>
          <w:szCs w:val="24"/>
        </w:rPr>
      </w:pPr>
      <w:r w:rsidRPr="00EE5B46">
        <w:rPr>
          <w:sz w:val="24"/>
          <w:szCs w:val="24"/>
        </w:rPr>
        <w:t xml:space="preserve">The next stage is the Public Interest Stage, this is where a case passes the Evidential Stage. Prosecutors must then decide whether a prosecution is needed in the public interest. Some factors may increase the need and other reduce that need. </w:t>
      </w:r>
    </w:p>
    <w:p w14:paraId="2F15121D" w14:textId="25944560" w:rsidR="00EE5B46" w:rsidRDefault="00EE5B46" w:rsidP="00EE5B46">
      <w:pPr>
        <w:jc w:val="both"/>
        <w:rPr>
          <w:sz w:val="24"/>
          <w:szCs w:val="24"/>
        </w:rPr>
      </w:pPr>
      <w:r w:rsidRPr="00EE5B46">
        <w:rPr>
          <w:sz w:val="24"/>
          <w:szCs w:val="24"/>
        </w:rPr>
        <w:t>The crucial part of the CPS overall is that it is a separate entity to the Police, meaning that there are no conflicts of interests and decisions are fair and ethical. This ensured that decisions can stand up to outside scrutiny and reviews</w:t>
      </w:r>
      <w:r>
        <w:rPr>
          <w:sz w:val="24"/>
          <w:szCs w:val="24"/>
        </w:rPr>
        <w:t>.</w:t>
      </w:r>
    </w:p>
    <w:p w14:paraId="44364313" w14:textId="0BE3D170" w:rsidR="00EE5B46" w:rsidRDefault="00EE5B46" w:rsidP="00EE5B46">
      <w:pPr>
        <w:jc w:val="both"/>
        <w:rPr>
          <w:sz w:val="24"/>
          <w:szCs w:val="24"/>
        </w:rPr>
      </w:pPr>
    </w:p>
    <w:p w14:paraId="550E30AF" w14:textId="13836BE5" w:rsidR="00025650" w:rsidRPr="00025650" w:rsidRDefault="00EE5B46" w:rsidP="00025650">
      <w:pPr>
        <w:jc w:val="both"/>
        <w:rPr>
          <w:b/>
          <w:sz w:val="24"/>
          <w:szCs w:val="24"/>
        </w:rPr>
      </w:pPr>
      <w:r>
        <w:rPr>
          <w:sz w:val="24"/>
          <w:szCs w:val="24"/>
        </w:rPr>
        <w:t>Word Count - 1518</w:t>
      </w:r>
    </w:p>
    <w:p w14:paraId="592CAEBA" w14:textId="3062DE39" w:rsidR="000F7ECD" w:rsidRPr="00270EEB" w:rsidRDefault="000F7ECD" w:rsidP="62FE5CAF">
      <w:pPr>
        <w:rPr>
          <w:sz w:val="24"/>
          <w:szCs w:val="24"/>
        </w:rPr>
        <w:sectPr w:rsidR="000F7ECD" w:rsidRPr="00270EEB" w:rsidSect="006F368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lastRenderedPageBreak/>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7A4523" w:rsidRPr="00270EEB" w14:paraId="513D3471" w14:textId="77777777" w:rsidTr="6E3AA50A">
        <w:tc>
          <w:tcPr>
            <w:tcW w:w="2318" w:type="dxa"/>
            <w:shd w:val="clear" w:color="auto" w:fill="auto"/>
          </w:tcPr>
          <w:p w14:paraId="79EC406C" w14:textId="77777777" w:rsidR="007A4523" w:rsidRDefault="007A4523" w:rsidP="007A4523">
            <w:pPr>
              <w:jc w:val="both"/>
              <w:rPr>
                <w:sz w:val="24"/>
                <w:szCs w:val="24"/>
              </w:rPr>
            </w:pPr>
          </w:p>
          <w:p w14:paraId="0ED85F85" w14:textId="287B68BE" w:rsidR="007A4523" w:rsidRPr="00270EEB" w:rsidRDefault="007A4523" w:rsidP="007A4523">
            <w:pPr>
              <w:jc w:val="center"/>
              <w:rPr>
                <w:sz w:val="24"/>
                <w:szCs w:val="24"/>
              </w:rPr>
            </w:pPr>
            <w:r>
              <w:rPr>
                <w:sz w:val="24"/>
                <w:szCs w:val="24"/>
              </w:rPr>
              <w:t>Interview Techniques</w:t>
            </w:r>
          </w:p>
        </w:tc>
        <w:tc>
          <w:tcPr>
            <w:tcW w:w="2249" w:type="dxa"/>
            <w:shd w:val="clear" w:color="auto" w:fill="auto"/>
          </w:tcPr>
          <w:p w14:paraId="04DEAAE4" w14:textId="77777777" w:rsidR="007A4523" w:rsidRDefault="007A4523" w:rsidP="007A4523">
            <w:pPr>
              <w:jc w:val="center"/>
              <w:rPr>
                <w:sz w:val="24"/>
                <w:szCs w:val="24"/>
              </w:rPr>
            </w:pPr>
          </w:p>
          <w:p w14:paraId="47C6EEAB" w14:textId="77777777" w:rsidR="007A4523" w:rsidRDefault="007A4523" w:rsidP="007A4523">
            <w:pPr>
              <w:jc w:val="center"/>
              <w:rPr>
                <w:sz w:val="24"/>
                <w:szCs w:val="24"/>
              </w:rPr>
            </w:pPr>
            <w:r>
              <w:rPr>
                <w:sz w:val="24"/>
                <w:szCs w:val="24"/>
              </w:rPr>
              <w:t>More practical experience in conducting interviews.</w:t>
            </w:r>
          </w:p>
          <w:p w14:paraId="774B2768" w14:textId="77777777" w:rsidR="006E28A0" w:rsidRDefault="006E28A0" w:rsidP="007A4523">
            <w:pPr>
              <w:jc w:val="center"/>
              <w:rPr>
                <w:sz w:val="24"/>
                <w:szCs w:val="24"/>
              </w:rPr>
            </w:pPr>
          </w:p>
          <w:p w14:paraId="1DD535CE" w14:textId="1F459EBA" w:rsidR="006E28A0" w:rsidRPr="007A4523" w:rsidRDefault="006E28A0" w:rsidP="007A4523">
            <w:pPr>
              <w:jc w:val="center"/>
              <w:rPr>
                <w:sz w:val="24"/>
                <w:szCs w:val="24"/>
              </w:rPr>
            </w:pPr>
            <w:r>
              <w:rPr>
                <w:sz w:val="24"/>
                <w:szCs w:val="24"/>
              </w:rPr>
              <w:t>Practice writing mock interview agenda templates to cover points to prove of offences.</w:t>
            </w:r>
          </w:p>
        </w:tc>
        <w:tc>
          <w:tcPr>
            <w:tcW w:w="2230" w:type="dxa"/>
            <w:shd w:val="clear" w:color="auto" w:fill="auto"/>
          </w:tcPr>
          <w:p w14:paraId="00A8397C" w14:textId="77777777" w:rsidR="007A4523" w:rsidRPr="00270EEB" w:rsidRDefault="007A4523" w:rsidP="007A4523">
            <w:pPr>
              <w:jc w:val="both"/>
              <w:rPr>
                <w:sz w:val="24"/>
                <w:szCs w:val="24"/>
              </w:rPr>
            </w:pPr>
          </w:p>
          <w:p w14:paraId="3460CBCD" w14:textId="667BBE36" w:rsidR="007A4523" w:rsidRPr="00270EEB" w:rsidRDefault="007A4523" w:rsidP="007A4523">
            <w:pPr>
              <w:jc w:val="center"/>
              <w:rPr>
                <w:sz w:val="24"/>
                <w:szCs w:val="24"/>
              </w:rPr>
            </w:pPr>
            <w:r>
              <w:rPr>
                <w:sz w:val="24"/>
                <w:szCs w:val="24"/>
              </w:rPr>
              <w:t>Tutor and colleagues</w:t>
            </w:r>
          </w:p>
          <w:p w14:paraId="00773ECF" w14:textId="77777777" w:rsidR="007A4523" w:rsidRPr="00270EEB" w:rsidRDefault="007A4523" w:rsidP="007A4523">
            <w:pPr>
              <w:jc w:val="center"/>
              <w:rPr>
                <w:sz w:val="24"/>
                <w:szCs w:val="24"/>
              </w:rPr>
            </w:pPr>
          </w:p>
          <w:p w14:paraId="79B13BAD" w14:textId="77777777" w:rsidR="007A4523" w:rsidRPr="00270EEB" w:rsidRDefault="007A4523" w:rsidP="007A4523">
            <w:pPr>
              <w:jc w:val="center"/>
              <w:rPr>
                <w:sz w:val="24"/>
                <w:szCs w:val="24"/>
              </w:rPr>
            </w:pPr>
          </w:p>
          <w:p w14:paraId="1F4B49B2" w14:textId="77777777" w:rsidR="007A4523" w:rsidRPr="00270EEB" w:rsidRDefault="007A4523" w:rsidP="007A4523">
            <w:pPr>
              <w:jc w:val="both"/>
              <w:rPr>
                <w:sz w:val="24"/>
                <w:szCs w:val="24"/>
              </w:rPr>
            </w:pPr>
          </w:p>
          <w:p w14:paraId="2656FB9F" w14:textId="77777777" w:rsidR="007A4523" w:rsidRPr="00270EEB" w:rsidRDefault="007A4523" w:rsidP="007A4523">
            <w:pPr>
              <w:jc w:val="both"/>
              <w:rPr>
                <w:sz w:val="24"/>
                <w:szCs w:val="24"/>
              </w:rPr>
            </w:pPr>
          </w:p>
          <w:p w14:paraId="177DD410" w14:textId="77777777" w:rsidR="007A4523" w:rsidRPr="00270EEB" w:rsidRDefault="007A4523" w:rsidP="007A4523">
            <w:pPr>
              <w:jc w:val="both"/>
              <w:rPr>
                <w:sz w:val="24"/>
                <w:szCs w:val="24"/>
              </w:rPr>
            </w:pPr>
          </w:p>
        </w:tc>
        <w:tc>
          <w:tcPr>
            <w:tcW w:w="2230" w:type="dxa"/>
            <w:shd w:val="clear" w:color="auto" w:fill="auto"/>
          </w:tcPr>
          <w:p w14:paraId="0D5BFB51" w14:textId="77777777" w:rsidR="007A4523" w:rsidRDefault="007A4523" w:rsidP="007A4523">
            <w:pPr>
              <w:jc w:val="center"/>
              <w:rPr>
                <w:sz w:val="24"/>
                <w:szCs w:val="24"/>
              </w:rPr>
            </w:pPr>
          </w:p>
          <w:p w14:paraId="1F90E38B" w14:textId="240DED08" w:rsidR="007A4523" w:rsidRDefault="007A4523" w:rsidP="007A4523">
            <w:pPr>
              <w:jc w:val="center"/>
              <w:rPr>
                <w:sz w:val="24"/>
                <w:szCs w:val="24"/>
              </w:rPr>
            </w:pPr>
            <w:r>
              <w:rPr>
                <w:sz w:val="24"/>
                <w:szCs w:val="24"/>
              </w:rPr>
              <w:t>4-6 weeks</w:t>
            </w:r>
          </w:p>
        </w:tc>
      </w:tr>
      <w:tr w:rsidR="007A4523" w:rsidRPr="00270EEB" w14:paraId="4DD6097A" w14:textId="77777777" w:rsidTr="6E3AA50A">
        <w:tc>
          <w:tcPr>
            <w:tcW w:w="2318" w:type="dxa"/>
            <w:shd w:val="clear" w:color="auto" w:fill="auto"/>
          </w:tcPr>
          <w:p w14:paraId="3411A998" w14:textId="77777777" w:rsidR="007A4523" w:rsidRPr="00270EEB" w:rsidRDefault="007A4523" w:rsidP="007A4523">
            <w:pPr>
              <w:jc w:val="center"/>
              <w:rPr>
                <w:sz w:val="24"/>
                <w:szCs w:val="24"/>
              </w:rPr>
            </w:pPr>
          </w:p>
          <w:p w14:paraId="24A3FE31" w14:textId="77777777" w:rsidR="007A4523" w:rsidRPr="00270EEB" w:rsidRDefault="007A4523" w:rsidP="007A4523">
            <w:pPr>
              <w:jc w:val="center"/>
              <w:rPr>
                <w:sz w:val="24"/>
                <w:szCs w:val="24"/>
              </w:rPr>
            </w:pPr>
          </w:p>
          <w:p w14:paraId="425B6CB3" w14:textId="30ACF85F" w:rsidR="007A4523" w:rsidRPr="00270EEB" w:rsidRDefault="007A4523" w:rsidP="007A4523">
            <w:pPr>
              <w:jc w:val="center"/>
              <w:rPr>
                <w:sz w:val="24"/>
                <w:szCs w:val="24"/>
              </w:rPr>
            </w:pPr>
            <w:r>
              <w:rPr>
                <w:sz w:val="24"/>
                <w:szCs w:val="24"/>
              </w:rPr>
              <w:t>Case File Completion</w:t>
            </w:r>
          </w:p>
          <w:p w14:paraId="230BFF7F" w14:textId="77777777" w:rsidR="007A4523" w:rsidRPr="00270EEB" w:rsidRDefault="007A4523" w:rsidP="007A4523">
            <w:pPr>
              <w:jc w:val="center"/>
              <w:rPr>
                <w:sz w:val="24"/>
                <w:szCs w:val="24"/>
              </w:rPr>
            </w:pPr>
          </w:p>
          <w:p w14:paraId="1E5577CA" w14:textId="77777777" w:rsidR="007A4523" w:rsidRPr="00270EEB" w:rsidRDefault="007A4523" w:rsidP="007A4523">
            <w:pPr>
              <w:jc w:val="center"/>
              <w:rPr>
                <w:sz w:val="24"/>
                <w:szCs w:val="24"/>
              </w:rPr>
            </w:pPr>
          </w:p>
          <w:p w14:paraId="4FE15341" w14:textId="77777777" w:rsidR="007A4523" w:rsidRPr="00270EEB" w:rsidRDefault="007A4523" w:rsidP="007A4523">
            <w:pPr>
              <w:jc w:val="center"/>
              <w:rPr>
                <w:sz w:val="24"/>
                <w:szCs w:val="24"/>
              </w:rPr>
            </w:pPr>
          </w:p>
          <w:p w14:paraId="1243BA69" w14:textId="77777777" w:rsidR="007A4523" w:rsidRPr="00270EEB" w:rsidRDefault="007A4523" w:rsidP="007A4523">
            <w:pPr>
              <w:jc w:val="center"/>
              <w:rPr>
                <w:sz w:val="24"/>
                <w:szCs w:val="24"/>
              </w:rPr>
            </w:pPr>
          </w:p>
          <w:p w14:paraId="4B5300CC" w14:textId="77777777" w:rsidR="007A4523" w:rsidRPr="00270EEB" w:rsidRDefault="007A4523" w:rsidP="007A4523">
            <w:pPr>
              <w:jc w:val="center"/>
              <w:rPr>
                <w:sz w:val="24"/>
                <w:szCs w:val="24"/>
              </w:rPr>
            </w:pPr>
          </w:p>
        </w:tc>
        <w:tc>
          <w:tcPr>
            <w:tcW w:w="2249" w:type="dxa"/>
            <w:shd w:val="clear" w:color="auto" w:fill="auto"/>
          </w:tcPr>
          <w:p w14:paraId="32C4AD43" w14:textId="77777777" w:rsidR="007A4523" w:rsidRDefault="007A4523" w:rsidP="007A4523">
            <w:pPr>
              <w:jc w:val="center"/>
              <w:rPr>
                <w:sz w:val="24"/>
                <w:szCs w:val="24"/>
              </w:rPr>
            </w:pPr>
          </w:p>
          <w:p w14:paraId="10A3022E" w14:textId="77777777" w:rsidR="007A4523" w:rsidRDefault="007A4523" w:rsidP="007A4523">
            <w:pPr>
              <w:jc w:val="center"/>
              <w:rPr>
                <w:sz w:val="24"/>
                <w:szCs w:val="24"/>
              </w:rPr>
            </w:pPr>
          </w:p>
          <w:p w14:paraId="4A5263DB" w14:textId="053D2B0C" w:rsidR="007A4523" w:rsidRPr="00270EEB" w:rsidRDefault="007A4523" w:rsidP="007A4523">
            <w:pPr>
              <w:jc w:val="center"/>
              <w:rPr>
                <w:sz w:val="24"/>
                <w:szCs w:val="24"/>
              </w:rPr>
            </w:pPr>
            <w:r>
              <w:rPr>
                <w:sz w:val="24"/>
                <w:szCs w:val="24"/>
              </w:rPr>
              <w:t>Leading cases that involve charging decisions and investigations</w:t>
            </w:r>
          </w:p>
        </w:tc>
        <w:tc>
          <w:tcPr>
            <w:tcW w:w="2230" w:type="dxa"/>
            <w:shd w:val="clear" w:color="auto" w:fill="auto"/>
          </w:tcPr>
          <w:p w14:paraId="16AB41D8" w14:textId="77777777" w:rsidR="007A4523" w:rsidRDefault="007A4523" w:rsidP="007A4523">
            <w:pPr>
              <w:jc w:val="center"/>
              <w:rPr>
                <w:sz w:val="24"/>
                <w:szCs w:val="24"/>
              </w:rPr>
            </w:pPr>
          </w:p>
          <w:p w14:paraId="634B524A" w14:textId="77777777" w:rsidR="007A4523" w:rsidRDefault="007A4523" w:rsidP="007A4523">
            <w:pPr>
              <w:jc w:val="center"/>
              <w:rPr>
                <w:sz w:val="24"/>
                <w:szCs w:val="24"/>
              </w:rPr>
            </w:pPr>
          </w:p>
          <w:p w14:paraId="55CDA8EA" w14:textId="3A951E56" w:rsidR="007A4523" w:rsidRPr="00270EEB" w:rsidRDefault="007A4523" w:rsidP="007A4523">
            <w:pPr>
              <w:jc w:val="center"/>
              <w:rPr>
                <w:sz w:val="24"/>
                <w:szCs w:val="24"/>
              </w:rPr>
            </w:pPr>
            <w:r>
              <w:rPr>
                <w:sz w:val="24"/>
                <w:szCs w:val="24"/>
              </w:rPr>
              <w:t>Tutor</w:t>
            </w:r>
          </w:p>
        </w:tc>
        <w:tc>
          <w:tcPr>
            <w:tcW w:w="2230" w:type="dxa"/>
            <w:shd w:val="clear" w:color="auto" w:fill="auto"/>
          </w:tcPr>
          <w:p w14:paraId="416095E3" w14:textId="77777777" w:rsidR="007A4523" w:rsidRDefault="007A4523" w:rsidP="007A4523">
            <w:pPr>
              <w:jc w:val="center"/>
              <w:rPr>
                <w:sz w:val="24"/>
                <w:szCs w:val="24"/>
              </w:rPr>
            </w:pPr>
          </w:p>
          <w:p w14:paraId="427A1904" w14:textId="77777777" w:rsidR="007A4523" w:rsidRDefault="007A4523" w:rsidP="007A4523">
            <w:pPr>
              <w:jc w:val="center"/>
              <w:rPr>
                <w:sz w:val="24"/>
                <w:szCs w:val="24"/>
              </w:rPr>
            </w:pPr>
          </w:p>
          <w:p w14:paraId="25AAFC86" w14:textId="3B20BD0F" w:rsidR="007A4523" w:rsidRDefault="007A4523" w:rsidP="007A4523">
            <w:pPr>
              <w:jc w:val="center"/>
              <w:rPr>
                <w:sz w:val="24"/>
                <w:szCs w:val="24"/>
              </w:rPr>
            </w:pPr>
            <w:r>
              <w:rPr>
                <w:sz w:val="24"/>
                <w:szCs w:val="24"/>
              </w:rPr>
              <w:t>4-6 weeks</w:t>
            </w:r>
          </w:p>
        </w:tc>
      </w:tr>
      <w:tr w:rsidR="007A4523" w:rsidRPr="00270EEB" w14:paraId="32973BBE" w14:textId="77777777" w:rsidTr="6E3AA50A">
        <w:tc>
          <w:tcPr>
            <w:tcW w:w="2318" w:type="dxa"/>
            <w:shd w:val="clear" w:color="auto" w:fill="auto"/>
          </w:tcPr>
          <w:p w14:paraId="27365973" w14:textId="77777777" w:rsidR="007A4523" w:rsidRPr="00270EEB" w:rsidRDefault="007A4523" w:rsidP="007A4523">
            <w:pPr>
              <w:jc w:val="center"/>
              <w:rPr>
                <w:sz w:val="24"/>
                <w:szCs w:val="24"/>
              </w:rPr>
            </w:pPr>
          </w:p>
          <w:p w14:paraId="6B12593B" w14:textId="77777777" w:rsidR="007A4523" w:rsidRPr="00270EEB" w:rsidRDefault="007A4523" w:rsidP="007A4523">
            <w:pPr>
              <w:jc w:val="center"/>
              <w:rPr>
                <w:sz w:val="24"/>
                <w:szCs w:val="24"/>
              </w:rPr>
            </w:pPr>
          </w:p>
          <w:p w14:paraId="39F61F13" w14:textId="77777777" w:rsidR="007A4523" w:rsidRPr="00270EEB" w:rsidRDefault="007A4523" w:rsidP="007A4523">
            <w:pPr>
              <w:jc w:val="center"/>
              <w:rPr>
                <w:sz w:val="24"/>
                <w:szCs w:val="24"/>
              </w:rPr>
            </w:pPr>
          </w:p>
          <w:p w14:paraId="3212F272" w14:textId="77777777" w:rsidR="007A4523" w:rsidRPr="00270EEB" w:rsidRDefault="007A4523" w:rsidP="007A4523">
            <w:pPr>
              <w:jc w:val="center"/>
              <w:rPr>
                <w:sz w:val="24"/>
                <w:szCs w:val="24"/>
              </w:rPr>
            </w:pPr>
          </w:p>
          <w:p w14:paraId="1BEBD163" w14:textId="77777777" w:rsidR="007A4523" w:rsidRPr="00270EEB" w:rsidRDefault="007A4523" w:rsidP="007A4523">
            <w:pPr>
              <w:jc w:val="center"/>
              <w:rPr>
                <w:sz w:val="24"/>
                <w:szCs w:val="24"/>
              </w:rPr>
            </w:pPr>
          </w:p>
          <w:p w14:paraId="40CC91DD" w14:textId="77777777" w:rsidR="007A4523" w:rsidRPr="00270EEB" w:rsidRDefault="007A4523" w:rsidP="007A4523">
            <w:pPr>
              <w:jc w:val="center"/>
              <w:rPr>
                <w:sz w:val="24"/>
                <w:szCs w:val="24"/>
              </w:rPr>
            </w:pPr>
          </w:p>
          <w:p w14:paraId="0304AF65" w14:textId="77777777" w:rsidR="007A4523" w:rsidRPr="00270EEB" w:rsidRDefault="007A4523" w:rsidP="007A4523">
            <w:pPr>
              <w:jc w:val="center"/>
              <w:rPr>
                <w:sz w:val="24"/>
                <w:szCs w:val="24"/>
              </w:rPr>
            </w:pPr>
          </w:p>
          <w:p w14:paraId="65C95C94" w14:textId="77777777" w:rsidR="007A4523" w:rsidRPr="00270EEB" w:rsidRDefault="007A4523" w:rsidP="007A4523">
            <w:pPr>
              <w:jc w:val="center"/>
              <w:rPr>
                <w:sz w:val="24"/>
                <w:szCs w:val="24"/>
              </w:rPr>
            </w:pPr>
          </w:p>
          <w:p w14:paraId="78F17E05" w14:textId="77777777" w:rsidR="007A4523" w:rsidRPr="00270EEB" w:rsidRDefault="007A4523" w:rsidP="007A4523">
            <w:pPr>
              <w:jc w:val="center"/>
              <w:rPr>
                <w:sz w:val="24"/>
                <w:szCs w:val="24"/>
              </w:rPr>
            </w:pPr>
          </w:p>
          <w:p w14:paraId="637C7801" w14:textId="77777777" w:rsidR="007A4523" w:rsidRPr="00270EEB" w:rsidRDefault="007A4523" w:rsidP="007A4523">
            <w:pPr>
              <w:jc w:val="center"/>
              <w:rPr>
                <w:sz w:val="24"/>
                <w:szCs w:val="24"/>
              </w:rPr>
            </w:pPr>
          </w:p>
          <w:p w14:paraId="3914B7AC" w14:textId="77777777" w:rsidR="007A4523" w:rsidRPr="00270EEB" w:rsidRDefault="007A4523" w:rsidP="007A4523">
            <w:pPr>
              <w:jc w:val="center"/>
              <w:rPr>
                <w:sz w:val="24"/>
                <w:szCs w:val="24"/>
              </w:rPr>
            </w:pPr>
          </w:p>
          <w:p w14:paraId="6AD71E3E" w14:textId="77777777" w:rsidR="007A4523" w:rsidRPr="00270EEB" w:rsidRDefault="007A4523" w:rsidP="007A4523">
            <w:pPr>
              <w:jc w:val="center"/>
              <w:rPr>
                <w:sz w:val="24"/>
                <w:szCs w:val="24"/>
              </w:rPr>
            </w:pPr>
          </w:p>
          <w:p w14:paraId="59B02BC7" w14:textId="77777777" w:rsidR="007A4523" w:rsidRPr="00270EEB" w:rsidRDefault="007A4523" w:rsidP="007A4523">
            <w:pPr>
              <w:jc w:val="center"/>
              <w:rPr>
                <w:sz w:val="24"/>
                <w:szCs w:val="24"/>
              </w:rPr>
            </w:pPr>
          </w:p>
        </w:tc>
        <w:tc>
          <w:tcPr>
            <w:tcW w:w="2249" w:type="dxa"/>
            <w:shd w:val="clear" w:color="auto" w:fill="auto"/>
          </w:tcPr>
          <w:p w14:paraId="568C69DA" w14:textId="77777777" w:rsidR="007A4523" w:rsidRPr="00270EEB" w:rsidRDefault="007A4523" w:rsidP="007A4523">
            <w:pPr>
              <w:jc w:val="center"/>
              <w:rPr>
                <w:sz w:val="24"/>
                <w:szCs w:val="24"/>
              </w:rPr>
            </w:pPr>
          </w:p>
        </w:tc>
        <w:tc>
          <w:tcPr>
            <w:tcW w:w="2230" w:type="dxa"/>
            <w:shd w:val="clear" w:color="auto" w:fill="auto"/>
          </w:tcPr>
          <w:p w14:paraId="63C5B3FF" w14:textId="77777777" w:rsidR="007A4523" w:rsidRPr="00270EEB" w:rsidRDefault="007A4523" w:rsidP="007A4523">
            <w:pPr>
              <w:jc w:val="center"/>
              <w:rPr>
                <w:sz w:val="24"/>
                <w:szCs w:val="24"/>
              </w:rPr>
            </w:pPr>
          </w:p>
        </w:tc>
        <w:tc>
          <w:tcPr>
            <w:tcW w:w="2230" w:type="dxa"/>
            <w:shd w:val="clear" w:color="auto" w:fill="auto"/>
          </w:tcPr>
          <w:p w14:paraId="5A4090B6" w14:textId="2BA1EFF6" w:rsidR="007A4523" w:rsidRDefault="007A4523" w:rsidP="007A4523">
            <w:pPr>
              <w:jc w:val="center"/>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2B4DAD7" w14:textId="77777777" w:rsidR="00605C38" w:rsidRDefault="00605C38" w:rsidP="000B1E96">
      <w:pPr>
        <w:keepNext/>
        <w:jc w:val="center"/>
        <w:rPr>
          <w:b/>
          <w:sz w:val="24"/>
          <w:szCs w:val="24"/>
        </w:rPr>
      </w:pPr>
    </w:p>
    <w:p w14:paraId="17AAF755" w14:textId="77777777" w:rsidR="00605C38" w:rsidRDefault="00605C38" w:rsidP="000B1E96">
      <w:pPr>
        <w:keepNext/>
        <w:jc w:val="center"/>
        <w:rPr>
          <w:b/>
          <w:sz w:val="24"/>
          <w:szCs w:val="24"/>
        </w:rPr>
      </w:pPr>
    </w:p>
    <w:p w14:paraId="5E975988" w14:textId="04081870" w:rsidR="00605C38" w:rsidRDefault="00605C38" w:rsidP="00605C38">
      <w:pPr>
        <w:keepNext/>
        <w:rPr>
          <w:b/>
          <w:sz w:val="24"/>
          <w:szCs w:val="24"/>
        </w:rPr>
      </w:pPr>
      <w:r w:rsidRPr="00605C38">
        <w:rPr>
          <w:b/>
          <w:sz w:val="24"/>
          <w:szCs w:val="24"/>
        </w:rPr>
        <w:t>www.rightattitudes.com</w:t>
      </w:r>
    </w:p>
    <w:p w14:paraId="4D19F885" w14:textId="77777777" w:rsidR="00605C38" w:rsidRDefault="00605C38" w:rsidP="00605C38">
      <w:pPr>
        <w:keepNext/>
        <w:rPr>
          <w:b/>
          <w:sz w:val="24"/>
          <w:szCs w:val="24"/>
        </w:rPr>
      </w:pPr>
    </w:p>
    <w:p w14:paraId="69C9138E" w14:textId="6C37854C" w:rsidR="00605C38" w:rsidRDefault="00605C38" w:rsidP="00605C38">
      <w:pPr>
        <w:keepNext/>
        <w:rPr>
          <w:b/>
          <w:sz w:val="24"/>
          <w:szCs w:val="24"/>
        </w:rPr>
      </w:pPr>
      <w:r w:rsidRPr="00605C38">
        <w:rPr>
          <w:b/>
          <w:sz w:val="24"/>
          <w:szCs w:val="24"/>
        </w:rPr>
        <w:t xml:space="preserve">www.health.harvard.edu.com </w:t>
      </w:r>
    </w:p>
    <w:p w14:paraId="25C60B8A" w14:textId="48689517" w:rsidR="00605C38" w:rsidRDefault="00605C38" w:rsidP="00605C38">
      <w:pPr>
        <w:keepNext/>
        <w:rPr>
          <w:b/>
          <w:sz w:val="24"/>
          <w:szCs w:val="24"/>
        </w:rPr>
      </w:pPr>
    </w:p>
    <w:p w14:paraId="6F2C5E82" w14:textId="7C807F2D" w:rsidR="00605C38" w:rsidRPr="00605C38" w:rsidRDefault="00605C38" w:rsidP="00605C38">
      <w:pPr>
        <w:keepNext/>
        <w:rPr>
          <w:b/>
          <w:sz w:val="24"/>
          <w:szCs w:val="24"/>
        </w:rPr>
      </w:pPr>
      <w:r w:rsidRPr="00605C38">
        <w:rPr>
          <w:b/>
          <w:sz w:val="24"/>
          <w:szCs w:val="24"/>
        </w:rPr>
        <w:t>www.iomcymru.org.uk</w:t>
      </w:r>
    </w:p>
    <w:p w14:paraId="09BBBE7F" w14:textId="77777777" w:rsidR="00605C38" w:rsidRDefault="00605C38" w:rsidP="00605C38">
      <w:pPr>
        <w:keepNext/>
        <w:rPr>
          <w:b/>
          <w:sz w:val="24"/>
          <w:szCs w:val="24"/>
        </w:rPr>
      </w:pPr>
    </w:p>
    <w:p w14:paraId="6621C2D6" w14:textId="77777777" w:rsidR="00605C38" w:rsidRPr="00605C38" w:rsidRDefault="00605C38" w:rsidP="00605C38">
      <w:pPr>
        <w:rPr>
          <w:b/>
          <w:sz w:val="24"/>
          <w:szCs w:val="24"/>
        </w:rPr>
      </w:pPr>
      <w:r w:rsidRPr="00605C38">
        <w:rPr>
          <w:b/>
          <w:sz w:val="24"/>
          <w:szCs w:val="24"/>
        </w:rPr>
        <w:t>https/Commissioner.south-wales.police.uk</w:t>
      </w:r>
    </w:p>
    <w:p w14:paraId="3435F4E8" w14:textId="77777777" w:rsidR="00605C38" w:rsidRDefault="00605C38" w:rsidP="00605C38">
      <w:pPr>
        <w:keepNext/>
        <w:rPr>
          <w:b/>
          <w:sz w:val="24"/>
          <w:szCs w:val="24"/>
        </w:rPr>
      </w:pPr>
    </w:p>
    <w:p w14:paraId="4B8EDBF2" w14:textId="64AB2669" w:rsidR="00605C38" w:rsidRDefault="00605C38" w:rsidP="00605C38">
      <w:pPr>
        <w:keepNext/>
        <w:rPr>
          <w:b/>
          <w:sz w:val="24"/>
          <w:szCs w:val="24"/>
        </w:rPr>
      </w:pPr>
      <w:r>
        <w:rPr>
          <w:b/>
          <w:sz w:val="24"/>
          <w:szCs w:val="24"/>
        </w:rPr>
        <w:t>wwww.cos.gov.uk</w:t>
      </w:r>
      <w:r w:rsidR="00BC5725" w:rsidRPr="00270EEB">
        <w:rPr>
          <w:b/>
          <w:sz w:val="24"/>
          <w:szCs w:val="24"/>
        </w:rPr>
        <w:br w:type="page"/>
      </w:r>
    </w:p>
    <w:p w14:paraId="0D7168C0" w14:textId="77777777" w:rsidR="00605C38" w:rsidRPr="00294868" w:rsidRDefault="00605C38" w:rsidP="00605C38">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F368D">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966C880" w:rsidR="62FE5CAF" w:rsidRDefault="62FE5CAF" w:rsidP="62FE5CAF">
      <w:pPr>
        <w:jc w:val="both"/>
        <w:rPr>
          <w:sz w:val="24"/>
          <w:szCs w:val="24"/>
        </w:rPr>
      </w:pPr>
      <w:r w:rsidRPr="48DF4B50">
        <w:rPr>
          <w:sz w:val="24"/>
          <w:szCs w:val="24"/>
        </w:rPr>
        <w:t xml:space="preserve">Signed:  </w:t>
      </w:r>
      <w:r w:rsidR="00417B23">
        <w:rPr>
          <w:sz w:val="24"/>
          <w:szCs w:val="24"/>
        </w:rPr>
        <w:t>Benjamin Doyle</w:t>
      </w:r>
      <w:r w:rsidR="00417B23">
        <w:rPr>
          <w:sz w:val="24"/>
          <w:szCs w:val="24"/>
        </w:rPr>
        <w:tab/>
      </w:r>
      <w:bookmarkStart w:id="18" w:name="_GoBack"/>
      <w:bookmarkEnd w:id="18"/>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371D242" w:rsidR="62FE5CAF" w:rsidRDefault="62FE5CAF" w:rsidP="62FE5CAF">
      <w:pPr>
        <w:jc w:val="both"/>
        <w:rPr>
          <w:sz w:val="24"/>
          <w:szCs w:val="24"/>
        </w:rPr>
      </w:pPr>
      <w:r w:rsidRPr="62FE5CAF">
        <w:rPr>
          <w:sz w:val="24"/>
          <w:szCs w:val="24"/>
        </w:rPr>
        <w:t xml:space="preserve">Date: </w:t>
      </w:r>
      <w:r w:rsidR="00417B23">
        <w:rPr>
          <w:sz w:val="24"/>
          <w:szCs w:val="24"/>
        </w:rPr>
        <w:t>08/11/2020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F368D">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CA86B" w14:textId="2BF000E0" w:rsidR="006F368D" w:rsidRDefault="00417B23" w:rsidP="00417B23">
    <w:pPr>
      <w:pStyle w:val="Footer"/>
      <w:rPr>
        <w:sz w:val="17"/>
      </w:rPr>
    </w:pPr>
    <w:bookmarkStart w:id="2" w:name="TITUS1FooterEvenPages"/>
    <w:r>
      <w:rPr>
        <w:sz w:val="17"/>
      </w:rPr>
      <w:t> </w:t>
    </w:r>
  </w:p>
  <w:bookmarkEnd w:id="2"/>
  <w:p w14:paraId="1E42ED87" w14:textId="5A7A40CF" w:rsidR="006F368D" w:rsidRDefault="006F368D" w:rsidP="006F368D">
    <w:pPr>
      <w:pStyle w:val="Footer"/>
      <w:jc w:val="right"/>
    </w:pPr>
    <w:r>
      <w:fldChar w:fldCharType="begin"/>
    </w:r>
    <w:r>
      <w:instrText xml:space="preserve"> PAGE   \* MERGEFORMAT </w:instrText>
    </w:r>
    <w:r>
      <w:fldChar w:fldCharType="separate"/>
    </w:r>
    <w:r w:rsidR="00417B23">
      <w:rPr>
        <w:noProof/>
      </w:rPr>
      <w:t>6</w:t>
    </w:r>
    <w:r>
      <w:rPr>
        <w:noProof/>
      </w:rPr>
      <w:fldChar w:fldCharType="end"/>
    </w:r>
  </w:p>
  <w:p w14:paraId="089F1A08" w14:textId="77777777" w:rsidR="006F368D" w:rsidRPr="00BB5EAA" w:rsidRDefault="006F368D" w:rsidP="006F368D">
    <w:pPr>
      <w:pStyle w:val="Footer"/>
      <w:ind w:right="360"/>
      <w:jc w:val="center"/>
    </w:pPr>
  </w:p>
  <w:p w14:paraId="227888A0" w14:textId="77777777" w:rsidR="006F368D" w:rsidRDefault="006F36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AB322" w14:textId="0268EC48" w:rsidR="006F368D" w:rsidRDefault="00417B23" w:rsidP="00417B23">
    <w:pPr>
      <w:pStyle w:val="Footer"/>
      <w:rPr>
        <w:sz w:val="17"/>
      </w:rPr>
    </w:pPr>
    <w:bookmarkStart w:id="3" w:name="TITUS1FooterPrimary"/>
    <w:r>
      <w:rPr>
        <w:sz w:val="17"/>
      </w:rPr>
      <w:t> </w:t>
    </w:r>
  </w:p>
  <w:bookmarkEnd w:id="3"/>
  <w:p w14:paraId="50521BFA" w14:textId="55ED05F3" w:rsidR="00F6513F" w:rsidRDefault="00F6513F">
    <w:pPr>
      <w:pStyle w:val="Footer"/>
      <w:jc w:val="right"/>
    </w:pPr>
    <w:r>
      <w:fldChar w:fldCharType="begin"/>
    </w:r>
    <w:r>
      <w:instrText xml:space="preserve"> PAGE   \* MERGEFORMAT </w:instrText>
    </w:r>
    <w:r>
      <w:fldChar w:fldCharType="separate"/>
    </w:r>
    <w:r w:rsidR="00417B23">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3B24E" w14:textId="658E8312" w:rsidR="006F368D" w:rsidRDefault="00417B23" w:rsidP="00417B23">
    <w:pPr>
      <w:pStyle w:val="Footer"/>
      <w:rPr>
        <w:sz w:val="17"/>
      </w:rPr>
    </w:pPr>
    <w:bookmarkStart w:id="5" w:name="TITUS1FooterFirstPage"/>
    <w:r>
      <w:rPr>
        <w:sz w:val="17"/>
      </w:rPr>
      <w:t> </w:t>
    </w:r>
  </w:p>
  <w:bookmarkEnd w:id="5"/>
  <w:p w14:paraId="4CA94D65" w14:textId="4A32755F" w:rsidR="006F368D" w:rsidRDefault="006F368D" w:rsidP="006F368D">
    <w:pPr>
      <w:pStyle w:val="Footer"/>
      <w:jc w:val="right"/>
    </w:pPr>
    <w:r>
      <w:fldChar w:fldCharType="begin"/>
    </w:r>
    <w:r>
      <w:instrText xml:space="preserve"> PAGE   \* MERGEFORMAT </w:instrText>
    </w:r>
    <w:r>
      <w:fldChar w:fldCharType="separate"/>
    </w:r>
    <w:r w:rsidR="00417B23">
      <w:rPr>
        <w:noProof/>
      </w:rPr>
      <w:t>1</w:t>
    </w:r>
    <w:r>
      <w:rPr>
        <w:noProof/>
      </w:rPr>
      <w:fldChar w:fldCharType="end"/>
    </w:r>
  </w:p>
  <w:p w14:paraId="160AEB6B" w14:textId="77777777" w:rsidR="006F368D" w:rsidRPr="00BB5EAA" w:rsidRDefault="006F368D" w:rsidP="006F368D">
    <w:pPr>
      <w:pStyle w:val="Footer"/>
      <w:ind w:right="360"/>
      <w:jc w:val="center"/>
    </w:pPr>
  </w:p>
  <w:p w14:paraId="6D97057D" w14:textId="77777777" w:rsidR="006F368D" w:rsidRDefault="006F36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2FB22" w14:textId="1203E19E" w:rsidR="006F368D" w:rsidRDefault="00417B23" w:rsidP="00417B23">
    <w:pPr>
      <w:pStyle w:val="Footer"/>
      <w:rPr>
        <w:sz w:val="17"/>
      </w:rPr>
    </w:pPr>
    <w:bookmarkStart w:id="8" w:name="TITUS2FooterEvenPages"/>
    <w:r>
      <w:rPr>
        <w:sz w:val="17"/>
      </w:rPr>
      <w:t> </w:t>
    </w:r>
  </w:p>
  <w:bookmarkEnd w:id="8"/>
  <w:p w14:paraId="31E477CA" w14:textId="77777777" w:rsidR="006F368D" w:rsidRDefault="006F368D" w:rsidP="006F368D">
    <w:pPr>
      <w:pStyle w:val="Footer"/>
      <w:jc w:val="right"/>
    </w:pPr>
  </w:p>
  <w:p w14:paraId="18E907A5" w14:textId="1D0E19CB" w:rsidR="006F368D" w:rsidRDefault="006F368D" w:rsidP="006F368D">
    <w:pPr>
      <w:pStyle w:val="Footer"/>
      <w:jc w:val="right"/>
    </w:pPr>
    <w:r>
      <w:fldChar w:fldCharType="begin"/>
    </w:r>
    <w:r>
      <w:instrText xml:space="preserve"> PAGE   \* MERGEFORMAT </w:instrText>
    </w:r>
    <w:r>
      <w:fldChar w:fldCharType="separate"/>
    </w:r>
    <w:r w:rsidR="00417B23">
      <w:rPr>
        <w:noProof/>
      </w:rPr>
      <w:t>18</w:t>
    </w:r>
    <w:r>
      <w:rPr>
        <w:noProof/>
      </w:rPr>
      <w:fldChar w:fldCharType="end"/>
    </w:r>
  </w:p>
  <w:p w14:paraId="3ED6F293" w14:textId="77777777" w:rsidR="006F368D" w:rsidRPr="00BB5EAA" w:rsidRDefault="006F368D" w:rsidP="006F368D">
    <w:pPr>
      <w:pStyle w:val="Footer"/>
      <w:ind w:right="360"/>
      <w:jc w:val="center"/>
    </w:pPr>
  </w:p>
  <w:p w14:paraId="5724C821" w14:textId="77777777" w:rsidR="006F368D" w:rsidRDefault="006F368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7F11E" w14:textId="344AF178" w:rsidR="006F368D" w:rsidRDefault="00417B23" w:rsidP="00417B23">
    <w:pPr>
      <w:pStyle w:val="Footer"/>
      <w:rPr>
        <w:sz w:val="17"/>
      </w:rPr>
    </w:pPr>
    <w:bookmarkStart w:id="9" w:name="TITUS2FooterPrimary"/>
    <w:r>
      <w:rPr>
        <w:sz w:val="17"/>
      </w:rPr>
      <w:t> </w:t>
    </w:r>
  </w:p>
  <w:bookmarkEnd w:id="9"/>
  <w:p w14:paraId="627FBBF5" w14:textId="77777777" w:rsidR="006F368D" w:rsidRDefault="006F368D">
    <w:pPr>
      <w:pStyle w:val="Footer"/>
      <w:jc w:val="right"/>
    </w:pPr>
  </w:p>
  <w:p w14:paraId="0B79EFA2" w14:textId="690C8F38" w:rsidR="006F368D" w:rsidRDefault="006F368D">
    <w:pPr>
      <w:pStyle w:val="Footer"/>
      <w:jc w:val="right"/>
    </w:pPr>
    <w:r>
      <w:fldChar w:fldCharType="begin"/>
    </w:r>
    <w:r>
      <w:instrText xml:space="preserve"> PAGE   \* MERGEFORMAT </w:instrText>
    </w:r>
    <w:r>
      <w:fldChar w:fldCharType="separate"/>
    </w:r>
    <w:r w:rsidR="00417B23">
      <w:rPr>
        <w:noProof/>
      </w:rPr>
      <w:t>19</w:t>
    </w:r>
    <w:r>
      <w:rPr>
        <w:noProof/>
      </w:rPr>
      <w:fldChar w:fldCharType="end"/>
    </w:r>
  </w:p>
  <w:p w14:paraId="5FEAC442" w14:textId="77777777" w:rsidR="006F368D" w:rsidRPr="00BB5EAA" w:rsidRDefault="006F368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C66E9" w14:textId="080AF72F" w:rsidR="006F368D" w:rsidRDefault="00417B23" w:rsidP="00417B23">
    <w:pPr>
      <w:pStyle w:val="Footer"/>
      <w:rPr>
        <w:sz w:val="17"/>
      </w:rPr>
    </w:pPr>
    <w:bookmarkStart w:id="11" w:name="TITUS2FooterFirstPage"/>
    <w:r>
      <w:rPr>
        <w:sz w:val="17"/>
      </w:rPr>
      <w:t> </w:t>
    </w:r>
  </w:p>
  <w:bookmarkEnd w:id="11"/>
  <w:p w14:paraId="6AD2CCE7" w14:textId="77777777" w:rsidR="006F368D" w:rsidRDefault="006F368D" w:rsidP="006F368D">
    <w:pPr>
      <w:pStyle w:val="Footer"/>
      <w:jc w:val="right"/>
    </w:pPr>
  </w:p>
  <w:p w14:paraId="5CC4D315" w14:textId="73B77ECE" w:rsidR="006F368D" w:rsidRDefault="006F368D" w:rsidP="006F368D">
    <w:pPr>
      <w:pStyle w:val="Footer"/>
      <w:jc w:val="right"/>
    </w:pPr>
    <w:r>
      <w:fldChar w:fldCharType="begin"/>
    </w:r>
    <w:r>
      <w:instrText xml:space="preserve"> PAGE   \* MERGEFORMAT </w:instrText>
    </w:r>
    <w:r>
      <w:fldChar w:fldCharType="separate"/>
    </w:r>
    <w:r w:rsidR="00417B23">
      <w:rPr>
        <w:noProof/>
      </w:rPr>
      <w:t>8</w:t>
    </w:r>
    <w:r>
      <w:rPr>
        <w:noProof/>
      </w:rPr>
      <w:fldChar w:fldCharType="end"/>
    </w:r>
  </w:p>
  <w:p w14:paraId="05E2AFB0" w14:textId="77777777" w:rsidR="006F368D" w:rsidRPr="00BB5EAA" w:rsidRDefault="006F368D" w:rsidP="006F368D">
    <w:pPr>
      <w:pStyle w:val="Footer"/>
      <w:ind w:right="360"/>
      <w:jc w:val="center"/>
    </w:pPr>
  </w:p>
  <w:p w14:paraId="124A3A9A" w14:textId="77777777" w:rsidR="006F368D" w:rsidRDefault="006F368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4B865" w14:textId="2057A93B" w:rsidR="006F368D" w:rsidRDefault="00417B23" w:rsidP="00417B23">
    <w:pPr>
      <w:pStyle w:val="Footer"/>
      <w:rPr>
        <w:sz w:val="17"/>
      </w:rPr>
    </w:pPr>
    <w:bookmarkStart w:id="14" w:name="TITUS3FooterEvenPages"/>
    <w:r>
      <w:rPr>
        <w:sz w:val="17"/>
      </w:rPr>
      <w:t> </w:t>
    </w:r>
  </w:p>
  <w:bookmarkEnd w:id="14"/>
  <w:p w14:paraId="28224824" w14:textId="77777777" w:rsidR="006F368D" w:rsidRDefault="006F368D" w:rsidP="006F368D">
    <w:pPr>
      <w:pStyle w:val="Footer"/>
      <w:jc w:val="right"/>
    </w:pPr>
  </w:p>
  <w:p w14:paraId="5B22B28D" w14:textId="023AE4CA" w:rsidR="006F368D" w:rsidRDefault="006F368D" w:rsidP="006F368D">
    <w:pPr>
      <w:pStyle w:val="Footer"/>
      <w:jc w:val="right"/>
    </w:pPr>
    <w:r>
      <w:fldChar w:fldCharType="begin"/>
    </w:r>
    <w:r>
      <w:instrText xml:space="preserve"> PAGE   \* MERGEFORMAT </w:instrText>
    </w:r>
    <w:r>
      <w:fldChar w:fldCharType="separate"/>
    </w:r>
    <w:r w:rsidR="00417B23">
      <w:rPr>
        <w:noProof/>
      </w:rPr>
      <w:t>22</w:t>
    </w:r>
    <w:r>
      <w:rPr>
        <w:noProof/>
      </w:rPr>
      <w:fldChar w:fldCharType="end"/>
    </w:r>
  </w:p>
  <w:p w14:paraId="5D28A1BA" w14:textId="77777777" w:rsidR="006F368D" w:rsidRPr="00BB5EAA" w:rsidRDefault="006F368D" w:rsidP="006F368D">
    <w:pPr>
      <w:pStyle w:val="Footer"/>
      <w:ind w:right="360"/>
      <w:jc w:val="center"/>
    </w:pPr>
  </w:p>
  <w:p w14:paraId="7AD13E46" w14:textId="77777777" w:rsidR="006F368D" w:rsidRDefault="006F368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D2EC" w14:textId="013B4536" w:rsidR="006F368D" w:rsidRDefault="00417B23" w:rsidP="00417B23">
    <w:pPr>
      <w:pStyle w:val="Footer"/>
      <w:rPr>
        <w:sz w:val="17"/>
      </w:rPr>
    </w:pPr>
    <w:bookmarkStart w:id="15" w:name="TITUS3FooterPrimary"/>
    <w:r>
      <w:rPr>
        <w:sz w:val="17"/>
      </w:rPr>
      <w:t> </w:t>
    </w:r>
  </w:p>
  <w:bookmarkEnd w:id="15"/>
  <w:p w14:paraId="5890D2F2" w14:textId="77777777" w:rsidR="006F368D" w:rsidRDefault="006F368D">
    <w:pPr>
      <w:pStyle w:val="Footer"/>
      <w:jc w:val="right"/>
    </w:pPr>
  </w:p>
  <w:p w14:paraId="143C9E20" w14:textId="2ED30CCF" w:rsidR="006F368D" w:rsidRDefault="006F368D">
    <w:pPr>
      <w:pStyle w:val="Footer"/>
      <w:jc w:val="right"/>
    </w:pPr>
    <w:r>
      <w:fldChar w:fldCharType="begin"/>
    </w:r>
    <w:r>
      <w:instrText xml:space="preserve"> PAGE   \* MERGEFORMAT </w:instrText>
    </w:r>
    <w:r>
      <w:fldChar w:fldCharType="separate"/>
    </w:r>
    <w:r w:rsidR="00417B23">
      <w:rPr>
        <w:noProof/>
      </w:rPr>
      <w:t>21</w:t>
    </w:r>
    <w:r>
      <w:rPr>
        <w:noProof/>
      </w:rPr>
      <w:fldChar w:fldCharType="end"/>
    </w:r>
  </w:p>
  <w:p w14:paraId="748AE4CC" w14:textId="77777777" w:rsidR="006F368D" w:rsidRPr="00BB5EAA" w:rsidRDefault="006F368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B722A" w14:textId="28A8E3DB" w:rsidR="006F368D" w:rsidRDefault="00417B23" w:rsidP="00417B23">
    <w:pPr>
      <w:pStyle w:val="Footer"/>
      <w:rPr>
        <w:sz w:val="17"/>
      </w:rPr>
    </w:pPr>
    <w:bookmarkStart w:id="17" w:name="TITUS3FooterFirstPage"/>
    <w:r>
      <w:rPr>
        <w:sz w:val="17"/>
      </w:rPr>
      <w:t> </w:t>
    </w:r>
  </w:p>
  <w:bookmarkEnd w:id="17"/>
  <w:p w14:paraId="2FE9191D" w14:textId="77777777" w:rsidR="006F368D" w:rsidRDefault="006F368D" w:rsidP="006F368D">
    <w:pPr>
      <w:pStyle w:val="Footer"/>
      <w:jc w:val="right"/>
    </w:pPr>
  </w:p>
  <w:p w14:paraId="6A5781E8" w14:textId="085E078D" w:rsidR="006F368D" w:rsidRDefault="006F368D" w:rsidP="006F368D">
    <w:pPr>
      <w:pStyle w:val="Footer"/>
      <w:jc w:val="right"/>
    </w:pPr>
    <w:r>
      <w:fldChar w:fldCharType="begin"/>
    </w:r>
    <w:r>
      <w:instrText xml:space="preserve"> PAGE   \* MERGEFORMAT </w:instrText>
    </w:r>
    <w:r>
      <w:fldChar w:fldCharType="separate"/>
    </w:r>
    <w:r w:rsidR="00417B23">
      <w:rPr>
        <w:noProof/>
      </w:rPr>
      <w:t>20</w:t>
    </w:r>
    <w:r>
      <w:rPr>
        <w:noProof/>
      </w:rPr>
      <w:fldChar w:fldCharType="end"/>
    </w:r>
  </w:p>
  <w:p w14:paraId="3A1F9A84" w14:textId="77777777" w:rsidR="006F368D" w:rsidRPr="00BB5EAA" w:rsidRDefault="006F368D" w:rsidP="006F368D">
    <w:pPr>
      <w:pStyle w:val="Footer"/>
      <w:ind w:right="360"/>
      <w:jc w:val="center"/>
    </w:pPr>
  </w:p>
  <w:p w14:paraId="52CF8B12" w14:textId="77777777" w:rsidR="006F368D" w:rsidRDefault="006F368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70A4C" w14:textId="0B19F626" w:rsidR="006F368D" w:rsidRDefault="00417B23" w:rsidP="00417B23">
    <w:pPr>
      <w:pStyle w:val="Footer"/>
      <w:rPr>
        <w:sz w:val="17"/>
      </w:rPr>
    </w:pPr>
    <w:bookmarkStart w:id="21" w:name="TITUS4FooterEvenPages"/>
    <w:r>
      <w:rPr>
        <w:sz w:val="17"/>
      </w:rPr>
      <w:t> </w:t>
    </w:r>
  </w:p>
  <w:bookmarkEnd w:id="21"/>
  <w:p w14:paraId="1DC30D69" w14:textId="77777777" w:rsidR="006F368D" w:rsidRDefault="006F368D" w:rsidP="006F368D">
    <w:pPr>
      <w:pStyle w:val="Footer"/>
      <w:jc w:val="right"/>
    </w:pPr>
  </w:p>
  <w:p w14:paraId="5132BF87" w14:textId="77777777" w:rsidR="006F368D" w:rsidRDefault="006F368D" w:rsidP="006F368D">
    <w:pPr>
      <w:pStyle w:val="Footer"/>
      <w:jc w:val="right"/>
    </w:pPr>
    <w:r>
      <w:fldChar w:fldCharType="begin"/>
    </w:r>
    <w:r>
      <w:instrText xml:space="preserve"> PAGE   \* MERGEFORMAT </w:instrText>
    </w:r>
    <w:r>
      <w:fldChar w:fldCharType="separate"/>
    </w:r>
    <w:r>
      <w:rPr>
        <w:noProof/>
      </w:rPr>
      <w:t>6</w:t>
    </w:r>
    <w:r>
      <w:rPr>
        <w:noProof/>
      </w:rPr>
      <w:fldChar w:fldCharType="end"/>
    </w:r>
  </w:p>
  <w:p w14:paraId="22EA878B" w14:textId="77777777" w:rsidR="006F368D" w:rsidRPr="00BB5EAA" w:rsidRDefault="006F368D" w:rsidP="006F368D">
    <w:pPr>
      <w:pStyle w:val="Footer"/>
      <w:ind w:right="360"/>
      <w:jc w:val="center"/>
    </w:pPr>
  </w:p>
  <w:p w14:paraId="1A5EAFBF" w14:textId="77777777" w:rsidR="006F368D" w:rsidRDefault="006F368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E9B51" w14:textId="4C504BDB" w:rsidR="006F368D" w:rsidRDefault="00417B23" w:rsidP="00417B23">
    <w:pPr>
      <w:pStyle w:val="Footer"/>
      <w:rPr>
        <w:sz w:val="17"/>
      </w:rPr>
    </w:pPr>
    <w:bookmarkStart w:id="22" w:name="TITUS4FooterPrimary"/>
    <w:r>
      <w:rPr>
        <w:sz w:val="17"/>
      </w:rPr>
      <w:t> </w:t>
    </w:r>
  </w:p>
  <w:bookmarkEnd w:id="22"/>
  <w:p w14:paraId="051FC7A6" w14:textId="77777777" w:rsidR="006F368D" w:rsidRDefault="006F368D">
    <w:pPr>
      <w:pStyle w:val="Footer"/>
      <w:jc w:val="right"/>
    </w:pPr>
  </w:p>
  <w:p w14:paraId="12297960" w14:textId="77777777" w:rsidR="006F368D" w:rsidRDefault="006F368D">
    <w:pPr>
      <w:pStyle w:val="Footer"/>
      <w:jc w:val="right"/>
    </w:pPr>
    <w:r>
      <w:fldChar w:fldCharType="begin"/>
    </w:r>
    <w:r>
      <w:instrText xml:space="preserve"> PAGE   \* MERGEFORMAT </w:instrText>
    </w:r>
    <w:r>
      <w:fldChar w:fldCharType="separate"/>
    </w:r>
    <w:r>
      <w:rPr>
        <w:noProof/>
      </w:rPr>
      <w:t>7</w:t>
    </w:r>
    <w:r>
      <w:rPr>
        <w:noProof/>
      </w:rPr>
      <w:fldChar w:fldCharType="end"/>
    </w:r>
  </w:p>
  <w:p w14:paraId="5C221098" w14:textId="77777777" w:rsidR="006F368D" w:rsidRPr="00BB5EAA" w:rsidRDefault="006F368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C1CCD" w14:textId="6C9EC0A0" w:rsidR="006F368D" w:rsidRDefault="00417B23" w:rsidP="00417B23">
    <w:pPr>
      <w:pStyle w:val="Footer"/>
      <w:rPr>
        <w:sz w:val="17"/>
      </w:rPr>
    </w:pPr>
    <w:bookmarkStart w:id="24" w:name="TITUS4FooterFirstPage"/>
    <w:r>
      <w:rPr>
        <w:sz w:val="17"/>
      </w:rPr>
      <w:t> </w:t>
    </w:r>
  </w:p>
  <w:bookmarkEnd w:id="24"/>
  <w:p w14:paraId="4012BD87" w14:textId="77777777" w:rsidR="006F368D" w:rsidRDefault="006F368D" w:rsidP="006F368D">
    <w:pPr>
      <w:pStyle w:val="Footer"/>
      <w:jc w:val="right"/>
    </w:pPr>
  </w:p>
  <w:p w14:paraId="3C69ACA1" w14:textId="0F71A797" w:rsidR="006F368D" w:rsidRDefault="006F368D" w:rsidP="006F368D">
    <w:pPr>
      <w:pStyle w:val="Footer"/>
      <w:jc w:val="right"/>
    </w:pPr>
    <w:r>
      <w:fldChar w:fldCharType="begin"/>
    </w:r>
    <w:r>
      <w:instrText xml:space="preserve"> PAGE   \* MERGEFORMAT </w:instrText>
    </w:r>
    <w:r>
      <w:fldChar w:fldCharType="separate"/>
    </w:r>
    <w:r w:rsidR="00417B23">
      <w:rPr>
        <w:noProof/>
      </w:rPr>
      <w:t>23</w:t>
    </w:r>
    <w:r>
      <w:rPr>
        <w:noProof/>
      </w:rPr>
      <w:fldChar w:fldCharType="end"/>
    </w:r>
  </w:p>
  <w:p w14:paraId="3D107341" w14:textId="77777777" w:rsidR="006F368D" w:rsidRPr="00BB5EAA" w:rsidRDefault="006F368D" w:rsidP="006F368D">
    <w:pPr>
      <w:pStyle w:val="Footer"/>
      <w:ind w:right="360"/>
      <w:jc w:val="center"/>
    </w:pPr>
  </w:p>
  <w:p w14:paraId="1DCC41DA" w14:textId="77777777" w:rsidR="006F368D" w:rsidRDefault="006F3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85F8" w14:textId="78107BCC" w:rsidR="00131D3E" w:rsidRDefault="00417B23" w:rsidP="00417B23">
    <w:pPr>
      <w:pStyle w:val="Header"/>
      <w:rPr>
        <w:sz w:val="17"/>
      </w:rPr>
    </w:pPr>
    <w:bookmarkStart w:id="0" w:name="TITUS1HeaderEvenPages"/>
    <w:r>
      <w:rPr>
        <w:sz w:val="17"/>
      </w:rPr>
      <w:t> </w:t>
    </w:r>
  </w:p>
  <w:bookmarkEnd w:id="0"/>
  <w:p w14:paraId="4EA4BB5C" w14:textId="77777777" w:rsidR="00131D3E" w:rsidRDefault="00131D3E" w:rsidP="00131D3E">
    <w:pPr>
      <w:pStyle w:val="Header"/>
    </w:pPr>
  </w:p>
  <w:p w14:paraId="5654618F" w14:textId="77777777" w:rsidR="006F368D" w:rsidRDefault="006F36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90B5" w14:textId="678A3B2A" w:rsidR="006F368D" w:rsidRDefault="00417B23" w:rsidP="00417B23">
    <w:pPr>
      <w:pStyle w:val="Header"/>
      <w:rPr>
        <w:sz w:val="17"/>
      </w:rPr>
    </w:pPr>
    <w:bookmarkStart w:id="1" w:name="TITUS1HeaderPrimary"/>
    <w:r>
      <w:rPr>
        <w:sz w:val="17"/>
      </w:rPr>
      <w:t> </w:t>
    </w:r>
  </w:p>
  <w:bookmarkEnd w:id="1"/>
  <w:p w14:paraId="71841B1C" w14:textId="77777777" w:rsidR="006F368D" w:rsidRDefault="006F36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26ABD" w14:textId="30D9400D" w:rsidR="006F368D" w:rsidRDefault="00417B23" w:rsidP="00417B23">
    <w:pPr>
      <w:pStyle w:val="Header"/>
      <w:rPr>
        <w:sz w:val="17"/>
      </w:rPr>
    </w:pPr>
    <w:bookmarkStart w:id="4" w:name="TITUS1HeaderFirstPage"/>
    <w:r>
      <w:rPr>
        <w:sz w:val="17"/>
      </w:rPr>
      <w:t> </w:t>
    </w:r>
  </w:p>
  <w:bookmarkEnd w:id="4"/>
  <w:p w14:paraId="3AEA1529" w14:textId="77777777" w:rsidR="006F368D" w:rsidRDefault="006F36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51C74" w14:textId="6E19DDC5" w:rsidR="006F368D" w:rsidRDefault="00417B23" w:rsidP="00417B23">
    <w:pPr>
      <w:pStyle w:val="Header"/>
      <w:rPr>
        <w:sz w:val="17"/>
      </w:rPr>
    </w:pPr>
    <w:bookmarkStart w:id="6" w:name="TITUS2HeaderEvenPages"/>
    <w:r>
      <w:rPr>
        <w:sz w:val="17"/>
      </w:rPr>
      <w:t> </w:t>
    </w:r>
  </w:p>
  <w:bookmarkEnd w:id="6"/>
  <w:p w14:paraId="7FE7F4CA" w14:textId="77777777" w:rsidR="006F368D" w:rsidRDefault="006F368D" w:rsidP="006F368D">
    <w:pPr>
      <w:pStyle w:val="Header"/>
    </w:pPr>
  </w:p>
  <w:p w14:paraId="0FF163A2" w14:textId="77777777" w:rsidR="006F368D" w:rsidRDefault="006F368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E7F43" w14:textId="0A5551C3" w:rsidR="006F368D" w:rsidRDefault="00417B23" w:rsidP="00417B23">
    <w:pPr>
      <w:pStyle w:val="Header"/>
      <w:rPr>
        <w:sz w:val="17"/>
      </w:rPr>
    </w:pPr>
    <w:bookmarkStart w:id="7" w:name="TITUS2HeaderPrimary"/>
    <w:r>
      <w:rPr>
        <w:sz w:val="17"/>
      </w:rPr>
      <w:t> </w:t>
    </w:r>
  </w:p>
  <w:bookmarkEnd w:id="7"/>
  <w:p w14:paraId="1CEF3CE0" w14:textId="77777777" w:rsidR="006F368D" w:rsidRDefault="006F368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F05D8" w14:textId="31B22A66" w:rsidR="006F368D" w:rsidRDefault="00417B23" w:rsidP="00417B23">
    <w:pPr>
      <w:pStyle w:val="Header"/>
      <w:rPr>
        <w:sz w:val="17"/>
      </w:rPr>
    </w:pPr>
    <w:bookmarkStart w:id="10" w:name="TITUS2HeaderFirstPage"/>
    <w:r>
      <w:rPr>
        <w:sz w:val="17"/>
      </w:rPr>
      <w:t> </w:t>
    </w:r>
  </w:p>
  <w:bookmarkEnd w:id="10"/>
  <w:p w14:paraId="1E8BE761" w14:textId="77777777" w:rsidR="006F368D" w:rsidRDefault="006F368D" w:rsidP="006F368D">
    <w:pPr>
      <w:pStyle w:val="Header"/>
    </w:pPr>
  </w:p>
  <w:p w14:paraId="5F47D7BC" w14:textId="77777777" w:rsidR="006F368D" w:rsidRDefault="006F368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935E8" w14:textId="60D8BDC4" w:rsidR="006F368D" w:rsidRDefault="00417B23" w:rsidP="00417B23">
    <w:pPr>
      <w:pStyle w:val="Header"/>
      <w:rPr>
        <w:sz w:val="17"/>
      </w:rPr>
    </w:pPr>
    <w:bookmarkStart w:id="12" w:name="TITUS3HeaderEvenPages"/>
    <w:r>
      <w:rPr>
        <w:sz w:val="17"/>
      </w:rPr>
      <w:t> </w:t>
    </w:r>
  </w:p>
  <w:bookmarkEnd w:id="12"/>
  <w:p w14:paraId="07C394BB" w14:textId="77777777" w:rsidR="006F368D" w:rsidRDefault="006F368D" w:rsidP="006F368D">
    <w:pPr>
      <w:pStyle w:val="Header"/>
    </w:pPr>
  </w:p>
  <w:p w14:paraId="6195D0BB" w14:textId="77777777" w:rsidR="006F368D" w:rsidRDefault="006F368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4D809" w14:textId="22B148F0" w:rsidR="006F368D" w:rsidRDefault="00417B23" w:rsidP="00417B23">
    <w:pPr>
      <w:pStyle w:val="Header"/>
      <w:rPr>
        <w:sz w:val="17"/>
      </w:rPr>
    </w:pPr>
    <w:bookmarkStart w:id="13" w:name="TITUS3HeaderPrimary"/>
    <w:r>
      <w:rPr>
        <w:sz w:val="17"/>
      </w:rPr>
      <w:t> </w:t>
    </w:r>
  </w:p>
  <w:bookmarkEnd w:id="13"/>
  <w:p w14:paraId="2E560257" w14:textId="77777777" w:rsidR="006F368D" w:rsidRDefault="006F368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42A58" w14:textId="52D69F71" w:rsidR="006F368D" w:rsidRDefault="00417B23" w:rsidP="00417B23">
    <w:pPr>
      <w:pStyle w:val="Header"/>
      <w:rPr>
        <w:sz w:val="17"/>
      </w:rPr>
    </w:pPr>
    <w:bookmarkStart w:id="16" w:name="TITUS3HeaderFirstPage"/>
    <w:r>
      <w:rPr>
        <w:sz w:val="17"/>
      </w:rPr>
      <w:t> </w:t>
    </w:r>
  </w:p>
  <w:bookmarkEnd w:id="16"/>
  <w:p w14:paraId="6CF49988" w14:textId="77777777" w:rsidR="006F368D" w:rsidRDefault="006F368D" w:rsidP="006F368D">
    <w:pPr>
      <w:pStyle w:val="Header"/>
    </w:pPr>
  </w:p>
  <w:p w14:paraId="236BE2C9" w14:textId="77777777" w:rsidR="006F368D" w:rsidRDefault="006F368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DCED9" w14:textId="0B7E6A31" w:rsidR="006F368D" w:rsidRDefault="00417B23" w:rsidP="00417B23">
    <w:pPr>
      <w:pStyle w:val="Header"/>
      <w:rPr>
        <w:sz w:val="17"/>
      </w:rPr>
    </w:pPr>
    <w:bookmarkStart w:id="19" w:name="TITUS4HeaderEvenPages"/>
    <w:r>
      <w:rPr>
        <w:sz w:val="17"/>
      </w:rPr>
      <w:t> </w:t>
    </w:r>
  </w:p>
  <w:bookmarkEnd w:id="19"/>
  <w:p w14:paraId="4AFD9D64" w14:textId="77777777" w:rsidR="006F368D" w:rsidRDefault="006F368D" w:rsidP="006F368D">
    <w:pPr>
      <w:pStyle w:val="Header"/>
    </w:pPr>
  </w:p>
  <w:p w14:paraId="07852A69" w14:textId="77777777" w:rsidR="006F368D" w:rsidRDefault="006F368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799C" w14:textId="0C72F07D" w:rsidR="006F368D" w:rsidRDefault="00417B23" w:rsidP="00417B23">
    <w:pPr>
      <w:pStyle w:val="Header"/>
      <w:rPr>
        <w:sz w:val="17"/>
      </w:rPr>
    </w:pPr>
    <w:bookmarkStart w:id="20" w:name="TITUS4HeaderPrimary"/>
    <w:r>
      <w:rPr>
        <w:sz w:val="17"/>
      </w:rPr>
      <w:t> </w:t>
    </w:r>
  </w:p>
  <w:bookmarkEnd w:id="20"/>
  <w:p w14:paraId="7CF9CDBE" w14:textId="77777777" w:rsidR="006F368D" w:rsidRDefault="006F368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E386B" w14:textId="3F5621A9" w:rsidR="006F368D" w:rsidRDefault="00417B23" w:rsidP="00417B23">
    <w:pPr>
      <w:pStyle w:val="Header"/>
      <w:rPr>
        <w:sz w:val="17"/>
      </w:rPr>
    </w:pPr>
    <w:bookmarkStart w:id="23" w:name="TITUS4HeaderFirstPage"/>
    <w:r>
      <w:rPr>
        <w:sz w:val="17"/>
      </w:rPr>
      <w:t> </w:t>
    </w:r>
  </w:p>
  <w:bookmarkEnd w:id="23"/>
  <w:p w14:paraId="598F88AD" w14:textId="77777777" w:rsidR="006F368D" w:rsidRDefault="006F368D" w:rsidP="006F368D">
    <w:pPr>
      <w:pStyle w:val="Header"/>
    </w:pPr>
  </w:p>
  <w:p w14:paraId="71F7021F" w14:textId="77777777" w:rsidR="006F368D" w:rsidRDefault="006F36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CD2BC6"/>
    <w:multiLevelType w:val="hybridMultilevel"/>
    <w:tmpl w:val="32D813F6"/>
    <w:lvl w:ilvl="0" w:tplc="956CC2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3"/>
  </w:num>
  <w:num w:numId="23">
    <w:abstractNumId w:val="10"/>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8"/>
  </w:num>
  <w:num w:numId="49">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1D3E"/>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17B23"/>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5C38"/>
    <w:rsid w:val="00606E27"/>
    <w:rsid w:val="006108C9"/>
    <w:rsid w:val="00615C7E"/>
    <w:rsid w:val="0062158D"/>
    <w:rsid w:val="006247A7"/>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28A0"/>
    <w:rsid w:val="006E481E"/>
    <w:rsid w:val="006E795F"/>
    <w:rsid w:val="006F368D"/>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4523"/>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A6DB3"/>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499F"/>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E5B46"/>
    <w:rsid w:val="00F01F92"/>
    <w:rsid w:val="00F0650F"/>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75E3"/>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30EBA67D-F542-4202-B91A-2C6060BF1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23</Pages>
  <Words>6784</Words>
  <Characters>35359</Characters>
  <Application>Microsoft Office Word</Application>
  <DocSecurity>0</DocSecurity>
  <Lines>294</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Doyle,Benjamin swp6618</cp:lastModifiedBy>
  <cp:revision>13</cp:revision>
  <cp:lastPrinted>2014-08-26T08:55:00Z</cp:lastPrinted>
  <dcterms:created xsi:type="dcterms:W3CDTF">2020-11-03T10:42:00Z</dcterms:created>
  <dcterms:modified xsi:type="dcterms:W3CDTF">2020-11-08T18:41:00Z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16125d8f-6cf0-4774-a48a-cfc6c4ccee41</vt:lpwstr>
  </property>
  <property fmtid="{D5CDD505-2E9C-101B-9397-08002B2CF9AE}" pid="4" name="Classification">
    <vt:lpwstr>OFFICIAL</vt:lpwstr>
  </property>
  <property fmtid="{D5CDD505-2E9C-101B-9397-08002B2CF9AE}" pid="5" name="Visibility">
    <vt:lpwstr>NOT VISIBLE</vt:lpwstr>
  </property>
</Properties>
</file>