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lang w:val="en-GB"/>
        </w:rPr>
        <w:id w:val="-1522475554"/>
        <w:docPartObj>
          <w:docPartGallery w:val="Cover Pages"/>
          <w:docPartUnique/>
        </w:docPartObj>
      </w:sdtPr>
      <w:sdtEndPr>
        <w:rPr>
          <w:rFonts w:ascii="Arial" w:hAnsi="Arial" w:cs="Arial"/>
          <w:color w:val="auto"/>
          <w:sz w:val="24"/>
          <w:szCs w:val="24"/>
        </w:rPr>
      </w:sdtEndPr>
      <w:sdtContent>
        <w:p w14:paraId="5384490A" w14:textId="77777777" w:rsidR="007D1947" w:rsidRDefault="007D1947" w:rsidP="006A5624">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03195488" w:rsidR="007D1947" w:rsidRDefault="006A5624">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Budgeting Principles and approaches</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649DE6DA" w:rsidR="007D1947" w:rsidRDefault="006A5624">
              <w:pPr>
                <w:pStyle w:val="NoSpacing"/>
                <w:jc w:val="center"/>
                <w:rPr>
                  <w:color w:val="5B9BD5" w:themeColor="accent1"/>
                  <w:sz w:val="28"/>
                  <w:szCs w:val="28"/>
                </w:rPr>
              </w:pPr>
              <w:r>
                <w:rPr>
                  <w:color w:val="5B9BD5" w:themeColor="accent1"/>
                  <w:sz w:val="28"/>
                  <w:szCs w:val="28"/>
                </w:rPr>
                <w:t>Anna Misiak-Ali 2311228</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3-28T00:00:00Z">
                                    <w:dateFormat w:val="MMMM d, yyyy"/>
                                    <w:lid w:val="en-US"/>
                                    <w:storeMappedDataAs w:val="dateTime"/>
                                    <w:calendar w:val="gregorian"/>
                                  </w:date>
                                </w:sdtPr>
                                <w:sdtContent>
                                  <w:p w14:paraId="52BAF8D9" w14:textId="4DCB6767" w:rsidR="007D1947" w:rsidRDefault="006A5624">
                                    <w:pPr>
                                      <w:pStyle w:val="NoSpacing"/>
                                      <w:spacing w:after="40"/>
                                      <w:jc w:val="center"/>
                                      <w:rPr>
                                        <w:caps/>
                                        <w:color w:val="5B9BD5" w:themeColor="accent1"/>
                                        <w:sz w:val="28"/>
                                        <w:szCs w:val="28"/>
                                      </w:rPr>
                                    </w:pPr>
                                    <w:r>
                                      <w:rPr>
                                        <w:caps/>
                                        <w:color w:val="5B9BD5" w:themeColor="accent1"/>
                                        <w:sz w:val="28"/>
                                        <w:szCs w:val="28"/>
                                      </w:rPr>
                                      <w:t>March 28, 2025</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3-28T00:00:00Z">
                              <w:dateFormat w:val="MMMM d, yyyy"/>
                              <w:lid w:val="en-US"/>
                              <w:storeMappedDataAs w:val="dateTime"/>
                              <w:calendar w:val="gregorian"/>
                            </w:date>
                          </w:sdtPr>
                          <w:sdtContent>
                            <w:p w14:paraId="52BAF8D9" w14:textId="4DCB6767" w:rsidR="007D1947" w:rsidRDefault="006A5624">
                              <w:pPr>
                                <w:pStyle w:val="NoSpacing"/>
                                <w:spacing w:after="40"/>
                                <w:jc w:val="center"/>
                                <w:rPr>
                                  <w:caps/>
                                  <w:color w:val="5B9BD5" w:themeColor="accent1"/>
                                  <w:sz w:val="28"/>
                                  <w:szCs w:val="28"/>
                                </w:rPr>
                              </w:pPr>
                              <w:r>
                                <w:rPr>
                                  <w:caps/>
                                  <w:color w:val="5B9BD5" w:themeColor="accent1"/>
                                  <w:sz w:val="28"/>
                                  <w:szCs w:val="28"/>
                                </w:rPr>
                                <w:t>March 28, 2025</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3363C13" w14:textId="698A0D46" w:rsidR="00D854A5" w:rsidRDefault="007D1947" w:rsidP="00C13578">
          <w:pPr>
            <w:pStyle w:val="Heading1"/>
          </w:pPr>
          <w:r>
            <w:br w:type="page"/>
          </w:r>
          <w:bookmarkStart w:id="0" w:name="_Toc194048785"/>
          <w:r>
            <w:lastRenderedPageBreak/>
            <w:t>Executive Summar</w:t>
          </w:r>
          <w:r w:rsidR="00C13578">
            <w:t>y</w:t>
          </w:r>
          <w:bookmarkEnd w:id="0"/>
          <w:r w:rsidR="00931CAA">
            <w:t xml:space="preserve">  </w:t>
          </w:r>
        </w:p>
        <w:p w14:paraId="62AB7F7D" w14:textId="77777777" w:rsidR="007D1947" w:rsidRDefault="007D1947"/>
        <w:p w14:paraId="6846CF66" w14:textId="77777777" w:rsidR="007D1947" w:rsidRDefault="007D1947"/>
        <w:p w14:paraId="7F8F78F5" w14:textId="1C43964B" w:rsidR="007D1947" w:rsidRDefault="001D4C8E" w:rsidP="001D4C8E">
          <w:pPr>
            <w:spacing w:line="360" w:lineRule="auto"/>
            <w:jc w:val="both"/>
            <w:rPr>
              <w:rFonts w:ascii="Arial" w:hAnsi="Arial" w:cs="Arial"/>
              <w:sz w:val="24"/>
              <w:szCs w:val="24"/>
            </w:rPr>
          </w:pPr>
          <w:r>
            <w:rPr>
              <w:rFonts w:ascii="Arial" w:hAnsi="Arial" w:cs="Arial"/>
              <w:sz w:val="24"/>
              <w:szCs w:val="24"/>
            </w:rPr>
            <w:t xml:space="preserve">       </w:t>
          </w:r>
          <w:r w:rsidR="00C13578">
            <w:rPr>
              <w:rFonts w:ascii="Arial" w:hAnsi="Arial" w:cs="Arial"/>
              <w:sz w:val="24"/>
              <w:szCs w:val="24"/>
            </w:rPr>
            <w:t xml:space="preserve">Blue Thread Ltd is a company that owns 10 chain stores selling high quality clothing. At the beginning of June </w:t>
          </w:r>
          <w:r>
            <w:rPr>
              <w:rFonts w:ascii="Arial" w:hAnsi="Arial" w:cs="Arial"/>
              <w:sz w:val="24"/>
              <w:szCs w:val="24"/>
            </w:rPr>
            <w:t xml:space="preserve">business had £25000 overdraft. Bank asked management team to clear the debt by the end of November. </w:t>
          </w:r>
          <w:r w:rsidR="00C13578">
            <w:rPr>
              <w:rFonts w:ascii="Arial" w:hAnsi="Arial" w:cs="Arial"/>
              <w:sz w:val="24"/>
              <w:szCs w:val="24"/>
            </w:rPr>
            <w:t xml:space="preserve"> </w:t>
          </w:r>
          <w:r>
            <w:rPr>
              <w:rFonts w:ascii="Arial" w:hAnsi="Arial" w:cs="Arial"/>
              <w:sz w:val="24"/>
              <w:szCs w:val="24"/>
            </w:rPr>
            <w:t xml:space="preserve">A stock budget was prepared that indicate how much stock shops have to sell. Cash flow shows that even some positive numbers were achieved still there is debt of £1000 at the end of November. Profit &amp;Loss Account budget shows that there is positive profit of the period. </w:t>
          </w:r>
        </w:p>
        <w:p w14:paraId="70AB06C8" w14:textId="77777777" w:rsidR="00CC4F48" w:rsidRDefault="001D4C8E" w:rsidP="001D4C8E">
          <w:pPr>
            <w:spacing w:line="360" w:lineRule="auto"/>
            <w:jc w:val="both"/>
            <w:rPr>
              <w:rFonts w:ascii="Arial" w:hAnsi="Arial" w:cs="Arial"/>
              <w:sz w:val="24"/>
              <w:szCs w:val="24"/>
            </w:rPr>
          </w:pPr>
          <w:r>
            <w:rPr>
              <w:rFonts w:ascii="Arial" w:hAnsi="Arial" w:cs="Arial"/>
              <w:sz w:val="24"/>
              <w:szCs w:val="24"/>
            </w:rPr>
            <w:t xml:space="preserve">       Blue Thread Ltd is focusing on changes that will help to reduce debt. They are trying to reduce administration cost as well as minimise loses. Stock is piling up; they need to consider reducing amount of stock they purchase. Plans for refurbishment needs to change because those money </w:t>
          </w:r>
          <w:r w:rsidR="00CC4F48">
            <w:rPr>
              <w:rFonts w:ascii="Arial" w:hAnsi="Arial" w:cs="Arial"/>
              <w:sz w:val="24"/>
              <w:szCs w:val="24"/>
            </w:rPr>
            <w:t>could cover overdraft. Business also will consider promotions to attract more customers after calculating breakeven point,</w:t>
          </w:r>
        </w:p>
        <w:p w14:paraId="055A1211" w14:textId="71577572" w:rsidR="001D4C8E" w:rsidRDefault="00CC4F48" w:rsidP="001D4C8E">
          <w:pPr>
            <w:spacing w:line="360" w:lineRule="auto"/>
            <w:jc w:val="both"/>
            <w:rPr>
              <w:rFonts w:ascii="Arial" w:hAnsi="Arial" w:cs="Arial"/>
              <w:sz w:val="24"/>
              <w:szCs w:val="24"/>
            </w:rPr>
          </w:pPr>
          <w:r>
            <w:rPr>
              <w:rFonts w:ascii="Arial" w:hAnsi="Arial" w:cs="Arial"/>
              <w:sz w:val="24"/>
              <w:szCs w:val="24"/>
            </w:rPr>
            <w:t xml:space="preserve">        Conditions that organisations  should be present for a system of budgeting and budgetary control are discussed. Clear goals, financial planning and flexibility were discussed. Four points that management need to consider when new system is introduced like pressure, lack of involvement, narrow focus and climate within the organisation. </w:t>
          </w:r>
        </w:p>
        <w:p w14:paraId="4461B28F" w14:textId="5E6912F1" w:rsidR="00CC4F48" w:rsidRDefault="00CC4F48" w:rsidP="001D4C8E">
          <w:pPr>
            <w:spacing w:line="360" w:lineRule="auto"/>
            <w:jc w:val="both"/>
            <w:rPr>
              <w:rFonts w:ascii="Arial" w:hAnsi="Arial" w:cs="Arial"/>
              <w:sz w:val="24"/>
              <w:szCs w:val="24"/>
            </w:rPr>
          </w:pPr>
          <w:r>
            <w:rPr>
              <w:rFonts w:ascii="Arial" w:hAnsi="Arial" w:cs="Arial"/>
              <w:sz w:val="24"/>
              <w:szCs w:val="24"/>
            </w:rPr>
            <w:t xml:space="preserve">         There are some limits of traditional budgeting like lack of flexibility, businesses work on fixed budget. Processes are too </w:t>
          </w:r>
          <w:r w:rsidR="004C5213">
            <w:rPr>
              <w:rFonts w:ascii="Arial" w:hAnsi="Arial" w:cs="Arial"/>
              <w:sz w:val="24"/>
              <w:szCs w:val="24"/>
            </w:rPr>
            <w:t>centralised,</w:t>
          </w:r>
          <w:r>
            <w:rPr>
              <w:rFonts w:ascii="Arial" w:hAnsi="Arial" w:cs="Arial"/>
              <w:sz w:val="24"/>
              <w:szCs w:val="24"/>
            </w:rPr>
            <w:t xml:space="preserve"> and organisations cannot </w:t>
          </w:r>
          <w:r w:rsidR="004C5213">
            <w:rPr>
              <w:rFonts w:ascii="Arial" w:hAnsi="Arial" w:cs="Arial"/>
              <w:sz w:val="24"/>
              <w:szCs w:val="24"/>
            </w:rPr>
            <w:t>adjust</w:t>
          </w:r>
          <w:r>
            <w:rPr>
              <w:rFonts w:ascii="Arial" w:hAnsi="Arial" w:cs="Arial"/>
              <w:sz w:val="24"/>
              <w:szCs w:val="24"/>
            </w:rPr>
            <w:t xml:space="preserve"> in time</w:t>
          </w:r>
          <w:r w:rsidR="004C5213">
            <w:rPr>
              <w:rFonts w:ascii="Arial" w:hAnsi="Arial" w:cs="Arial"/>
              <w:sz w:val="24"/>
              <w:szCs w:val="24"/>
            </w:rPr>
            <w:t xml:space="preserve">. There is no link between strategy and budget process. </w:t>
          </w:r>
        </w:p>
        <w:p w14:paraId="642D0A68" w14:textId="00A32444" w:rsidR="004C5213" w:rsidRPr="00C13578" w:rsidRDefault="004C5213" w:rsidP="001D4C8E">
          <w:pPr>
            <w:spacing w:line="360" w:lineRule="auto"/>
            <w:jc w:val="both"/>
            <w:rPr>
              <w:rFonts w:ascii="Arial" w:hAnsi="Arial" w:cs="Arial"/>
              <w:sz w:val="24"/>
              <w:szCs w:val="24"/>
            </w:rPr>
          </w:pPr>
          <w:r>
            <w:rPr>
              <w:rFonts w:ascii="Arial" w:hAnsi="Arial" w:cs="Arial"/>
              <w:sz w:val="24"/>
              <w:szCs w:val="24"/>
            </w:rPr>
            <w:t xml:space="preserve">         In conclusion Blue Thread Ltd needs to consider changes in their budgeting system to grow and expand.</w:t>
          </w:r>
        </w:p>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6AD6DEAB" w14:textId="77777777" w:rsidR="007D1947" w:rsidRDefault="007D1947"/>
        <w:p w14:paraId="50292428" w14:textId="77777777" w:rsidR="007D1947" w:rsidRDefault="007D1947"/>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38EC3BD8" w14:textId="7EC62D10" w:rsidR="008D6BBB" w:rsidRDefault="007D1947">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4048785" w:history="1">
                <w:r w:rsidR="008D6BBB" w:rsidRPr="005F683B">
                  <w:rPr>
                    <w:rStyle w:val="Hyperlink"/>
                    <w:noProof/>
                  </w:rPr>
                  <w:t>Executive Summary</w:t>
                </w:r>
                <w:r w:rsidR="008D6BBB">
                  <w:rPr>
                    <w:noProof/>
                    <w:webHidden/>
                  </w:rPr>
                  <w:tab/>
                </w:r>
                <w:r w:rsidR="008D6BBB">
                  <w:rPr>
                    <w:noProof/>
                    <w:webHidden/>
                  </w:rPr>
                  <w:fldChar w:fldCharType="begin"/>
                </w:r>
                <w:r w:rsidR="008D6BBB">
                  <w:rPr>
                    <w:noProof/>
                    <w:webHidden/>
                  </w:rPr>
                  <w:instrText xml:space="preserve"> PAGEREF _Toc194048785 \h </w:instrText>
                </w:r>
                <w:r w:rsidR="008D6BBB">
                  <w:rPr>
                    <w:noProof/>
                    <w:webHidden/>
                  </w:rPr>
                </w:r>
                <w:r w:rsidR="008D6BBB">
                  <w:rPr>
                    <w:noProof/>
                    <w:webHidden/>
                  </w:rPr>
                  <w:fldChar w:fldCharType="separate"/>
                </w:r>
                <w:r w:rsidR="008D6BBB">
                  <w:rPr>
                    <w:noProof/>
                    <w:webHidden/>
                  </w:rPr>
                  <w:t>1</w:t>
                </w:r>
                <w:r w:rsidR="008D6BBB">
                  <w:rPr>
                    <w:noProof/>
                    <w:webHidden/>
                  </w:rPr>
                  <w:fldChar w:fldCharType="end"/>
                </w:r>
              </w:hyperlink>
            </w:p>
            <w:p w14:paraId="59C0A895" w14:textId="5F1A8279" w:rsidR="008D6BBB" w:rsidRDefault="008D6BBB">
              <w:pPr>
                <w:pStyle w:val="TOC1"/>
                <w:tabs>
                  <w:tab w:val="right" w:leader="dot" w:pos="9016"/>
                </w:tabs>
                <w:rPr>
                  <w:rFonts w:eastAsiaTheme="minorEastAsia"/>
                  <w:noProof/>
                  <w:kern w:val="2"/>
                  <w:sz w:val="24"/>
                  <w:szCs w:val="24"/>
                  <w:lang w:eastAsia="en-GB"/>
                  <w14:ligatures w14:val="standardContextual"/>
                </w:rPr>
              </w:pPr>
              <w:hyperlink w:anchor="_Toc194048786" w:history="1">
                <w:r w:rsidRPr="005F683B">
                  <w:rPr>
                    <w:rStyle w:val="Hyperlink"/>
                    <w:noProof/>
                  </w:rPr>
                  <w:t>Introduction</w:t>
                </w:r>
                <w:r>
                  <w:rPr>
                    <w:noProof/>
                    <w:webHidden/>
                  </w:rPr>
                  <w:tab/>
                </w:r>
                <w:r>
                  <w:rPr>
                    <w:noProof/>
                    <w:webHidden/>
                  </w:rPr>
                  <w:fldChar w:fldCharType="begin"/>
                </w:r>
                <w:r>
                  <w:rPr>
                    <w:noProof/>
                    <w:webHidden/>
                  </w:rPr>
                  <w:instrText xml:space="preserve"> PAGEREF _Toc194048786 \h </w:instrText>
                </w:r>
                <w:r>
                  <w:rPr>
                    <w:noProof/>
                    <w:webHidden/>
                  </w:rPr>
                </w:r>
                <w:r>
                  <w:rPr>
                    <w:noProof/>
                    <w:webHidden/>
                  </w:rPr>
                  <w:fldChar w:fldCharType="separate"/>
                </w:r>
                <w:r>
                  <w:rPr>
                    <w:noProof/>
                    <w:webHidden/>
                  </w:rPr>
                  <w:t>3</w:t>
                </w:r>
                <w:r>
                  <w:rPr>
                    <w:noProof/>
                    <w:webHidden/>
                  </w:rPr>
                  <w:fldChar w:fldCharType="end"/>
                </w:r>
              </w:hyperlink>
            </w:p>
            <w:p w14:paraId="4F10312C" w14:textId="6773DEFE" w:rsidR="008D6BBB" w:rsidRDefault="008D6BBB">
              <w:pPr>
                <w:pStyle w:val="TOC1"/>
                <w:tabs>
                  <w:tab w:val="right" w:leader="dot" w:pos="9016"/>
                </w:tabs>
                <w:rPr>
                  <w:rFonts w:eastAsiaTheme="minorEastAsia"/>
                  <w:noProof/>
                  <w:kern w:val="2"/>
                  <w:sz w:val="24"/>
                  <w:szCs w:val="24"/>
                  <w:lang w:eastAsia="en-GB"/>
                  <w14:ligatures w14:val="standardContextual"/>
                </w:rPr>
              </w:pPr>
              <w:hyperlink w:anchor="_Toc194048787" w:history="1">
                <w:r w:rsidRPr="005F683B">
                  <w:rPr>
                    <w:rStyle w:val="Hyperlink"/>
                    <w:noProof/>
                  </w:rPr>
                  <w:t>Main Findings</w:t>
                </w:r>
                <w:r>
                  <w:rPr>
                    <w:noProof/>
                    <w:webHidden/>
                  </w:rPr>
                  <w:tab/>
                </w:r>
                <w:r>
                  <w:rPr>
                    <w:noProof/>
                    <w:webHidden/>
                  </w:rPr>
                  <w:fldChar w:fldCharType="begin"/>
                </w:r>
                <w:r>
                  <w:rPr>
                    <w:noProof/>
                    <w:webHidden/>
                  </w:rPr>
                  <w:instrText xml:space="preserve"> PAGEREF _Toc194048787 \h </w:instrText>
                </w:r>
                <w:r>
                  <w:rPr>
                    <w:noProof/>
                    <w:webHidden/>
                  </w:rPr>
                </w:r>
                <w:r>
                  <w:rPr>
                    <w:noProof/>
                    <w:webHidden/>
                  </w:rPr>
                  <w:fldChar w:fldCharType="separate"/>
                </w:r>
                <w:r>
                  <w:rPr>
                    <w:noProof/>
                    <w:webHidden/>
                  </w:rPr>
                  <w:t>4</w:t>
                </w:r>
                <w:r>
                  <w:rPr>
                    <w:noProof/>
                    <w:webHidden/>
                  </w:rPr>
                  <w:fldChar w:fldCharType="end"/>
                </w:r>
              </w:hyperlink>
            </w:p>
            <w:p w14:paraId="3B3B450B" w14:textId="5945CC4B" w:rsidR="008D6BBB" w:rsidRDefault="008D6BBB">
              <w:pPr>
                <w:pStyle w:val="TOC1"/>
                <w:tabs>
                  <w:tab w:val="right" w:leader="dot" w:pos="9016"/>
                </w:tabs>
                <w:rPr>
                  <w:rFonts w:eastAsiaTheme="minorEastAsia"/>
                  <w:noProof/>
                  <w:kern w:val="2"/>
                  <w:sz w:val="24"/>
                  <w:szCs w:val="24"/>
                  <w:lang w:eastAsia="en-GB"/>
                  <w14:ligatures w14:val="standardContextual"/>
                </w:rPr>
              </w:pPr>
              <w:hyperlink w:anchor="_Toc194048788" w:history="1">
                <w:r w:rsidRPr="005F683B">
                  <w:rPr>
                    <w:rStyle w:val="Hyperlink"/>
                    <w:noProof/>
                  </w:rPr>
                  <w:t>Explanation of the calculation for Blue Thread Ltd management team</w:t>
                </w:r>
                <w:r>
                  <w:rPr>
                    <w:noProof/>
                    <w:webHidden/>
                  </w:rPr>
                  <w:tab/>
                </w:r>
                <w:r>
                  <w:rPr>
                    <w:noProof/>
                    <w:webHidden/>
                  </w:rPr>
                  <w:fldChar w:fldCharType="begin"/>
                </w:r>
                <w:r>
                  <w:rPr>
                    <w:noProof/>
                    <w:webHidden/>
                  </w:rPr>
                  <w:instrText xml:space="preserve"> PAGEREF _Toc194048788 \h </w:instrText>
                </w:r>
                <w:r>
                  <w:rPr>
                    <w:noProof/>
                    <w:webHidden/>
                  </w:rPr>
                </w:r>
                <w:r>
                  <w:rPr>
                    <w:noProof/>
                    <w:webHidden/>
                  </w:rPr>
                  <w:fldChar w:fldCharType="separate"/>
                </w:r>
                <w:r>
                  <w:rPr>
                    <w:noProof/>
                    <w:webHidden/>
                  </w:rPr>
                  <w:t>5</w:t>
                </w:r>
                <w:r>
                  <w:rPr>
                    <w:noProof/>
                    <w:webHidden/>
                  </w:rPr>
                  <w:fldChar w:fldCharType="end"/>
                </w:r>
              </w:hyperlink>
            </w:p>
            <w:p w14:paraId="6BD48B96" w14:textId="05A47C17" w:rsidR="008D6BBB" w:rsidRDefault="008D6BBB">
              <w:pPr>
                <w:pStyle w:val="TOC2"/>
                <w:tabs>
                  <w:tab w:val="right" w:leader="dot" w:pos="9016"/>
                </w:tabs>
                <w:rPr>
                  <w:rFonts w:eastAsiaTheme="minorEastAsia"/>
                  <w:noProof/>
                  <w:kern w:val="2"/>
                  <w:sz w:val="24"/>
                  <w:szCs w:val="24"/>
                  <w:lang w:eastAsia="en-GB"/>
                  <w14:ligatures w14:val="standardContextual"/>
                </w:rPr>
              </w:pPr>
              <w:hyperlink w:anchor="_Toc194048789" w:history="1">
                <w:r w:rsidRPr="005F683B">
                  <w:rPr>
                    <w:rStyle w:val="Hyperlink"/>
                    <w:noProof/>
                  </w:rPr>
                  <w:t>The problems Blue Thread Ltd will face in the next six months</w:t>
                </w:r>
                <w:r>
                  <w:rPr>
                    <w:noProof/>
                    <w:webHidden/>
                  </w:rPr>
                  <w:tab/>
                </w:r>
                <w:r>
                  <w:rPr>
                    <w:noProof/>
                    <w:webHidden/>
                  </w:rPr>
                  <w:fldChar w:fldCharType="begin"/>
                </w:r>
                <w:r>
                  <w:rPr>
                    <w:noProof/>
                    <w:webHidden/>
                  </w:rPr>
                  <w:instrText xml:space="preserve"> PAGEREF _Toc194048789 \h </w:instrText>
                </w:r>
                <w:r>
                  <w:rPr>
                    <w:noProof/>
                    <w:webHidden/>
                  </w:rPr>
                </w:r>
                <w:r>
                  <w:rPr>
                    <w:noProof/>
                    <w:webHidden/>
                  </w:rPr>
                  <w:fldChar w:fldCharType="separate"/>
                </w:r>
                <w:r>
                  <w:rPr>
                    <w:noProof/>
                    <w:webHidden/>
                  </w:rPr>
                  <w:t>6</w:t>
                </w:r>
                <w:r>
                  <w:rPr>
                    <w:noProof/>
                    <w:webHidden/>
                  </w:rPr>
                  <w:fldChar w:fldCharType="end"/>
                </w:r>
              </w:hyperlink>
            </w:p>
            <w:p w14:paraId="53FBFC77" w14:textId="3F51B9C1" w:rsidR="008D6BBB" w:rsidRDefault="008D6BBB">
              <w:pPr>
                <w:pStyle w:val="TOC1"/>
                <w:tabs>
                  <w:tab w:val="right" w:leader="dot" w:pos="9016"/>
                </w:tabs>
                <w:rPr>
                  <w:rFonts w:eastAsiaTheme="minorEastAsia"/>
                  <w:noProof/>
                  <w:kern w:val="2"/>
                  <w:sz w:val="24"/>
                  <w:szCs w:val="24"/>
                  <w:lang w:eastAsia="en-GB"/>
                  <w14:ligatures w14:val="standardContextual"/>
                </w:rPr>
              </w:pPr>
              <w:hyperlink w:anchor="_Toc194048790" w:history="1">
                <w:r w:rsidRPr="005F683B">
                  <w:rPr>
                    <w:rStyle w:val="Hyperlink"/>
                    <w:noProof/>
                  </w:rPr>
                  <w:t>Organisation system of budgeting and budgetary control</w:t>
                </w:r>
                <w:r>
                  <w:rPr>
                    <w:noProof/>
                    <w:webHidden/>
                  </w:rPr>
                  <w:tab/>
                </w:r>
                <w:r>
                  <w:rPr>
                    <w:noProof/>
                    <w:webHidden/>
                  </w:rPr>
                  <w:fldChar w:fldCharType="begin"/>
                </w:r>
                <w:r>
                  <w:rPr>
                    <w:noProof/>
                    <w:webHidden/>
                  </w:rPr>
                  <w:instrText xml:space="preserve"> PAGEREF _Toc194048790 \h </w:instrText>
                </w:r>
                <w:r>
                  <w:rPr>
                    <w:noProof/>
                    <w:webHidden/>
                  </w:rPr>
                </w:r>
                <w:r>
                  <w:rPr>
                    <w:noProof/>
                    <w:webHidden/>
                  </w:rPr>
                  <w:fldChar w:fldCharType="separate"/>
                </w:r>
                <w:r>
                  <w:rPr>
                    <w:noProof/>
                    <w:webHidden/>
                  </w:rPr>
                  <w:t>8</w:t>
                </w:r>
                <w:r>
                  <w:rPr>
                    <w:noProof/>
                    <w:webHidden/>
                  </w:rPr>
                  <w:fldChar w:fldCharType="end"/>
                </w:r>
              </w:hyperlink>
            </w:p>
            <w:p w14:paraId="05114E8E" w14:textId="72AF9799" w:rsidR="008D6BBB" w:rsidRDefault="008D6BBB">
              <w:pPr>
                <w:pStyle w:val="TOC1"/>
                <w:tabs>
                  <w:tab w:val="right" w:leader="dot" w:pos="9016"/>
                </w:tabs>
                <w:rPr>
                  <w:rFonts w:eastAsiaTheme="minorEastAsia"/>
                  <w:noProof/>
                  <w:kern w:val="2"/>
                  <w:sz w:val="24"/>
                  <w:szCs w:val="24"/>
                  <w:lang w:eastAsia="en-GB"/>
                  <w14:ligatures w14:val="standardContextual"/>
                </w:rPr>
              </w:pPr>
              <w:hyperlink w:anchor="_Toc194048791" w:history="1">
                <w:r w:rsidRPr="005F683B">
                  <w:rPr>
                    <w:rStyle w:val="Hyperlink"/>
                    <w:noProof/>
                  </w:rPr>
                  <w:t>Traditional approaches to budgeting in the context of fast-changing business environment</w:t>
                </w:r>
                <w:r>
                  <w:rPr>
                    <w:noProof/>
                    <w:webHidden/>
                  </w:rPr>
                  <w:tab/>
                </w:r>
                <w:r>
                  <w:rPr>
                    <w:noProof/>
                    <w:webHidden/>
                  </w:rPr>
                  <w:fldChar w:fldCharType="begin"/>
                </w:r>
                <w:r>
                  <w:rPr>
                    <w:noProof/>
                    <w:webHidden/>
                  </w:rPr>
                  <w:instrText xml:space="preserve"> PAGEREF _Toc194048791 \h </w:instrText>
                </w:r>
                <w:r>
                  <w:rPr>
                    <w:noProof/>
                    <w:webHidden/>
                  </w:rPr>
                </w:r>
                <w:r>
                  <w:rPr>
                    <w:noProof/>
                    <w:webHidden/>
                  </w:rPr>
                  <w:fldChar w:fldCharType="separate"/>
                </w:r>
                <w:r>
                  <w:rPr>
                    <w:noProof/>
                    <w:webHidden/>
                  </w:rPr>
                  <w:t>10</w:t>
                </w:r>
                <w:r>
                  <w:rPr>
                    <w:noProof/>
                    <w:webHidden/>
                  </w:rPr>
                  <w:fldChar w:fldCharType="end"/>
                </w:r>
              </w:hyperlink>
            </w:p>
            <w:p w14:paraId="03FF5197" w14:textId="56B01C27" w:rsidR="008D6BBB" w:rsidRDefault="008D6BBB">
              <w:pPr>
                <w:pStyle w:val="TOC1"/>
                <w:tabs>
                  <w:tab w:val="right" w:leader="dot" w:pos="9016"/>
                </w:tabs>
                <w:rPr>
                  <w:rFonts w:eastAsiaTheme="minorEastAsia"/>
                  <w:noProof/>
                  <w:kern w:val="2"/>
                  <w:sz w:val="24"/>
                  <w:szCs w:val="24"/>
                  <w:lang w:eastAsia="en-GB"/>
                  <w14:ligatures w14:val="standardContextual"/>
                </w:rPr>
              </w:pPr>
              <w:hyperlink w:anchor="_Toc194048792" w:history="1">
                <w:r w:rsidRPr="005F683B">
                  <w:rPr>
                    <w:rStyle w:val="Hyperlink"/>
                    <w:noProof/>
                  </w:rPr>
                  <w:t>Conclusion</w:t>
                </w:r>
                <w:r>
                  <w:rPr>
                    <w:noProof/>
                    <w:webHidden/>
                  </w:rPr>
                  <w:tab/>
                </w:r>
                <w:r>
                  <w:rPr>
                    <w:noProof/>
                    <w:webHidden/>
                  </w:rPr>
                  <w:fldChar w:fldCharType="begin"/>
                </w:r>
                <w:r>
                  <w:rPr>
                    <w:noProof/>
                    <w:webHidden/>
                  </w:rPr>
                  <w:instrText xml:space="preserve"> PAGEREF _Toc194048792 \h </w:instrText>
                </w:r>
                <w:r>
                  <w:rPr>
                    <w:noProof/>
                    <w:webHidden/>
                  </w:rPr>
                </w:r>
                <w:r>
                  <w:rPr>
                    <w:noProof/>
                    <w:webHidden/>
                  </w:rPr>
                  <w:fldChar w:fldCharType="separate"/>
                </w:r>
                <w:r>
                  <w:rPr>
                    <w:noProof/>
                    <w:webHidden/>
                  </w:rPr>
                  <w:t>11</w:t>
                </w:r>
                <w:r>
                  <w:rPr>
                    <w:noProof/>
                    <w:webHidden/>
                  </w:rPr>
                  <w:fldChar w:fldCharType="end"/>
                </w:r>
              </w:hyperlink>
            </w:p>
            <w:p w14:paraId="74E9C393" w14:textId="6DB4B11D" w:rsidR="008D6BBB" w:rsidRDefault="008D6BBB">
              <w:pPr>
                <w:pStyle w:val="TOC1"/>
                <w:tabs>
                  <w:tab w:val="right" w:leader="dot" w:pos="9016"/>
                </w:tabs>
                <w:rPr>
                  <w:rFonts w:eastAsiaTheme="minorEastAsia"/>
                  <w:noProof/>
                  <w:kern w:val="2"/>
                  <w:sz w:val="24"/>
                  <w:szCs w:val="24"/>
                  <w:lang w:eastAsia="en-GB"/>
                  <w14:ligatures w14:val="standardContextual"/>
                </w:rPr>
              </w:pPr>
              <w:hyperlink w:anchor="_Toc194048793" w:history="1">
                <w:r w:rsidRPr="005F683B">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_Toc194048793 \h </w:instrText>
                </w:r>
                <w:r>
                  <w:rPr>
                    <w:noProof/>
                    <w:webHidden/>
                  </w:rPr>
                </w:r>
                <w:r>
                  <w:rPr>
                    <w:noProof/>
                    <w:webHidden/>
                  </w:rPr>
                  <w:fldChar w:fldCharType="separate"/>
                </w:r>
                <w:r>
                  <w:rPr>
                    <w:noProof/>
                    <w:webHidden/>
                  </w:rPr>
                  <w:t>13</w:t>
                </w:r>
                <w:r>
                  <w:rPr>
                    <w:noProof/>
                    <w:webHidden/>
                  </w:rPr>
                  <w:fldChar w:fldCharType="end"/>
                </w:r>
              </w:hyperlink>
            </w:p>
            <w:p w14:paraId="05194699" w14:textId="4700E7AC" w:rsidR="007D1947" w:rsidRDefault="007D1947">
              <w:r>
                <w:rPr>
                  <w:b/>
                  <w:bCs/>
                  <w:noProof/>
                </w:rPr>
                <w:fldChar w:fldCharType="end"/>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25DC41A4" w:rsidR="007D1947" w:rsidRDefault="007D1947"/>
        <w:p w14:paraId="0DCF0194" w14:textId="70600FC3" w:rsidR="00084E65" w:rsidRDefault="00084E65"/>
        <w:p w14:paraId="30499783" w14:textId="1246572E" w:rsidR="00084E65" w:rsidRDefault="00084E65"/>
        <w:p w14:paraId="2F8B4A57" w14:textId="0DAFC227" w:rsidR="00084E65" w:rsidRDefault="00084E65"/>
        <w:p w14:paraId="77F0A10B" w14:textId="77777777" w:rsidR="007D1947" w:rsidRDefault="007D1947"/>
        <w:p w14:paraId="655F29CA" w14:textId="77777777" w:rsidR="007D1947" w:rsidRDefault="007D1947"/>
        <w:p w14:paraId="0ED321E6" w14:textId="69C9D2FF" w:rsidR="007D1947" w:rsidRDefault="007D1947" w:rsidP="00A12B58">
          <w:pPr>
            <w:pStyle w:val="Heading1"/>
          </w:pPr>
          <w:bookmarkStart w:id="1" w:name="_Toc194048786"/>
          <w:r>
            <w:t>Introduction</w:t>
          </w:r>
          <w:bookmarkEnd w:id="1"/>
          <w:r w:rsidR="00480872">
            <w:t xml:space="preserve"> </w:t>
          </w:r>
        </w:p>
        <w:p w14:paraId="54C81D2A" w14:textId="77777777" w:rsidR="007D1947" w:rsidRDefault="007D1947" w:rsidP="007D1947"/>
        <w:p w14:paraId="3C9FE902" w14:textId="0857B890" w:rsidR="004A11F6" w:rsidRDefault="00797B9B" w:rsidP="00F2759C">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            </w:t>
          </w:r>
          <w:r w:rsidR="00F2759C">
            <w:rPr>
              <w:rFonts w:ascii="Arial" w:hAnsi="Arial" w:cs="Arial"/>
              <w:color w:val="222222"/>
              <w:sz w:val="24"/>
              <w:szCs w:val="24"/>
              <w:shd w:val="clear" w:color="auto" w:fill="FFFFFF"/>
            </w:rPr>
            <w:t xml:space="preserve">Blue Thread Ltd is a company that owns a chain of 10 stores that is selling high-quality clothing. At the beginning of </w:t>
          </w:r>
          <w:r>
            <w:rPr>
              <w:rFonts w:ascii="Arial" w:hAnsi="Arial" w:cs="Arial"/>
              <w:color w:val="222222"/>
              <w:sz w:val="24"/>
              <w:szCs w:val="24"/>
              <w:shd w:val="clear" w:color="auto" w:fill="FFFFFF"/>
            </w:rPr>
            <w:t>June,</w:t>
          </w:r>
          <w:r w:rsidR="00F2759C">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 xml:space="preserve">the business had an overdraft of £25000 and the bank requested this to be eliminated in next six months. The request from the bank made management team to review their plans for the next six months and try to clear the debt by end of November. </w:t>
          </w:r>
        </w:p>
        <w:p w14:paraId="23F4A4A9" w14:textId="3341B19E" w:rsidR="00797B9B" w:rsidRDefault="00797B9B" w:rsidP="00F2759C">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             The calculations made by management team shows that there is a big stock of good pilling up throughout the several months. Business keeps buying new stock, but the sales are not higher because of that.</w:t>
          </w:r>
          <w:r w:rsidR="00E45E88">
            <w:rPr>
              <w:rFonts w:ascii="Arial" w:hAnsi="Arial" w:cs="Arial"/>
              <w:color w:val="222222"/>
              <w:sz w:val="24"/>
              <w:szCs w:val="24"/>
              <w:shd w:val="clear" w:color="auto" w:fill="FFFFFF"/>
            </w:rPr>
            <w:t xml:space="preserve"> Slowly rising level of stock can be seen. At the end of November closing stock is 302.500 000 but at the end of June it was 110 000.</w:t>
          </w:r>
          <w:r>
            <w:rPr>
              <w:rFonts w:ascii="Arial" w:hAnsi="Arial" w:cs="Arial"/>
              <w:color w:val="222222"/>
              <w:sz w:val="24"/>
              <w:szCs w:val="24"/>
              <w:shd w:val="clear" w:color="auto" w:fill="FFFFFF"/>
            </w:rPr>
            <w:t xml:space="preserve"> Also due to £25000 overdraft organisation needs to look at their expenses and revive them to see if there </w:t>
          </w:r>
          <w:r w:rsidR="00E45E88">
            <w:rPr>
              <w:rFonts w:ascii="Arial" w:hAnsi="Arial" w:cs="Arial"/>
              <w:color w:val="222222"/>
              <w:sz w:val="24"/>
              <w:szCs w:val="24"/>
              <w:shd w:val="clear" w:color="auto" w:fill="FFFFFF"/>
            </w:rPr>
            <w:t>are</w:t>
          </w:r>
          <w:r>
            <w:rPr>
              <w:rFonts w:ascii="Arial" w:hAnsi="Arial" w:cs="Arial"/>
              <w:color w:val="222222"/>
              <w:sz w:val="24"/>
              <w:szCs w:val="24"/>
              <w:shd w:val="clear" w:color="auto" w:fill="FFFFFF"/>
            </w:rPr>
            <w:t xml:space="preserve"> possibilities to cut some expenses to reduce the debt. </w:t>
          </w:r>
          <w:r w:rsidR="00E45E88">
            <w:rPr>
              <w:rFonts w:ascii="Arial" w:hAnsi="Arial" w:cs="Arial"/>
              <w:color w:val="222222"/>
              <w:sz w:val="24"/>
              <w:szCs w:val="24"/>
              <w:shd w:val="clear" w:color="auto" w:fill="FFFFFF"/>
            </w:rPr>
            <w:t xml:space="preserve">Business has plans to refurbish shop, and they planned to spend £36000 in June, July and August on </w:t>
          </w:r>
          <w:r w:rsidR="00FB7818">
            <w:rPr>
              <w:rFonts w:ascii="Arial" w:hAnsi="Arial" w:cs="Arial"/>
              <w:color w:val="222222"/>
              <w:sz w:val="24"/>
              <w:szCs w:val="24"/>
              <w:shd w:val="clear" w:color="auto" w:fill="FFFFFF"/>
            </w:rPr>
            <w:t>that,</w:t>
          </w:r>
          <w:r w:rsidR="00E45E88">
            <w:rPr>
              <w:rFonts w:ascii="Arial" w:hAnsi="Arial" w:cs="Arial"/>
              <w:color w:val="222222"/>
              <w:sz w:val="24"/>
              <w:szCs w:val="24"/>
              <w:shd w:val="clear" w:color="auto" w:fill="FFFFFF"/>
            </w:rPr>
            <w:t xml:space="preserve"> but the idea is to move refurbishment to next year when the business get back control over their finances or just spread the cost over several months. </w:t>
          </w:r>
          <w:r w:rsidR="00FB7818">
            <w:rPr>
              <w:rFonts w:ascii="Arial" w:hAnsi="Arial" w:cs="Arial"/>
              <w:color w:val="222222"/>
              <w:sz w:val="24"/>
              <w:szCs w:val="24"/>
              <w:shd w:val="clear" w:color="auto" w:fill="FFFFFF"/>
            </w:rPr>
            <w:t xml:space="preserve">The organisation also is looking at the administration expenses which are high and cost company £153000 in the next six months. </w:t>
          </w:r>
          <w:r w:rsidR="00E45E88">
            <w:rPr>
              <w:rFonts w:ascii="Arial" w:hAnsi="Arial" w:cs="Arial"/>
              <w:color w:val="222222"/>
              <w:sz w:val="24"/>
              <w:szCs w:val="24"/>
              <w:shd w:val="clear" w:color="auto" w:fill="FFFFFF"/>
            </w:rPr>
            <w:t xml:space="preserve"> </w:t>
          </w:r>
          <w:r w:rsidR="00FB7818">
            <w:rPr>
              <w:rFonts w:ascii="Arial" w:hAnsi="Arial" w:cs="Arial"/>
              <w:color w:val="222222"/>
              <w:sz w:val="24"/>
              <w:szCs w:val="24"/>
              <w:shd w:val="clear" w:color="auto" w:fill="FFFFFF"/>
            </w:rPr>
            <w:t xml:space="preserve">Business also is looking for opportunities to bring more customers in by introducing promotions. Management needs to also calculate if they achieve </w:t>
          </w:r>
          <w:r w:rsidR="00920FA9">
            <w:rPr>
              <w:rFonts w:ascii="Arial" w:hAnsi="Arial" w:cs="Arial"/>
              <w:color w:val="222222"/>
              <w:sz w:val="24"/>
              <w:szCs w:val="24"/>
              <w:shd w:val="clear" w:color="auto" w:fill="FFFFFF"/>
            </w:rPr>
            <w:t>breakeven</w:t>
          </w:r>
          <w:r w:rsidR="00FB7818">
            <w:rPr>
              <w:rFonts w:ascii="Arial" w:hAnsi="Arial" w:cs="Arial"/>
              <w:color w:val="222222"/>
              <w:sz w:val="24"/>
              <w:szCs w:val="24"/>
              <w:shd w:val="clear" w:color="auto" w:fill="FFFFFF"/>
            </w:rPr>
            <w:t xml:space="preserve"> point to make sure that they do not fall back more with their debt. </w:t>
          </w:r>
        </w:p>
        <w:p w14:paraId="36D4C633" w14:textId="7F798C7C" w:rsidR="00FB7818" w:rsidRPr="00F2759C" w:rsidRDefault="00FB7818" w:rsidP="00F2759C">
          <w:pPr>
            <w:spacing w:line="360" w:lineRule="auto"/>
            <w:jc w:val="both"/>
            <w:rPr>
              <w:sz w:val="24"/>
              <w:szCs w:val="24"/>
            </w:rPr>
          </w:pPr>
          <w:r>
            <w:rPr>
              <w:rFonts w:ascii="Arial" w:hAnsi="Arial" w:cs="Arial"/>
              <w:color w:val="222222"/>
              <w:sz w:val="24"/>
              <w:szCs w:val="24"/>
              <w:shd w:val="clear" w:color="auto" w:fill="FFFFFF"/>
            </w:rPr>
            <w:t xml:space="preserve">               </w:t>
          </w:r>
          <w:r w:rsidR="00EE0B0E">
            <w:rPr>
              <w:rFonts w:ascii="Arial" w:hAnsi="Arial" w:cs="Arial"/>
              <w:color w:val="222222"/>
              <w:sz w:val="24"/>
              <w:szCs w:val="24"/>
              <w:shd w:val="clear" w:color="auto" w:fill="FFFFFF"/>
            </w:rPr>
            <w:t xml:space="preserve"> The budgeting and budgetary control for the organisation is important and management needs to look for changes to avoid again the situation when they fall into debt due to lack of </w:t>
          </w:r>
          <w:r w:rsidR="000F6954">
            <w:rPr>
              <w:rFonts w:ascii="Arial" w:hAnsi="Arial" w:cs="Arial"/>
              <w:color w:val="222222"/>
              <w:sz w:val="24"/>
              <w:szCs w:val="24"/>
              <w:shd w:val="clear" w:color="auto" w:fill="FFFFFF"/>
            </w:rPr>
            <w:t xml:space="preserve">financial planning. It also helps to build company’s objectives for the near future and make plans how to achieve that. As a business grow management need to take into consideration people that are working for them to look for sighs that may be concerning and act quick to solve the problem before it </w:t>
          </w:r>
          <w:r w:rsidR="00920FA9">
            <w:rPr>
              <w:rFonts w:ascii="Arial" w:hAnsi="Arial" w:cs="Arial"/>
              <w:color w:val="222222"/>
              <w:sz w:val="24"/>
              <w:szCs w:val="24"/>
              <w:shd w:val="clear" w:color="auto" w:fill="FFFFFF"/>
            </w:rPr>
            <w:t>makes</w:t>
          </w:r>
          <w:r w:rsidR="000F6954">
            <w:rPr>
              <w:rFonts w:ascii="Arial" w:hAnsi="Arial" w:cs="Arial"/>
              <w:color w:val="222222"/>
              <w:sz w:val="24"/>
              <w:szCs w:val="24"/>
              <w:shd w:val="clear" w:color="auto" w:fill="FFFFFF"/>
            </w:rPr>
            <w:t xml:space="preserve"> change to all </w:t>
          </w:r>
          <w:r w:rsidR="00920FA9">
            <w:rPr>
              <w:rFonts w:ascii="Arial" w:hAnsi="Arial" w:cs="Arial"/>
              <w:color w:val="222222"/>
              <w:sz w:val="24"/>
              <w:szCs w:val="24"/>
              <w:shd w:val="clear" w:color="auto" w:fill="FFFFFF"/>
            </w:rPr>
            <w:t>organisations</w:t>
          </w:r>
          <w:r w:rsidR="000F6954">
            <w:rPr>
              <w:rFonts w:ascii="Arial" w:hAnsi="Arial" w:cs="Arial"/>
              <w:color w:val="222222"/>
              <w:sz w:val="24"/>
              <w:szCs w:val="24"/>
              <w:shd w:val="clear" w:color="auto" w:fill="FFFFFF"/>
            </w:rPr>
            <w:t xml:space="preserve">. </w:t>
          </w:r>
        </w:p>
        <w:p w14:paraId="5DBAD65B" w14:textId="77777777" w:rsidR="004A11F6" w:rsidRDefault="004A11F6" w:rsidP="007D1947"/>
        <w:p w14:paraId="63BE38B9" w14:textId="77777777" w:rsidR="004A11F6" w:rsidRDefault="004A11F6" w:rsidP="007D1947"/>
        <w:p w14:paraId="4999262A" w14:textId="77777777" w:rsidR="004A11F6" w:rsidRDefault="004A11F6" w:rsidP="007D1947"/>
        <w:p w14:paraId="1359F054" w14:textId="77777777" w:rsidR="004A11F6" w:rsidRDefault="004A11F6" w:rsidP="007D1947"/>
        <w:p w14:paraId="7C657C89" w14:textId="77777777" w:rsidR="00AA2A91" w:rsidRDefault="00AA2A91" w:rsidP="004D519C"/>
        <w:p w14:paraId="2E293EB9" w14:textId="13D59F1B" w:rsidR="00480872" w:rsidRDefault="00480872" w:rsidP="00AA2A91">
          <w:pPr>
            <w:pStyle w:val="Heading1"/>
          </w:pPr>
          <w:bookmarkStart w:id="2" w:name="_Toc194048787"/>
          <w:r>
            <w:t>Main Findings</w:t>
          </w:r>
          <w:bookmarkEnd w:id="2"/>
        </w:p>
        <w:p w14:paraId="054598CE" w14:textId="77777777" w:rsidR="008F4B79" w:rsidRPr="008F4B79" w:rsidRDefault="008F4B79" w:rsidP="008F4B79"/>
        <w:p w14:paraId="7EE4B013" w14:textId="77777777" w:rsidR="008F4B79" w:rsidRPr="003B62C4" w:rsidRDefault="008F4B79" w:rsidP="008F4B79">
          <w:pPr>
            <w:pStyle w:val="ListParagraph"/>
            <w:numPr>
              <w:ilvl w:val="0"/>
              <w:numId w:val="1"/>
            </w:numPr>
            <w:ind w:left="851"/>
            <w:jc w:val="both"/>
            <w:rPr>
              <w:rFonts w:ascii="Arial" w:hAnsi="Arial" w:cs="Arial"/>
            </w:rPr>
          </w:pPr>
          <w:r>
            <w:rPr>
              <w:rFonts w:ascii="Arial" w:hAnsi="Arial" w:cs="Arial"/>
            </w:rPr>
            <w:t>The stock budget for the six months to 30 November is:</w:t>
          </w:r>
        </w:p>
        <w:tbl>
          <w:tblPr>
            <w:tblStyle w:val="TableGrid"/>
            <w:tblW w:w="8476"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1"/>
            <w:gridCol w:w="992"/>
            <w:gridCol w:w="992"/>
            <w:gridCol w:w="964"/>
            <w:gridCol w:w="993"/>
            <w:gridCol w:w="992"/>
            <w:gridCol w:w="992"/>
          </w:tblGrid>
          <w:tr w:rsidR="008F4B79" w14:paraId="154D928D" w14:textId="77777777" w:rsidTr="00097CA9">
            <w:tc>
              <w:tcPr>
                <w:tcW w:w="2551" w:type="dxa"/>
              </w:tcPr>
              <w:p w14:paraId="2643CF53" w14:textId="77777777" w:rsidR="008F4B79" w:rsidRDefault="008F4B79" w:rsidP="00097CA9">
                <w:pPr>
                  <w:jc w:val="center"/>
                  <w:rPr>
                    <w:rFonts w:ascii="Arial" w:hAnsi="Arial" w:cs="Arial"/>
                  </w:rPr>
                </w:pPr>
              </w:p>
            </w:tc>
            <w:tc>
              <w:tcPr>
                <w:tcW w:w="992" w:type="dxa"/>
              </w:tcPr>
              <w:p w14:paraId="127577E6" w14:textId="77777777" w:rsidR="008F4B79" w:rsidRPr="004D6C12" w:rsidRDefault="008F4B79" w:rsidP="00097CA9">
                <w:pPr>
                  <w:jc w:val="right"/>
                  <w:rPr>
                    <w:rFonts w:ascii="Arial" w:hAnsi="Arial" w:cs="Arial"/>
                    <w:b/>
                  </w:rPr>
                </w:pPr>
                <w:r w:rsidRPr="004D6C12">
                  <w:rPr>
                    <w:rFonts w:ascii="Arial" w:hAnsi="Arial" w:cs="Arial"/>
                    <w:b/>
                  </w:rPr>
                  <w:t>June</w:t>
                </w:r>
              </w:p>
            </w:tc>
            <w:tc>
              <w:tcPr>
                <w:tcW w:w="992" w:type="dxa"/>
              </w:tcPr>
              <w:p w14:paraId="3F8576BD" w14:textId="77777777" w:rsidR="008F4B79" w:rsidRPr="004D6C12" w:rsidRDefault="008F4B79" w:rsidP="00097CA9">
                <w:pPr>
                  <w:jc w:val="right"/>
                  <w:rPr>
                    <w:rFonts w:ascii="Arial" w:hAnsi="Arial" w:cs="Arial"/>
                    <w:b/>
                  </w:rPr>
                </w:pPr>
                <w:r w:rsidRPr="004D6C12">
                  <w:rPr>
                    <w:rFonts w:ascii="Arial" w:hAnsi="Arial" w:cs="Arial"/>
                    <w:b/>
                  </w:rPr>
                  <w:t>July</w:t>
                </w:r>
              </w:p>
            </w:tc>
            <w:tc>
              <w:tcPr>
                <w:tcW w:w="964" w:type="dxa"/>
              </w:tcPr>
              <w:p w14:paraId="7E2915BC" w14:textId="77777777" w:rsidR="008F4B79" w:rsidRPr="004D6C12" w:rsidRDefault="008F4B79" w:rsidP="00097CA9">
                <w:pPr>
                  <w:jc w:val="right"/>
                  <w:rPr>
                    <w:rFonts w:ascii="Arial" w:hAnsi="Arial" w:cs="Arial"/>
                    <w:b/>
                  </w:rPr>
                </w:pPr>
                <w:r w:rsidRPr="004D6C12">
                  <w:rPr>
                    <w:rFonts w:ascii="Arial" w:hAnsi="Arial" w:cs="Arial"/>
                    <w:b/>
                  </w:rPr>
                  <w:t>Aug</w:t>
                </w:r>
              </w:p>
            </w:tc>
            <w:tc>
              <w:tcPr>
                <w:tcW w:w="993" w:type="dxa"/>
              </w:tcPr>
              <w:p w14:paraId="0933CEC7" w14:textId="77777777" w:rsidR="008F4B79" w:rsidRPr="004D6C12" w:rsidRDefault="008F4B79" w:rsidP="00097CA9">
                <w:pPr>
                  <w:jc w:val="right"/>
                  <w:rPr>
                    <w:rFonts w:ascii="Arial" w:hAnsi="Arial" w:cs="Arial"/>
                    <w:b/>
                  </w:rPr>
                </w:pPr>
                <w:r w:rsidRPr="004D6C12">
                  <w:rPr>
                    <w:rFonts w:ascii="Arial" w:hAnsi="Arial" w:cs="Arial"/>
                    <w:b/>
                  </w:rPr>
                  <w:t>Sept</w:t>
                </w:r>
              </w:p>
            </w:tc>
            <w:tc>
              <w:tcPr>
                <w:tcW w:w="992" w:type="dxa"/>
              </w:tcPr>
              <w:p w14:paraId="239056FA" w14:textId="77777777" w:rsidR="008F4B79" w:rsidRPr="004D6C12" w:rsidRDefault="008F4B79" w:rsidP="00097CA9">
                <w:pPr>
                  <w:jc w:val="right"/>
                  <w:rPr>
                    <w:rFonts w:ascii="Arial" w:hAnsi="Arial" w:cs="Arial"/>
                    <w:b/>
                  </w:rPr>
                </w:pPr>
                <w:r w:rsidRPr="004D6C12">
                  <w:rPr>
                    <w:rFonts w:ascii="Arial" w:hAnsi="Arial" w:cs="Arial"/>
                    <w:b/>
                  </w:rPr>
                  <w:t>Oct</w:t>
                </w:r>
              </w:p>
            </w:tc>
            <w:tc>
              <w:tcPr>
                <w:tcW w:w="992" w:type="dxa"/>
              </w:tcPr>
              <w:p w14:paraId="73656E83" w14:textId="77777777" w:rsidR="008F4B79" w:rsidRPr="004D6C12" w:rsidRDefault="008F4B79" w:rsidP="00097CA9">
                <w:pPr>
                  <w:jc w:val="right"/>
                  <w:rPr>
                    <w:rFonts w:ascii="Arial" w:hAnsi="Arial" w:cs="Arial"/>
                    <w:b/>
                  </w:rPr>
                </w:pPr>
                <w:r w:rsidRPr="004D6C12">
                  <w:rPr>
                    <w:rFonts w:ascii="Arial" w:hAnsi="Arial" w:cs="Arial"/>
                    <w:b/>
                  </w:rPr>
                  <w:t>Nov</w:t>
                </w:r>
              </w:p>
            </w:tc>
          </w:tr>
          <w:tr w:rsidR="008F4B79" w14:paraId="48267129" w14:textId="77777777" w:rsidTr="00097CA9">
            <w:trPr>
              <w:trHeight w:val="281"/>
            </w:trPr>
            <w:tc>
              <w:tcPr>
                <w:tcW w:w="2551" w:type="dxa"/>
              </w:tcPr>
              <w:p w14:paraId="5BFBE18B" w14:textId="77777777" w:rsidR="008F4B79" w:rsidRDefault="008F4B79" w:rsidP="00097CA9">
                <w:pPr>
                  <w:rPr>
                    <w:rFonts w:ascii="Arial" w:hAnsi="Arial" w:cs="Arial"/>
                  </w:rPr>
                </w:pPr>
              </w:p>
            </w:tc>
            <w:tc>
              <w:tcPr>
                <w:tcW w:w="992" w:type="dxa"/>
              </w:tcPr>
              <w:p w14:paraId="690885C8" w14:textId="77777777" w:rsidR="008F4B79" w:rsidRPr="004D6C12" w:rsidRDefault="008F4B79" w:rsidP="00097CA9">
                <w:pPr>
                  <w:jc w:val="right"/>
                  <w:rPr>
                    <w:rFonts w:ascii="Arial" w:hAnsi="Arial" w:cs="Arial"/>
                    <w:sz w:val="20"/>
                    <w:szCs w:val="20"/>
                  </w:rPr>
                </w:pPr>
                <w:r w:rsidRPr="004D6C12">
                  <w:rPr>
                    <w:rFonts w:ascii="Arial" w:hAnsi="Arial" w:cs="Arial"/>
                    <w:sz w:val="20"/>
                    <w:szCs w:val="20"/>
                  </w:rPr>
                  <w:t>£000</w:t>
                </w:r>
              </w:p>
            </w:tc>
            <w:tc>
              <w:tcPr>
                <w:tcW w:w="992" w:type="dxa"/>
              </w:tcPr>
              <w:p w14:paraId="07014644" w14:textId="77777777" w:rsidR="008F4B79" w:rsidRPr="004D6C12" w:rsidRDefault="008F4B79" w:rsidP="00097CA9">
                <w:pPr>
                  <w:jc w:val="right"/>
                  <w:rPr>
                    <w:rFonts w:ascii="Arial" w:hAnsi="Arial" w:cs="Arial"/>
                    <w:sz w:val="20"/>
                    <w:szCs w:val="20"/>
                  </w:rPr>
                </w:pPr>
                <w:r w:rsidRPr="004D6C12">
                  <w:rPr>
                    <w:rFonts w:ascii="Arial" w:hAnsi="Arial" w:cs="Arial"/>
                    <w:sz w:val="20"/>
                    <w:szCs w:val="20"/>
                  </w:rPr>
                  <w:t>£000</w:t>
                </w:r>
              </w:p>
            </w:tc>
            <w:tc>
              <w:tcPr>
                <w:tcW w:w="964" w:type="dxa"/>
              </w:tcPr>
              <w:p w14:paraId="56F154CD" w14:textId="77777777" w:rsidR="008F4B79" w:rsidRPr="004D6C12" w:rsidRDefault="008F4B79" w:rsidP="00097CA9">
                <w:pPr>
                  <w:jc w:val="right"/>
                  <w:rPr>
                    <w:rFonts w:ascii="Arial" w:hAnsi="Arial" w:cs="Arial"/>
                    <w:sz w:val="20"/>
                    <w:szCs w:val="20"/>
                  </w:rPr>
                </w:pPr>
                <w:r w:rsidRPr="004D6C12">
                  <w:rPr>
                    <w:rFonts w:ascii="Arial" w:hAnsi="Arial" w:cs="Arial"/>
                    <w:sz w:val="20"/>
                    <w:szCs w:val="20"/>
                  </w:rPr>
                  <w:t>£000</w:t>
                </w:r>
              </w:p>
            </w:tc>
            <w:tc>
              <w:tcPr>
                <w:tcW w:w="993" w:type="dxa"/>
              </w:tcPr>
              <w:p w14:paraId="034F1BDC" w14:textId="77777777" w:rsidR="008F4B79" w:rsidRPr="004D6C12" w:rsidRDefault="008F4B79" w:rsidP="00097CA9">
                <w:pPr>
                  <w:jc w:val="right"/>
                  <w:rPr>
                    <w:rFonts w:ascii="Arial" w:hAnsi="Arial" w:cs="Arial"/>
                    <w:sz w:val="20"/>
                    <w:szCs w:val="20"/>
                  </w:rPr>
                </w:pPr>
                <w:r w:rsidRPr="004D6C12">
                  <w:rPr>
                    <w:rFonts w:ascii="Arial" w:hAnsi="Arial" w:cs="Arial"/>
                    <w:sz w:val="20"/>
                    <w:szCs w:val="20"/>
                  </w:rPr>
                  <w:t>£000</w:t>
                </w:r>
              </w:p>
            </w:tc>
            <w:tc>
              <w:tcPr>
                <w:tcW w:w="992" w:type="dxa"/>
              </w:tcPr>
              <w:p w14:paraId="0CEC832B" w14:textId="77777777" w:rsidR="008F4B79" w:rsidRPr="004D6C12" w:rsidRDefault="008F4B79" w:rsidP="00097CA9">
                <w:pPr>
                  <w:jc w:val="right"/>
                  <w:rPr>
                    <w:rFonts w:ascii="Arial" w:hAnsi="Arial" w:cs="Arial"/>
                    <w:sz w:val="20"/>
                    <w:szCs w:val="20"/>
                  </w:rPr>
                </w:pPr>
                <w:r w:rsidRPr="004D6C12">
                  <w:rPr>
                    <w:rFonts w:ascii="Arial" w:hAnsi="Arial" w:cs="Arial"/>
                    <w:sz w:val="20"/>
                    <w:szCs w:val="20"/>
                  </w:rPr>
                  <w:t>£000</w:t>
                </w:r>
              </w:p>
            </w:tc>
            <w:tc>
              <w:tcPr>
                <w:tcW w:w="992" w:type="dxa"/>
              </w:tcPr>
              <w:p w14:paraId="6870BD98" w14:textId="77777777" w:rsidR="008F4B79" w:rsidRPr="004D6C12" w:rsidRDefault="008F4B79" w:rsidP="00097CA9">
                <w:pPr>
                  <w:jc w:val="right"/>
                  <w:rPr>
                    <w:rFonts w:ascii="Arial" w:hAnsi="Arial" w:cs="Arial"/>
                    <w:sz w:val="20"/>
                    <w:szCs w:val="20"/>
                  </w:rPr>
                </w:pPr>
                <w:r w:rsidRPr="004D6C12">
                  <w:rPr>
                    <w:rFonts w:ascii="Arial" w:hAnsi="Arial" w:cs="Arial"/>
                    <w:sz w:val="20"/>
                    <w:szCs w:val="20"/>
                  </w:rPr>
                  <w:t>£000</w:t>
                </w:r>
              </w:p>
            </w:tc>
          </w:tr>
          <w:tr w:rsidR="008F4B79" w14:paraId="4B0E14E7" w14:textId="77777777" w:rsidTr="00211CCA">
            <w:trPr>
              <w:trHeight w:val="225"/>
            </w:trPr>
            <w:tc>
              <w:tcPr>
                <w:tcW w:w="2551" w:type="dxa"/>
              </w:tcPr>
              <w:p w14:paraId="05D0139B" w14:textId="77777777" w:rsidR="008F4B79" w:rsidRDefault="008F4B79" w:rsidP="00097CA9">
                <w:pPr>
                  <w:rPr>
                    <w:rFonts w:ascii="Arial" w:hAnsi="Arial" w:cs="Arial"/>
                  </w:rPr>
                </w:pPr>
                <w:r>
                  <w:rPr>
                    <w:rFonts w:ascii="Arial" w:hAnsi="Arial" w:cs="Arial"/>
                  </w:rPr>
                  <w:t>Opening balance</w:t>
                </w:r>
              </w:p>
            </w:tc>
            <w:tc>
              <w:tcPr>
                <w:tcW w:w="992" w:type="dxa"/>
              </w:tcPr>
              <w:p w14:paraId="1A8CCF64" w14:textId="057124F4" w:rsidR="008F4B79" w:rsidRDefault="00211CCA" w:rsidP="00097CA9">
                <w:pPr>
                  <w:jc w:val="right"/>
                  <w:rPr>
                    <w:rFonts w:ascii="Arial" w:hAnsi="Arial" w:cs="Arial"/>
                  </w:rPr>
                </w:pPr>
                <w:r>
                  <w:rPr>
                    <w:rFonts w:ascii="Arial" w:hAnsi="Arial" w:cs="Arial"/>
                    <w:color w:val="FF0000"/>
                  </w:rPr>
                  <w:t>90</w:t>
                </w:r>
                <w:r w:rsidR="008F4B79">
                  <w:rPr>
                    <w:rFonts w:ascii="Arial" w:hAnsi="Arial" w:cs="Arial"/>
                    <w:color w:val="FF0000"/>
                  </w:rPr>
                  <w:t xml:space="preserve"> </w:t>
                </w:r>
              </w:p>
            </w:tc>
            <w:tc>
              <w:tcPr>
                <w:tcW w:w="992" w:type="dxa"/>
              </w:tcPr>
              <w:p w14:paraId="26FCFE01" w14:textId="0D3E14BF" w:rsidR="008F4B79" w:rsidRDefault="0000157F" w:rsidP="00097CA9">
                <w:pPr>
                  <w:jc w:val="right"/>
                  <w:rPr>
                    <w:rFonts w:ascii="Arial" w:hAnsi="Arial" w:cs="Arial"/>
                  </w:rPr>
                </w:pPr>
                <w:r>
                  <w:rPr>
                    <w:rFonts w:ascii="Arial" w:hAnsi="Arial" w:cs="Arial"/>
                  </w:rPr>
                  <w:t>1</w:t>
                </w:r>
                <w:r w:rsidR="00997FAB">
                  <w:rPr>
                    <w:rFonts w:ascii="Arial" w:hAnsi="Arial" w:cs="Arial"/>
                  </w:rPr>
                  <w:t>1</w:t>
                </w:r>
                <w:r>
                  <w:rPr>
                    <w:rFonts w:ascii="Arial" w:hAnsi="Arial" w:cs="Arial"/>
                  </w:rPr>
                  <w:t>0</w:t>
                </w:r>
                <w:r w:rsidR="008F4B79">
                  <w:rPr>
                    <w:rFonts w:ascii="Arial" w:hAnsi="Arial" w:cs="Arial"/>
                  </w:rPr>
                  <w:t xml:space="preserve"> </w:t>
                </w:r>
              </w:p>
            </w:tc>
            <w:tc>
              <w:tcPr>
                <w:tcW w:w="964" w:type="dxa"/>
              </w:tcPr>
              <w:p w14:paraId="52A93B90" w14:textId="56B1DE5D" w:rsidR="008F4B79" w:rsidRDefault="00997FAB" w:rsidP="00097CA9">
                <w:pPr>
                  <w:jc w:val="right"/>
                  <w:rPr>
                    <w:rFonts w:ascii="Arial" w:hAnsi="Arial" w:cs="Arial"/>
                  </w:rPr>
                </w:pPr>
                <w:r>
                  <w:rPr>
                    <w:rFonts w:ascii="Arial" w:hAnsi="Arial" w:cs="Arial"/>
                  </w:rPr>
                  <w:t>13</w:t>
                </w:r>
                <w:r w:rsidR="00AB2A44">
                  <w:rPr>
                    <w:rFonts w:ascii="Arial" w:hAnsi="Arial" w:cs="Arial"/>
                  </w:rPr>
                  <w:t>4</w:t>
                </w:r>
                <w:r w:rsidR="008F4B79">
                  <w:rPr>
                    <w:rFonts w:ascii="Arial" w:hAnsi="Arial" w:cs="Arial"/>
                  </w:rPr>
                  <w:t xml:space="preserve"> </w:t>
                </w:r>
              </w:p>
            </w:tc>
            <w:tc>
              <w:tcPr>
                <w:tcW w:w="993" w:type="dxa"/>
              </w:tcPr>
              <w:p w14:paraId="415EDCED" w14:textId="69BB9054" w:rsidR="008F4B79" w:rsidRDefault="00997FAB" w:rsidP="00097CA9">
                <w:pPr>
                  <w:jc w:val="right"/>
                  <w:rPr>
                    <w:rFonts w:ascii="Arial" w:hAnsi="Arial" w:cs="Arial"/>
                  </w:rPr>
                </w:pPr>
                <w:r>
                  <w:rPr>
                    <w:rFonts w:ascii="Arial" w:hAnsi="Arial" w:cs="Arial"/>
                  </w:rPr>
                  <w:t>18</w:t>
                </w:r>
                <w:r w:rsidR="00AB2A44">
                  <w:rPr>
                    <w:rFonts w:ascii="Arial" w:hAnsi="Arial" w:cs="Arial"/>
                  </w:rPr>
                  <w:t>7.5</w:t>
                </w:r>
                <w:r w:rsidR="008F4B79">
                  <w:rPr>
                    <w:rFonts w:ascii="Arial" w:hAnsi="Arial" w:cs="Arial"/>
                  </w:rPr>
                  <w:t xml:space="preserve"> </w:t>
                </w:r>
              </w:p>
            </w:tc>
            <w:tc>
              <w:tcPr>
                <w:tcW w:w="992" w:type="dxa"/>
              </w:tcPr>
              <w:p w14:paraId="6F4E533A" w14:textId="5F02EB38" w:rsidR="008F4B79" w:rsidRDefault="00997FAB" w:rsidP="00097CA9">
                <w:pPr>
                  <w:jc w:val="right"/>
                  <w:rPr>
                    <w:rFonts w:ascii="Arial" w:hAnsi="Arial" w:cs="Arial"/>
                  </w:rPr>
                </w:pPr>
                <w:r>
                  <w:rPr>
                    <w:rFonts w:ascii="Arial" w:hAnsi="Arial" w:cs="Arial"/>
                  </w:rPr>
                  <w:t>204</w:t>
                </w:r>
                <w:r w:rsidR="002371B4">
                  <w:rPr>
                    <w:rFonts w:ascii="Arial" w:hAnsi="Arial" w:cs="Arial"/>
                  </w:rPr>
                  <w:t>.5</w:t>
                </w:r>
                <w:r w:rsidR="008F4B79">
                  <w:rPr>
                    <w:rFonts w:ascii="Arial" w:hAnsi="Arial" w:cs="Arial"/>
                  </w:rPr>
                  <w:t xml:space="preserve"> </w:t>
                </w:r>
              </w:p>
            </w:tc>
            <w:tc>
              <w:tcPr>
                <w:tcW w:w="992" w:type="dxa"/>
              </w:tcPr>
              <w:p w14:paraId="2ADBBDD3" w14:textId="352A846C" w:rsidR="008F4B79" w:rsidRDefault="00997FAB" w:rsidP="00097CA9">
                <w:pPr>
                  <w:jc w:val="right"/>
                  <w:rPr>
                    <w:rFonts w:ascii="Arial" w:hAnsi="Arial" w:cs="Arial"/>
                  </w:rPr>
                </w:pPr>
                <w:r>
                  <w:rPr>
                    <w:rFonts w:ascii="Arial" w:hAnsi="Arial" w:cs="Arial"/>
                  </w:rPr>
                  <w:t>255</w:t>
                </w:r>
                <w:r w:rsidR="008F4B79">
                  <w:rPr>
                    <w:rFonts w:ascii="Arial" w:hAnsi="Arial" w:cs="Arial"/>
                  </w:rPr>
                  <w:t xml:space="preserve"> </w:t>
                </w:r>
              </w:p>
            </w:tc>
          </w:tr>
          <w:tr w:rsidR="008F4B79" w14:paraId="2EB4036E" w14:textId="77777777" w:rsidTr="00097CA9">
            <w:tc>
              <w:tcPr>
                <w:tcW w:w="2551" w:type="dxa"/>
              </w:tcPr>
              <w:p w14:paraId="7644C62B" w14:textId="77777777" w:rsidR="008F4B79" w:rsidRDefault="008F4B79" w:rsidP="00097CA9">
                <w:pPr>
                  <w:ind w:left="-675" w:firstLine="675"/>
                  <w:rPr>
                    <w:rFonts w:ascii="Arial" w:hAnsi="Arial" w:cs="Arial"/>
                  </w:rPr>
                </w:pPr>
                <w:r>
                  <w:rPr>
                    <w:rFonts w:ascii="Arial" w:hAnsi="Arial" w:cs="Arial"/>
                  </w:rPr>
                  <w:t>Stock purchased</w:t>
                </w:r>
              </w:p>
            </w:tc>
            <w:tc>
              <w:tcPr>
                <w:tcW w:w="992" w:type="dxa"/>
              </w:tcPr>
              <w:p w14:paraId="4773612C" w14:textId="29092045" w:rsidR="008F4B79" w:rsidRPr="00BC19FF" w:rsidRDefault="002F4791" w:rsidP="00097CA9">
                <w:pPr>
                  <w:jc w:val="right"/>
                  <w:rPr>
                    <w:rFonts w:ascii="Arial" w:hAnsi="Arial" w:cs="Arial"/>
                    <w:u w:val="single"/>
                  </w:rPr>
                </w:pPr>
                <w:r>
                  <w:rPr>
                    <w:rFonts w:ascii="Arial" w:hAnsi="Arial" w:cs="Arial"/>
                    <w:u w:val="single"/>
                  </w:rPr>
                  <w:t>1</w:t>
                </w:r>
                <w:r w:rsidR="00997FAB">
                  <w:rPr>
                    <w:rFonts w:ascii="Arial" w:hAnsi="Arial" w:cs="Arial"/>
                    <w:u w:val="single"/>
                  </w:rPr>
                  <w:t>50</w:t>
                </w:r>
                <w:r w:rsidR="008F4B79">
                  <w:rPr>
                    <w:rFonts w:ascii="Arial" w:hAnsi="Arial" w:cs="Arial"/>
                    <w:u w:val="single"/>
                  </w:rPr>
                  <w:t xml:space="preserve"> </w:t>
                </w:r>
              </w:p>
            </w:tc>
            <w:tc>
              <w:tcPr>
                <w:tcW w:w="992" w:type="dxa"/>
              </w:tcPr>
              <w:p w14:paraId="3063B113" w14:textId="1EA4436C" w:rsidR="008F4B79" w:rsidRPr="00BC19FF" w:rsidRDefault="00997FAB" w:rsidP="00097CA9">
                <w:pPr>
                  <w:jc w:val="right"/>
                  <w:rPr>
                    <w:rFonts w:ascii="Arial" w:hAnsi="Arial" w:cs="Arial"/>
                    <w:u w:val="single"/>
                  </w:rPr>
                </w:pPr>
                <w:r>
                  <w:rPr>
                    <w:rFonts w:ascii="Arial" w:hAnsi="Arial" w:cs="Arial"/>
                    <w:u w:val="single"/>
                  </w:rPr>
                  <w:t>180</w:t>
                </w:r>
                <w:r w:rsidR="008F4B79">
                  <w:rPr>
                    <w:rFonts w:ascii="Arial" w:hAnsi="Arial" w:cs="Arial"/>
                    <w:u w:val="single"/>
                  </w:rPr>
                  <w:t xml:space="preserve">  </w:t>
                </w:r>
              </w:p>
            </w:tc>
            <w:tc>
              <w:tcPr>
                <w:tcW w:w="964" w:type="dxa"/>
              </w:tcPr>
              <w:p w14:paraId="7B8CE271" w14:textId="564E6EC3" w:rsidR="008F4B79" w:rsidRPr="00BC19FF" w:rsidRDefault="00997FAB" w:rsidP="00097CA9">
                <w:pPr>
                  <w:jc w:val="right"/>
                  <w:rPr>
                    <w:rFonts w:ascii="Arial" w:hAnsi="Arial" w:cs="Arial"/>
                    <w:u w:val="single"/>
                  </w:rPr>
                </w:pPr>
                <w:r>
                  <w:rPr>
                    <w:rFonts w:ascii="Arial" w:hAnsi="Arial" w:cs="Arial"/>
                    <w:u w:val="single"/>
                  </w:rPr>
                  <w:t>190</w:t>
                </w:r>
                <w:r w:rsidR="008F4B79">
                  <w:rPr>
                    <w:rFonts w:ascii="Arial" w:hAnsi="Arial" w:cs="Arial"/>
                    <w:u w:val="single"/>
                  </w:rPr>
                  <w:t xml:space="preserve"> </w:t>
                </w:r>
              </w:p>
            </w:tc>
            <w:tc>
              <w:tcPr>
                <w:tcW w:w="993" w:type="dxa"/>
              </w:tcPr>
              <w:p w14:paraId="66D80042" w14:textId="58301672" w:rsidR="008F4B79" w:rsidRPr="00BC19FF" w:rsidRDefault="00997FAB" w:rsidP="00097CA9">
                <w:pPr>
                  <w:jc w:val="right"/>
                  <w:rPr>
                    <w:rFonts w:ascii="Arial" w:hAnsi="Arial" w:cs="Arial"/>
                    <w:u w:val="single"/>
                  </w:rPr>
                </w:pPr>
                <w:r>
                  <w:rPr>
                    <w:rFonts w:ascii="Arial" w:hAnsi="Arial" w:cs="Arial"/>
                    <w:u w:val="single"/>
                  </w:rPr>
                  <w:t>160</w:t>
                </w:r>
                <w:r w:rsidR="008F4B79">
                  <w:rPr>
                    <w:rFonts w:ascii="Arial" w:hAnsi="Arial" w:cs="Arial"/>
                    <w:u w:val="single"/>
                  </w:rPr>
                  <w:t xml:space="preserve"> </w:t>
                </w:r>
              </w:p>
            </w:tc>
            <w:tc>
              <w:tcPr>
                <w:tcW w:w="992" w:type="dxa"/>
              </w:tcPr>
              <w:p w14:paraId="078EE3E2" w14:textId="75D7D4C8" w:rsidR="008F4B79" w:rsidRPr="00BC19FF" w:rsidRDefault="00997FAB" w:rsidP="00097CA9">
                <w:pPr>
                  <w:jc w:val="right"/>
                  <w:rPr>
                    <w:rFonts w:ascii="Arial" w:hAnsi="Arial" w:cs="Arial"/>
                    <w:u w:val="single"/>
                  </w:rPr>
                </w:pPr>
                <w:r>
                  <w:rPr>
                    <w:rFonts w:ascii="Arial" w:hAnsi="Arial" w:cs="Arial"/>
                    <w:u w:val="single"/>
                  </w:rPr>
                  <w:t>200</w:t>
                </w:r>
                <w:r w:rsidR="008F4B79">
                  <w:rPr>
                    <w:rFonts w:ascii="Arial" w:hAnsi="Arial" w:cs="Arial"/>
                    <w:u w:val="single"/>
                  </w:rPr>
                  <w:t xml:space="preserve"> </w:t>
                </w:r>
              </w:p>
            </w:tc>
            <w:tc>
              <w:tcPr>
                <w:tcW w:w="992" w:type="dxa"/>
              </w:tcPr>
              <w:p w14:paraId="0FC90AE7" w14:textId="5E18BDFE" w:rsidR="008F4B79" w:rsidRPr="00BC19FF" w:rsidRDefault="002F4791" w:rsidP="00097CA9">
                <w:pPr>
                  <w:jc w:val="right"/>
                  <w:rPr>
                    <w:rFonts w:ascii="Arial" w:hAnsi="Arial" w:cs="Arial"/>
                    <w:u w:val="single"/>
                  </w:rPr>
                </w:pPr>
                <w:r>
                  <w:rPr>
                    <w:rFonts w:ascii="Arial" w:hAnsi="Arial" w:cs="Arial"/>
                    <w:u w:val="single"/>
                  </w:rPr>
                  <w:t>2</w:t>
                </w:r>
                <w:r w:rsidR="00997FAB">
                  <w:rPr>
                    <w:rFonts w:ascii="Arial" w:hAnsi="Arial" w:cs="Arial"/>
                    <w:u w:val="single"/>
                  </w:rPr>
                  <w:t>1</w:t>
                </w:r>
                <w:r>
                  <w:rPr>
                    <w:rFonts w:ascii="Arial" w:hAnsi="Arial" w:cs="Arial"/>
                    <w:u w:val="single"/>
                  </w:rPr>
                  <w:t>0</w:t>
                </w:r>
                <w:r w:rsidR="008F4B79">
                  <w:rPr>
                    <w:rFonts w:ascii="Arial" w:hAnsi="Arial" w:cs="Arial"/>
                    <w:u w:val="single"/>
                  </w:rPr>
                  <w:t xml:space="preserve"> </w:t>
                </w:r>
              </w:p>
            </w:tc>
          </w:tr>
          <w:tr w:rsidR="008F4B79" w14:paraId="5CA577E1" w14:textId="77777777" w:rsidTr="00097CA9">
            <w:tc>
              <w:tcPr>
                <w:tcW w:w="2551" w:type="dxa"/>
              </w:tcPr>
              <w:p w14:paraId="4AF45FB0" w14:textId="77777777" w:rsidR="008F4B79" w:rsidRDefault="008F4B79" w:rsidP="00097CA9">
                <w:pPr>
                  <w:rPr>
                    <w:rFonts w:ascii="Arial" w:hAnsi="Arial" w:cs="Arial"/>
                  </w:rPr>
                </w:pPr>
              </w:p>
            </w:tc>
            <w:tc>
              <w:tcPr>
                <w:tcW w:w="992" w:type="dxa"/>
              </w:tcPr>
              <w:p w14:paraId="1C07BCC7" w14:textId="37E52D32" w:rsidR="008F4B79" w:rsidRDefault="00E2358C" w:rsidP="00097CA9">
                <w:pPr>
                  <w:jc w:val="right"/>
                  <w:rPr>
                    <w:rFonts w:ascii="Arial" w:hAnsi="Arial" w:cs="Arial"/>
                  </w:rPr>
                </w:pPr>
                <w:r>
                  <w:rPr>
                    <w:rFonts w:ascii="Arial" w:hAnsi="Arial" w:cs="Arial"/>
                  </w:rPr>
                  <w:t>2</w:t>
                </w:r>
                <w:r w:rsidR="00997FAB">
                  <w:rPr>
                    <w:rFonts w:ascii="Arial" w:hAnsi="Arial" w:cs="Arial"/>
                  </w:rPr>
                  <w:t>4</w:t>
                </w:r>
                <w:r>
                  <w:rPr>
                    <w:rFonts w:ascii="Arial" w:hAnsi="Arial" w:cs="Arial"/>
                  </w:rPr>
                  <w:t>0</w:t>
                </w:r>
                <w:r w:rsidR="008F4B79">
                  <w:rPr>
                    <w:rFonts w:ascii="Arial" w:hAnsi="Arial" w:cs="Arial"/>
                  </w:rPr>
                  <w:t xml:space="preserve"> </w:t>
                </w:r>
              </w:p>
            </w:tc>
            <w:tc>
              <w:tcPr>
                <w:tcW w:w="992" w:type="dxa"/>
              </w:tcPr>
              <w:p w14:paraId="6FE1EFF6" w14:textId="0053FEA4" w:rsidR="008F4B79" w:rsidRDefault="00997FAB" w:rsidP="00097CA9">
                <w:pPr>
                  <w:jc w:val="right"/>
                  <w:rPr>
                    <w:rFonts w:ascii="Arial" w:hAnsi="Arial" w:cs="Arial"/>
                  </w:rPr>
                </w:pPr>
                <w:r>
                  <w:rPr>
                    <w:rFonts w:ascii="Arial" w:hAnsi="Arial" w:cs="Arial"/>
                  </w:rPr>
                  <w:t>290</w:t>
                </w:r>
                <w:r w:rsidR="008F4B79">
                  <w:rPr>
                    <w:rFonts w:ascii="Arial" w:hAnsi="Arial" w:cs="Arial"/>
                  </w:rPr>
                  <w:t xml:space="preserve">  </w:t>
                </w:r>
              </w:p>
            </w:tc>
            <w:tc>
              <w:tcPr>
                <w:tcW w:w="964" w:type="dxa"/>
              </w:tcPr>
              <w:p w14:paraId="49BFB01F" w14:textId="294E1088" w:rsidR="008F4B79" w:rsidRDefault="00997FAB" w:rsidP="00097CA9">
                <w:pPr>
                  <w:jc w:val="right"/>
                  <w:rPr>
                    <w:rFonts w:ascii="Arial" w:hAnsi="Arial" w:cs="Arial"/>
                  </w:rPr>
                </w:pPr>
                <w:r>
                  <w:rPr>
                    <w:rFonts w:ascii="Arial" w:hAnsi="Arial" w:cs="Arial"/>
                  </w:rPr>
                  <w:t>32</w:t>
                </w:r>
                <w:r w:rsidR="00AB2A44">
                  <w:rPr>
                    <w:rFonts w:ascii="Arial" w:hAnsi="Arial" w:cs="Arial"/>
                  </w:rPr>
                  <w:t>4</w:t>
                </w:r>
                <w:r w:rsidR="008F4B79">
                  <w:rPr>
                    <w:rFonts w:ascii="Arial" w:hAnsi="Arial" w:cs="Arial"/>
                  </w:rPr>
                  <w:t xml:space="preserve"> </w:t>
                </w:r>
              </w:p>
            </w:tc>
            <w:tc>
              <w:tcPr>
                <w:tcW w:w="993" w:type="dxa"/>
              </w:tcPr>
              <w:p w14:paraId="59D4638F" w14:textId="626C69F6" w:rsidR="008F4B79" w:rsidRDefault="00997FAB" w:rsidP="00097CA9">
                <w:pPr>
                  <w:jc w:val="right"/>
                  <w:rPr>
                    <w:rFonts w:ascii="Arial" w:hAnsi="Arial" w:cs="Arial"/>
                  </w:rPr>
                </w:pPr>
                <w:r>
                  <w:rPr>
                    <w:rFonts w:ascii="Arial" w:hAnsi="Arial" w:cs="Arial"/>
                  </w:rPr>
                  <w:t>34</w:t>
                </w:r>
                <w:r w:rsidR="002371B4">
                  <w:rPr>
                    <w:rFonts w:ascii="Arial" w:hAnsi="Arial" w:cs="Arial"/>
                  </w:rPr>
                  <w:t>7.5</w:t>
                </w:r>
                <w:r w:rsidR="008F4B79">
                  <w:rPr>
                    <w:rFonts w:ascii="Arial" w:hAnsi="Arial" w:cs="Arial"/>
                  </w:rPr>
                  <w:t xml:space="preserve"> </w:t>
                </w:r>
              </w:p>
            </w:tc>
            <w:tc>
              <w:tcPr>
                <w:tcW w:w="992" w:type="dxa"/>
              </w:tcPr>
              <w:p w14:paraId="43FC5E09" w14:textId="7F4D3004" w:rsidR="008F4B79" w:rsidRDefault="00997FAB" w:rsidP="00097CA9">
                <w:pPr>
                  <w:jc w:val="right"/>
                  <w:rPr>
                    <w:rFonts w:ascii="Arial" w:hAnsi="Arial" w:cs="Arial"/>
                  </w:rPr>
                </w:pPr>
                <w:r>
                  <w:rPr>
                    <w:rFonts w:ascii="Arial" w:hAnsi="Arial" w:cs="Arial"/>
                  </w:rPr>
                  <w:t>404</w:t>
                </w:r>
                <w:r w:rsidR="002371B4">
                  <w:rPr>
                    <w:rFonts w:ascii="Arial" w:hAnsi="Arial" w:cs="Arial"/>
                  </w:rPr>
                  <w:t>.5</w:t>
                </w:r>
                <w:r w:rsidR="008F4B79">
                  <w:rPr>
                    <w:rFonts w:ascii="Arial" w:hAnsi="Arial" w:cs="Arial"/>
                  </w:rPr>
                  <w:t xml:space="preserve"> </w:t>
                </w:r>
              </w:p>
            </w:tc>
            <w:tc>
              <w:tcPr>
                <w:tcW w:w="992" w:type="dxa"/>
              </w:tcPr>
              <w:p w14:paraId="43B04720" w14:textId="24A63E30" w:rsidR="008F4B79" w:rsidRDefault="00997FAB" w:rsidP="00097CA9">
                <w:pPr>
                  <w:jc w:val="right"/>
                  <w:rPr>
                    <w:rFonts w:ascii="Arial" w:hAnsi="Arial" w:cs="Arial"/>
                  </w:rPr>
                </w:pPr>
                <w:r>
                  <w:rPr>
                    <w:rFonts w:ascii="Arial" w:hAnsi="Arial" w:cs="Arial"/>
                  </w:rPr>
                  <w:t>465</w:t>
                </w:r>
                <w:r w:rsidR="008F4B79">
                  <w:rPr>
                    <w:rFonts w:ascii="Arial" w:hAnsi="Arial" w:cs="Arial"/>
                  </w:rPr>
                  <w:t xml:space="preserve"> </w:t>
                </w:r>
              </w:p>
            </w:tc>
          </w:tr>
          <w:tr w:rsidR="008F4B79" w14:paraId="3DDF65BB" w14:textId="77777777" w:rsidTr="00097CA9">
            <w:tc>
              <w:tcPr>
                <w:tcW w:w="2551" w:type="dxa"/>
              </w:tcPr>
              <w:p w14:paraId="52F4EA19" w14:textId="77777777" w:rsidR="008F4B79" w:rsidRDefault="008F4B79" w:rsidP="00097CA9">
                <w:pPr>
                  <w:rPr>
                    <w:rFonts w:ascii="Arial" w:hAnsi="Arial" w:cs="Arial"/>
                  </w:rPr>
                </w:pPr>
                <w:r>
                  <w:rPr>
                    <w:rFonts w:ascii="Arial" w:hAnsi="Arial" w:cs="Arial"/>
                  </w:rPr>
                  <w:t>Cost of Stock sold</w:t>
                </w:r>
              </w:p>
            </w:tc>
            <w:tc>
              <w:tcPr>
                <w:tcW w:w="992" w:type="dxa"/>
              </w:tcPr>
              <w:p w14:paraId="18C5A87C" w14:textId="77777777" w:rsidR="008F4B79" w:rsidRDefault="008F4B79" w:rsidP="00097CA9">
                <w:pPr>
                  <w:jc w:val="right"/>
                  <w:rPr>
                    <w:rFonts w:ascii="Arial" w:hAnsi="Arial" w:cs="Arial"/>
                  </w:rPr>
                </w:pPr>
              </w:p>
            </w:tc>
            <w:tc>
              <w:tcPr>
                <w:tcW w:w="992" w:type="dxa"/>
              </w:tcPr>
              <w:p w14:paraId="71DD69FF" w14:textId="77777777" w:rsidR="008F4B79" w:rsidRDefault="008F4B79" w:rsidP="00097CA9">
                <w:pPr>
                  <w:jc w:val="right"/>
                  <w:rPr>
                    <w:rFonts w:ascii="Arial" w:hAnsi="Arial" w:cs="Arial"/>
                  </w:rPr>
                </w:pPr>
              </w:p>
            </w:tc>
            <w:tc>
              <w:tcPr>
                <w:tcW w:w="964" w:type="dxa"/>
              </w:tcPr>
              <w:p w14:paraId="56384A61" w14:textId="77777777" w:rsidR="008F4B79" w:rsidRDefault="008F4B79" w:rsidP="00097CA9">
                <w:pPr>
                  <w:jc w:val="right"/>
                  <w:rPr>
                    <w:rFonts w:ascii="Arial" w:hAnsi="Arial" w:cs="Arial"/>
                  </w:rPr>
                </w:pPr>
              </w:p>
            </w:tc>
            <w:tc>
              <w:tcPr>
                <w:tcW w:w="993" w:type="dxa"/>
              </w:tcPr>
              <w:p w14:paraId="488A570F" w14:textId="77777777" w:rsidR="008F4B79" w:rsidRDefault="008F4B79" w:rsidP="00097CA9">
                <w:pPr>
                  <w:jc w:val="right"/>
                  <w:rPr>
                    <w:rFonts w:ascii="Arial" w:hAnsi="Arial" w:cs="Arial"/>
                  </w:rPr>
                </w:pPr>
              </w:p>
            </w:tc>
            <w:tc>
              <w:tcPr>
                <w:tcW w:w="992" w:type="dxa"/>
              </w:tcPr>
              <w:p w14:paraId="7E3AC2E5" w14:textId="77777777" w:rsidR="008F4B79" w:rsidRDefault="008F4B79" w:rsidP="00097CA9">
                <w:pPr>
                  <w:jc w:val="right"/>
                  <w:rPr>
                    <w:rFonts w:ascii="Arial" w:hAnsi="Arial" w:cs="Arial"/>
                  </w:rPr>
                </w:pPr>
              </w:p>
            </w:tc>
            <w:tc>
              <w:tcPr>
                <w:tcW w:w="992" w:type="dxa"/>
              </w:tcPr>
              <w:p w14:paraId="2F53D356" w14:textId="77777777" w:rsidR="008F4B79" w:rsidRDefault="008F4B79" w:rsidP="00097CA9">
                <w:pPr>
                  <w:jc w:val="right"/>
                  <w:rPr>
                    <w:rFonts w:ascii="Arial" w:hAnsi="Arial" w:cs="Arial"/>
                  </w:rPr>
                </w:pPr>
              </w:p>
            </w:tc>
          </w:tr>
          <w:tr w:rsidR="008F4B79" w14:paraId="42432D2F" w14:textId="77777777" w:rsidTr="00097CA9">
            <w:tc>
              <w:tcPr>
                <w:tcW w:w="2551" w:type="dxa"/>
              </w:tcPr>
              <w:p w14:paraId="3E4E8875" w14:textId="470C38C9" w:rsidR="008F4B79" w:rsidRDefault="008F4B79" w:rsidP="00097CA9">
                <w:pPr>
                  <w:rPr>
                    <w:rFonts w:ascii="Arial" w:hAnsi="Arial" w:cs="Arial"/>
                  </w:rPr>
                </w:pPr>
                <w:r>
                  <w:rPr>
                    <w:rFonts w:ascii="Arial" w:hAnsi="Arial" w:cs="Arial"/>
                  </w:rPr>
                  <w:t>(6</w:t>
                </w:r>
                <w:r w:rsidR="00AB2A44">
                  <w:rPr>
                    <w:rFonts w:ascii="Arial" w:hAnsi="Arial" w:cs="Arial"/>
                  </w:rPr>
                  <w:t>5</w:t>
                </w:r>
                <w:r>
                  <w:rPr>
                    <w:rFonts w:ascii="Arial" w:hAnsi="Arial" w:cs="Arial"/>
                  </w:rPr>
                  <w:t>% of sales)</w:t>
                </w:r>
              </w:p>
            </w:tc>
            <w:tc>
              <w:tcPr>
                <w:tcW w:w="992" w:type="dxa"/>
              </w:tcPr>
              <w:p w14:paraId="65D5BBF4" w14:textId="0B10BB5E" w:rsidR="008F4B79" w:rsidRPr="00BC19FF" w:rsidRDefault="008F4B79" w:rsidP="00097CA9">
                <w:pPr>
                  <w:jc w:val="right"/>
                  <w:rPr>
                    <w:rFonts w:ascii="Arial" w:hAnsi="Arial" w:cs="Arial"/>
                    <w:u w:val="single"/>
                  </w:rPr>
                </w:pPr>
                <w:r>
                  <w:rPr>
                    <w:rFonts w:ascii="Arial" w:hAnsi="Arial" w:cs="Arial"/>
                    <w:u w:val="single"/>
                  </w:rPr>
                  <w:t xml:space="preserve">(  </w:t>
                </w:r>
                <w:r w:rsidR="004D0691">
                  <w:rPr>
                    <w:rFonts w:ascii="Arial" w:hAnsi="Arial" w:cs="Arial"/>
                    <w:u w:val="single"/>
                  </w:rPr>
                  <w:t>1</w:t>
                </w:r>
                <w:r w:rsidR="00AB2A44">
                  <w:rPr>
                    <w:rFonts w:ascii="Arial" w:hAnsi="Arial" w:cs="Arial"/>
                    <w:u w:val="single"/>
                  </w:rPr>
                  <w:t>30</w:t>
                </w:r>
                <w:r>
                  <w:rPr>
                    <w:rFonts w:ascii="Arial" w:hAnsi="Arial" w:cs="Arial"/>
                    <w:u w:val="single"/>
                  </w:rPr>
                  <w:t xml:space="preserve"> )</w:t>
                </w:r>
              </w:p>
            </w:tc>
            <w:tc>
              <w:tcPr>
                <w:tcW w:w="992" w:type="dxa"/>
              </w:tcPr>
              <w:p w14:paraId="53987C78" w14:textId="7A26485C" w:rsidR="008F4B79" w:rsidRPr="00BC19FF" w:rsidRDefault="008F4B79" w:rsidP="00097CA9">
                <w:pPr>
                  <w:jc w:val="right"/>
                  <w:rPr>
                    <w:rFonts w:ascii="Arial" w:hAnsi="Arial" w:cs="Arial"/>
                    <w:u w:val="single"/>
                  </w:rPr>
                </w:pPr>
                <w:r>
                  <w:rPr>
                    <w:rFonts w:ascii="Arial" w:hAnsi="Arial" w:cs="Arial"/>
                    <w:u w:val="single"/>
                  </w:rPr>
                  <w:t xml:space="preserve">(   </w:t>
                </w:r>
                <w:r w:rsidR="001469AA">
                  <w:rPr>
                    <w:rFonts w:ascii="Arial" w:hAnsi="Arial" w:cs="Arial"/>
                    <w:u w:val="single"/>
                  </w:rPr>
                  <w:t>1</w:t>
                </w:r>
                <w:r w:rsidR="00AB2A44">
                  <w:rPr>
                    <w:rFonts w:ascii="Arial" w:hAnsi="Arial" w:cs="Arial"/>
                    <w:u w:val="single"/>
                  </w:rPr>
                  <w:t>56</w:t>
                </w:r>
                <w:r>
                  <w:rPr>
                    <w:rFonts w:ascii="Arial" w:hAnsi="Arial" w:cs="Arial"/>
                    <w:u w:val="single"/>
                  </w:rPr>
                  <w:t>)</w:t>
                </w:r>
              </w:p>
            </w:tc>
            <w:tc>
              <w:tcPr>
                <w:tcW w:w="964" w:type="dxa"/>
              </w:tcPr>
              <w:p w14:paraId="1BEBF8F6" w14:textId="41BF43AE" w:rsidR="008F4B79" w:rsidRPr="00BC19FF" w:rsidRDefault="008F4B79" w:rsidP="00097CA9">
                <w:pPr>
                  <w:jc w:val="right"/>
                  <w:rPr>
                    <w:rFonts w:ascii="Arial" w:hAnsi="Arial" w:cs="Arial"/>
                    <w:u w:val="single"/>
                  </w:rPr>
                </w:pPr>
                <w:r>
                  <w:rPr>
                    <w:rFonts w:ascii="Arial" w:hAnsi="Arial" w:cs="Arial"/>
                    <w:u w:val="single"/>
                  </w:rPr>
                  <w:t>(</w:t>
                </w:r>
                <w:r w:rsidR="001469AA">
                  <w:rPr>
                    <w:rFonts w:ascii="Arial" w:hAnsi="Arial" w:cs="Arial"/>
                    <w:u w:val="single"/>
                  </w:rPr>
                  <w:t>1</w:t>
                </w:r>
                <w:r w:rsidR="00AB2A44">
                  <w:rPr>
                    <w:rFonts w:ascii="Arial" w:hAnsi="Arial" w:cs="Arial"/>
                    <w:u w:val="single"/>
                  </w:rPr>
                  <w:t>36.5</w:t>
                </w:r>
                <w:r>
                  <w:rPr>
                    <w:rFonts w:ascii="Arial" w:hAnsi="Arial" w:cs="Arial"/>
                    <w:u w:val="single"/>
                  </w:rPr>
                  <w:t>)</w:t>
                </w:r>
              </w:p>
            </w:tc>
            <w:tc>
              <w:tcPr>
                <w:tcW w:w="993" w:type="dxa"/>
              </w:tcPr>
              <w:p w14:paraId="46BAC863" w14:textId="78CC3045" w:rsidR="008F4B79" w:rsidRPr="00BC19FF" w:rsidRDefault="008F4B79" w:rsidP="00097CA9">
                <w:pPr>
                  <w:jc w:val="right"/>
                  <w:rPr>
                    <w:rFonts w:ascii="Arial" w:hAnsi="Arial" w:cs="Arial"/>
                    <w:u w:val="single"/>
                  </w:rPr>
                </w:pPr>
                <w:r>
                  <w:rPr>
                    <w:rFonts w:ascii="Arial" w:hAnsi="Arial" w:cs="Arial"/>
                    <w:u w:val="single"/>
                  </w:rPr>
                  <w:t xml:space="preserve">(   </w:t>
                </w:r>
                <w:r w:rsidR="00B30DB6">
                  <w:rPr>
                    <w:rFonts w:ascii="Arial" w:hAnsi="Arial" w:cs="Arial"/>
                    <w:u w:val="single"/>
                  </w:rPr>
                  <w:t>1</w:t>
                </w:r>
                <w:r w:rsidR="00AB2A44">
                  <w:rPr>
                    <w:rFonts w:ascii="Arial" w:hAnsi="Arial" w:cs="Arial"/>
                    <w:u w:val="single"/>
                  </w:rPr>
                  <w:t>43</w:t>
                </w:r>
                <w:r>
                  <w:rPr>
                    <w:rFonts w:ascii="Arial" w:hAnsi="Arial" w:cs="Arial"/>
                    <w:u w:val="single"/>
                  </w:rPr>
                  <w:t xml:space="preserve"> )</w:t>
                </w:r>
              </w:p>
            </w:tc>
            <w:tc>
              <w:tcPr>
                <w:tcW w:w="992" w:type="dxa"/>
              </w:tcPr>
              <w:p w14:paraId="06A661B3" w14:textId="70751EBC" w:rsidR="008F4B79" w:rsidRPr="00BC19FF" w:rsidRDefault="008F4B79" w:rsidP="00C01BF4">
                <w:pPr>
                  <w:rPr>
                    <w:rFonts w:ascii="Arial" w:hAnsi="Arial" w:cs="Arial"/>
                    <w:u w:val="single"/>
                  </w:rPr>
                </w:pPr>
                <w:r>
                  <w:rPr>
                    <w:rFonts w:ascii="Arial" w:hAnsi="Arial" w:cs="Arial"/>
                    <w:u w:val="single"/>
                  </w:rPr>
                  <w:t>(</w:t>
                </w:r>
                <w:r w:rsidR="00B30DB6">
                  <w:rPr>
                    <w:rFonts w:ascii="Arial" w:hAnsi="Arial" w:cs="Arial"/>
                    <w:u w:val="single"/>
                  </w:rPr>
                  <w:t>1</w:t>
                </w:r>
                <w:r w:rsidR="00C01BF4">
                  <w:rPr>
                    <w:rFonts w:ascii="Arial" w:hAnsi="Arial" w:cs="Arial"/>
                    <w:u w:val="single"/>
                  </w:rPr>
                  <w:t>49.5</w:t>
                </w:r>
                <w:r>
                  <w:rPr>
                    <w:rFonts w:ascii="Arial" w:hAnsi="Arial" w:cs="Arial"/>
                    <w:u w:val="single"/>
                  </w:rPr>
                  <w:t>)</w:t>
                </w:r>
              </w:p>
            </w:tc>
            <w:tc>
              <w:tcPr>
                <w:tcW w:w="992" w:type="dxa"/>
              </w:tcPr>
              <w:p w14:paraId="37FEBA70" w14:textId="2A6E22C7" w:rsidR="008F4B79" w:rsidRPr="00BC19FF" w:rsidRDefault="008F4B79" w:rsidP="00097CA9">
                <w:pPr>
                  <w:jc w:val="right"/>
                  <w:rPr>
                    <w:rFonts w:ascii="Arial" w:hAnsi="Arial" w:cs="Arial"/>
                    <w:u w:val="single"/>
                  </w:rPr>
                </w:pPr>
                <w:r>
                  <w:rPr>
                    <w:rFonts w:ascii="Arial" w:hAnsi="Arial" w:cs="Arial"/>
                    <w:u w:val="single"/>
                  </w:rPr>
                  <w:t>(</w:t>
                </w:r>
                <w:r w:rsidR="00C01BF4">
                  <w:rPr>
                    <w:rFonts w:ascii="Arial" w:hAnsi="Arial" w:cs="Arial"/>
                    <w:u w:val="single"/>
                  </w:rPr>
                  <w:t>162.5</w:t>
                </w:r>
                <w:r>
                  <w:rPr>
                    <w:rFonts w:ascii="Arial" w:hAnsi="Arial" w:cs="Arial"/>
                    <w:u w:val="single"/>
                  </w:rPr>
                  <w:t xml:space="preserve"> )</w:t>
                </w:r>
              </w:p>
            </w:tc>
          </w:tr>
          <w:tr w:rsidR="008F4B79" w14:paraId="1A4C0D6B" w14:textId="77777777" w:rsidTr="00097CA9">
            <w:tc>
              <w:tcPr>
                <w:tcW w:w="2551" w:type="dxa"/>
              </w:tcPr>
              <w:p w14:paraId="26293D64" w14:textId="77777777" w:rsidR="008F4B79" w:rsidRDefault="008F4B79" w:rsidP="00097CA9">
                <w:pPr>
                  <w:rPr>
                    <w:rFonts w:ascii="Arial" w:hAnsi="Arial" w:cs="Arial"/>
                  </w:rPr>
                </w:pPr>
                <w:proofErr w:type="gramStart"/>
                <w:r>
                  <w:rPr>
                    <w:rFonts w:ascii="Arial" w:hAnsi="Arial" w:cs="Arial"/>
                  </w:rPr>
                  <w:t>Therefore</w:t>
                </w:r>
                <w:proofErr w:type="gramEnd"/>
                <w:r>
                  <w:rPr>
                    <w:rFonts w:ascii="Arial" w:hAnsi="Arial" w:cs="Arial"/>
                  </w:rPr>
                  <w:t xml:space="preserve"> Closing stock</w:t>
                </w:r>
              </w:p>
            </w:tc>
            <w:tc>
              <w:tcPr>
                <w:tcW w:w="992" w:type="dxa"/>
              </w:tcPr>
              <w:p w14:paraId="1724EC96" w14:textId="54F41906" w:rsidR="008F4B79" w:rsidRPr="00BC19FF" w:rsidRDefault="004D0691" w:rsidP="00097CA9">
                <w:pPr>
                  <w:jc w:val="right"/>
                  <w:rPr>
                    <w:rFonts w:ascii="Arial" w:hAnsi="Arial" w:cs="Arial"/>
                    <w:u w:val="single"/>
                  </w:rPr>
                </w:pPr>
                <w:r>
                  <w:rPr>
                    <w:rFonts w:ascii="Arial" w:hAnsi="Arial" w:cs="Arial"/>
                    <w:u w:val="single"/>
                  </w:rPr>
                  <w:t>1</w:t>
                </w:r>
                <w:r w:rsidR="00997FAB">
                  <w:rPr>
                    <w:rFonts w:ascii="Arial" w:hAnsi="Arial" w:cs="Arial"/>
                    <w:u w:val="single"/>
                  </w:rPr>
                  <w:t>10</w:t>
                </w:r>
                <w:r w:rsidR="008F4B79">
                  <w:rPr>
                    <w:rFonts w:ascii="Arial" w:hAnsi="Arial" w:cs="Arial"/>
                    <w:u w:val="single"/>
                  </w:rPr>
                  <w:t xml:space="preserve">   </w:t>
                </w:r>
              </w:p>
            </w:tc>
            <w:tc>
              <w:tcPr>
                <w:tcW w:w="992" w:type="dxa"/>
              </w:tcPr>
              <w:p w14:paraId="7E95065D" w14:textId="696691A5" w:rsidR="008F4B79" w:rsidRPr="00BC19FF" w:rsidRDefault="00997FAB" w:rsidP="00097CA9">
                <w:pPr>
                  <w:jc w:val="right"/>
                  <w:rPr>
                    <w:rFonts w:ascii="Arial" w:hAnsi="Arial" w:cs="Arial"/>
                    <w:u w:val="single"/>
                  </w:rPr>
                </w:pPr>
                <w:r>
                  <w:rPr>
                    <w:rFonts w:ascii="Arial" w:hAnsi="Arial" w:cs="Arial"/>
                    <w:u w:val="single"/>
                  </w:rPr>
                  <w:t>13</w:t>
                </w:r>
                <w:r w:rsidR="00AB2A44">
                  <w:rPr>
                    <w:rFonts w:ascii="Arial" w:hAnsi="Arial" w:cs="Arial"/>
                    <w:u w:val="single"/>
                  </w:rPr>
                  <w:t>4</w:t>
                </w:r>
                <w:r w:rsidR="008F4B79">
                  <w:rPr>
                    <w:rFonts w:ascii="Arial" w:hAnsi="Arial" w:cs="Arial"/>
                    <w:u w:val="single"/>
                  </w:rPr>
                  <w:t xml:space="preserve">   </w:t>
                </w:r>
              </w:p>
            </w:tc>
            <w:tc>
              <w:tcPr>
                <w:tcW w:w="964" w:type="dxa"/>
              </w:tcPr>
              <w:p w14:paraId="36220FC1" w14:textId="4277A545" w:rsidR="008F4B79" w:rsidRPr="00BC19FF" w:rsidRDefault="00997FAB" w:rsidP="00097CA9">
                <w:pPr>
                  <w:jc w:val="right"/>
                  <w:rPr>
                    <w:rFonts w:ascii="Arial" w:hAnsi="Arial" w:cs="Arial"/>
                    <w:u w:val="single"/>
                  </w:rPr>
                </w:pPr>
                <w:r>
                  <w:rPr>
                    <w:rFonts w:ascii="Arial" w:hAnsi="Arial" w:cs="Arial"/>
                    <w:u w:val="single"/>
                  </w:rPr>
                  <w:t>18</w:t>
                </w:r>
                <w:r w:rsidR="00AB2A44">
                  <w:rPr>
                    <w:rFonts w:ascii="Arial" w:hAnsi="Arial" w:cs="Arial"/>
                    <w:u w:val="single"/>
                  </w:rPr>
                  <w:t>7.5</w:t>
                </w:r>
                <w:r w:rsidR="008F4B79">
                  <w:rPr>
                    <w:rFonts w:ascii="Arial" w:hAnsi="Arial" w:cs="Arial"/>
                    <w:u w:val="single"/>
                  </w:rPr>
                  <w:t xml:space="preserve">     </w:t>
                </w:r>
              </w:p>
            </w:tc>
            <w:tc>
              <w:tcPr>
                <w:tcW w:w="993" w:type="dxa"/>
              </w:tcPr>
              <w:p w14:paraId="53C31D3A" w14:textId="396DEF0D" w:rsidR="008F4B79" w:rsidRPr="00BC19FF" w:rsidRDefault="00997FAB" w:rsidP="00097CA9">
                <w:pPr>
                  <w:jc w:val="right"/>
                  <w:rPr>
                    <w:rFonts w:ascii="Arial" w:hAnsi="Arial" w:cs="Arial"/>
                    <w:u w:val="single"/>
                  </w:rPr>
                </w:pPr>
                <w:r>
                  <w:rPr>
                    <w:rFonts w:ascii="Arial" w:hAnsi="Arial" w:cs="Arial"/>
                    <w:u w:val="single"/>
                  </w:rPr>
                  <w:t>204</w:t>
                </w:r>
                <w:r w:rsidR="002371B4">
                  <w:rPr>
                    <w:rFonts w:ascii="Arial" w:hAnsi="Arial" w:cs="Arial"/>
                    <w:u w:val="single"/>
                  </w:rPr>
                  <w:t>.5</w:t>
                </w:r>
                <w:r w:rsidR="008F4B79">
                  <w:rPr>
                    <w:rFonts w:ascii="Arial" w:hAnsi="Arial" w:cs="Arial"/>
                    <w:u w:val="single"/>
                  </w:rPr>
                  <w:t xml:space="preserve"> </w:t>
                </w:r>
              </w:p>
            </w:tc>
            <w:tc>
              <w:tcPr>
                <w:tcW w:w="992" w:type="dxa"/>
              </w:tcPr>
              <w:p w14:paraId="7F452A29" w14:textId="7A331442" w:rsidR="008F4B79" w:rsidRPr="00BC19FF" w:rsidRDefault="00997FAB" w:rsidP="00097CA9">
                <w:pPr>
                  <w:jc w:val="right"/>
                  <w:rPr>
                    <w:rFonts w:ascii="Arial" w:hAnsi="Arial" w:cs="Arial"/>
                    <w:u w:val="single"/>
                  </w:rPr>
                </w:pPr>
                <w:r>
                  <w:rPr>
                    <w:rFonts w:ascii="Arial" w:hAnsi="Arial" w:cs="Arial"/>
                    <w:u w:val="single"/>
                  </w:rPr>
                  <w:t>255</w:t>
                </w:r>
                <w:r w:rsidR="008F4B79">
                  <w:rPr>
                    <w:rFonts w:ascii="Arial" w:hAnsi="Arial" w:cs="Arial"/>
                    <w:u w:val="single"/>
                  </w:rPr>
                  <w:t xml:space="preserve"> </w:t>
                </w:r>
              </w:p>
            </w:tc>
            <w:tc>
              <w:tcPr>
                <w:tcW w:w="992" w:type="dxa"/>
              </w:tcPr>
              <w:p w14:paraId="1B6F5CE9" w14:textId="01EF23B7" w:rsidR="008F4B79" w:rsidRPr="00BC19FF" w:rsidRDefault="00997FAB" w:rsidP="00097CA9">
                <w:pPr>
                  <w:jc w:val="right"/>
                  <w:rPr>
                    <w:rFonts w:ascii="Arial" w:hAnsi="Arial" w:cs="Arial"/>
                    <w:u w:val="single"/>
                  </w:rPr>
                </w:pPr>
                <w:r>
                  <w:rPr>
                    <w:rFonts w:ascii="Arial" w:hAnsi="Arial" w:cs="Arial"/>
                    <w:u w:val="single"/>
                  </w:rPr>
                  <w:t>302</w:t>
                </w:r>
                <w:r w:rsidR="00C01BF4">
                  <w:rPr>
                    <w:rFonts w:ascii="Arial" w:hAnsi="Arial" w:cs="Arial"/>
                    <w:u w:val="single"/>
                  </w:rPr>
                  <w:t>.5</w:t>
                </w:r>
                <w:r w:rsidR="008F4B79">
                  <w:rPr>
                    <w:rFonts w:ascii="Arial" w:hAnsi="Arial" w:cs="Arial"/>
                    <w:u w:val="single"/>
                  </w:rPr>
                  <w:t xml:space="preserve"> </w:t>
                </w:r>
              </w:p>
            </w:tc>
          </w:tr>
        </w:tbl>
        <w:p w14:paraId="72AB933E" w14:textId="77777777" w:rsidR="008F4B79" w:rsidRDefault="008F4B79" w:rsidP="008F4B79">
          <w:pPr>
            <w:spacing w:line="240" w:lineRule="auto"/>
            <w:ind w:left="360" w:firstLine="360"/>
            <w:rPr>
              <w:rFonts w:ascii="Arial" w:hAnsi="Arial" w:cs="Arial"/>
            </w:rPr>
          </w:pPr>
        </w:p>
        <w:p w14:paraId="3B3C9567" w14:textId="77777777" w:rsidR="008F4B79" w:rsidRPr="003B62C4" w:rsidRDefault="008F4B79" w:rsidP="008F4B79">
          <w:pPr>
            <w:pStyle w:val="ListParagraph"/>
            <w:numPr>
              <w:ilvl w:val="0"/>
              <w:numId w:val="1"/>
            </w:numPr>
            <w:ind w:left="851"/>
            <w:jc w:val="both"/>
            <w:rPr>
              <w:rFonts w:ascii="Arial" w:hAnsi="Arial" w:cs="Arial"/>
            </w:rPr>
          </w:pPr>
          <w:r>
            <w:rPr>
              <w:rFonts w:ascii="Arial" w:hAnsi="Arial" w:cs="Arial"/>
            </w:rPr>
            <w:t>The cash budget for the period to 30 November is:</w:t>
          </w:r>
        </w:p>
        <w:tbl>
          <w:tblPr>
            <w:tblStyle w:val="TableGrid"/>
            <w:tblW w:w="9213"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60"/>
            <w:gridCol w:w="992"/>
            <w:gridCol w:w="992"/>
            <w:gridCol w:w="993"/>
            <w:gridCol w:w="992"/>
            <w:gridCol w:w="992"/>
            <w:gridCol w:w="992"/>
          </w:tblGrid>
          <w:tr w:rsidR="008F4B79" w14:paraId="06B9D7C0" w14:textId="77777777" w:rsidTr="00097CA9">
            <w:tc>
              <w:tcPr>
                <w:tcW w:w="3260" w:type="dxa"/>
              </w:tcPr>
              <w:p w14:paraId="1E3C6F34" w14:textId="77777777" w:rsidR="008F4B79" w:rsidRDefault="008F4B79" w:rsidP="00097CA9">
                <w:pPr>
                  <w:jc w:val="center"/>
                  <w:rPr>
                    <w:rFonts w:ascii="Arial" w:hAnsi="Arial" w:cs="Arial"/>
                  </w:rPr>
                </w:pPr>
              </w:p>
            </w:tc>
            <w:tc>
              <w:tcPr>
                <w:tcW w:w="992" w:type="dxa"/>
              </w:tcPr>
              <w:p w14:paraId="0F82EF1E" w14:textId="77777777" w:rsidR="008F4B79" w:rsidRPr="004D6C12" w:rsidRDefault="008F4B79" w:rsidP="00097CA9">
                <w:pPr>
                  <w:jc w:val="center"/>
                  <w:rPr>
                    <w:rFonts w:ascii="Arial" w:hAnsi="Arial" w:cs="Arial"/>
                    <w:b/>
                  </w:rPr>
                </w:pPr>
                <w:r w:rsidRPr="004D6C12">
                  <w:rPr>
                    <w:rFonts w:ascii="Arial" w:hAnsi="Arial" w:cs="Arial"/>
                    <w:b/>
                  </w:rPr>
                  <w:t>June</w:t>
                </w:r>
              </w:p>
            </w:tc>
            <w:tc>
              <w:tcPr>
                <w:tcW w:w="992" w:type="dxa"/>
              </w:tcPr>
              <w:p w14:paraId="2D1C017B" w14:textId="77777777" w:rsidR="008F4B79" w:rsidRPr="004D6C12" w:rsidRDefault="008F4B79" w:rsidP="00097CA9">
                <w:pPr>
                  <w:jc w:val="center"/>
                  <w:rPr>
                    <w:rFonts w:ascii="Arial" w:hAnsi="Arial" w:cs="Arial"/>
                    <w:b/>
                  </w:rPr>
                </w:pPr>
                <w:r w:rsidRPr="004D6C12">
                  <w:rPr>
                    <w:rFonts w:ascii="Arial" w:hAnsi="Arial" w:cs="Arial"/>
                    <w:b/>
                  </w:rPr>
                  <w:t>July</w:t>
                </w:r>
              </w:p>
            </w:tc>
            <w:tc>
              <w:tcPr>
                <w:tcW w:w="993" w:type="dxa"/>
              </w:tcPr>
              <w:p w14:paraId="26718C46" w14:textId="77777777" w:rsidR="008F4B79" w:rsidRPr="004D6C12" w:rsidRDefault="008F4B79" w:rsidP="00097CA9">
                <w:pPr>
                  <w:jc w:val="center"/>
                  <w:rPr>
                    <w:rFonts w:ascii="Arial" w:hAnsi="Arial" w:cs="Arial"/>
                    <w:b/>
                  </w:rPr>
                </w:pPr>
                <w:r w:rsidRPr="004D6C12">
                  <w:rPr>
                    <w:rFonts w:ascii="Arial" w:hAnsi="Arial" w:cs="Arial"/>
                    <w:b/>
                  </w:rPr>
                  <w:t>Aug</w:t>
                </w:r>
              </w:p>
            </w:tc>
            <w:tc>
              <w:tcPr>
                <w:tcW w:w="992" w:type="dxa"/>
              </w:tcPr>
              <w:p w14:paraId="6D1F22EF" w14:textId="77777777" w:rsidR="008F4B79" w:rsidRPr="004D6C12" w:rsidRDefault="008F4B79" w:rsidP="00097CA9">
                <w:pPr>
                  <w:jc w:val="center"/>
                  <w:rPr>
                    <w:rFonts w:ascii="Arial" w:hAnsi="Arial" w:cs="Arial"/>
                    <w:b/>
                  </w:rPr>
                </w:pPr>
                <w:r w:rsidRPr="004D6C12">
                  <w:rPr>
                    <w:rFonts w:ascii="Arial" w:hAnsi="Arial" w:cs="Arial"/>
                    <w:b/>
                  </w:rPr>
                  <w:t>Sept</w:t>
                </w:r>
              </w:p>
            </w:tc>
            <w:tc>
              <w:tcPr>
                <w:tcW w:w="992" w:type="dxa"/>
              </w:tcPr>
              <w:p w14:paraId="5E8C0BEE" w14:textId="77777777" w:rsidR="008F4B79" w:rsidRPr="004D6C12" w:rsidRDefault="008F4B79" w:rsidP="00097CA9">
                <w:pPr>
                  <w:jc w:val="center"/>
                  <w:rPr>
                    <w:rFonts w:ascii="Arial" w:hAnsi="Arial" w:cs="Arial"/>
                    <w:b/>
                  </w:rPr>
                </w:pPr>
                <w:r w:rsidRPr="004D6C12">
                  <w:rPr>
                    <w:rFonts w:ascii="Arial" w:hAnsi="Arial" w:cs="Arial"/>
                    <w:b/>
                  </w:rPr>
                  <w:t>Oct</w:t>
                </w:r>
              </w:p>
            </w:tc>
            <w:tc>
              <w:tcPr>
                <w:tcW w:w="992" w:type="dxa"/>
              </w:tcPr>
              <w:p w14:paraId="3DB292E3" w14:textId="77777777" w:rsidR="008F4B79" w:rsidRPr="004D6C12" w:rsidRDefault="008F4B79" w:rsidP="00097CA9">
                <w:pPr>
                  <w:jc w:val="center"/>
                  <w:rPr>
                    <w:rFonts w:ascii="Arial" w:hAnsi="Arial" w:cs="Arial"/>
                    <w:b/>
                  </w:rPr>
                </w:pPr>
                <w:r w:rsidRPr="004D6C12">
                  <w:rPr>
                    <w:rFonts w:ascii="Arial" w:hAnsi="Arial" w:cs="Arial"/>
                    <w:b/>
                  </w:rPr>
                  <w:t>Nov</w:t>
                </w:r>
              </w:p>
            </w:tc>
          </w:tr>
          <w:tr w:rsidR="008F4B79" w14:paraId="387BECA4" w14:textId="77777777" w:rsidTr="00097CA9">
            <w:tc>
              <w:tcPr>
                <w:tcW w:w="3260" w:type="dxa"/>
              </w:tcPr>
              <w:p w14:paraId="22968697" w14:textId="77777777" w:rsidR="008F4B79" w:rsidRDefault="008F4B79" w:rsidP="00097CA9">
                <w:pPr>
                  <w:rPr>
                    <w:rFonts w:ascii="Arial" w:hAnsi="Arial" w:cs="Arial"/>
                  </w:rPr>
                </w:pPr>
              </w:p>
            </w:tc>
            <w:tc>
              <w:tcPr>
                <w:tcW w:w="992" w:type="dxa"/>
              </w:tcPr>
              <w:p w14:paraId="03B61E49" w14:textId="77777777" w:rsidR="008F4B79" w:rsidRPr="004D6C12" w:rsidRDefault="008F4B79" w:rsidP="00097CA9">
                <w:pPr>
                  <w:jc w:val="center"/>
                  <w:rPr>
                    <w:rFonts w:ascii="Arial" w:hAnsi="Arial" w:cs="Arial"/>
                    <w:sz w:val="20"/>
                    <w:szCs w:val="20"/>
                  </w:rPr>
                </w:pPr>
                <w:r w:rsidRPr="004D6C12">
                  <w:rPr>
                    <w:rFonts w:ascii="Arial" w:hAnsi="Arial" w:cs="Arial"/>
                    <w:sz w:val="20"/>
                    <w:szCs w:val="20"/>
                  </w:rPr>
                  <w:t>£000</w:t>
                </w:r>
              </w:p>
            </w:tc>
            <w:tc>
              <w:tcPr>
                <w:tcW w:w="992" w:type="dxa"/>
              </w:tcPr>
              <w:p w14:paraId="7CB4784F" w14:textId="77777777" w:rsidR="008F4B79" w:rsidRPr="004D6C12" w:rsidRDefault="008F4B79" w:rsidP="00097CA9">
                <w:pPr>
                  <w:jc w:val="center"/>
                  <w:rPr>
                    <w:rFonts w:ascii="Arial" w:hAnsi="Arial" w:cs="Arial"/>
                    <w:sz w:val="20"/>
                    <w:szCs w:val="20"/>
                  </w:rPr>
                </w:pPr>
                <w:r w:rsidRPr="004D6C12">
                  <w:rPr>
                    <w:rFonts w:ascii="Arial" w:hAnsi="Arial" w:cs="Arial"/>
                    <w:sz w:val="20"/>
                    <w:szCs w:val="20"/>
                  </w:rPr>
                  <w:t>£000</w:t>
                </w:r>
              </w:p>
            </w:tc>
            <w:tc>
              <w:tcPr>
                <w:tcW w:w="993" w:type="dxa"/>
              </w:tcPr>
              <w:p w14:paraId="32786BD5" w14:textId="77777777" w:rsidR="008F4B79" w:rsidRPr="004D6C12" w:rsidRDefault="008F4B79" w:rsidP="00097CA9">
                <w:pPr>
                  <w:jc w:val="center"/>
                  <w:rPr>
                    <w:rFonts w:ascii="Arial" w:hAnsi="Arial" w:cs="Arial"/>
                    <w:sz w:val="20"/>
                    <w:szCs w:val="20"/>
                  </w:rPr>
                </w:pPr>
                <w:r w:rsidRPr="004D6C12">
                  <w:rPr>
                    <w:rFonts w:ascii="Arial" w:hAnsi="Arial" w:cs="Arial"/>
                    <w:sz w:val="20"/>
                    <w:szCs w:val="20"/>
                  </w:rPr>
                  <w:t>£000</w:t>
                </w:r>
              </w:p>
            </w:tc>
            <w:tc>
              <w:tcPr>
                <w:tcW w:w="992" w:type="dxa"/>
              </w:tcPr>
              <w:p w14:paraId="50CD8B0B" w14:textId="77777777" w:rsidR="008F4B79" w:rsidRPr="004D6C12" w:rsidRDefault="008F4B79" w:rsidP="00097CA9">
                <w:pPr>
                  <w:jc w:val="center"/>
                  <w:rPr>
                    <w:rFonts w:ascii="Arial" w:hAnsi="Arial" w:cs="Arial"/>
                    <w:sz w:val="20"/>
                    <w:szCs w:val="20"/>
                  </w:rPr>
                </w:pPr>
                <w:r w:rsidRPr="004D6C12">
                  <w:rPr>
                    <w:rFonts w:ascii="Arial" w:hAnsi="Arial" w:cs="Arial"/>
                    <w:sz w:val="20"/>
                    <w:szCs w:val="20"/>
                  </w:rPr>
                  <w:t>£000</w:t>
                </w:r>
              </w:p>
            </w:tc>
            <w:tc>
              <w:tcPr>
                <w:tcW w:w="992" w:type="dxa"/>
              </w:tcPr>
              <w:p w14:paraId="785BF577" w14:textId="77777777" w:rsidR="008F4B79" w:rsidRPr="004D6C12" w:rsidRDefault="008F4B79" w:rsidP="00097CA9">
                <w:pPr>
                  <w:jc w:val="center"/>
                  <w:rPr>
                    <w:rFonts w:ascii="Arial" w:hAnsi="Arial" w:cs="Arial"/>
                    <w:sz w:val="20"/>
                    <w:szCs w:val="20"/>
                  </w:rPr>
                </w:pPr>
                <w:r w:rsidRPr="004D6C12">
                  <w:rPr>
                    <w:rFonts w:ascii="Arial" w:hAnsi="Arial" w:cs="Arial"/>
                    <w:sz w:val="20"/>
                    <w:szCs w:val="20"/>
                  </w:rPr>
                  <w:t>£000</w:t>
                </w:r>
              </w:p>
            </w:tc>
            <w:tc>
              <w:tcPr>
                <w:tcW w:w="992" w:type="dxa"/>
              </w:tcPr>
              <w:p w14:paraId="7AE4D994" w14:textId="77777777" w:rsidR="008F4B79" w:rsidRPr="004D6C12" w:rsidRDefault="008F4B79" w:rsidP="00097CA9">
                <w:pPr>
                  <w:jc w:val="center"/>
                  <w:rPr>
                    <w:rFonts w:ascii="Arial" w:hAnsi="Arial" w:cs="Arial"/>
                    <w:sz w:val="20"/>
                    <w:szCs w:val="20"/>
                  </w:rPr>
                </w:pPr>
                <w:r w:rsidRPr="004D6C12">
                  <w:rPr>
                    <w:rFonts w:ascii="Arial" w:hAnsi="Arial" w:cs="Arial"/>
                    <w:sz w:val="20"/>
                    <w:szCs w:val="20"/>
                  </w:rPr>
                  <w:t>£000</w:t>
                </w:r>
              </w:p>
            </w:tc>
          </w:tr>
          <w:tr w:rsidR="008F4B79" w14:paraId="7E9282B2" w14:textId="77777777" w:rsidTr="00097CA9">
            <w:tc>
              <w:tcPr>
                <w:tcW w:w="3260" w:type="dxa"/>
              </w:tcPr>
              <w:p w14:paraId="05321C62" w14:textId="77777777" w:rsidR="008F4B79" w:rsidRDefault="008F4B79" w:rsidP="00097CA9">
                <w:pPr>
                  <w:rPr>
                    <w:rFonts w:ascii="Arial" w:hAnsi="Arial" w:cs="Arial"/>
                    <w:b/>
                  </w:rPr>
                </w:pPr>
                <w:r w:rsidRPr="00493559">
                  <w:rPr>
                    <w:rFonts w:ascii="Arial" w:hAnsi="Arial" w:cs="Arial"/>
                    <w:b/>
                  </w:rPr>
                  <w:t>Cash receipts</w:t>
                </w:r>
                <w:r>
                  <w:rPr>
                    <w:rFonts w:ascii="Arial" w:hAnsi="Arial" w:cs="Arial"/>
                    <w:b/>
                  </w:rPr>
                  <w:t xml:space="preserve"> </w:t>
                </w:r>
              </w:p>
              <w:p w14:paraId="6E77960B" w14:textId="678E6E04" w:rsidR="008F4B79" w:rsidRDefault="008F4B79" w:rsidP="00097CA9">
                <w:pPr>
                  <w:rPr>
                    <w:rFonts w:ascii="Arial" w:hAnsi="Arial" w:cs="Arial"/>
                  </w:rPr>
                </w:pPr>
                <w:r>
                  <w:rPr>
                    <w:rFonts w:ascii="Arial" w:hAnsi="Arial" w:cs="Arial"/>
                  </w:rPr>
                  <w:t xml:space="preserve">Sales net of  </w:t>
                </w:r>
              </w:p>
            </w:tc>
            <w:tc>
              <w:tcPr>
                <w:tcW w:w="992" w:type="dxa"/>
              </w:tcPr>
              <w:p w14:paraId="7CC417E8" w14:textId="77777777" w:rsidR="008F4B79" w:rsidRDefault="008F4B79" w:rsidP="00097CA9">
                <w:pPr>
                  <w:jc w:val="center"/>
                  <w:rPr>
                    <w:rFonts w:ascii="Arial" w:hAnsi="Arial" w:cs="Arial"/>
                  </w:rPr>
                </w:pPr>
              </w:p>
              <w:p w14:paraId="09D61F7D" w14:textId="5D7BBC0F" w:rsidR="008F4B79" w:rsidRDefault="002F38FF" w:rsidP="00097CA9">
                <w:pPr>
                  <w:jc w:val="center"/>
                  <w:rPr>
                    <w:rFonts w:ascii="Arial" w:hAnsi="Arial" w:cs="Arial"/>
                  </w:rPr>
                </w:pPr>
                <w:r>
                  <w:rPr>
                    <w:rFonts w:ascii="Arial" w:hAnsi="Arial" w:cs="Arial"/>
                  </w:rPr>
                  <w:t>198.2</w:t>
                </w:r>
                <w:r w:rsidR="008F4B79">
                  <w:rPr>
                    <w:rFonts w:ascii="Arial" w:hAnsi="Arial" w:cs="Arial"/>
                  </w:rPr>
                  <w:t xml:space="preserve"> </w:t>
                </w:r>
              </w:p>
            </w:tc>
            <w:tc>
              <w:tcPr>
                <w:tcW w:w="992" w:type="dxa"/>
              </w:tcPr>
              <w:p w14:paraId="7682A9CA" w14:textId="77777777" w:rsidR="008F4B79" w:rsidRDefault="008F4B79" w:rsidP="00097CA9">
                <w:pPr>
                  <w:jc w:val="center"/>
                  <w:rPr>
                    <w:rFonts w:ascii="Arial" w:hAnsi="Arial" w:cs="Arial"/>
                  </w:rPr>
                </w:pPr>
              </w:p>
              <w:p w14:paraId="0DB8B11B" w14:textId="3B3BBDC7" w:rsidR="008F4B79" w:rsidRDefault="001469AA" w:rsidP="00097CA9">
                <w:pPr>
                  <w:jc w:val="center"/>
                  <w:rPr>
                    <w:rFonts w:ascii="Arial" w:hAnsi="Arial" w:cs="Arial"/>
                  </w:rPr>
                </w:pPr>
                <w:r>
                  <w:rPr>
                    <w:rFonts w:ascii="Arial" w:hAnsi="Arial" w:cs="Arial"/>
                  </w:rPr>
                  <w:t>237.84</w:t>
                </w:r>
                <w:r w:rsidR="008F4B79">
                  <w:rPr>
                    <w:rFonts w:ascii="Arial" w:hAnsi="Arial" w:cs="Arial"/>
                  </w:rPr>
                  <w:t xml:space="preserve"> </w:t>
                </w:r>
              </w:p>
            </w:tc>
            <w:tc>
              <w:tcPr>
                <w:tcW w:w="993" w:type="dxa"/>
              </w:tcPr>
              <w:p w14:paraId="016F2311" w14:textId="77777777" w:rsidR="008F4B79" w:rsidRDefault="008F4B79" w:rsidP="00097CA9">
                <w:pPr>
                  <w:jc w:val="center"/>
                  <w:rPr>
                    <w:rFonts w:ascii="Arial" w:hAnsi="Arial" w:cs="Arial"/>
                  </w:rPr>
                </w:pPr>
              </w:p>
              <w:p w14:paraId="1FA0F6E1" w14:textId="1A9AD34C" w:rsidR="008F4B79" w:rsidRDefault="001469AA" w:rsidP="00097CA9">
                <w:pPr>
                  <w:jc w:val="center"/>
                  <w:rPr>
                    <w:rFonts w:ascii="Arial" w:hAnsi="Arial" w:cs="Arial"/>
                  </w:rPr>
                </w:pPr>
                <w:r>
                  <w:rPr>
                    <w:rFonts w:ascii="Arial" w:hAnsi="Arial" w:cs="Arial"/>
                  </w:rPr>
                  <w:t>208.11</w:t>
                </w:r>
                <w:r w:rsidR="008F4B79">
                  <w:rPr>
                    <w:rFonts w:ascii="Arial" w:hAnsi="Arial" w:cs="Arial"/>
                  </w:rPr>
                  <w:t xml:space="preserve"> </w:t>
                </w:r>
              </w:p>
            </w:tc>
            <w:tc>
              <w:tcPr>
                <w:tcW w:w="992" w:type="dxa"/>
              </w:tcPr>
              <w:p w14:paraId="7D2BD5F3" w14:textId="77777777" w:rsidR="008F4B79" w:rsidRDefault="008F4B79" w:rsidP="00097CA9">
                <w:pPr>
                  <w:jc w:val="center"/>
                  <w:rPr>
                    <w:rFonts w:ascii="Arial" w:hAnsi="Arial" w:cs="Arial"/>
                  </w:rPr>
                </w:pPr>
              </w:p>
              <w:p w14:paraId="15BBCA2C" w14:textId="5FCF394B" w:rsidR="008F4B79" w:rsidRDefault="008F4B79" w:rsidP="00097CA9">
                <w:pPr>
                  <w:jc w:val="center"/>
                  <w:rPr>
                    <w:rFonts w:ascii="Arial" w:hAnsi="Arial" w:cs="Arial"/>
                  </w:rPr>
                </w:pPr>
                <w:r>
                  <w:rPr>
                    <w:rFonts w:ascii="Arial" w:hAnsi="Arial" w:cs="Arial"/>
                  </w:rPr>
                  <w:t xml:space="preserve"> </w:t>
                </w:r>
                <w:r w:rsidR="00B30DB6">
                  <w:rPr>
                    <w:rFonts w:ascii="Arial" w:hAnsi="Arial" w:cs="Arial"/>
                  </w:rPr>
                  <w:t>218.02</w:t>
                </w:r>
              </w:p>
            </w:tc>
            <w:tc>
              <w:tcPr>
                <w:tcW w:w="992" w:type="dxa"/>
              </w:tcPr>
              <w:p w14:paraId="6047B1A8" w14:textId="77777777" w:rsidR="008F4B79" w:rsidRDefault="008F4B79" w:rsidP="00097CA9">
                <w:pPr>
                  <w:jc w:val="center"/>
                  <w:rPr>
                    <w:rFonts w:ascii="Arial" w:hAnsi="Arial" w:cs="Arial"/>
                  </w:rPr>
                </w:pPr>
              </w:p>
              <w:p w14:paraId="3977524C" w14:textId="34A6500F" w:rsidR="008F4B79" w:rsidRDefault="00B30DB6" w:rsidP="00097CA9">
                <w:pPr>
                  <w:jc w:val="center"/>
                  <w:rPr>
                    <w:rFonts w:ascii="Arial" w:hAnsi="Arial" w:cs="Arial"/>
                  </w:rPr>
                </w:pPr>
                <w:r>
                  <w:rPr>
                    <w:rFonts w:ascii="Arial" w:hAnsi="Arial" w:cs="Arial"/>
                  </w:rPr>
                  <w:t>227.93</w:t>
                </w:r>
                <w:r w:rsidR="008F4B79">
                  <w:rPr>
                    <w:rFonts w:ascii="Arial" w:hAnsi="Arial" w:cs="Arial"/>
                  </w:rPr>
                  <w:t xml:space="preserve"> </w:t>
                </w:r>
              </w:p>
            </w:tc>
            <w:tc>
              <w:tcPr>
                <w:tcW w:w="992" w:type="dxa"/>
              </w:tcPr>
              <w:p w14:paraId="319D0667" w14:textId="77777777" w:rsidR="008F4B79" w:rsidRDefault="008F4B79" w:rsidP="00097CA9">
                <w:pPr>
                  <w:jc w:val="center"/>
                  <w:rPr>
                    <w:rFonts w:ascii="Arial" w:hAnsi="Arial" w:cs="Arial"/>
                  </w:rPr>
                </w:pPr>
              </w:p>
              <w:p w14:paraId="700B5A42" w14:textId="64589BE0" w:rsidR="008F4B79" w:rsidRDefault="00B30DB6" w:rsidP="00097CA9">
                <w:pPr>
                  <w:jc w:val="center"/>
                  <w:rPr>
                    <w:rFonts w:ascii="Arial" w:hAnsi="Arial" w:cs="Arial"/>
                  </w:rPr>
                </w:pPr>
                <w:r>
                  <w:rPr>
                    <w:rFonts w:ascii="Arial" w:hAnsi="Arial" w:cs="Arial"/>
                  </w:rPr>
                  <w:t>247.75</w:t>
                </w:r>
                <w:r w:rsidR="008F4B79">
                  <w:rPr>
                    <w:rFonts w:ascii="Arial" w:hAnsi="Arial" w:cs="Arial"/>
                  </w:rPr>
                  <w:t xml:space="preserve"> </w:t>
                </w:r>
              </w:p>
            </w:tc>
          </w:tr>
          <w:tr w:rsidR="008F4B79" w14:paraId="3FCE4A4B" w14:textId="77777777" w:rsidTr="00097CA9">
            <w:tc>
              <w:tcPr>
                <w:tcW w:w="3260" w:type="dxa"/>
              </w:tcPr>
              <w:p w14:paraId="55ACD615" w14:textId="77777777" w:rsidR="008F4B79" w:rsidRPr="00493559" w:rsidRDefault="008F4B79" w:rsidP="00097CA9">
                <w:pPr>
                  <w:rPr>
                    <w:rFonts w:ascii="Arial" w:hAnsi="Arial" w:cs="Arial"/>
                    <w:b/>
                  </w:rPr>
                </w:pPr>
                <w:r w:rsidRPr="00493559">
                  <w:rPr>
                    <w:rFonts w:ascii="Arial" w:hAnsi="Arial" w:cs="Arial"/>
                    <w:b/>
                  </w:rPr>
                  <w:t>Cash payments</w:t>
                </w:r>
              </w:p>
              <w:p w14:paraId="629DC15D" w14:textId="7B8C3510" w:rsidR="008F4B79" w:rsidRDefault="008F4B79" w:rsidP="00097CA9">
                <w:pPr>
                  <w:rPr>
                    <w:rFonts w:ascii="Arial" w:hAnsi="Arial" w:cs="Arial"/>
                  </w:rPr>
                </w:pPr>
                <w:r>
                  <w:rPr>
                    <w:rFonts w:ascii="Arial" w:hAnsi="Arial" w:cs="Arial"/>
                  </w:rPr>
                  <w:t xml:space="preserve">Administration  </w:t>
                </w:r>
              </w:p>
            </w:tc>
            <w:tc>
              <w:tcPr>
                <w:tcW w:w="992" w:type="dxa"/>
                <w:vAlign w:val="center"/>
              </w:tcPr>
              <w:p w14:paraId="590FEF8A" w14:textId="31560D91" w:rsidR="008F4B79" w:rsidRDefault="008F4B79" w:rsidP="00097CA9">
                <w:pPr>
                  <w:jc w:val="center"/>
                  <w:rPr>
                    <w:rFonts w:ascii="Arial" w:hAnsi="Arial" w:cs="Arial"/>
                  </w:rPr>
                </w:pPr>
                <w:r>
                  <w:rPr>
                    <w:rFonts w:ascii="Arial" w:hAnsi="Arial" w:cs="Arial"/>
                  </w:rPr>
                  <w:t xml:space="preserve">(  </w:t>
                </w:r>
                <w:r w:rsidR="00B175B5">
                  <w:rPr>
                    <w:rFonts w:ascii="Arial" w:hAnsi="Arial" w:cs="Arial"/>
                  </w:rPr>
                  <w:t>17</w:t>
                </w:r>
                <w:r>
                  <w:rPr>
                    <w:rFonts w:ascii="Arial" w:hAnsi="Arial" w:cs="Arial"/>
                  </w:rPr>
                  <w:t xml:space="preserve">    )</w:t>
                </w:r>
              </w:p>
            </w:tc>
            <w:tc>
              <w:tcPr>
                <w:tcW w:w="992" w:type="dxa"/>
                <w:vAlign w:val="center"/>
              </w:tcPr>
              <w:p w14:paraId="53656A68" w14:textId="0CFA6A5A" w:rsidR="008F4B79" w:rsidRDefault="008F4B79" w:rsidP="00097CA9">
                <w:pPr>
                  <w:jc w:val="center"/>
                  <w:rPr>
                    <w:rFonts w:ascii="Arial" w:hAnsi="Arial" w:cs="Arial"/>
                  </w:rPr>
                </w:pPr>
                <w:r>
                  <w:rPr>
                    <w:rFonts w:ascii="Arial" w:hAnsi="Arial" w:cs="Arial"/>
                  </w:rPr>
                  <w:t xml:space="preserve">(    </w:t>
                </w:r>
                <w:r w:rsidR="00B175B5">
                  <w:rPr>
                    <w:rFonts w:ascii="Arial" w:hAnsi="Arial" w:cs="Arial"/>
                  </w:rPr>
                  <w:t>18</w:t>
                </w:r>
                <w:r>
                  <w:rPr>
                    <w:rFonts w:ascii="Arial" w:hAnsi="Arial" w:cs="Arial"/>
                  </w:rPr>
                  <w:t xml:space="preserve"> )</w:t>
                </w:r>
              </w:p>
            </w:tc>
            <w:tc>
              <w:tcPr>
                <w:tcW w:w="993" w:type="dxa"/>
                <w:vAlign w:val="center"/>
              </w:tcPr>
              <w:p w14:paraId="74AFF97C" w14:textId="7D2E984F" w:rsidR="008F4B79" w:rsidRDefault="008F4B79" w:rsidP="00097CA9">
                <w:pPr>
                  <w:jc w:val="center"/>
                  <w:rPr>
                    <w:rFonts w:ascii="Arial" w:hAnsi="Arial" w:cs="Arial"/>
                  </w:rPr>
                </w:pPr>
                <w:r>
                  <w:rPr>
                    <w:rFonts w:ascii="Arial" w:hAnsi="Arial" w:cs="Arial"/>
                  </w:rPr>
                  <w:t xml:space="preserve">(   </w:t>
                </w:r>
                <w:r w:rsidR="00B175B5">
                  <w:rPr>
                    <w:rFonts w:ascii="Arial" w:hAnsi="Arial" w:cs="Arial"/>
                  </w:rPr>
                  <w:t>19</w:t>
                </w:r>
                <w:r>
                  <w:rPr>
                    <w:rFonts w:ascii="Arial" w:hAnsi="Arial" w:cs="Arial"/>
                  </w:rPr>
                  <w:t xml:space="preserve">  )</w:t>
                </w:r>
              </w:p>
            </w:tc>
            <w:tc>
              <w:tcPr>
                <w:tcW w:w="992" w:type="dxa"/>
                <w:vAlign w:val="center"/>
              </w:tcPr>
              <w:p w14:paraId="1E0304DB" w14:textId="39F78EFA" w:rsidR="008F4B79" w:rsidRDefault="008F4B79" w:rsidP="00097CA9">
                <w:pPr>
                  <w:jc w:val="center"/>
                  <w:rPr>
                    <w:rFonts w:ascii="Arial" w:hAnsi="Arial" w:cs="Arial"/>
                  </w:rPr>
                </w:pPr>
                <w:r>
                  <w:rPr>
                    <w:rFonts w:ascii="Arial" w:hAnsi="Arial" w:cs="Arial"/>
                  </w:rPr>
                  <w:t xml:space="preserve">(    </w:t>
                </w:r>
                <w:r w:rsidR="00B175B5">
                  <w:rPr>
                    <w:rFonts w:ascii="Arial" w:hAnsi="Arial" w:cs="Arial"/>
                  </w:rPr>
                  <w:t>20</w:t>
                </w:r>
                <w:r>
                  <w:rPr>
                    <w:rFonts w:ascii="Arial" w:hAnsi="Arial" w:cs="Arial"/>
                  </w:rPr>
                  <w:t xml:space="preserve"> )</w:t>
                </w:r>
              </w:p>
            </w:tc>
            <w:tc>
              <w:tcPr>
                <w:tcW w:w="992" w:type="dxa"/>
                <w:vAlign w:val="center"/>
              </w:tcPr>
              <w:p w14:paraId="74DE144E" w14:textId="2CF7B947" w:rsidR="008F4B79" w:rsidRDefault="008F4B79" w:rsidP="00097CA9">
                <w:pPr>
                  <w:jc w:val="center"/>
                  <w:rPr>
                    <w:rFonts w:ascii="Arial" w:hAnsi="Arial" w:cs="Arial"/>
                  </w:rPr>
                </w:pPr>
                <w:r>
                  <w:rPr>
                    <w:rFonts w:ascii="Arial" w:hAnsi="Arial" w:cs="Arial"/>
                  </w:rPr>
                  <w:t xml:space="preserve">(     </w:t>
                </w:r>
                <w:r w:rsidR="00B175B5">
                  <w:rPr>
                    <w:rFonts w:ascii="Arial" w:hAnsi="Arial" w:cs="Arial"/>
                  </w:rPr>
                  <w:t>21</w:t>
                </w:r>
                <w:r>
                  <w:rPr>
                    <w:rFonts w:ascii="Arial" w:hAnsi="Arial" w:cs="Arial"/>
                  </w:rPr>
                  <w:t>)</w:t>
                </w:r>
              </w:p>
            </w:tc>
            <w:tc>
              <w:tcPr>
                <w:tcW w:w="992" w:type="dxa"/>
                <w:vAlign w:val="center"/>
              </w:tcPr>
              <w:p w14:paraId="06BDF0DF" w14:textId="2365BB2C" w:rsidR="008F4B79" w:rsidRDefault="008F4B79" w:rsidP="00097CA9">
                <w:pPr>
                  <w:jc w:val="center"/>
                  <w:rPr>
                    <w:rFonts w:ascii="Arial" w:hAnsi="Arial" w:cs="Arial"/>
                  </w:rPr>
                </w:pPr>
                <w:r>
                  <w:rPr>
                    <w:rFonts w:ascii="Arial" w:hAnsi="Arial" w:cs="Arial"/>
                  </w:rPr>
                  <w:t xml:space="preserve">(  </w:t>
                </w:r>
                <w:r w:rsidR="00B175B5">
                  <w:rPr>
                    <w:rFonts w:ascii="Arial" w:hAnsi="Arial" w:cs="Arial"/>
                  </w:rPr>
                  <w:t>22</w:t>
                </w:r>
                <w:r>
                  <w:rPr>
                    <w:rFonts w:ascii="Arial" w:hAnsi="Arial" w:cs="Arial"/>
                  </w:rPr>
                  <w:t xml:space="preserve">  )</w:t>
                </w:r>
              </w:p>
            </w:tc>
          </w:tr>
          <w:tr w:rsidR="008F4B79" w14:paraId="3926545C" w14:textId="77777777" w:rsidTr="00097CA9">
            <w:trPr>
              <w:trHeight w:val="400"/>
            </w:trPr>
            <w:tc>
              <w:tcPr>
                <w:tcW w:w="3260" w:type="dxa"/>
              </w:tcPr>
              <w:p w14:paraId="6804EA52" w14:textId="46BE24AF" w:rsidR="008F4B79" w:rsidRDefault="008F4B79" w:rsidP="00097CA9">
                <w:pPr>
                  <w:rPr>
                    <w:rFonts w:ascii="Arial" w:hAnsi="Arial" w:cs="Arial"/>
                  </w:rPr>
                </w:pPr>
                <w:r>
                  <w:rPr>
                    <w:rFonts w:ascii="Arial" w:hAnsi="Arial" w:cs="Arial"/>
                  </w:rPr>
                  <w:t xml:space="preserve">Stock purchased  </w:t>
                </w:r>
              </w:p>
            </w:tc>
            <w:tc>
              <w:tcPr>
                <w:tcW w:w="992" w:type="dxa"/>
              </w:tcPr>
              <w:p w14:paraId="1F9E4C25" w14:textId="6ECFC00A" w:rsidR="008F4B79" w:rsidRDefault="008F4B79" w:rsidP="00097CA9">
                <w:pPr>
                  <w:jc w:val="center"/>
                  <w:rPr>
                    <w:rFonts w:ascii="Arial" w:hAnsi="Arial" w:cs="Arial"/>
                  </w:rPr>
                </w:pPr>
                <w:r>
                  <w:rPr>
                    <w:rFonts w:ascii="Arial" w:hAnsi="Arial" w:cs="Arial"/>
                  </w:rPr>
                  <w:t>(</w:t>
                </w:r>
                <w:r w:rsidR="00B175B5">
                  <w:rPr>
                    <w:rFonts w:ascii="Arial" w:hAnsi="Arial" w:cs="Arial"/>
                  </w:rPr>
                  <w:t>170</w:t>
                </w:r>
                <w:r>
                  <w:rPr>
                    <w:rFonts w:ascii="Arial" w:hAnsi="Arial" w:cs="Arial"/>
                  </w:rPr>
                  <w:t xml:space="preserve">    )</w:t>
                </w:r>
              </w:p>
            </w:tc>
            <w:tc>
              <w:tcPr>
                <w:tcW w:w="992" w:type="dxa"/>
              </w:tcPr>
              <w:p w14:paraId="16DBE0B1" w14:textId="386803A5" w:rsidR="008F4B79" w:rsidRDefault="008F4B79" w:rsidP="00097CA9">
                <w:pPr>
                  <w:jc w:val="center"/>
                  <w:rPr>
                    <w:rFonts w:ascii="Arial" w:hAnsi="Arial" w:cs="Arial"/>
                  </w:rPr>
                </w:pPr>
                <w:r>
                  <w:rPr>
                    <w:rFonts w:ascii="Arial" w:hAnsi="Arial" w:cs="Arial"/>
                  </w:rPr>
                  <w:t>(</w:t>
                </w:r>
                <w:r w:rsidR="00B175B5">
                  <w:rPr>
                    <w:rFonts w:ascii="Arial" w:hAnsi="Arial" w:cs="Arial"/>
                  </w:rPr>
                  <w:t>150</w:t>
                </w:r>
                <w:r>
                  <w:rPr>
                    <w:rFonts w:ascii="Arial" w:hAnsi="Arial" w:cs="Arial"/>
                  </w:rPr>
                  <w:t xml:space="preserve">    )</w:t>
                </w:r>
              </w:p>
            </w:tc>
            <w:tc>
              <w:tcPr>
                <w:tcW w:w="993" w:type="dxa"/>
              </w:tcPr>
              <w:p w14:paraId="0C479117" w14:textId="5B67F921" w:rsidR="008F4B79" w:rsidRDefault="008F4B79" w:rsidP="00097CA9">
                <w:pPr>
                  <w:jc w:val="center"/>
                  <w:rPr>
                    <w:rFonts w:ascii="Arial" w:hAnsi="Arial" w:cs="Arial"/>
                  </w:rPr>
                </w:pPr>
                <w:r>
                  <w:rPr>
                    <w:rFonts w:ascii="Arial" w:hAnsi="Arial" w:cs="Arial"/>
                  </w:rPr>
                  <w:t>(</w:t>
                </w:r>
                <w:r w:rsidR="00B175B5">
                  <w:rPr>
                    <w:rFonts w:ascii="Arial" w:hAnsi="Arial" w:cs="Arial"/>
                  </w:rPr>
                  <w:t>180</w:t>
                </w:r>
                <w:r>
                  <w:rPr>
                    <w:rFonts w:ascii="Arial" w:hAnsi="Arial" w:cs="Arial"/>
                  </w:rPr>
                  <w:t xml:space="preserve">    )</w:t>
                </w:r>
              </w:p>
            </w:tc>
            <w:tc>
              <w:tcPr>
                <w:tcW w:w="992" w:type="dxa"/>
              </w:tcPr>
              <w:p w14:paraId="3095C7F8" w14:textId="66D1CD6E" w:rsidR="008F4B79" w:rsidRDefault="008F4B79" w:rsidP="00097CA9">
                <w:pPr>
                  <w:jc w:val="center"/>
                  <w:rPr>
                    <w:rFonts w:ascii="Arial" w:hAnsi="Arial" w:cs="Arial"/>
                  </w:rPr>
                </w:pPr>
                <w:r>
                  <w:rPr>
                    <w:rFonts w:ascii="Arial" w:hAnsi="Arial" w:cs="Arial"/>
                  </w:rPr>
                  <w:t>(</w:t>
                </w:r>
                <w:r w:rsidR="00B175B5">
                  <w:rPr>
                    <w:rFonts w:ascii="Arial" w:hAnsi="Arial" w:cs="Arial"/>
                  </w:rPr>
                  <w:t>190</w:t>
                </w:r>
                <w:r>
                  <w:rPr>
                    <w:rFonts w:ascii="Arial" w:hAnsi="Arial" w:cs="Arial"/>
                  </w:rPr>
                  <w:t xml:space="preserve">    )</w:t>
                </w:r>
              </w:p>
            </w:tc>
            <w:tc>
              <w:tcPr>
                <w:tcW w:w="992" w:type="dxa"/>
              </w:tcPr>
              <w:p w14:paraId="7D2539CD" w14:textId="5882086C" w:rsidR="008F4B79" w:rsidRDefault="008F4B79" w:rsidP="00097CA9">
                <w:pPr>
                  <w:jc w:val="center"/>
                  <w:rPr>
                    <w:rFonts w:ascii="Arial" w:hAnsi="Arial" w:cs="Arial"/>
                  </w:rPr>
                </w:pPr>
                <w:r>
                  <w:rPr>
                    <w:rFonts w:ascii="Arial" w:hAnsi="Arial" w:cs="Arial"/>
                  </w:rPr>
                  <w:t>(</w:t>
                </w:r>
                <w:r w:rsidR="00B175B5">
                  <w:rPr>
                    <w:rFonts w:ascii="Arial" w:hAnsi="Arial" w:cs="Arial"/>
                  </w:rPr>
                  <w:t>160</w:t>
                </w:r>
                <w:r>
                  <w:rPr>
                    <w:rFonts w:ascii="Arial" w:hAnsi="Arial" w:cs="Arial"/>
                  </w:rPr>
                  <w:t xml:space="preserve">    )</w:t>
                </w:r>
              </w:p>
            </w:tc>
            <w:tc>
              <w:tcPr>
                <w:tcW w:w="992" w:type="dxa"/>
              </w:tcPr>
              <w:p w14:paraId="18275CF8" w14:textId="3E506544" w:rsidR="008F4B79" w:rsidRDefault="008F4B79" w:rsidP="00097CA9">
                <w:pPr>
                  <w:jc w:val="center"/>
                  <w:rPr>
                    <w:rFonts w:ascii="Arial" w:hAnsi="Arial" w:cs="Arial"/>
                  </w:rPr>
                </w:pPr>
                <w:r>
                  <w:rPr>
                    <w:rFonts w:ascii="Arial" w:hAnsi="Arial" w:cs="Arial"/>
                  </w:rPr>
                  <w:t>(</w:t>
                </w:r>
                <w:r w:rsidR="00B175B5">
                  <w:rPr>
                    <w:rFonts w:ascii="Arial" w:hAnsi="Arial" w:cs="Arial"/>
                  </w:rPr>
                  <w:t>200</w:t>
                </w:r>
                <w:r>
                  <w:rPr>
                    <w:rFonts w:ascii="Arial" w:hAnsi="Arial" w:cs="Arial"/>
                  </w:rPr>
                  <w:t xml:space="preserve">    )</w:t>
                </w:r>
              </w:p>
            </w:tc>
          </w:tr>
          <w:tr w:rsidR="008F4B79" w14:paraId="23357C22" w14:textId="77777777" w:rsidTr="00097CA9">
            <w:trPr>
              <w:trHeight w:val="421"/>
            </w:trPr>
            <w:tc>
              <w:tcPr>
                <w:tcW w:w="3260" w:type="dxa"/>
              </w:tcPr>
              <w:p w14:paraId="0E7F2517" w14:textId="0E26F1DD" w:rsidR="008F4B79" w:rsidRDefault="008F4B79" w:rsidP="00097CA9">
                <w:pPr>
                  <w:rPr>
                    <w:rFonts w:ascii="Arial" w:hAnsi="Arial" w:cs="Arial"/>
                  </w:rPr>
                </w:pPr>
                <w:r>
                  <w:rPr>
                    <w:rFonts w:ascii="Arial" w:hAnsi="Arial" w:cs="Arial"/>
                  </w:rPr>
                  <w:t xml:space="preserve">Repayments of loan  </w:t>
                </w:r>
              </w:p>
            </w:tc>
            <w:tc>
              <w:tcPr>
                <w:tcW w:w="992" w:type="dxa"/>
              </w:tcPr>
              <w:p w14:paraId="3EBEAAC3" w14:textId="2D49C343" w:rsidR="008F4B79" w:rsidRDefault="008F4B79" w:rsidP="00097CA9">
                <w:pPr>
                  <w:jc w:val="center"/>
                  <w:rPr>
                    <w:rFonts w:ascii="Arial" w:hAnsi="Arial" w:cs="Arial"/>
                  </w:rPr>
                </w:pPr>
                <w:r>
                  <w:rPr>
                    <w:rFonts w:ascii="Arial" w:hAnsi="Arial" w:cs="Arial"/>
                  </w:rPr>
                  <w:t xml:space="preserve">( </w:t>
                </w:r>
                <w:r w:rsidR="00B175B5">
                  <w:rPr>
                    <w:rFonts w:ascii="Arial" w:hAnsi="Arial" w:cs="Arial"/>
                  </w:rPr>
                  <w:t>4</w:t>
                </w:r>
                <w:r>
                  <w:rPr>
                    <w:rFonts w:ascii="Arial" w:hAnsi="Arial" w:cs="Arial"/>
                  </w:rPr>
                  <w:t xml:space="preserve">  )</w:t>
                </w:r>
              </w:p>
            </w:tc>
            <w:tc>
              <w:tcPr>
                <w:tcW w:w="992" w:type="dxa"/>
              </w:tcPr>
              <w:p w14:paraId="33A9D8A7" w14:textId="01D4A7DA" w:rsidR="008F4B79" w:rsidRDefault="008F4B79" w:rsidP="00097CA9">
                <w:pPr>
                  <w:jc w:val="center"/>
                  <w:rPr>
                    <w:rFonts w:ascii="Arial" w:hAnsi="Arial" w:cs="Arial"/>
                  </w:rPr>
                </w:pPr>
                <w:r>
                  <w:rPr>
                    <w:rFonts w:ascii="Arial" w:hAnsi="Arial" w:cs="Arial"/>
                  </w:rPr>
                  <w:t xml:space="preserve">(  </w:t>
                </w:r>
                <w:r w:rsidR="00B175B5">
                  <w:rPr>
                    <w:rFonts w:ascii="Arial" w:hAnsi="Arial" w:cs="Arial"/>
                  </w:rPr>
                  <w:t>4</w:t>
                </w:r>
                <w:r>
                  <w:rPr>
                    <w:rFonts w:ascii="Arial" w:hAnsi="Arial" w:cs="Arial"/>
                  </w:rPr>
                  <w:t xml:space="preserve">  )</w:t>
                </w:r>
              </w:p>
            </w:tc>
            <w:tc>
              <w:tcPr>
                <w:tcW w:w="993" w:type="dxa"/>
              </w:tcPr>
              <w:p w14:paraId="15E94208" w14:textId="563806BF" w:rsidR="008F4B79" w:rsidRDefault="008F4B79" w:rsidP="00097CA9">
                <w:pPr>
                  <w:jc w:val="center"/>
                  <w:rPr>
                    <w:rFonts w:ascii="Arial" w:hAnsi="Arial" w:cs="Arial"/>
                  </w:rPr>
                </w:pPr>
                <w:r>
                  <w:rPr>
                    <w:rFonts w:ascii="Arial" w:hAnsi="Arial" w:cs="Arial"/>
                  </w:rPr>
                  <w:t xml:space="preserve">(    </w:t>
                </w:r>
                <w:r w:rsidR="00B175B5">
                  <w:rPr>
                    <w:rFonts w:ascii="Arial" w:hAnsi="Arial" w:cs="Arial"/>
                  </w:rPr>
                  <w:t>4</w:t>
                </w:r>
                <w:r>
                  <w:rPr>
                    <w:rFonts w:ascii="Arial" w:hAnsi="Arial" w:cs="Arial"/>
                  </w:rPr>
                  <w:t xml:space="preserve"> )</w:t>
                </w:r>
              </w:p>
            </w:tc>
            <w:tc>
              <w:tcPr>
                <w:tcW w:w="992" w:type="dxa"/>
              </w:tcPr>
              <w:p w14:paraId="3096EBB3" w14:textId="3E67C234" w:rsidR="008F4B79" w:rsidRDefault="008F4B79" w:rsidP="00097CA9">
                <w:pPr>
                  <w:jc w:val="center"/>
                  <w:rPr>
                    <w:rFonts w:ascii="Arial" w:hAnsi="Arial" w:cs="Arial"/>
                  </w:rPr>
                </w:pPr>
                <w:r>
                  <w:rPr>
                    <w:rFonts w:ascii="Arial" w:hAnsi="Arial" w:cs="Arial"/>
                  </w:rPr>
                  <w:t xml:space="preserve">(  </w:t>
                </w:r>
                <w:r w:rsidR="00B175B5">
                  <w:rPr>
                    <w:rFonts w:ascii="Arial" w:hAnsi="Arial" w:cs="Arial"/>
                  </w:rPr>
                  <w:t>4</w:t>
                </w:r>
                <w:r>
                  <w:rPr>
                    <w:rFonts w:ascii="Arial" w:hAnsi="Arial" w:cs="Arial"/>
                  </w:rPr>
                  <w:t xml:space="preserve">   )</w:t>
                </w:r>
              </w:p>
            </w:tc>
            <w:tc>
              <w:tcPr>
                <w:tcW w:w="992" w:type="dxa"/>
              </w:tcPr>
              <w:p w14:paraId="28DCEDBF" w14:textId="2D921630" w:rsidR="008F4B79" w:rsidRDefault="008F4B79" w:rsidP="00097CA9">
                <w:pPr>
                  <w:jc w:val="center"/>
                  <w:rPr>
                    <w:rFonts w:ascii="Arial" w:hAnsi="Arial" w:cs="Arial"/>
                  </w:rPr>
                </w:pPr>
                <w:r>
                  <w:rPr>
                    <w:rFonts w:ascii="Arial" w:hAnsi="Arial" w:cs="Arial"/>
                  </w:rPr>
                  <w:t xml:space="preserve">( </w:t>
                </w:r>
                <w:r w:rsidR="00B175B5">
                  <w:rPr>
                    <w:rFonts w:ascii="Arial" w:hAnsi="Arial" w:cs="Arial"/>
                  </w:rPr>
                  <w:t>4</w:t>
                </w:r>
                <w:r>
                  <w:rPr>
                    <w:rFonts w:ascii="Arial" w:hAnsi="Arial" w:cs="Arial"/>
                  </w:rPr>
                  <w:t xml:space="preserve">   )</w:t>
                </w:r>
              </w:p>
            </w:tc>
            <w:tc>
              <w:tcPr>
                <w:tcW w:w="992" w:type="dxa"/>
              </w:tcPr>
              <w:p w14:paraId="3E99894F" w14:textId="586A0C59" w:rsidR="008F4B79" w:rsidRDefault="008F4B79" w:rsidP="00097CA9">
                <w:pPr>
                  <w:jc w:val="center"/>
                  <w:rPr>
                    <w:rFonts w:ascii="Arial" w:hAnsi="Arial" w:cs="Arial"/>
                  </w:rPr>
                </w:pPr>
                <w:r>
                  <w:rPr>
                    <w:rFonts w:ascii="Arial" w:hAnsi="Arial" w:cs="Arial"/>
                  </w:rPr>
                  <w:t xml:space="preserve">(   </w:t>
                </w:r>
                <w:r w:rsidR="00B175B5">
                  <w:rPr>
                    <w:rFonts w:ascii="Arial" w:hAnsi="Arial" w:cs="Arial"/>
                  </w:rPr>
                  <w:t>4</w:t>
                </w:r>
                <w:r>
                  <w:rPr>
                    <w:rFonts w:ascii="Arial" w:hAnsi="Arial" w:cs="Arial"/>
                  </w:rPr>
                  <w:t xml:space="preserve">  )</w:t>
                </w:r>
              </w:p>
            </w:tc>
          </w:tr>
          <w:tr w:rsidR="008F4B79" w14:paraId="20BF1E6D" w14:textId="77777777" w:rsidTr="00097CA9">
            <w:trPr>
              <w:trHeight w:val="413"/>
            </w:trPr>
            <w:tc>
              <w:tcPr>
                <w:tcW w:w="3260" w:type="dxa"/>
              </w:tcPr>
              <w:p w14:paraId="55E7F56C" w14:textId="72E5158D" w:rsidR="008F4B79" w:rsidRDefault="008F4B79" w:rsidP="00097CA9">
                <w:pPr>
                  <w:rPr>
                    <w:rFonts w:ascii="Arial" w:hAnsi="Arial" w:cs="Arial"/>
                  </w:rPr>
                </w:pPr>
                <w:r>
                  <w:rPr>
                    <w:rFonts w:ascii="Arial" w:hAnsi="Arial" w:cs="Arial"/>
                  </w:rPr>
                  <w:t xml:space="preserve">Selling expenses  </w:t>
                </w:r>
              </w:p>
            </w:tc>
            <w:tc>
              <w:tcPr>
                <w:tcW w:w="992" w:type="dxa"/>
              </w:tcPr>
              <w:p w14:paraId="3EBF1E9B" w14:textId="77689529" w:rsidR="008F4B79" w:rsidRDefault="008F4B79" w:rsidP="00097CA9">
                <w:pPr>
                  <w:jc w:val="center"/>
                  <w:rPr>
                    <w:rFonts w:ascii="Arial" w:hAnsi="Arial" w:cs="Arial"/>
                  </w:rPr>
                </w:pPr>
                <w:r>
                  <w:rPr>
                    <w:rFonts w:ascii="Arial" w:hAnsi="Arial" w:cs="Arial"/>
                  </w:rPr>
                  <w:t xml:space="preserve">(  </w:t>
                </w:r>
                <w:r w:rsidR="00B175B5">
                  <w:rPr>
                    <w:rFonts w:ascii="Arial" w:hAnsi="Arial" w:cs="Arial"/>
                  </w:rPr>
                  <w:t>5</w:t>
                </w:r>
                <w:r>
                  <w:rPr>
                    <w:rFonts w:ascii="Arial" w:hAnsi="Arial" w:cs="Arial"/>
                  </w:rPr>
                  <w:t xml:space="preserve">  )</w:t>
                </w:r>
              </w:p>
            </w:tc>
            <w:tc>
              <w:tcPr>
                <w:tcW w:w="992" w:type="dxa"/>
              </w:tcPr>
              <w:p w14:paraId="4505E924" w14:textId="022F3624" w:rsidR="008F4B79" w:rsidRDefault="008F4B79" w:rsidP="00097CA9">
                <w:pPr>
                  <w:jc w:val="center"/>
                  <w:rPr>
                    <w:rFonts w:ascii="Arial" w:hAnsi="Arial" w:cs="Arial"/>
                  </w:rPr>
                </w:pPr>
                <w:r>
                  <w:rPr>
                    <w:rFonts w:ascii="Arial" w:hAnsi="Arial" w:cs="Arial"/>
                  </w:rPr>
                  <w:t xml:space="preserve">(    </w:t>
                </w:r>
                <w:r w:rsidR="00B175B5">
                  <w:rPr>
                    <w:rFonts w:ascii="Arial" w:hAnsi="Arial" w:cs="Arial"/>
                  </w:rPr>
                  <w:t>6</w:t>
                </w:r>
                <w:r>
                  <w:rPr>
                    <w:rFonts w:ascii="Arial" w:hAnsi="Arial" w:cs="Arial"/>
                  </w:rPr>
                  <w:t>)</w:t>
                </w:r>
              </w:p>
            </w:tc>
            <w:tc>
              <w:tcPr>
                <w:tcW w:w="993" w:type="dxa"/>
              </w:tcPr>
              <w:p w14:paraId="0ECDD2D6" w14:textId="683CBA73" w:rsidR="008F4B79" w:rsidRDefault="008F4B79" w:rsidP="00097CA9">
                <w:pPr>
                  <w:jc w:val="center"/>
                  <w:rPr>
                    <w:rFonts w:ascii="Arial" w:hAnsi="Arial" w:cs="Arial"/>
                  </w:rPr>
                </w:pPr>
                <w:r>
                  <w:rPr>
                    <w:rFonts w:ascii="Arial" w:hAnsi="Arial" w:cs="Arial"/>
                  </w:rPr>
                  <w:t xml:space="preserve">(  </w:t>
                </w:r>
                <w:r w:rsidR="00B175B5">
                  <w:rPr>
                    <w:rFonts w:ascii="Arial" w:hAnsi="Arial" w:cs="Arial"/>
                  </w:rPr>
                  <w:t>7</w:t>
                </w:r>
                <w:r>
                  <w:rPr>
                    <w:rFonts w:ascii="Arial" w:hAnsi="Arial" w:cs="Arial"/>
                  </w:rPr>
                  <w:t xml:space="preserve">  )</w:t>
                </w:r>
              </w:p>
            </w:tc>
            <w:tc>
              <w:tcPr>
                <w:tcW w:w="992" w:type="dxa"/>
              </w:tcPr>
              <w:p w14:paraId="091E1D88" w14:textId="7CC9B088" w:rsidR="008F4B79" w:rsidRDefault="008F4B79" w:rsidP="00097CA9">
                <w:pPr>
                  <w:jc w:val="center"/>
                  <w:rPr>
                    <w:rFonts w:ascii="Arial" w:hAnsi="Arial" w:cs="Arial"/>
                  </w:rPr>
                </w:pPr>
                <w:r>
                  <w:rPr>
                    <w:rFonts w:ascii="Arial" w:hAnsi="Arial" w:cs="Arial"/>
                  </w:rPr>
                  <w:t xml:space="preserve">(  </w:t>
                </w:r>
                <w:r w:rsidR="00B175B5">
                  <w:rPr>
                    <w:rFonts w:ascii="Arial" w:hAnsi="Arial" w:cs="Arial"/>
                  </w:rPr>
                  <w:t>8</w:t>
                </w:r>
                <w:r>
                  <w:rPr>
                    <w:rFonts w:ascii="Arial" w:hAnsi="Arial" w:cs="Arial"/>
                  </w:rPr>
                  <w:t xml:space="preserve">  )</w:t>
                </w:r>
              </w:p>
            </w:tc>
            <w:tc>
              <w:tcPr>
                <w:tcW w:w="992" w:type="dxa"/>
              </w:tcPr>
              <w:p w14:paraId="635FB050" w14:textId="608651AF" w:rsidR="008F4B79" w:rsidRDefault="008F4B79" w:rsidP="00097CA9">
                <w:pPr>
                  <w:jc w:val="center"/>
                  <w:rPr>
                    <w:rFonts w:ascii="Arial" w:hAnsi="Arial" w:cs="Arial"/>
                  </w:rPr>
                </w:pPr>
                <w:r>
                  <w:rPr>
                    <w:rFonts w:ascii="Arial" w:hAnsi="Arial" w:cs="Arial"/>
                  </w:rPr>
                  <w:t xml:space="preserve">(  </w:t>
                </w:r>
                <w:r w:rsidR="00B175B5">
                  <w:rPr>
                    <w:rFonts w:ascii="Arial" w:hAnsi="Arial" w:cs="Arial"/>
                  </w:rPr>
                  <w:t>9</w:t>
                </w:r>
                <w:r>
                  <w:rPr>
                    <w:rFonts w:ascii="Arial" w:hAnsi="Arial" w:cs="Arial"/>
                  </w:rPr>
                  <w:t xml:space="preserve">  )</w:t>
                </w:r>
              </w:p>
            </w:tc>
            <w:tc>
              <w:tcPr>
                <w:tcW w:w="992" w:type="dxa"/>
              </w:tcPr>
              <w:p w14:paraId="68FBD8F5" w14:textId="1BF87F38" w:rsidR="008F4B79" w:rsidRDefault="008F4B79" w:rsidP="00097CA9">
                <w:pPr>
                  <w:jc w:val="center"/>
                  <w:rPr>
                    <w:rFonts w:ascii="Arial" w:hAnsi="Arial" w:cs="Arial"/>
                  </w:rPr>
                </w:pPr>
                <w:r>
                  <w:rPr>
                    <w:rFonts w:ascii="Arial" w:hAnsi="Arial" w:cs="Arial"/>
                  </w:rPr>
                  <w:t xml:space="preserve">( </w:t>
                </w:r>
                <w:r w:rsidR="00B175B5">
                  <w:rPr>
                    <w:rFonts w:ascii="Arial" w:hAnsi="Arial" w:cs="Arial"/>
                  </w:rPr>
                  <w:t>6</w:t>
                </w:r>
                <w:r>
                  <w:rPr>
                    <w:rFonts w:ascii="Arial" w:hAnsi="Arial" w:cs="Arial"/>
                  </w:rPr>
                  <w:t xml:space="preserve">    )</w:t>
                </w:r>
              </w:p>
            </w:tc>
          </w:tr>
          <w:tr w:rsidR="008F4B79" w14:paraId="35CCEDD3" w14:textId="77777777" w:rsidTr="00097CA9">
            <w:trPr>
              <w:trHeight w:val="419"/>
            </w:trPr>
            <w:tc>
              <w:tcPr>
                <w:tcW w:w="3260" w:type="dxa"/>
              </w:tcPr>
              <w:p w14:paraId="5EFEF2E5" w14:textId="77777777" w:rsidR="008F4B79" w:rsidRDefault="008F4B79" w:rsidP="00097CA9">
                <w:pPr>
                  <w:rPr>
                    <w:rFonts w:ascii="Arial" w:hAnsi="Arial" w:cs="Arial"/>
                  </w:rPr>
                </w:pPr>
                <w:r>
                  <w:rPr>
                    <w:rFonts w:ascii="Arial" w:hAnsi="Arial" w:cs="Arial"/>
                  </w:rPr>
                  <w:t>Taxation paid</w:t>
                </w:r>
              </w:p>
            </w:tc>
            <w:tc>
              <w:tcPr>
                <w:tcW w:w="992" w:type="dxa"/>
              </w:tcPr>
              <w:p w14:paraId="75B916FA" w14:textId="77777777" w:rsidR="008F4B79" w:rsidRDefault="008F4B79" w:rsidP="00097CA9">
                <w:pPr>
                  <w:jc w:val="center"/>
                  <w:rPr>
                    <w:rFonts w:ascii="Arial" w:hAnsi="Arial" w:cs="Arial"/>
                  </w:rPr>
                </w:pPr>
                <w:r>
                  <w:rPr>
                    <w:rFonts w:ascii="Arial" w:hAnsi="Arial" w:cs="Arial"/>
                  </w:rPr>
                  <w:t>-</w:t>
                </w:r>
              </w:p>
            </w:tc>
            <w:tc>
              <w:tcPr>
                <w:tcW w:w="992" w:type="dxa"/>
              </w:tcPr>
              <w:p w14:paraId="58B36237" w14:textId="77777777" w:rsidR="008F4B79" w:rsidRDefault="008F4B79" w:rsidP="00097CA9">
                <w:pPr>
                  <w:jc w:val="center"/>
                  <w:rPr>
                    <w:rFonts w:ascii="Arial" w:hAnsi="Arial" w:cs="Arial"/>
                  </w:rPr>
                </w:pPr>
                <w:r>
                  <w:rPr>
                    <w:rFonts w:ascii="Arial" w:hAnsi="Arial" w:cs="Arial"/>
                  </w:rPr>
                  <w:t>-</w:t>
                </w:r>
              </w:p>
            </w:tc>
            <w:tc>
              <w:tcPr>
                <w:tcW w:w="993" w:type="dxa"/>
              </w:tcPr>
              <w:p w14:paraId="74CBB94F" w14:textId="3F6F03DA" w:rsidR="008F4B79" w:rsidRDefault="008F4B79" w:rsidP="00097CA9">
                <w:pPr>
                  <w:jc w:val="center"/>
                  <w:rPr>
                    <w:rFonts w:ascii="Arial" w:hAnsi="Arial" w:cs="Arial"/>
                  </w:rPr>
                </w:pPr>
                <w:r>
                  <w:rPr>
                    <w:rFonts w:ascii="Arial" w:hAnsi="Arial" w:cs="Arial"/>
                  </w:rPr>
                  <w:t xml:space="preserve">(   </w:t>
                </w:r>
                <w:r w:rsidR="00B175B5">
                  <w:rPr>
                    <w:rFonts w:ascii="Arial" w:hAnsi="Arial" w:cs="Arial"/>
                  </w:rPr>
                  <w:t>15</w:t>
                </w:r>
                <w:r>
                  <w:rPr>
                    <w:rFonts w:ascii="Arial" w:hAnsi="Arial" w:cs="Arial"/>
                  </w:rPr>
                  <w:t xml:space="preserve">  )</w:t>
                </w:r>
              </w:p>
            </w:tc>
            <w:tc>
              <w:tcPr>
                <w:tcW w:w="992" w:type="dxa"/>
              </w:tcPr>
              <w:p w14:paraId="46910A07" w14:textId="77777777" w:rsidR="008F4B79" w:rsidRDefault="008F4B79" w:rsidP="00097CA9">
                <w:pPr>
                  <w:jc w:val="center"/>
                  <w:rPr>
                    <w:rFonts w:ascii="Arial" w:hAnsi="Arial" w:cs="Arial"/>
                  </w:rPr>
                </w:pPr>
                <w:r>
                  <w:rPr>
                    <w:rFonts w:ascii="Arial" w:hAnsi="Arial" w:cs="Arial"/>
                  </w:rPr>
                  <w:t>-</w:t>
                </w:r>
              </w:p>
            </w:tc>
            <w:tc>
              <w:tcPr>
                <w:tcW w:w="992" w:type="dxa"/>
              </w:tcPr>
              <w:p w14:paraId="453A91F9" w14:textId="77777777" w:rsidR="008F4B79" w:rsidRDefault="008F4B79" w:rsidP="00097CA9">
                <w:pPr>
                  <w:jc w:val="center"/>
                  <w:rPr>
                    <w:rFonts w:ascii="Arial" w:hAnsi="Arial" w:cs="Arial"/>
                  </w:rPr>
                </w:pPr>
                <w:r>
                  <w:rPr>
                    <w:rFonts w:ascii="Arial" w:hAnsi="Arial" w:cs="Arial"/>
                  </w:rPr>
                  <w:t>-</w:t>
                </w:r>
              </w:p>
            </w:tc>
            <w:tc>
              <w:tcPr>
                <w:tcW w:w="992" w:type="dxa"/>
              </w:tcPr>
              <w:p w14:paraId="72FED8B8" w14:textId="77777777" w:rsidR="008F4B79" w:rsidRDefault="008F4B79" w:rsidP="00097CA9">
                <w:pPr>
                  <w:jc w:val="center"/>
                  <w:rPr>
                    <w:rFonts w:ascii="Arial" w:hAnsi="Arial" w:cs="Arial"/>
                  </w:rPr>
                </w:pPr>
                <w:r>
                  <w:rPr>
                    <w:rFonts w:ascii="Arial" w:hAnsi="Arial" w:cs="Arial"/>
                  </w:rPr>
                  <w:t>-</w:t>
                </w:r>
              </w:p>
            </w:tc>
          </w:tr>
          <w:tr w:rsidR="008F4B79" w14:paraId="213419E5" w14:textId="77777777" w:rsidTr="00097CA9">
            <w:trPr>
              <w:trHeight w:val="419"/>
            </w:trPr>
            <w:tc>
              <w:tcPr>
                <w:tcW w:w="3260" w:type="dxa"/>
              </w:tcPr>
              <w:p w14:paraId="11CC8F8C" w14:textId="77777777" w:rsidR="008F4B79" w:rsidRDefault="008F4B79" w:rsidP="00097CA9">
                <w:pPr>
                  <w:rPr>
                    <w:rFonts w:ascii="Arial" w:hAnsi="Arial" w:cs="Arial"/>
                  </w:rPr>
                </w:pPr>
                <w:r>
                  <w:rPr>
                    <w:rFonts w:ascii="Arial" w:hAnsi="Arial" w:cs="Arial"/>
                  </w:rPr>
                  <w:t>Interest payments</w:t>
                </w:r>
              </w:p>
            </w:tc>
            <w:tc>
              <w:tcPr>
                <w:tcW w:w="992" w:type="dxa"/>
              </w:tcPr>
              <w:p w14:paraId="6FABA3CE" w14:textId="20F38A6E" w:rsidR="008F4B79" w:rsidRDefault="008F4B79" w:rsidP="00097CA9">
                <w:pPr>
                  <w:jc w:val="center"/>
                  <w:rPr>
                    <w:rFonts w:ascii="Arial" w:hAnsi="Arial" w:cs="Arial"/>
                  </w:rPr>
                </w:pPr>
                <w:r>
                  <w:rPr>
                    <w:rFonts w:ascii="Arial" w:hAnsi="Arial" w:cs="Arial"/>
                  </w:rPr>
                  <w:t xml:space="preserve">(  </w:t>
                </w:r>
                <w:r w:rsidR="00B175B5">
                  <w:rPr>
                    <w:rFonts w:ascii="Arial" w:hAnsi="Arial" w:cs="Arial"/>
                  </w:rPr>
                  <w:t>1</w:t>
                </w:r>
                <w:r>
                  <w:rPr>
                    <w:rFonts w:ascii="Arial" w:hAnsi="Arial" w:cs="Arial"/>
                  </w:rPr>
                  <w:t xml:space="preserve"> )</w:t>
                </w:r>
              </w:p>
            </w:tc>
            <w:tc>
              <w:tcPr>
                <w:tcW w:w="992" w:type="dxa"/>
              </w:tcPr>
              <w:p w14:paraId="26B80DA6" w14:textId="3A125555" w:rsidR="008F4B79" w:rsidRDefault="008F4B79" w:rsidP="00097CA9">
                <w:pPr>
                  <w:jc w:val="center"/>
                  <w:rPr>
                    <w:rFonts w:ascii="Arial" w:hAnsi="Arial" w:cs="Arial"/>
                  </w:rPr>
                </w:pPr>
                <w:r>
                  <w:rPr>
                    <w:rFonts w:ascii="Arial" w:hAnsi="Arial" w:cs="Arial"/>
                  </w:rPr>
                  <w:t xml:space="preserve">(    </w:t>
                </w:r>
                <w:r w:rsidR="00B175B5">
                  <w:rPr>
                    <w:rFonts w:ascii="Arial" w:hAnsi="Arial" w:cs="Arial"/>
                  </w:rPr>
                  <w:t>1</w:t>
                </w:r>
                <w:r>
                  <w:rPr>
                    <w:rFonts w:ascii="Arial" w:hAnsi="Arial" w:cs="Arial"/>
                  </w:rPr>
                  <w:t xml:space="preserve"> )</w:t>
                </w:r>
              </w:p>
            </w:tc>
            <w:tc>
              <w:tcPr>
                <w:tcW w:w="993" w:type="dxa"/>
              </w:tcPr>
              <w:p w14:paraId="7DF05DDC" w14:textId="6C6080A2" w:rsidR="008F4B79" w:rsidRDefault="008F4B79" w:rsidP="00097CA9">
                <w:pPr>
                  <w:jc w:val="center"/>
                  <w:rPr>
                    <w:rFonts w:ascii="Arial" w:hAnsi="Arial" w:cs="Arial"/>
                  </w:rPr>
                </w:pPr>
                <w:r>
                  <w:rPr>
                    <w:rFonts w:ascii="Arial" w:hAnsi="Arial" w:cs="Arial"/>
                  </w:rPr>
                  <w:t xml:space="preserve">(   </w:t>
                </w:r>
                <w:r w:rsidR="00B175B5">
                  <w:rPr>
                    <w:rFonts w:ascii="Arial" w:hAnsi="Arial" w:cs="Arial"/>
                  </w:rPr>
                  <w:t>1</w:t>
                </w:r>
                <w:r>
                  <w:rPr>
                    <w:rFonts w:ascii="Arial" w:hAnsi="Arial" w:cs="Arial"/>
                  </w:rPr>
                  <w:t xml:space="preserve"> )</w:t>
                </w:r>
              </w:p>
            </w:tc>
            <w:tc>
              <w:tcPr>
                <w:tcW w:w="992" w:type="dxa"/>
              </w:tcPr>
              <w:p w14:paraId="094DC8D8" w14:textId="4D33B020" w:rsidR="008F4B79" w:rsidRDefault="008F4B79" w:rsidP="00097CA9">
                <w:pPr>
                  <w:jc w:val="center"/>
                  <w:rPr>
                    <w:rFonts w:ascii="Arial" w:hAnsi="Arial" w:cs="Arial"/>
                  </w:rPr>
                </w:pPr>
                <w:r>
                  <w:rPr>
                    <w:rFonts w:ascii="Arial" w:hAnsi="Arial" w:cs="Arial"/>
                  </w:rPr>
                  <w:t xml:space="preserve">(   </w:t>
                </w:r>
                <w:r w:rsidR="00B175B5">
                  <w:rPr>
                    <w:rFonts w:ascii="Arial" w:hAnsi="Arial" w:cs="Arial"/>
                  </w:rPr>
                  <w:t>1</w:t>
                </w:r>
                <w:r>
                  <w:rPr>
                    <w:rFonts w:ascii="Arial" w:hAnsi="Arial" w:cs="Arial"/>
                  </w:rPr>
                  <w:t xml:space="preserve"> )</w:t>
                </w:r>
              </w:p>
            </w:tc>
            <w:tc>
              <w:tcPr>
                <w:tcW w:w="992" w:type="dxa"/>
              </w:tcPr>
              <w:p w14:paraId="081ECD21" w14:textId="52F89D68" w:rsidR="008F4B79" w:rsidRDefault="008F4B79" w:rsidP="00097CA9">
                <w:pPr>
                  <w:jc w:val="center"/>
                  <w:rPr>
                    <w:rFonts w:ascii="Arial" w:hAnsi="Arial" w:cs="Arial"/>
                  </w:rPr>
                </w:pPr>
                <w:r>
                  <w:rPr>
                    <w:rFonts w:ascii="Arial" w:hAnsi="Arial" w:cs="Arial"/>
                  </w:rPr>
                  <w:t xml:space="preserve">(  </w:t>
                </w:r>
                <w:r w:rsidR="00B175B5">
                  <w:rPr>
                    <w:rFonts w:ascii="Arial" w:hAnsi="Arial" w:cs="Arial"/>
                  </w:rPr>
                  <w:t>1</w:t>
                </w:r>
                <w:r>
                  <w:rPr>
                    <w:rFonts w:ascii="Arial" w:hAnsi="Arial" w:cs="Arial"/>
                  </w:rPr>
                  <w:t xml:space="preserve"> )</w:t>
                </w:r>
              </w:p>
            </w:tc>
            <w:tc>
              <w:tcPr>
                <w:tcW w:w="992" w:type="dxa"/>
              </w:tcPr>
              <w:p w14:paraId="20B0297B" w14:textId="26BB7A32" w:rsidR="008F4B79" w:rsidRDefault="008F4B79" w:rsidP="00097CA9">
                <w:pPr>
                  <w:jc w:val="center"/>
                  <w:rPr>
                    <w:rFonts w:ascii="Arial" w:hAnsi="Arial" w:cs="Arial"/>
                  </w:rPr>
                </w:pPr>
                <w:r>
                  <w:rPr>
                    <w:rFonts w:ascii="Arial" w:hAnsi="Arial" w:cs="Arial"/>
                  </w:rPr>
                  <w:t xml:space="preserve">(    </w:t>
                </w:r>
                <w:r w:rsidR="00B175B5">
                  <w:rPr>
                    <w:rFonts w:ascii="Arial" w:hAnsi="Arial" w:cs="Arial"/>
                  </w:rPr>
                  <w:t>1</w:t>
                </w:r>
                <w:r>
                  <w:rPr>
                    <w:rFonts w:ascii="Arial" w:hAnsi="Arial" w:cs="Arial"/>
                  </w:rPr>
                  <w:t xml:space="preserve"> )</w:t>
                </w:r>
              </w:p>
            </w:tc>
          </w:tr>
          <w:tr w:rsidR="008F4B79" w14:paraId="74C746AA" w14:textId="77777777" w:rsidTr="00097CA9">
            <w:trPr>
              <w:trHeight w:val="410"/>
            </w:trPr>
            <w:tc>
              <w:tcPr>
                <w:tcW w:w="3260" w:type="dxa"/>
              </w:tcPr>
              <w:p w14:paraId="66D2213C" w14:textId="77777777" w:rsidR="008F4B79" w:rsidRDefault="008F4B79" w:rsidP="00097CA9">
                <w:pPr>
                  <w:rPr>
                    <w:rFonts w:ascii="Arial" w:hAnsi="Arial" w:cs="Arial"/>
                  </w:rPr>
                </w:pPr>
                <w:r>
                  <w:rPr>
                    <w:rFonts w:ascii="Arial" w:hAnsi="Arial" w:cs="Arial"/>
                  </w:rPr>
                  <w:t>Shop refurbishment</w:t>
                </w:r>
              </w:p>
            </w:tc>
            <w:tc>
              <w:tcPr>
                <w:tcW w:w="992" w:type="dxa"/>
              </w:tcPr>
              <w:p w14:paraId="2651D9BC" w14:textId="0EA969E3" w:rsidR="008F4B79" w:rsidRPr="007A65C7" w:rsidRDefault="008F4B79" w:rsidP="0045455C">
                <w:pPr>
                  <w:rPr>
                    <w:rFonts w:ascii="Arial" w:hAnsi="Arial" w:cs="Arial"/>
                    <w:u w:val="single"/>
                  </w:rPr>
                </w:pPr>
                <w:r w:rsidRPr="007A65C7">
                  <w:rPr>
                    <w:rFonts w:ascii="Arial" w:hAnsi="Arial" w:cs="Arial"/>
                    <w:u w:val="single"/>
                  </w:rPr>
                  <w:t xml:space="preserve"> </w:t>
                </w:r>
                <w:r w:rsidR="0045455C">
                  <w:rPr>
                    <w:rFonts w:ascii="Arial" w:hAnsi="Arial" w:cs="Arial"/>
                    <w:u w:val="single"/>
                  </w:rPr>
                  <w:t>(12 )</w:t>
                </w:r>
                <w:r w:rsidRPr="007A65C7">
                  <w:rPr>
                    <w:rFonts w:ascii="Arial" w:hAnsi="Arial" w:cs="Arial"/>
                    <w:u w:val="single"/>
                  </w:rPr>
                  <w:t xml:space="preserve"> </w:t>
                </w:r>
              </w:p>
            </w:tc>
            <w:tc>
              <w:tcPr>
                <w:tcW w:w="992" w:type="dxa"/>
              </w:tcPr>
              <w:p w14:paraId="2D1ABA18" w14:textId="0B22629A" w:rsidR="008F4B79" w:rsidRPr="007A65C7" w:rsidRDefault="008F4B79" w:rsidP="00097CA9">
                <w:pPr>
                  <w:jc w:val="center"/>
                  <w:rPr>
                    <w:rFonts w:ascii="Arial" w:hAnsi="Arial" w:cs="Arial"/>
                    <w:u w:val="single"/>
                  </w:rPr>
                </w:pPr>
                <w:r w:rsidRPr="007A65C7">
                  <w:rPr>
                    <w:rFonts w:ascii="Arial" w:hAnsi="Arial" w:cs="Arial"/>
                    <w:u w:val="single"/>
                  </w:rPr>
                  <w:t xml:space="preserve">  (</w:t>
                </w:r>
                <w:r>
                  <w:rPr>
                    <w:rFonts w:ascii="Arial" w:hAnsi="Arial" w:cs="Arial"/>
                    <w:u w:val="single"/>
                  </w:rPr>
                  <w:t xml:space="preserve">  </w:t>
                </w:r>
                <w:r w:rsidR="00B175B5">
                  <w:rPr>
                    <w:rFonts w:ascii="Arial" w:hAnsi="Arial" w:cs="Arial"/>
                    <w:u w:val="single"/>
                  </w:rPr>
                  <w:t>1</w:t>
                </w:r>
                <w:r w:rsidR="0045455C">
                  <w:rPr>
                    <w:rFonts w:ascii="Arial" w:hAnsi="Arial" w:cs="Arial"/>
                    <w:u w:val="single"/>
                  </w:rPr>
                  <w:t>0</w:t>
                </w:r>
                <w:r>
                  <w:rPr>
                    <w:rFonts w:ascii="Arial" w:hAnsi="Arial" w:cs="Arial"/>
                    <w:u w:val="single"/>
                  </w:rPr>
                  <w:t xml:space="preserve">  </w:t>
                </w:r>
                <w:r w:rsidRPr="007A65C7">
                  <w:rPr>
                    <w:rFonts w:ascii="Arial" w:hAnsi="Arial" w:cs="Arial"/>
                    <w:u w:val="single"/>
                  </w:rPr>
                  <w:t>)</w:t>
                </w:r>
              </w:p>
            </w:tc>
            <w:tc>
              <w:tcPr>
                <w:tcW w:w="993" w:type="dxa"/>
              </w:tcPr>
              <w:p w14:paraId="7561F86B" w14:textId="067AACD7" w:rsidR="008F4B79" w:rsidRPr="007A65C7" w:rsidRDefault="008F4B79" w:rsidP="00097CA9">
                <w:pPr>
                  <w:jc w:val="center"/>
                  <w:rPr>
                    <w:rFonts w:ascii="Arial" w:hAnsi="Arial" w:cs="Arial"/>
                    <w:u w:val="single"/>
                  </w:rPr>
                </w:pPr>
                <w:r w:rsidRPr="007A65C7">
                  <w:rPr>
                    <w:rFonts w:ascii="Arial" w:hAnsi="Arial" w:cs="Arial"/>
                    <w:u w:val="single"/>
                  </w:rPr>
                  <w:t xml:space="preserve"> (</w:t>
                </w:r>
                <w:r>
                  <w:rPr>
                    <w:rFonts w:ascii="Arial" w:hAnsi="Arial" w:cs="Arial"/>
                    <w:u w:val="single"/>
                  </w:rPr>
                  <w:t xml:space="preserve"> </w:t>
                </w:r>
                <w:r w:rsidR="00B175B5">
                  <w:rPr>
                    <w:rFonts w:ascii="Arial" w:hAnsi="Arial" w:cs="Arial"/>
                    <w:u w:val="single"/>
                  </w:rPr>
                  <w:t>1</w:t>
                </w:r>
                <w:r w:rsidR="0045455C">
                  <w:rPr>
                    <w:rFonts w:ascii="Arial" w:hAnsi="Arial" w:cs="Arial"/>
                    <w:u w:val="single"/>
                  </w:rPr>
                  <w:t>4</w:t>
                </w:r>
                <w:r>
                  <w:rPr>
                    <w:rFonts w:ascii="Arial" w:hAnsi="Arial" w:cs="Arial"/>
                    <w:u w:val="single"/>
                  </w:rPr>
                  <w:t xml:space="preserve">   </w:t>
                </w:r>
                <w:r w:rsidRPr="007A65C7">
                  <w:rPr>
                    <w:rFonts w:ascii="Arial" w:hAnsi="Arial" w:cs="Arial"/>
                    <w:u w:val="single"/>
                  </w:rPr>
                  <w:t>)</w:t>
                </w:r>
              </w:p>
            </w:tc>
            <w:tc>
              <w:tcPr>
                <w:tcW w:w="992" w:type="dxa"/>
              </w:tcPr>
              <w:p w14:paraId="4A840892" w14:textId="3F245594" w:rsidR="008F4B79" w:rsidRPr="007A65C7" w:rsidRDefault="008F4B79" w:rsidP="00097CA9">
                <w:pPr>
                  <w:jc w:val="center"/>
                  <w:rPr>
                    <w:rFonts w:ascii="Arial" w:hAnsi="Arial" w:cs="Arial"/>
                    <w:u w:val="single"/>
                  </w:rPr>
                </w:pPr>
                <w:r w:rsidRPr="007A65C7">
                  <w:rPr>
                    <w:rFonts w:ascii="Arial" w:hAnsi="Arial" w:cs="Arial"/>
                    <w:u w:val="single"/>
                  </w:rPr>
                  <w:t xml:space="preserve">   </w:t>
                </w:r>
                <w:r w:rsidR="0045455C">
                  <w:rPr>
                    <w:rFonts w:ascii="Arial" w:hAnsi="Arial" w:cs="Arial"/>
                    <w:u w:val="single"/>
                  </w:rPr>
                  <w:t>-</w:t>
                </w:r>
              </w:p>
            </w:tc>
            <w:tc>
              <w:tcPr>
                <w:tcW w:w="992" w:type="dxa"/>
              </w:tcPr>
              <w:p w14:paraId="4649B1DD" w14:textId="77777777" w:rsidR="008F4B79" w:rsidRPr="007A65C7" w:rsidRDefault="008F4B79" w:rsidP="00097CA9">
                <w:pPr>
                  <w:jc w:val="center"/>
                  <w:rPr>
                    <w:rFonts w:ascii="Arial" w:hAnsi="Arial" w:cs="Arial"/>
                    <w:u w:val="single"/>
                  </w:rPr>
                </w:pPr>
                <w:r w:rsidRPr="007A65C7">
                  <w:rPr>
                    <w:rFonts w:ascii="Arial" w:hAnsi="Arial" w:cs="Arial"/>
                    <w:u w:val="single"/>
                  </w:rPr>
                  <w:t xml:space="preserve">       -</w:t>
                </w:r>
              </w:p>
            </w:tc>
            <w:tc>
              <w:tcPr>
                <w:tcW w:w="992" w:type="dxa"/>
              </w:tcPr>
              <w:p w14:paraId="1439498C" w14:textId="77777777" w:rsidR="008F4B79" w:rsidRPr="007A65C7" w:rsidRDefault="008F4B79" w:rsidP="00097CA9">
                <w:pPr>
                  <w:jc w:val="center"/>
                  <w:rPr>
                    <w:rFonts w:ascii="Arial" w:hAnsi="Arial" w:cs="Arial"/>
                    <w:u w:val="single"/>
                  </w:rPr>
                </w:pPr>
                <w:r w:rsidRPr="007A65C7">
                  <w:rPr>
                    <w:rFonts w:ascii="Arial" w:hAnsi="Arial" w:cs="Arial"/>
                    <w:u w:val="single"/>
                  </w:rPr>
                  <w:t xml:space="preserve">       -</w:t>
                </w:r>
              </w:p>
            </w:tc>
          </w:tr>
          <w:tr w:rsidR="008F4B79" w14:paraId="432B1539" w14:textId="77777777" w:rsidTr="00097CA9">
            <w:trPr>
              <w:trHeight w:val="423"/>
            </w:trPr>
            <w:tc>
              <w:tcPr>
                <w:tcW w:w="3260" w:type="dxa"/>
              </w:tcPr>
              <w:p w14:paraId="1BEEDA8D" w14:textId="77777777" w:rsidR="008F4B79" w:rsidRDefault="008F4B79" w:rsidP="00097CA9">
                <w:pPr>
                  <w:rPr>
                    <w:rFonts w:ascii="Arial" w:hAnsi="Arial" w:cs="Arial"/>
                  </w:rPr>
                </w:pPr>
                <w:r>
                  <w:rPr>
                    <w:rFonts w:ascii="Arial" w:hAnsi="Arial" w:cs="Arial"/>
                  </w:rPr>
                  <w:t>Cash surplus (deficit)</w:t>
                </w:r>
              </w:p>
            </w:tc>
            <w:tc>
              <w:tcPr>
                <w:tcW w:w="992" w:type="dxa"/>
              </w:tcPr>
              <w:p w14:paraId="35431130" w14:textId="681C642E" w:rsidR="008F4B79" w:rsidRDefault="0045455C" w:rsidP="00097CA9">
                <w:pPr>
                  <w:jc w:val="center"/>
                  <w:rPr>
                    <w:rFonts w:ascii="Arial" w:hAnsi="Arial" w:cs="Arial"/>
                  </w:rPr>
                </w:pPr>
                <w:r>
                  <w:rPr>
                    <w:rFonts w:ascii="Arial" w:hAnsi="Arial" w:cs="Arial"/>
                  </w:rPr>
                  <w:t>-10.8</w:t>
                </w:r>
                <w:r w:rsidR="008F4B79">
                  <w:rPr>
                    <w:rFonts w:ascii="Arial" w:hAnsi="Arial" w:cs="Arial"/>
                  </w:rPr>
                  <w:t xml:space="preserve"> </w:t>
                </w:r>
              </w:p>
            </w:tc>
            <w:tc>
              <w:tcPr>
                <w:tcW w:w="992" w:type="dxa"/>
              </w:tcPr>
              <w:p w14:paraId="68F74097" w14:textId="3B679FCC" w:rsidR="008F4B79" w:rsidRDefault="001469AA" w:rsidP="00097CA9">
                <w:pPr>
                  <w:jc w:val="center"/>
                  <w:rPr>
                    <w:rFonts w:ascii="Arial" w:hAnsi="Arial" w:cs="Arial"/>
                  </w:rPr>
                </w:pPr>
                <w:r>
                  <w:rPr>
                    <w:rFonts w:ascii="Arial" w:hAnsi="Arial" w:cs="Arial"/>
                  </w:rPr>
                  <w:t>4</w:t>
                </w:r>
                <w:r w:rsidR="0045455C">
                  <w:rPr>
                    <w:rFonts w:ascii="Arial" w:hAnsi="Arial" w:cs="Arial"/>
                  </w:rPr>
                  <w:t>8</w:t>
                </w:r>
                <w:r>
                  <w:rPr>
                    <w:rFonts w:ascii="Arial" w:hAnsi="Arial" w:cs="Arial"/>
                  </w:rPr>
                  <w:t>.84</w:t>
                </w:r>
                <w:r w:rsidR="008F4B79">
                  <w:rPr>
                    <w:rFonts w:ascii="Arial" w:hAnsi="Arial" w:cs="Arial"/>
                  </w:rPr>
                  <w:t xml:space="preserve"> </w:t>
                </w:r>
              </w:p>
            </w:tc>
            <w:tc>
              <w:tcPr>
                <w:tcW w:w="993" w:type="dxa"/>
              </w:tcPr>
              <w:p w14:paraId="7075DF1B" w14:textId="626EB31B" w:rsidR="008F4B79" w:rsidRDefault="001469AA" w:rsidP="00097CA9">
                <w:pPr>
                  <w:jc w:val="center"/>
                  <w:rPr>
                    <w:rFonts w:ascii="Arial" w:hAnsi="Arial" w:cs="Arial"/>
                  </w:rPr>
                </w:pPr>
                <w:r>
                  <w:rPr>
                    <w:rFonts w:ascii="Arial" w:hAnsi="Arial" w:cs="Arial"/>
                  </w:rPr>
                  <w:t>-</w:t>
                </w:r>
                <w:r w:rsidR="0045455C">
                  <w:rPr>
                    <w:rFonts w:ascii="Arial" w:hAnsi="Arial" w:cs="Arial"/>
                  </w:rPr>
                  <w:t>31</w:t>
                </w:r>
                <w:r>
                  <w:rPr>
                    <w:rFonts w:ascii="Arial" w:hAnsi="Arial" w:cs="Arial"/>
                  </w:rPr>
                  <w:t>.89</w:t>
                </w:r>
                <w:r w:rsidR="008F4B79">
                  <w:rPr>
                    <w:rFonts w:ascii="Arial" w:hAnsi="Arial" w:cs="Arial"/>
                  </w:rPr>
                  <w:t xml:space="preserve"> </w:t>
                </w:r>
              </w:p>
            </w:tc>
            <w:tc>
              <w:tcPr>
                <w:tcW w:w="992" w:type="dxa"/>
              </w:tcPr>
              <w:p w14:paraId="74FD117B" w14:textId="2B70C5CA" w:rsidR="008F4B79" w:rsidRDefault="00B30DB6" w:rsidP="00097CA9">
                <w:pPr>
                  <w:jc w:val="center"/>
                  <w:rPr>
                    <w:rFonts w:ascii="Arial" w:hAnsi="Arial" w:cs="Arial"/>
                  </w:rPr>
                </w:pPr>
                <w:r>
                  <w:rPr>
                    <w:rFonts w:ascii="Arial" w:hAnsi="Arial" w:cs="Arial"/>
                  </w:rPr>
                  <w:t>-</w:t>
                </w:r>
                <w:r w:rsidR="0045455C">
                  <w:rPr>
                    <w:rFonts w:ascii="Arial" w:hAnsi="Arial" w:cs="Arial"/>
                  </w:rPr>
                  <w:t>4</w:t>
                </w:r>
                <w:r>
                  <w:rPr>
                    <w:rFonts w:ascii="Arial" w:hAnsi="Arial" w:cs="Arial"/>
                  </w:rPr>
                  <w:t>.98</w:t>
                </w:r>
                <w:r w:rsidR="008F4B79">
                  <w:rPr>
                    <w:rFonts w:ascii="Arial" w:hAnsi="Arial" w:cs="Arial"/>
                  </w:rPr>
                  <w:t xml:space="preserve"> </w:t>
                </w:r>
              </w:p>
            </w:tc>
            <w:tc>
              <w:tcPr>
                <w:tcW w:w="992" w:type="dxa"/>
              </w:tcPr>
              <w:p w14:paraId="2B94937F" w14:textId="5E6FD1DF" w:rsidR="008F4B79" w:rsidRDefault="00B30DB6" w:rsidP="00097CA9">
                <w:pPr>
                  <w:jc w:val="center"/>
                  <w:rPr>
                    <w:rFonts w:ascii="Arial" w:hAnsi="Arial" w:cs="Arial"/>
                  </w:rPr>
                </w:pPr>
                <w:r>
                  <w:rPr>
                    <w:rFonts w:ascii="Arial" w:hAnsi="Arial" w:cs="Arial"/>
                  </w:rPr>
                  <w:t>32.93</w:t>
                </w:r>
                <w:r w:rsidR="008F4B79">
                  <w:rPr>
                    <w:rFonts w:ascii="Arial" w:hAnsi="Arial" w:cs="Arial"/>
                  </w:rPr>
                  <w:t xml:space="preserve"> </w:t>
                </w:r>
              </w:p>
            </w:tc>
            <w:tc>
              <w:tcPr>
                <w:tcW w:w="992" w:type="dxa"/>
              </w:tcPr>
              <w:p w14:paraId="7DEB33B1" w14:textId="3EF0E448" w:rsidR="008F4B79" w:rsidRDefault="00B30DB6" w:rsidP="00097CA9">
                <w:pPr>
                  <w:jc w:val="center"/>
                  <w:rPr>
                    <w:rFonts w:ascii="Arial" w:hAnsi="Arial" w:cs="Arial"/>
                  </w:rPr>
                </w:pPr>
                <w:r>
                  <w:rPr>
                    <w:rFonts w:ascii="Arial" w:hAnsi="Arial" w:cs="Arial"/>
                  </w:rPr>
                  <w:t>14.75</w:t>
                </w:r>
                <w:r w:rsidR="008F4B79">
                  <w:rPr>
                    <w:rFonts w:ascii="Arial" w:hAnsi="Arial" w:cs="Arial"/>
                  </w:rPr>
                  <w:t xml:space="preserve"> </w:t>
                </w:r>
              </w:p>
            </w:tc>
          </w:tr>
          <w:tr w:rsidR="008F4B79" w14:paraId="374E61E0" w14:textId="77777777" w:rsidTr="00097CA9">
            <w:trPr>
              <w:trHeight w:val="407"/>
            </w:trPr>
            <w:tc>
              <w:tcPr>
                <w:tcW w:w="3260" w:type="dxa"/>
              </w:tcPr>
              <w:p w14:paraId="66D9F25D" w14:textId="77777777" w:rsidR="008F4B79" w:rsidRDefault="008F4B79" w:rsidP="00097CA9">
                <w:pPr>
                  <w:rPr>
                    <w:rFonts w:ascii="Arial" w:hAnsi="Arial" w:cs="Arial"/>
                  </w:rPr>
                </w:pPr>
                <w:r>
                  <w:rPr>
                    <w:rFonts w:ascii="Arial" w:hAnsi="Arial" w:cs="Arial"/>
                  </w:rPr>
                  <w:t>Opening balance</w:t>
                </w:r>
              </w:p>
            </w:tc>
            <w:tc>
              <w:tcPr>
                <w:tcW w:w="992" w:type="dxa"/>
              </w:tcPr>
              <w:p w14:paraId="5233BEA3" w14:textId="36011A9C" w:rsidR="008F4B79" w:rsidRPr="007A65C7" w:rsidRDefault="0000157F" w:rsidP="00097CA9">
                <w:pPr>
                  <w:jc w:val="center"/>
                  <w:rPr>
                    <w:rFonts w:ascii="Arial" w:hAnsi="Arial" w:cs="Arial"/>
                    <w:u w:val="single"/>
                  </w:rPr>
                </w:pPr>
                <w:r>
                  <w:rPr>
                    <w:rFonts w:ascii="Arial" w:hAnsi="Arial" w:cs="Arial"/>
                    <w:u w:val="single"/>
                  </w:rPr>
                  <w:t>-25</w:t>
                </w:r>
                <w:r w:rsidR="008F4B79">
                  <w:rPr>
                    <w:rFonts w:ascii="Arial" w:hAnsi="Arial" w:cs="Arial"/>
                    <w:u w:val="single"/>
                  </w:rPr>
                  <w:t xml:space="preserve"> </w:t>
                </w:r>
              </w:p>
            </w:tc>
            <w:tc>
              <w:tcPr>
                <w:tcW w:w="992" w:type="dxa"/>
              </w:tcPr>
              <w:p w14:paraId="26255FCA" w14:textId="1D6D2896" w:rsidR="008F4B79" w:rsidRPr="007A65C7" w:rsidRDefault="0000157F" w:rsidP="00097CA9">
                <w:pPr>
                  <w:jc w:val="center"/>
                  <w:rPr>
                    <w:rFonts w:ascii="Arial" w:hAnsi="Arial" w:cs="Arial"/>
                    <w:u w:val="single"/>
                  </w:rPr>
                </w:pPr>
                <w:r>
                  <w:rPr>
                    <w:rFonts w:ascii="Arial" w:hAnsi="Arial" w:cs="Arial"/>
                    <w:u w:val="single"/>
                  </w:rPr>
                  <w:t>-</w:t>
                </w:r>
                <w:r w:rsidR="0045455C">
                  <w:rPr>
                    <w:rFonts w:ascii="Arial" w:hAnsi="Arial" w:cs="Arial"/>
                    <w:u w:val="single"/>
                  </w:rPr>
                  <w:t>35</w:t>
                </w:r>
                <w:r>
                  <w:rPr>
                    <w:rFonts w:ascii="Arial" w:hAnsi="Arial" w:cs="Arial"/>
                    <w:u w:val="single"/>
                  </w:rPr>
                  <w:t>.8</w:t>
                </w:r>
                <w:r w:rsidR="008F4B79">
                  <w:rPr>
                    <w:rFonts w:ascii="Arial" w:hAnsi="Arial" w:cs="Arial"/>
                    <w:u w:val="single"/>
                  </w:rPr>
                  <w:t xml:space="preserve"> </w:t>
                </w:r>
              </w:p>
            </w:tc>
            <w:tc>
              <w:tcPr>
                <w:tcW w:w="993" w:type="dxa"/>
              </w:tcPr>
              <w:p w14:paraId="02D8836E" w14:textId="417BB70C" w:rsidR="008F4B79" w:rsidRPr="007A65C7" w:rsidRDefault="0045455C" w:rsidP="00097CA9">
                <w:pPr>
                  <w:jc w:val="center"/>
                  <w:rPr>
                    <w:rFonts w:ascii="Arial" w:hAnsi="Arial" w:cs="Arial"/>
                    <w:u w:val="single"/>
                  </w:rPr>
                </w:pPr>
                <w:r>
                  <w:rPr>
                    <w:rFonts w:ascii="Arial" w:hAnsi="Arial" w:cs="Arial"/>
                    <w:u w:val="single"/>
                  </w:rPr>
                  <w:t>1</w:t>
                </w:r>
                <w:r w:rsidR="001469AA">
                  <w:rPr>
                    <w:rFonts w:ascii="Arial" w:hAnsi="Arial" w:cs="Arial"/>
                    <w:u w:val="single"/>
                  </w:rPr>
                  <w:t>3.04</w:t>
                </w:r>
                <w:r w:rsidR="008F4B79">
                  <w:rPr>
                    <w:rFonts w:ascii="Arial" w:hAnsi="Arial" w:cs="Arial"/>
                    <w:u w:val="single"/>
                  </w:rPr>
                  <w:t xml:space="preserve"> </w:t>
                </w:r>
              </w:p>
            </w:tc>
            <w:tc>
              <w:tcPr>
                <w:tcW w:w="992" w:type="dxa"/>
              </w:tcPr>
              <w:p w14:paraId="4736CB88" w14:textId="335E435E" w:rsidR="008F4B79" w:rsidRPr="007A65C7" w:rsidRDefault="00B30DB6" w:rsidP="00097CA9">
                <w:pPr>
                  <w:jc w:val="center"/>
                  <w:rPr>
                    <w:rFonts w:ascii="Arial" w:hAnsi="Arial" w:cs="Arial"/>
                    <w:u w:val="single"/>
                  </w:rPr>
                </w:pPr>
                <w:r>
                  <w:rPr>
                    <w:rFonts w:ascii="Arial" w:hAnsi="Arial" w:cs="Arial"/>
                    <w:u w:val="single"/>
                  </w:rPr>
                  <w:t>-</w:t>
                </w:r>
                <w:r w:rsidR="0045455C">
                  <w:rPr>
                    <w:rFonts w:ascii="Arial" w:hAnsi="Arial" w:cs="Arial"/>
                    <w:u w:val="single"/>
                  </w:rPr>
                  <w:t>18</w:t>
                </w:r>
                <w:r>
                  <w:rPr>
                    <w:rFonts w:ascii="Arial" w:hAnsi="Arial" w:cs="Arial"/>
                    <w:u w:val="single"/>
                  </w:rPr>
                  <w:t>.85</w:t>
                </w:r>
                <w:r w:rsidR="008F4B79">
                  <w:rPr>
                    <w:rFonts w:ascii="Arial" w:hAnsi="Arial" w:cs="Arial"/>
                    <w:u w:val="single"/>
                  </w:rPr>
                  <w:t xml:space="preserve"> </w:t>
                </w:r>
              </w:p>
            </w:tc>
            <w:tc>
              <w:tcPr>
                <w:tcW w:w="992" w:type="dxa"/>
              </w:tcPr>
              <w:p w14:paraId="1C2AFF92" w14:textId="3A268121" w:rsidR="008F4B79" w:rsidRPr="007A65C7" w:rsidRDefault="00B30DB6" w:rsidP="00097CA9">
                <w:pPr>
                  <w:jc w:val="center"/>
                  <w:rPr>
                    <w:rFonts w:ascii="Arial" w:hAnsi="Arial" w:cs="Arial"/>
                    <w:u w:val="single"/>
                  </w:rPr>
                </w:pPr>
                <w:r>
                  <w:rPr>
                    <w:rFonts w:ascii="Arial" w:hAnsi="Arial" w:cs="Arial"/>
                    <w:u w:val="single"/>
                  </w:rPr>
                  <w:t>-23.83</w:t>
                </w:r>
                <w:r w:rsidR="008F4B79">
                  <w:rPr>
                    <w:rFonts w:ascii="Arial" w:hAnsi="Arial" w:cs="Arial"/>
                    <w:u w:val="single"/>
                  </w:rPr>
                  <w:t xml:space="preserve"> </w:t>
                </w:r>
              </w:p>
            </w:tc>
            <w:tc>
              <w:tcPr>
                <w:tcW w:w="992" w:type="dxa"/>
              </w:tcPr>
              <w:p w14:paraId="389B4261" w14:textId="65F09830" w:rsidR="008F4B79" w:rsidRPr="007A65C7" w:rsidRDefault="00B30DB6" w:rsidP="00097CA9">
                <w:pPr>
                  <w:jc w:val="center"/>
                  <w:rPr>
                    <w:rFonts w:ascii="Arial" w:hAnsi="Arial" w:cs="Arial"/>
                    <w:u w:val="single"/>
                  </w:rPr>
                </w:pPr>
                <w:r>
                  <w:rPr>
                    <w:rFonts w:ascii="Arial" w:hAnsi="Arial" w:cs="Arial"/>
                    <w:u w:val="single"/>
                  </w:rPr>
                  <w:t>9.1</w:t>
                </w:r>
                <w:r w:rsidR="008F4B79">
                  <w:rPr>
                    <w:rFonts w:ascii="Arial" w:hAnsi="Arial" w:cs="Arial"/>
                    <w:u w:val="single"/>
                  </w:rPr>
                  <w:t xml:space="preserve"> </w:t>
                </w:r>
              </w:p>
            </w:tc>
          </w:tr>
          <w:tr w:rsidR="008F4B79" w14:paraId="3409A111" w14:textId="77777777" w:rsidTr="00097CA9">
            <w:trPr>
              <w:trHeight w:val="426"/>
            </w:trPr>
            <w:tc>
              <w:tcPr>
                <w:tcW w:w="3260" w:type="dxa"/>
              </w:tcPr>
              <w:p w14:paraId="550D91A9" w14:textId="77777777" w:rsidR="008F4B79" w:rsidRDefault="008F4B79" w:rsidP="00097CA9">
                <w:pPr>
                  <w:rPr>
                    <w:rFonts w:ascii="Arial" w:hAnsi="Arial" w:cs="Arial"/>
                  </w:rPr>
                </w:pPr>
                <w:r>
                  <w:rPr>
                    <w:rFonts w:ascii="Arial" w:hAnsi="Arial" w:cs="Arial"/>
                  </w:rPr>
                  <w:t>Closing balance</w:t>
                </w:r>
              </w:p>
            </w:tc>
            <w:tc>
              <w:tcPr>
                <w:tcW w:w="992" w:type="dxa"/>
              </w:tcPr>
              <w:p w14:paraId="0499DE95" w14:textId="17A75C9E" w:rsidR="008F4B79" w:rsidRPr="007A65C7" w:rsidRDefault="0000157F" w:rsidP="00097CA9">
                <w:pPr>
                  <w:jc w:val="center"/>
                  <w:rPr>
                    <w:rFonts w:ascii="Arial" w:hAnsi="Arial" w:cs="Arial"/>
                  </w:rPr>
                </w:pPr>
                <w:r>
                  <w:rPr>
                    <w:rFonts w:ascii="Arial" w:hAnsi="Arial" w:cs="Arial"/>
                  </w:rPr>
                  <w:t>-</w:t>
                </w:r>
                <w:r w:rsidR="0045455C">
                  <w:rPr>
                    <w:rFonts w:ascii="Arial" w:hAnsi="Arial" w:cs="Arial"/>
                  </w:rPr>
                  <w:t>35</w:t>
                </w:r>
                <w:r>
                  <w:rPr>
                    <w:rFonts w:ascii="Arial" w:hAnsi="Arial" w:cs="Arial"/>
                  </w:rPr>
                  <w:t>.8</w:t>
                </w:r>
                <w:r w:rsidR="008F4B79">
                  <w:rPr>
                    <w:rFonts w:ascii="Arial" w:hAnsi="Arial" w:cs="Arial"/>
                  </w:rPr>
                  <w:t xml:space="preserve"> </w:t>
                </w:r>
              </w:p>
            </w:tc>
            <w:tc>
              <w:tcPr>
                <w:tcW w:w="992" w:type="dxa"/>
              </w:tcPr>
              <w:p w14:paraId="1DFCB9F8" w14:textId="3130769B" w:rsidR="008F4B79" w:rsidRPr="007A65C7" w:rsidRDefault="0045455C" w:rsidP="00097CA9">
                <w:pPr>
                  <w:jc w:val="center"/>
                  <w:rPr>
                    <w:rFonts w:ascii="Arial" w:hAnsi="Arial" w:cs="Arial"/>
                  </w:rPr>
                </w:pPr>
                <w:r>
                  <w:rPr>
                    <w:rFonts w:ascii="Arial" w:hAnsi="Arial" w:cs="Arial"/>
                  </w:rPr>
                  <w:t>1</w:t>
                </w:r>
                <w:r w:rsidR="001469AA">
                  <w:rPr>
                    <w:rFonts w:ascii="Arial" w:hAnsi="Arial" w:cs="Arial"/>
                  </w:rPr>
                  <w:t>3.04</w:t>
                </w:r>
                <w:r w:rsidR="008F4B79">
                  <w:rPr>
                    <w:rFonts w:ascii="Arial" w:hAnsi="Arial" w:cs="Arial"/>
                  </w:rPr>
                  <w:t xml:space="preserve"> </w:t>
                </w:r>
              </w:p>
            </w:tc>
            <w:tc>
              <w:tcPr>
                <w:tcW w:w="993" w:type="dxa"/>
              </w:tcPr>
              <w:p w14:paraId="03772FA5" w14:textId="5DD0B148" w:rsidR="008F4B79" w:rsidRPr="007A65C7" w:rsidRDefault="001469AA" w:rsidP="00097CA9">
                <w:pPr>
                  <w:jc w:val="center"/>
                  <w:rPr>
                    <w:rFonts w:ascii="Arial" w:hAnsi="Arial" w:cs="Arial"/>
                  </w:rPr>
                </w:pPr>
                <w:r>
                  <w:rPr>
                    <w:rFonts w:ascii="Arial" w:hAnsi="Arial" w:cs="Arial"/>
                  </w:rPr>
                  <w:t>-</w:t>
                </w:r>
                <w:r w:rsidR="0045455C">
                  <w:rPr>
                    <w:rFonts w:ascii="Arial" w:hAnsi="Arial" w:cs="Arial"/>
                  </w:rPr>
                  <w:t>18</w:t>
                </w:r>
                <w:r>
                  <w:rPr>
                    <w:rFonts w:ascii="Arial" w:hAnsi="Arial" w:cs="Arial"/>
                  </w:rPr>
                  <w:t>.85</w:t>
                </w:r>
                <w:r w:rsidR="008F4B79">
                  <w:rPr>
                    <w:rFonts w:ascii="Arial" w:hAnsi="Arial" w:cs="Arial"/>
                  </w:rPr>
                  <w:t xml:space="preserve"> </w:t>
                </w:r>
              </w:p>
            </w:tc>
            <w:tc>
              <w:tcPr>
                <w:tcW w:w="992" w:type="dxa"/>
              </w:tcPr>
              <w:p w14:paraId="0E6B8A89" w14:textId="6E608398" w:rsidR="008F4B79" w:rsidRPr="007A65C7" w:rsidRDefault="00B30DB6" w:rsidP="00097CA9">
                <w:pPr>
                  <w:jc w:val="center"/>
                  <w:rPr>
                    <w:rFonts w:ascii="Arial" w:hAnsi="Arial" w:cs="Arial"/>
                  </w:rPr>
                </w:pPr>
                <w:r>
                  <w:rPr>
                    <w:rFonts w:ascii="Arial" w:hAnsi="Arial" w:cs="Arial"/>
                  </w:rPr>
                  <w:t>-23.83</w:t>
                </w:r>
                <w:r w:rsidR="008F4B79">
                  <w:rPr>
                    <w:rFonts w:ascii="Arial" w:hAnsi="Arial" w:cs="Arial"/>
                  </w:rPr>
                  <w:t xml:space="preserve"> </w:t>
                </w:r>
              </w:p>
            </w:tc>
            <w:tc>
              <w:tcPr>
                <w:tcW w:w="992" w:type="dxa"/>
              </w:tcPr>
              <w:p w14:paraId="4EAE6915" w14:textId="279EBA3E" w:rsidR="008F4B79" w:rsidRPr="007A65C7" w:rsidRDefault="00B30DB6" w:rsidP="00097CA9">
                <w:pPr>
                  <w:jc w:val="center"/>
                  <w:rPr>
                    <w:rFonts w:ascii="Arial" w:hAnsi="Arial" w:cs="Arial"/>
                  </w:rPr>
                </w:pPr>
                <w:r>
                  <w:rPr>
                    <w:rFonts w:ascii="Arial" w:hAnsi="Arial" w:cs="Arial"/>
                  </w:rPr>
                  <w:t>9.1</w:t>
                </w:r>
                <w:r w:rsidR="008F4B79">
                  <w:rPr>
                    <w:rFonts w:ascii="Arial" w:hAnsi="Arial" w:cs="Arial"/>
                  </w:rPr>
                  <w:t xml:space="preserve"> </w:t>
                </w:r>
              </w:p>
            </w:tc>
            <w:tc>
              <w:tcPr>
                <w:tcW w:w="992" w:type="dxa"/>
              </w:tcPr>
              <w:p w14:paraId="14023721" w14:textId="09423498" w:rsidR="008F4B79" w:rsidRPr="007A65C7" w:rsidRDefault="006855DD" w:rsidP="00097CA9">
                <w:pPr>
                  <w:jc w:val="center"/>
                  <w:rPr>
                    <w:rFonts w:ascii="Arial" w:hAnsi="Arial" w:cs="Arial"/>
                  </w:rPr>
                </w:pPr>
                <w:r>
                  <w:rPr>
                    <w:rFonts w:ascii="Arial" w:hAnsi="Arial" w:cs="Arial"/>
                  </w:rPr>
                  <w:t>23.85</w:t>
                </w:r>
                <w:r w:rsidR="008F4B79">
                  <w:rPr>
                    <w:rFonts w:ascii="Arial" w:hAnsi="Arial" w:cs="Arial"/>
                  </w:rPr>
                  <w:t xml:space="preserve"> </w:t>
                </w:r>
              </w:p>
            </w:tc>
          </w:tr>
        </w:tbl>
        <w:p w14:paraId="7074C5DD" w14:textId="77777777" w:rsidR="008F4B79" w:rsidRDefault="008F4B79" w:rsidP="008F4B79">
          <w:pPr>
            <w:spacing w:line="240" w:lineRule="auto"/>
            <w:ind w:left="360" w:firstLine="360"/>
            <w:rPr>
              <w:rFonts w:ascii="Arial" w:hAnsi="Arial" w:cs="Arial"/>
            </w:rPr>
          </w:pPr>
        </w:p>
        <w:p w14:paraId="4AD7B46F" w14:textId="77777777" w:rsidR="008F4B79" w:rsidRPr="003B62C4" w:rsidRDefault="008F4B79" w:rsidP="008F4B79">
          <w:pPr>
            <w:pStyle w:val="ListParagraph"/>
            <w:numPr>
              <w:ilvl w:val="0"/>
              <w:numId w:val="1"/>
            </w:numPr>
            <w:ind w:left="851"/>
            <w:jc w:val="both"/>
            <w:rPr>
              <w:rFonts w:ascii="Arial" w:hAnsi="Arial" w:cs="Arial"/>
            </w:rPr>
          </w:pPr>
          <w:bookmarkStart w:id="3" w:name="OLE_LINK1"/>
          <w:bookmarkStart w:id="4" w:name="OLE_LINK2"/>
          <w:r>
            <w:rPr>
              <w:rFonts w:ascii="Arial" w:hAnsi="Arial" w:cs="Arial"/>
            </w:rPr>
            <w:t>The (</w:t>
          </w:r>
          <w:r w:rsidRPr="001174D4">
            <w:rPr>
              <w:rFonts w:ascii="Arial" w:hAnsi="Arial" w:cs="Arial"/>
              <w:i/>
            </w:rPr>
            <w:t>accruals-based)</w:t>
          </w:r>
          <w:r>
            <w:rPr>
              <w:rFonts w:ascii="Arial" w:hAnsi="Arial" w:cs="Arial"/>
            </w:rPr>
            <w:t xml:space="preserve"> budgeted Profit &amp; Loss Account for the six months ending 30 November is:</w:t>
          </w:r>
        </w:p>
        <w:bookmarkEnd w:id="3"/>
        <w:bookmarkEnd w:id="4"/>
        <w:tbl>
          <w:tblPr>
            <w:tblStyle w:val="TableGrid"/>
            <w:tblW w:w="0" w:type="auto"/>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9"/>
            <w:gridCol w:w="1134"/>
            <w:gridCol w:w="3544"/>
          </w:tblGrid>
          <w:tr w:rsidR="008F4B79" w14:paraId="20E9B54F" w14:textId="77777777" w:rsidTr="00097CA9">
            <w:tc>
              <w:tcPr>
                <w:tcW w:w="2409" w:type="dxa"/>
              </w:tcPr>
              <w:p w14:paraId="5031D79F" w14:textId="77777777" w:rsidR="008F4B79" w:rsidRDefault="008F4B79" w:rsidP="00097CA9">
                <w:pPr>
                  <w:rPr>
                    <w:rFonts w:ascii="Arial" w:hAnsi="Arial" w:cs="Arial"/>
                  </w:rPr>
                </w:pPr>
              </w:p>
            </w:tc>
            <w:tc>
              <w:tcPr>
                <w:tcW w:w="1134" w:type="dxa"/>
              </w:tcPr>
              <w:p w14:paraId="2329CBAD" w14:textId="77777777" w:rsidR="008F4B79" w:rsidRPr="004D6C12" w:rsidRDefault="008F4B79" w:rsidP="00097CA9">
                <w:pPr>
                  <w:jc w:val="right"/>
                  <w:rPr>
                    <w:rFonts w:ascii="Arial" w:hAnsi="Arial" w:cs="Arial"/>
                    <w:b/>
                  </w:rPr>
                </w:pPr>
                <w:r w:rsidRPr="004D6C12">
                  <w:rPr>
                    <w:rFonts w:ascii="Arial" w:hAnsi="Arial" w:cs="Arial"/>
                    <w:b/>
                  </w:rPr>
                  <w:t>£000</w:t>
                </w:r>
              </w:p>
            </w:tc>
            <w:tc>
              <w:tcPr>
                <w:tcW w:w="3544" w:type="dxa"/>
              </w:tcPr>
              <w:p w14:paraId="15776851" w14:textId="77777777" w:rsidR="008F4B79" w:rsidRPr="004D6C12" w:rsidRDefault="008F4B79" w:rsidP="00097CA9">
                <w:pPr>
                  <w:rPr>
                    <w:rFonts w:ascii="Arial" w:hAnsi="Arial" w:cs="Arial"/>
                    <w:b/>
                  </w:rPr>
                </w:pPr>
                <w:r w:rsidRPr="004D6C12">
                  <w:rPr>
                    <w:rFonts w:ascii="Arial" w:hAnsi="Arial" w:cs="Arial"/>
                    <w:b/>
                  </w:rPr>
                  <w:t>Calculation</w:t>
                </w:r>
              </w:p>
            </w:tc>
          </w:tr>
          <w:tr w:rsidR="008F4B79" w14:paraId="3439859E" w14:textId="77777777" w:rsidTr="00097CA9">
            <w:trPr>
              <w:trHeight w:val="439"/>
            </w:trPr>
            <w:tc>
              <w:tcPr>
                <w:tcW w:w="2409" w:type="dxa"/>
              </w:tcPr>
              <w:p w14:paraId="40DD4EEC" w14:textId="77777777" w:rsidR="008F4B79" w:rsidRDefault="008F4B79" w:rsidP="00097CA9">
                <w:pPr>
                  <w:rPr>
                    <w:rFonts w:ascii="Arial" w:hAnsi="Arial" w:cs="Arial"/>
                  </w:rPr>
                </w:pPr>
                <w:r>
                  <w:rPr>
                    <w:rFonts w:ascii="Arial" w:hAnsi="Arial" w:cs="Arial"/>
                  </w:rPr>
                  <w:t xml:space="preserve">Sales </w:t>
                </w:r>
              </w:p>
            </w:tc>
            <w:tc>
              <w:tcPr>
                <w:tcW w:w="1134" w:type="dxa"/>
              </w:tcPr>
              <w:p w14:paraId="0529888F" w14:textId="2ABD9C23" w:rsidR="008F4B79" w:rsidRDefault="006855DD" w:rsidP="00097CA9">
                <w:pPr>
                  <w:jc w:val="right"/>
                  <w:rPr>
                    <w:rFonts w:ascii="Arial" w:hAnsi="Arial" w:cs="Arial"/>
                  </w:rPr>
                </w:pPr>
                <w:r>
                  <w:rPr>
                    <w:rFonts w:ascii="Arial" w:hAnsi="Arial" w:cs="Arial"/>
                  </w:rPr>
                  <w:t>1350</w:t>
                </w:r>
                <w:r w:rsidR="008F4B79">
                  <w:rPr>
                    <w:rFonts w:ascii="Arial" w:hAnsi="Arial" w:cs="Arial"/>
                  </w:rPr>
                  <w:t xml:space="preserve"> </w:t>
                </w:r>
              </w:p>
            </w:tc>
            <w:tc>
              <w:tcPr>
                <w:tcW w:w="3544" w:type="dxa"/>
              </w:tcPr>
              <w:p w14:paraId="25687ABE" w14:textId="7C9D90A3" w:rsidR="008F4B79" w:rsidRDefault="008F4B79" w:rsidP="00097CA9">
                <w:pPr>
                  <w:rPr>
                    <w:rFonts w:ascii="Arial" w:hAnsi="Arial" w:cs="Arial"/>
                  </w:rPr>
                </w:pPr>
                <w:r>
                  <w:rPr>
                    <w:rFonts w:ascii="Arial" w:hAnsi="Arial" w:cs="Arial"/>
                  </w:rPr>
                  <w:t xml:space="preserve"> </w:t>
                </w:r>
                <w:r w:rsidR="00CF1E15">
                  <w:rPr>
                    <w:rFonts w:ascii="Arial" w:hAnsi="Arial" w:cs="Arial"/>
                  </w:rPr>
                  <w:t>(200+240+210+220+230+250)</w:t>
                </w:r>
              </w:p>
            </w:tc>
          </w:tr>
          <w:tr w:rsidR="008F4B79" w14:paraId="6ADA0140" w14:textId="77777777" w:rsidTr="00097CA9">
            <w:trPr>
              <w:trHeight w:val="414"/>
            </w:trPr>
            <w:tc>
              <w:tcPr>
                <w:tcW w:w="2409" w:type="dxa"/>
              </w:tcPr>
              <w:p w14:paraId="1DC7D9E3" w14:textId="77777777" w:rsidR="008F4B79" w:rsidRDefault="008F4B79" w:rsidP="00097CA9">
                <w:pPr>
                  <w:rPr>
                    <w:rFonts w:ascii="Arial" w:hAnsi="Arial" w:cs="Arial"/>
                  </w:rPr>
                </w:pPr>
                <w:r>
                  <w:rPr>
                    <w:rFonts w:ascii="Arial" w:hAnsi="Arial" w:cs="Arial"/>
                  </w:rPr>
                  <w:t>Cost of goods sold</w:t>
                </w:r>
              </w:p>
            </w:tc>
            <w:tc>
              <w:tcPr>
                <w:tcW w:w="1134" w:type="dxa"/>
              </w:tcPr>
              <w:p w14:paraId="16FEAAFD" w14:textId="2EF5FA50" w:rsidR="008F4B79" w:rsidRPr="00F71675" w:rsidRDefault="008F4B79" w:rsidP="006855DD">
                <w:pPr>
                  <w:rPr>
                    <w:rFonts w:ascii="Arial" w:hAnsi="Arial" w:cs="Arial"/>
                    <w:u w:val="single"/>
                  </w:rPr>
                </w:pPr>
                <w:r w:rsidRPr="00F71675">
                  <w:rPr>
                    <w:rFonts w:ascii="Arial" w:hAnsi="Arial" w:cs="Arial"/>
                    <w:u w:val="single"/>
                  </w:rPr>
                  <w:t>(</w:t>
                </w:r>
                <w:r>
                  <w:rPr>
                    <w:rFonts w:ascii="Arial" w:hAnsi="Arial" w:cs="Arial"/>
                    <w:u w:val="single"/>
                  </w:rPr>
                  <w:t xml:space="preserve">   </w:t>
                </w:r>
                <w:r w:rsidR="006855DD">
                  <w:rPr>
                    <w:rFonts w:ascii="Arial" w:hAnsi="Arial" w:cs="Arial"/>
                    <w:u w:val="single"/>
                  </w:rPr>
                  <w:t>8</w:t>
                </w:r>
                <w:r w:rsidR="00C01BF4">
                  <w:rPr>
                    <w:rFonts w:ascii="Arial" w:hAnsi="Arial" w:cs="Arial"/>
                    <w:u w:val="single"/>
                  </w:rPr>
                  <w:t>77.5</w:t>
                </w:r>
                <w:r w:rsidRPr="00F71675">
                  <w:rPr>
                    <w:rFonts w:ascii="Arial" w:hAnsi="Arial" w:cs="Arial"/>
                    <w:u w:val="single"/>
                  </w:rPr>
                  <w:t>)</w:t>
                </w:r>
              </w:p>
            </w:tc>
            <w:tc>
              <w:tcPr>
                <w:tcW w:w="3544" w:type="dxa"/>
              </w:tcPr>
              <w:p w14:paraId="42F2775D" w14:textId="52D8BE71" w:rsidR="008F4B79" w:rsidRPr="00010117" w:rsidRDefault="008F4B79" w:rsidP="00097CA9">
                <w:pPr>
                  <w:rPr>
                    <w:rFonts w:ascii="Arial" w:hAnsi="Arial" w:cs="Arial"/>
                  </w:rPr>
                </w:pPr>
                <w:r>
                  <w:rPr>
                    <w:rFonts w:ascii="Arial" w:hAnsi="Arial" w:cs="Arial"/>
                  </w:rPr>
                  <w:t>t</w:t>
                </w:r>
                <w:r w:rsidRPr="00010117">
                  <w:rPr>
                    <w:rFonts w:ascii="Arial" w:hAnsi="Arial" w:cs="Arial"/>
                  </w:rPr>
                  <w:t>herefore</w:t>
                </w:r>
                <w:r>
                  <w:rPr>
                    <w:rFonts w:ascii="Arial" w:hAnsi="Arial" w:cs="Arial"/>
                  </w:rPr>
                  <w:t xml:space="preserve">  </w:t>
                </w:r>
                <w:r w:rsidR="00CF1E15">
                  <w:rPr>
                    <w:rFonts w:ascii="Arial" w:hAnsi="Arial" w:cs="Arial"/>
                  </w:rPr>
                  <w:t>1350*65%</w:t>
                </w:r>
              </w:p>
            </w:tc>
          </w:tr>
          <w:tr w:rsidR="008F4B79" w14:paraId="3C2F039C" w14:textId="77777777" w:rsidTr="00097CA9">
            <w:trPr>
              <w:trHeight w:val="407"/>
            </w:trPr>
            <w:tc>
              <w:tcPr>
                <w:tcW w:w="2409" w:type="dxa"/>
              </w:tcPr>
              <w:p w14:paraId="486EE59E" w14:textId="77777777" w:rsidR="008F4B79" w:rsidRDefault="008F4B79" w:rsidP="00097CA9">
                <w:pPr>
                  <w:rPr>
                    <w:rFonts w:ascii="Arial" w:hAnsi="Arial" w:cs="Arial"/>
                  </w:rPr>
                </w:pPr>
                <w:r>
                  <w:rPr>
                    <w:rFonts w:ascii="Arial" w:hAnsi="Arial" w:cs="Arial"/>
                  </w:rPr>
                  <w:t>Gross profit</w:t>
                </w:r>
              </w:p>
            </w:tc>
            <w:tc>
              <w:tcPr>
                <w:tcW w:w="1134" w:type="dxa"/>
              </w:tcPr>
              <w:p w14:paraId="616BB17E" w14:textId="69AB3B31" w:rsidR="008F4B79" w:rsidRDefault="00C01BF4" w:rsidP="00097CA9">
                <w:pPr>
                  <w:jc w:val="right"/>
                  <w:rPr>
                    <w:rFonts w:ascii="Arial" w:hAnsi="Arial" w:cs="Arial"/>
                  </w:rPr>
                </w:pPr>
                <w:r>
                  <w:rPr>
                    <w:rFonts w:ascii="Arial" w:hAnsi="Arial" w:cs="Arial"/>
                  </w:rPr>
                  <w:t>472.5</w:t>
                </w:r>
                <w:r w:rsidR="008F4B79">
                  <w:rPr>
                    <w:rFonts w:ascii="Arial" w:hAnsi="Arial" w:cs="Arial"/>
                  </w:rPr>
                  <w:t xml:space="preserve"> </w:t>
                </w:r>
              </w:p>
            </w:tc>
            <w:tc>
              <w:tcPr>
                <w:tcW w:w="3544" w:type="dxa"/>
              </w:tcPr>
              <w:p w14:paraId="7B851978" w14:textId="77FD7A59" w:rsidR="008F4B79" w:rsidRDefault="008F4B79" w:rsidP="00097CA9">
                <w:pPr>
                  <w:rPr>
                    <w:rFonts w:ascii="Arial" w:hAnsi="Arial" w:cs="Arial"/>
                  </w:rPr>
                </w:pPr>
                <w:r>
                  <w:rPr>
                    <w:rFonts w:ascii="Arial" w:hAnsi="Arial" w:cs="Arial"/>
                  </w:rPr>
                  <w:t xml:space="preserve">       </w:t>
                </w:r>
                <w:r w:rsidR="00CF1E15">
                  <w:rPr>
                    <w:rFonts w:ascii="Arial" w:hAnsi="Arial" w:cs="Arial"/>
                  </w:rPr>
                  <w:t>(1350-877.5)</w:t>
                </w:r>
                <w:r>
                  <w:rPr>
                    <w:rFonts w:ascii="Arial" w:hAnsi="Arial" w:cs="Arial"/>
                  </w:rPr>
                  <w:t xml:space="preserve">                                </w:t>
                </w:r>
              </w:p>
            </w:tc>
          </w:tr>
          <w:tr w:rsidR="008F4B79" w14:paraId="46C1183F" w14:textId="77777777" w:rsidTr="00097CA9">
            <w:trPr>
              <w:trHeight w:val="413"/>
            </w:trPr>
            <w:tc>
              <w:tcPr>
                <w:tcW w:w="2409" w:type="dxa"/>
              </w:tcPr>
              <w:p w14:paraId="72AA4A9D" w14:textId="77777777" w:rsidR="008F4B79" w:rsidRDefault="008F4B79" w:rsidP="00097CA9">
                <w:pPr>
                  <w:rPr>
                    <w:rFonts w:ascii="Arial" w:hAnsi="Arial" w:cs="Arial"/>
                  </w:rPr>
                </w:pPr>
                <w:r>
                  <w:rPr>
                    <w:rFonts w:ascii="Arial" w:hAnsi="Arial" w:cs="Arial"/>
                  </w:rPr>
                  <w:t>Selling expenses</w:t>
                </w:r>
              </w:p>
            </w:tc>
            <w:tc>
              <w:tcPr>
                <w:tcW w:w="1134" w:type="dxa"/>
              </w:tcPr>
              <w:p w14:paraId="09FD6C2A" w14:textId="67B816C8" w:rsidR="008F4B79" w:rsidRDefault="008F4B79" w:rsidP="00097CA9">
                <w:pPr>
                  <w:jc w:val="right"/>
                  <w:rPr>
                    <w:rFonts w:ascii="Arial" w:hAnsi="Arial" w:cs="Arial"/>
                  </w:rPr>
                </w:pPr>
                <w:r>
                  <w:rPr>
                    <w:rFonts w:ascii="Arial" w:hAnsi="Arial" w:cs="Arial"/>
                  </w:rPr>
                  <w:t xml:space="preserve">(   </w:t>
                </w:r>
                <w:r w:rsidR="006855DD">
                  <w:rPr>
                    <w:rFonts w:ascii="Arial" w:hAnsi="Arial" w:cs="Arial"/>
                  </w:rPr>
                  <w:t>41</w:t>
                </w:r>
                <w:r>
                  <w:rPr>
                    <w:rFonts w:ascii="Arial" w:hAnsi="Arial" w:cs="Arial"/>
                  </w:rPr>
                  <w:t xml:space="preserve">    )</w:t>
                </w:r>
              </w:p>
            </w:tc>
            <w:tc>
              <w:tcPr>
                <w:tcW w:w="3544" w:type="dxa"/>
              </w:tcPr>
              <w:p w14:paraId="5A2B35F0" w14:textId="5EBD8B75" w:rsidR="008F4B79" w:rsidRDefault="008F4B79" w:rsidP="00097CA9">
                <w:pPr>
                  <w:rPr>
                    <w:rFonts w:ascii="Arial" w:hAnsi="Arial" w:cs="Arial"/>
                  </w:rPr>
                </w:pPr>
                <w:r>
                  <w:rPr>
                    <w:rFonts w:ascii="Arial" w:hAnsi="Arial" w:cs="Arial"/>
                  </w:rPr>
                  <w:t xml:space="preserve"> </w:t>
                </w:r>
                <w:r w:rsidR="00CF1E15">
                  <w:rPr>
                    <w:rFonts w:ascii="Arial" w:hAnsi="Arial" w:cs="Arial"/>
                  </w:rPr>
                  <w:t>(5+6+7+8+9+6)</w:t>
                </w:r>
              </w:p>
            </w:tc>
          </w:tr>
          <w:tr w:rsidR="008F4B79" w14:paraId="24BAAB0B" w14:textId="77777777" w:rsidTr="00097CA9">
            <w:trPr>
              <w:trHeight w:val="419"/>
            </w:trPr>
            <w:tc>
              <w:tcPr>
                <w:tcW w:w="2409" w:type="dxa"/>
              </w:tcPr>
              <w:p w14:paraId="78CBFD7A" w14:textId="77777777" w:rsidR="008F4B79" w:rsidRDefault="008F4B79" w:rsidP="00097CA9">
                <w:pPr>
                  <w:rPr>
                    <w:rFonts w:ascii="Arial" w:hAnsi="Arial" w:cs="Arial"/>
                  </w:rPr>
                </w:pPr>
                <w:r>
                  <w:rPr>
                    <w:rFonts w:ascii="Arial" w:hAnsi="Arial" w:cs="Arial"/>
                  </w:rPr>
                  <w:lastRenderedPageBreak/>
                  <w:t>Admin Expenses</w:t>
                </w:r>
              </w:p>
            </w:tc>
            <w:tc>
              <w:tcPr>
                <w:tcW w:w="1134" w:type="dxa"/>
              </w:tcPr>
              <w:p w14:paraId="44C8344C" w14:textId="3DADDC50" w:rsidR="008F4B79" w:rsidRDefault="008F4B79" w:rsidP="00097CA9">
                <w:pPr>
                  <w:jc w:val="right"/>
                  <w:rPr>
                    <w:rFonts w:ascii="Arial" w:hAnsi="Arial" w:cs="Arial"/>
                  </w:rPr>
                </w:pPr>
                <w:r>
                  <w:rPr>
                    <w:rFonts w:ascii="Arial" w:hAnsi="Arial" w:cs="Arial"/>
                  </w:rPr>
                  <w:t xml:space="preserve">(    </w:t>
                </w:r>
                <w:r w:rsidR="006855DD">
                  <w:rPr>
                    <w:rFonts w:ascii="Arial" w:hAnsi="Arial" w:cs="Arial"/>
                  </w:rPr>
                  <w:t>1</w:t>
                </w:r>
                <w:r w:rsidR="00224245">
                  <w:rPr>
                    <w:rFonts w:ascii="Arial" w:hAnsi="Arial" w:cs="Arial"/>
                  </w:rPr>
                  <w:t>53</w:t>
                </w:r>
                <w:r>
                  <w:rPr>
                    <w:rFonts w:ascii="Arial" w:hAnsi="Arial" w:cs="Arial"/>
                  </w:rPr>
                  <w:t xml:space="preserve">  )</w:t>
                </w:r>
              </w:p>
            </w:tc>
            <w:tc>
              <w:tcPr>
                <w:tcW w:w="3544" w:type="dxa"/>
              </w:tcPr>
              <w:p w14:paraId="4F8B0E91" w14:textId="11471A14" w:rsidR="008F4B79" w:rsidRDefault="008F4B79" w:rsidP="00097CA9">
                <w:pPr>
                  <w:rPr>
                    <w:rFonts w:ascii="Arial" w:hAnsi="Arial" w:cs="Arial"/>
                  </w:rPr>
                </w:pPr>
                <w:r>
                  <w:rPr>
                    <w:rFonts w:ascii="Arial" w:hAnsi="Arial" w:cs="Arial"/>
                  </w:rPr>
                  <w:t xml:space="preserve"> </w:t>
                </w:r>
                <w:r w:rsidR="00CF1E15">
                  <w:rPr>
                    <w:rFonts w:ascii="Arial" w:hAnsi="Arial" w:cs="Arial"/>
                  </w:rPr>
                  <w:t>(23+24+25+26+27+28)</w:t>
                </w:r>
              </w:p>
            </w:tc>
          </w:tr>
          <w:tr w:rsidR="008F4B79" w14:paraId="583A840C" w14:textId="77777777" w:rsidTr="00097CA9">
            <w:trPr>
              <w:trHeight w:val="424"/>
            </w:trPr>
            <w:tc>
              <w:tcPr>
                <w:tcW w:w="2409" w:type="dxa"/>
              </w:tcPr>
              <w:p w14:paraId="28407AB9" w14:textId="77777777" w:rsidR="008F4B79" w:rsidRDefault="008F4B79" w:rsidP="00097CA9">
                <w:pPr>
                  <w:rPr>
                    <w:rFonts w:ascii="Arial" w:hAnsi="Arial" w:cs="Arial"/>
                  </w:rPr>
                </w:pPr>
                <w:r>
                  <w:rPr>
                    <w:rFonts w:ascii="Arial" w:hAnsi="Arial" w:cs="Arial"/>
                  </w:rPr>
                  <w:t>Credit card charges</w:t>
                </w:r>
              </w:p>
            </w:tc>
            <w:tc>
              <w:tcPr>
                <w:tcW w:w="1134" w:type="dxa"/>
              </w:tcPr>
              <w:p w14:paraId="4CB0C7C0" w14:textId="43A69BFC" w:rsidR="008F4B79" w:rsidRPr="00F71675" w:rsidRDefault="008F4B79" w:rsidP="0010664B">
                <w:pPr>
                  <w:rPr>
                    <w:rFonts w:ascii="Arial" w:hAnsi="Arial" w:cs="Arial"/>
                    <w:u w:val="single"/>
                  </w:rPr>
                </w:pPr>
                <w:r>
                  <w:rPr>
                    <w:rFonts w:ascii="Arial" w:hAnsi="Arial" w:cs="Arial"/>
                    <w:u w:val="single"/>
                  </w:rPr>
                  <w:t xml:space="preserve"> </w:t>
                </w:r>
                <w:r w:rsidRPr="00F71675">
                  <w:rPr>
                    <w:rFonts w:ascii="Arial" w:hAnsi="Arial" w:cs="Arial"/>
                    <w:u w:val="single"/>
                  </w:rPr>
                  <w:t>(</w:t>
                </w:r>
                <w:r w:rsidR="0010664B">
                  <w:rPr>
                    <w:rFonts w:ascii="Arial" w:hAnsi="Arial" w:cs="Arial"/>
                    <w:u w:val="single"/>
                  </w:rPr>
                  <w:t>12.15</w:t>
                </w:r>
                <w:r>
                  <w:rPr>
                    <w:rFonts w:ascii="Arial" w:hAnsi="Arial" w:cs="Arial"/>
                    <w:u w:val="single"/>
                  </w:rPr>
                  <w:t xml:space="preserve">  </w:t>
                </w:r>
                <w:r w:rsidRPr="00F71675">
                  <w:rPr>
                    <w:rFonts w:ascii="Arial" w:hAnsi="Arial" w:cs="Arial"/>
                    <w:u w:val="single"/>
                  </w:rPr>
                  <w:t>)</w:t>
                </w:r>
              </w:p>
            </w:tc>
            <w:tc>
              <w:tcPr>
                <w:tcW w:w="3544" w:type="dxa"/>
              </w:tcPr>
              <w:p w14:paraId="34EBE199" w14:textId="47037273" w:rsidR="008F4B79" w:rsidRPr="007A65C7" w:rsidRDefault="008F4B79" w:rsidP="00097CA9">
                <w:pPr>
                  <w:rPr>
                    <w:rFonts w:ascii="Arial" w:hAnsi="Arial" w:cs="Arial"/>
                  </w:rPr>
                </w:pPr>
                <w:r>
                  <w:rPr>
                    <w:rFonts w:ascii="Arial" w:hAnsi="Arial" w:cs="Arial"/>
                  </w:rPr>
                  <w:t xml:space="preserve">  </w:t>
                </w:r>
                <w:r w:rsidR="00CF1E15">
                  <w:rPr>
                    <w:rFonts w:ascii="Arial" w:hAnsi="Arial" w:cs="Arial"/>
                  </w:rPr>
                  <w:t>(1350*0.3*0.03)</w:t>
                </w:r>
                <w:r>
                  <w:rPr>
                    <w:rFonts w:ascii="Arial" w:hAnsi="Arial" w:cs="Arial"/>
                  </w:rPr>
                  <w:t xml:space="preserve">                                       </w:t>
                </w:r>
              </w:p>
            </w:tc>
          </w:tr>
          <w:tr w:rsidR="008F4B79" w14:paraId="75BDAA06" w14:textId="77777777" w:rsidTr="00097CA9">
            <w:trPr>
              <w:trHeight w:val="417"/>
            </w:trPr>
            <w:tc>
              <w:tcPr>
                <w:tcW w:w="2409" w:type="dxa"/>
              </w:tcPr>
              <w:p w14:paraId="57E8958D" w14:textId="77777777" w:rsidR="008F4B79" w:rsidRDefault="008F4B79" w:rsidP="00097CA9">
                <w:pPr>
                  <w:rPr>
                    <w:rFonts w:ascii="Arial" w:hAnsi="Arial" w:cs="Arial"/>
                  </w:rPr>
                </w:pPr>
                <w:r>
                  <w:rPr>
                    <w:rFonts w:ascii="Arial" w:hAnsi="Arial" w:cs="Arial"/>
                  </w:rPr>
                  <w:t>Operating profit</w:t>
                </w:r>
              </w:p>
            </w:tc>
            <w:tc>
              <w:tcPr>
                <w:tcW w:w="1134" w:type="dxa"/>
              </w:tcPr>
              <w:p w14:paraId="10BE3038" w14:textId="3136DAD3" w:rsidR="008F4B79" w:rsidRDefault="00224245" w:rsidP="00097CA9">
                <w:pPr>
                  <w:jc w:val="right"/>
                  <w:rPr>
                    <w:rFonts w:ascii="Arial" w:hAnsi="Arial" w:cs="Arial"/>
                  </w:rPr>
                </w:pPr>
                <w:r>
                  <w:rPr>
                    <w:rFonts w:ascii="Arial" w:hAnsi="Arial" w:cs="Arial"/>
                  </w:rPr>
                  <w:t>266</w:t>
                </w:r>
                <w:r w:rsidR="00C01BF4">
                  <w:rPr>
                    <w:rFonts w:ascii="Arial" w:hAnsi="Arial" w:cs="Arial"/>
                  </w:rPr>
                  <w:t>.35</w:t>
                </w:r>
                <w:r w:rsidR="008F4B79">
                  <w:rPr>
                    <w:rFonts w:ascii="Arial" w:hAnsi="Arial" w:cs="Arial"/>
                  </w:rPr>
                  <w:t xml:space="preserve"> </w:t>
                </w:r>
              </w:p>
            </w:tc>
            <w:tc>
              <w:tcPr>
                <w:tcW w:w="3544" w:type="dxa"/>
              </w:tcPr>
              <w:p w14:paraId="6B4CA0B2" w14:textId="26078821" w:rsidR="008F4B79" w:rsidRDefault="00CF1E15" w:rsidP="00097CA9">
                <w:pPr>
                  <w:rPr>
                    <w:rFonts w:ascii="Arial" w:hAnsi="Arial" w:cs="Arial"/>
                  </w:rPr>
                </w:pPr>
                <w:r>
                  <w:rPr>
                    <w:rFonts w:ascii="Arial" w:hAnsi="Arial" w:cs="Arial"/>
                  </w:rPr>
                  <w:t>(472.5-41-153-12.15)</w:t>
                </w:r>
              </w:p>
            </w:tc>
          </w:tr>
          <w:tr w:rsidR="008F4B79" w14:paraId="632DB9A7" w14:textId="77777777" w:rsidTr="00097CA9">
            <w:trPr>
              <w:trHeight w:val="409"/>
            </w:trPr>
            <w:tc>
              <w:tcPr>
                <w:tcW w:w="2409" w:type="dxa"/>
              </w:tcPr>
              <w:p w14:paraId="08308E9C" w14:textId="77777777" w:rsidR="008F4B79" w:rsidRDefault="008F4B79" w:rsidP="00097CA9">
                <w:pPr>
                  <w:rPr>
                    <w:rFonts w:ascii="Arial" w:hAnsi="Arial" w:cs="Arial"/>
                  </w:rPr>
                </w:pPr>
                <w:r>
                  <w:rPr>
                    <w:rFonts w:ascii="Arial" w:hAnsi="Arial" w:cs="Arial"/>
                  </w:rPr>
                  <w:t>Interest payable</w:t>
                </w:r>
              </w:p>
            </w:tc>
            <w:tc>
              <w:tcPr>
                <w:tcW w:w="1134" w:type="dxa"/>
              </w:tcPr>
              <w:p w14:paraId="49DBB5D6" w14:textId="69BADD66" w:rsidR="008F4B79" w:rsidRPr="00F71675" w:rsidRDefault="008F4B79" w:rsidP="00097CA9">
                <w:pPr>
                  <w:jc w:val="right"/>
                  <w:rPr>
                    <w:rFonts w:ascii="Arial" w:hAnsi="Arial" w:cs="Arial"/>
                    <w:u w:val="single"/>
                  </w:rPr>
                </w:pPr>
                <w:r>
                  <w:rPr>
                    <w:rFonts w:ascii="Arial" w:hAnsi="Arial" w:cs="Arial"/>
                    <w:u w:val="single"/>
                  </w:rPr>
                  <w:t xml:space="preserve">   </w:t>
                </w:r>
                <w:r w:rsidRPr="00F71675">
                  <w:rPr>
                    <w:rFonts w:ascii="Arial" w:hAnsi="Arial" w:cs="Arial"/>
                    <w:u w:val="single"/>
                  </w:rPr>
                  <w:t>(</w:t>
                </w:r>
                <w:r>
                  <w:rPr>
                    <w:rFonts w:ascii="Arial" w:hAnsi="Arial" w:cs="Arial"/>
                    <w:u w:val="single"/>
                  </w:rPr>
                  <w:t xml:space="preserve">  </w:t>
                </w:r>
                <w:r w:rsidR="0010664B">
                  <w:rPr>
                    <w:rFonts w:ascii="Arial" w:hAnsi="Arial" w:cs="Arial"/>
                    <w:u w:val="single"/>
                  </w:rPr>
                  <w:t>6</w:t>
                </w:r>
                <w:r>
                  <w:rPr>
                    <w:rFonts w:ascii="Arial" w:hAnsi="Arial" w:cs="Arial"/>
                    <w:u w:val="single"/>
                  </w:rPr>
                  <w:t xml:space="preserve">   </w:t>
                </w:r>
                <w:r w:rsidRPr="00F71675">
                  <w:rPr>
                    <w:rFonts w:ascii="Arial" w:hAnsi="Arial" w:cs="Arial"/>
                    <w:u w:val="single"/>
                  </w:rPr>
                  <w:t>)</w:t>
                </w:r>
              </w:p>
            </w:tc>
            <w:tc>
              <w:tcPr>
                <w:tcW w:w="3544" w:type="dxa"/>
              </w:tcPr>
              <w:p w14:paraId="0CDBB14E" w14:textId="750C879A" w:rsidR="008F4B79" w:rsidRPr="007A65C7" w:rsidRDefault="008F4B79" w:rsidP="00097CA9">
                <w:pPr>
                  <w:rPr>
                    <w:rFonts w:ascii="Arial" w:hAnsi="Arial" w:cs="Arial"/>
                  </w:rPr>
                </w:pPr>
                <w:r>
                  <w:rPr>
                    <w:rFonts w:ascii="Arial" w:hAnsi="Arial" w:cs="Arial"/>
                  </w:rPr>
                  <w:t xml:space="preserve">  </w:t>
                </w:r>
                <w:r w:rsidR="00CF1E15">
                  <w:rPr>
                    <w:rFonts w:ascii="Arial" w:hAnsi="Arial" w:cs="Arial"/>
                  </w:rPr>
                  <w:t>(6*4000*25%)</w:t>
                </w:r>
              </w:p>
            </w:tc>
          </w:tr>
          <w:tr w:rsidR="008F4B79" w14:paraId="0AEB7DED" w14:textId="77777777" w:rsidTr="00097CA9">
            <w:trPr>
              <w:trHeight w:val="387"/>
            </w:trPr>
            <w:tc>
              <w:tcPr>
                <w:tcW w:w="2409" w:type="dxa"/>
              </w:tcPr>
              <w:p w14:paraId="6C381DF9" w14:textId="77777777" w:rsidR="008F4B79" w:rsidRDefault="008F4B79" w:rsidP="00097CA9">
                <w:pPr>
                  <w:rPr>
                    <w:rFonts w:ascii="Arial" w:hAnsi="Arial" w:cs="Arial"/>
                  </w:rPr>
                </w:pPr>
                <w:r>
                  <w:rPr>
                    <w:rFonts w:ascii="Arial" w:hAnsi="Arial" w:cs="Arial"/>
                  </w:rPr>
                  <w:t>Profit for the period</w:t>
                </w:r>
              </w:p>
            </w:tc>
            <w:tc>
              <w:tcPr>
                <w:tcW w:w="1134" w:type="dxa"/>
              </w:tcPr>
              <w:p w14:paraId="3FE2BF49" w14:textId="104F4C31" w:rsidR="008F4B79" w:rsidRPr="00F71675" w:rsidRDefault="00C01BF4" w:rsidP="00097CA9">
                <w:pPr>
                  <w:jc w:val="right"/>
                  <w:rPr>
                    <w:rFonts w:ascii="Arial" w:hAnsi="Arial" w:cs="Arial"/>
                    <w:u w:val="single"/>
                  </w:rPr>
                </w:pPr>
                <w:r>
                  <w:rPr>
                    <w:rFonts w:ascii="Arial" w:hAnsi="Arial" w:cs="Arial"/>
                    <w:u w:val="single"/>
                  </w:rPr>
                  <w:t>2</w:t>
                </w:r>
                <w:r w:rsidR="00224245">
                  <w:rPr>
                    <w:rFonts w:ascii="Arial" w:hAnsi="Arial" w:cs="Arial"/>
                    <w:u w:val="single"/>
                  </w:rPr>
                  <w:t>60</w:t>
                </w:r>
                <w:r w:rsidR="0010664B">
                  <w:rPr>
                    <w:rFonts w:ascii="Arial" w:hAnsi="Arial" w:cs="Arial"/>
                    <w:u w:val="single"/>
                  </w:rPr>
                  <w:t>.</w:t>
                </w:r>
                <w:r>
                  <w:rPr>
                    <w:rFonts w:ascii="Arial" w:hAnsi="Arial" w:cs="Arial"/>
                    <w:u w:val="single"/>
                  </w:rPr>
                  <w:t>3</w:t>
                </w:r>
                <w:r w:rsidR="0010664B">
                  <w:rPr>
                    <w:rFonts w:ascii="Arial" w:hAnsi="Arial" w:cs="Arial"/>
                    <w:u w:val="single"/>
                  </w:rPr>
                  <w:t>5</w:t>
                </w:r>
                <w:r w:rsidR="008F4B79">
                  <w:rPr>
                    <w:rFonts w:ascii="Arial" w:hAnsi="Arial" w:cs="Arial"/>
                    <w:u w:val="single"/>
                  </w:rPr>
                  <w:t xml:space="preserve"> </w:t>
                </w:r>
              </w:p>
            </w:tc>
            <w:tc>
              <w:tcPr>
                <w:tcW w:w="3544" w:type="dxa"/>
              </w:tcPr>
              <w:p w14:paraId="78D127A9" w14:textId="5DA2C20C" w:rsidR="008F4B79" w:rsidRDefault="00CF1E15" w:rsidP="00097CA9">
                <w:pPr>
                  <w:rPr>
                    <w:rFonts w:ascii="Arial" w:hAnsi="Arial" w:cs="Arial"/>
                    <w:u w:val="single"/>
                  </w:rPr>
                </w:pPr>
                <w:r>
                  <w:rPr>
                    <w:rFonts w:ascii="Arial" w:hAnsi="Arial" w:cs="Arial"/>
                    <w:u w:val="single"/>
                  </w:rPr>
                  <w:t xml:space="preserve">  (266.35-6)</w:t>
                </w:r>
              </w:p>
            </w:tc>
          </w:tr>
        </w:tbl>
        <w:p w14:paraId="7D4FC40A" w14:textId="77777777" w:rsidR="00480872" w:rsidRDefault="00480872" w:rsidP="00AA2A91">
          <w:pPr>
            <w:pStyle w:val="Heading1"/>
          </w:pPr>
        </w:p>
        <w:p w14:paraId="27068393" w14:textId="77777777" w:rsidR="00EF391C" w:rsidRDefault="00EF391C" w:rsidP="00EF391C"/>
        <w:p w14:paraId="4EB790D9" w14:textId="16B356F5" w:rsidR="00EF391C" w:rsidRDefault="00EF391C" w:rsidP="00EF391C">
          <w:pPr>
            <w:pStyle w:val="Heading1"/>
          </w:pPr>
          <w:bookmarkStart w:id="5" w:name="_Toc194048788"/>
          <w:r>
            <w:t>Explanation of the calculation for Blue Thread Ltd management team</w:t>
          </w:r>
          <w:bookmarkEnd w:id="5"/>
        </w:p>
        <w:p w14:paraId="3529A7B6" w14:textId="77777777" w:rsidR="00EF391C" w:rsidRDefault="00EF391C" w:rsidP="00EF391C"/>
        <w:p w14:paraId="7796E19C" w14:textId="15E182D0" w:rsidR="00EF391C" w:rsidRPr="00917716" w:rsidRDefault="00EF391C" w:rsidP="00917716">
          <w:pPr>
            <w:spacing w:line="360" w:lineRule="auto"/>
            <w:jc w:val="both"/>
            <w:rPr>
              <w:rFonts w:ascii="Arial" w:hAnsi="Arial" w:cs="Arial"/>
              <w:sz w:val="24"/>
              <w:szCs w:val="24"/>
            </w:rPr>
          </w:pPr>
        </w:p>
        <w:p w14:paraId="6337011F" w14:textId="5ABE4410" w:rsidR="00665AE6" w:rsidRDefault="00B62FC6" w:rsidP="008443D3">
          <w:pPr>
            <w:spacing w:line="360" w:lineRule="auto"/>
            <w:jc w:val="both"/>
            <w:rPr>
              <w:rFonts w:ascii="Arial" w:hAnsi="Arial" w:cs="Arial"/>
              <w:sz w:val="24"/>
              <w:szCs w:val="24"/>
            </w:rPr>
          </w:pPr>
          <w:r>
            <w:rPr>
              <w:rFonts w:ascii="Arial" w:hAnsi="Arial" w:cs="Arial"/>
              <w:sz w:val="24"/>
              <w:szCs w:val="24"/>
            </w:rPr>
            <w:t xml:space="preserve">         </w:t>
          </w:r>
          <w:r w:rsidR="002010BA">
            <w:rPr>
              <w:rFonts w:ascii="Arial" w:hAnsi="Arial" w:cs="Arial"/>
              <w:sz w:val="24"/>
              <w:szCs w:val="24"/>
            </w:rPr>
            <w:t xml:space="preserve">At the beginning of June, the company had an overdraft of £25,000. Bank asked management to clear the debt by the end of November. </w:t>
          </w:r>
          <w:r w:rsidR="007A6420">
            <w:rPr>
              <w:rFonts w:ascii="Arial" w:hAnsi="Arial" w:cs="Arial"/>
              <w:sz w:val="24"/>
              <w:szCs w:val="24"/>
            </w:rPr>
            <w:t xml:space="preserve">Blue Thread Ltd company has produced a stock budget for another six months as well as cash budget with all the expenses included. </w:t>
          </w:r>
          <w:r w:rsidR="00BC27D3">
            <w:rPr>
              <w:rFonts w:ascii="Arial" w:hAnsi="Arial" w:cs="Arial"/>
              <w:sz w:val="24"/>
              <w:szCs w:val="24"/>
            </w:rPr>
            <w:t>According to Stobierski (2021) t</w:t>
          </w:r>
          <w:r w:rsidR="001376D3">
            <w:rPr>
              <w:rFonts w:ascii="Arial" w:hAnsi="Arial" w:cs="Arial"/>
              <w:sz w:val="24"/>
              <w:szCs w:val="24"/>
            </w:rPr>
            <w:t xml:space="preserve">he budget is a </w:t>
          </w:r>
          <w:r w:rsidR="00BC27D3">
            <w:rPr>
              <w:rFonts w:ascii="Arial" w:hAnsi="Arial" w:cs="Arial"/>
              <w:sz w:val="24"/>
              <w:szCs w:val="24"/>
            </w:rPr>
            <w:t>document</w:t>
          </w:r>
          <w:r w:rsidR="001376D3">
            <w:rPr>
              <w:rFonts w:ascii="Arial" w:hAnsi="Arial" w:cs="Arial"/>
              <w:sz w:val="24"/>
              <w:szCs w:val="24"/>
            </w:rPr>
            <w:t xml:space="preserve"> where all the income and spendings are put together to have overview when and how much money will come</w:t>
          </w:r>
          <w:r w:rsidR="00BC27D3">
            <w:rPr>
              <w:rFonts w:ascii="Arial" w:hAnsi="Arial" w:cs="Arial"/>
              <w:sz w:val="24"/>
              <w:szCs w:val="24"/>
            </w:rPr>
            <w:t xml:space="preserve"> to make operational decisions</w:t>
          </w:r>
          <w:r w:rsidR="001376D3">
            <w:rPr>
              <w:rFonts w:ascii="Arial" w:hAnsi="Arial" w:cs="Arial"/>
              <w:sz w:val="24"/>
              <w:szCs w:val="24"/>
            </w:rPr>
            <w:t>. The cash flow is a forecast prediction when all the income will arrive and leave the bank account (NVCO, 2022).</w:t>
          </w:r>
          <w:r w:rsidR="007A6420">
            <w:rPr>
              <w:rFonts w:ascii="Arial" w:hAnsi="Arial" w:cs="Arial"/>
              <w:sz w:val="24"/>
              <w:szCs w:val="24"/>
            </w:rPr>
            <w:t xml:space="preserve">The management team of this company will look at possibilities to reduce or completely pay off the £25000 overdraft. </w:t>
          </w:r>
          <w:r w:rsidR="0088331A" w:rsidRPr="0088331A">
            <w:rPr>
              <w:rFonts w:ascii="Arial" w:hAnsi="Arial" w:cs="Arial"/>
              <w:sz w:val="24"/>
              <w:szCs w:val="24"/>
            </w:rPr>
            <w:t xml:space="preserve">The stock of a </w:t>
          </w:r>
          <w:r w:rsidR="0088331A">
            <w:rPr>
              <w:rFonts w:ascii="Arial" w:hAnsi="Arial" w:cs="Arial"/>
              <w:sz w:val="24"/>
              <w:szCs w:val="24"/>
            </w:rPr>
            <w:t>dealing</w:t>
          </w:r>
          <w:r w:rsidR="0088331A" w:rsidRPr="0088331A">
            <w:rPr>
              <w:rFonts w:ascii="Arial" w:hAnsi="Arial" w:cs="Arial"/>
              <w:sz w:val="24"/>
              <w:szCs w:val="24"/>
            </w:rPr>
            <w:t xml:space="preserve"> can be anything </w:t>
          </w:r>
          <w:r w:rsidR="0088331A">
            <w:rPr>
              <w:rFonts w:ascii="Arial" w:hAnsi="Arial" w:cs="Arial"/>
              <w:sz w:val="24"/>
              <w:szCs w:val="24"/>
            </w:rPr>
            <w:t>obtained</w:t>
          </w:r>
          <w:r w:rsidR="0088331A" w:rsidRPr="0088331A">
            <w:rPr>
              <w:rFonts w:ascii="Arial" w:hAnsi="Arial" w:cs="Arial"/>
              <w:sz w:val="24"/>
              <w:szCs w:val="24"/>
            </w:rPr>
            <w:t xml:space="preserve"> with a</w:t>
          </w:r>
          <w:r w:rsidR="007358F5">
            <w:rPr>
              <w:rFonts w:ascii="Arial" w:hAnsi="Arial" w:cs="Arial"/>
              <w:sz w:val="24"/>
              <w:szCs w:val="24"/>
            </w:rPr>
            <w:t>n</w:t>
          </w:r>
          <w:r w:rsidR="0088331A" w:rsidRPr="0088331A">
            <w:rPr>
              <w:rFonts w:ascii="Arial" w:hAnsi="Arial" w:cs="Arial"/>
              <w:sz w:val="24"/>
              <w:szCs w:val="24"/>
            </w:rPr>
            <w:t xml:space="preserve"> </w:t>
          </w:r>
          <w:r w:rsidR="0088331A">
            <w:rPr>
              <w:rFonts w:ascii="Arial" w:hAnsi="Arial" w:cs="Arial"/>
              <w:sz w:val="24"/>
              <w:szCs w:val="24"/>
            </w:rPr>
            <w:t>idea</w:t>
          </w:r>
          <w:r w:rsidR="0088331A" w:rsidRPr="0088331A">
            <w:rPr>
              <w:rFonts w:ascii="Arial" w:hAnsi="Arial" w:cs="Arial"/>
              <w:sz w:val="24"/>
              <w:szCs w:val="24"/>
            </w:rPr>
            <w:t xml:space="preserve"> to reselling at a profit</w:t>
          </w:r>
          <w:r w:rsidR="0088331A">
            <w:rPr>
              <w:rFonts w:ascii="Arial" w:hAnsi="Arial" w:cs="Arial"/>
              <w:sz w:val="24"/>
              <w:szCs w:val="24"/>
            </w:rPr>
            <w:t xml:space="preserve"> (HMRC, 2025)</w:t>
          </w:r>
          <w:r w:rsidR="0088331A" w:rsidRPr="0088331A">
            <w:rPr>
              <w:rFonts w:ascii="Arial" w:hAnsi="Arial" w:cs="Arial"/>
              <w:sz w:val="24"/>
              <w:szCs w:val="24"/>
            </w:rPr>
            <w:t>.</w:t>
          </w:r>
          <w:r w:rsidR="0088331A">
            <w:rPr>
              <w:rFonts w:ascii="Arial" w:hAnsi="Arial" w:cs="Arial"/>
              <w:sz w:val="24"/>
              <w:szCs w:val="24"/>
            </w:rPr>
            <w:t xml:space="preserve"> </w:t>
          </w:r>
          <w:r w:rsidR="007A6420">
            <w:rPr>
              <w:rFonts w:ascii="Arial" w:hAnsi="Arial" w:cs="Arial"/>
              <w:sz w:val="24"/>
              <w:szCs w:val="24"/>
            </w:rPr>
            <w:t xml:space="preserve">The stock budget is </w:t>
          </w:r>
          <w:r w:rsidR="00FE5D6A">
            <w:rPr>
              <w:rFonts w:ascii="Arial" w:hAnsi="Arial" w:cs="Arial"/>
              <w:sz w:val="24"/>
              <w:szCs w:val="24"/>
            </w:rPr>
            <w:t xml:space="preserve">a </w:t>
          </w:r>
          <w:r w:rsidR="007A6420">
            <w:rPr>
              <w:rFonts w:ascii="Arial" w:hAnsi="Arial" w:cs="Arial"/>
              <w:sz w:val="24"/>
              <w:szCs w:val="24"/>
            </w:rPr>
            <w:t>statement of previous mo</w:t>
          </w:r>
          <w:r w:rsidR="00FE5D6A">
            <w:rPr>
              <w:rFonts w:ascii="Arial" w:hAnsi="Arial" w:cs="Arial"/>
              <w:sz w:val="24"/>
              <w:szCs w:val="24"/>
            </w:rPr>
            <w:t>n</w:t>
          </w:r>
          <w:r w:rsidR="007A6420">
            <w:rPr>
              <w:rFonts w:ascii="Arial" w:hAnsi="Arial" w:cs="Arial"/>
              <w:sz w:val="24"/>
              <w:szCs w:val="24"/>
            </w:rPr>
            <w:t xml:space="preserve">th </w:t>
          </w:r>
          <w:r w:rsidR="00FE5D6A">
            <w:rPr>
              <w:rFonts w:ascii="Arial" w:hAnsi="Arial" w:cs="Arial"/>
              <w:sz w:val="24"/>
              <w:szCs w:val="24"/>
            </w:rPr>
            <w:t>closing stock</w:t>
          </w:r>
          <w:r w:rsidR="007A6420">
            <w:rPr>
              <w:rFonts w:ascii="Arial" w:hAnsi="Arial" w:cs="Arial"/>
              <w:sz w:val="24"/>
              <w:szCs w:val="24"/>
            </w:rPr>
            <w:t xml:space="preserve"> balance plus stock purchased for the month. It also requires calculation of the stock sold in the month. </w:t>
          </w:r>
          <w:r w:rsidR="008443D3">
            <w:rPr>
              <w:rFonts w:ascii="Arial" w:hAnsi="Arial" w:cs="Arial"/>
              <w:sz w:val="24"/>
              <w:szCs w:val="24"/>
            </w:rPr>
            <w:t>Closing stock is describe</w:t>
          </w:r>
          <w:r w:rsidR="008443D3" w:rsidRPr="008443D3">
            <w:rPr>
              <w:rFonts w:ascii="Arial" w:hAnsi="Arial" w:cs="Arial"/>
              <w:sz w:val="24"/>
              <w:szCs w:val="24"/>
            </w:rPr>
            <w:t xml:space="preserve"> as the value of sellable inventory remaining at the end of an accounting period, </w:t>
          </w:r>
          <w:r w:rsidR="008443D3">
            <w:rPr>
              <w:rFonts w:ascii="Arial" w:hAnsi="Arial" w:cs="Arial"/>
              <w:sz w:val="24"/>
              <w:szCs w:val="24"/>
            </w:rPr>
            <w:t xml:space="preserve">it </w:t>
          </w:r>
          <w:r w:rsidR="008443D3" w:rsidRPr="008443D3">
            <w:rPr>
              <w:rFonts w:ascii="Arial" w:hAnsi="Arial" w:cs="Arial"/>
              <w:sz w:val="24"/>
              <w:szCs w:val="24"/>
            </w:rPr>
            <w:t xml:space="preserve">is </w:t>
          </w:r>
          <w:r w:rsidR="008443D3">
            <w:rPr>
              <w:rFonts w:ascii="Arial" w:hAnsi="Arial" w:cs="Arial"/>
              <w:sz w:val="24"/>
              <w:szCs w:val="24"/>
            </w:rPr>
            <w:t>important</w:t>
          </w:r>
          <w:r w:rsidR="008443D3" w:rsidRPr="008443D3">
            <w:rPr>
              <w:rFonts w:ascii="Arial" w:hAnsi="Arial" w:cs="Arial"/>
              <w:sz w:val="24"/>
              <w:szCs w:val="24"/>
            </w:rPr>
            <w:t xml:space="preserve"> metric for any business that sells goods</w:t>
          </w:r>
          <w:r w:rsidR="008443D3">
            <w:rPr>
              <w:rFonts w:ascii="Arial" w:hAnsi="Arial" w:cs="Arial"/>
              <w:sz w:val="24"/>
              <w:szCs w:val="24"/>
            </w:rPr>
            <w:t xml:space="preserve"> (Jenkins, 2024)</w:t>
          </w:r>
          <w:r w:rsidR="008443D3" w:rsidRPr="008443D3">
            <w:rPr>
              <w:rFonts w:ascii="Arial" w:hAnsi="Arial" w:cs="Arial"/>
              <w:sz w:val="24"/>
              <w:szCs w:val="24"/>
            </w:rPr>
            <w:t>.</w:t>
          </w:r>
          <w:r w:rsidR="008443D3">
            <w:rPr>
              <w:rFonts w:ascii="Arial" w:hAnsi="Arial" w:cs="Arial"/>
              <w:sz w:val="24"/>
              <w:szCs w:val="24"/>
            </w:rPr>
            <w:t xml:space="preserve"> </w:t>
          </w:r>
          <w:r w:rsidR="007A6420">
            <w:rPr>
              <w:rFonts w:ascii="Arial" w:hAnsi="Arial" w:cs="Arial"/>
              <w:sz w:val="24"/>
              <w:szCs w:val="24"/>
            </w:rPr>
            <w:t xml:space="preserve">The closing stock at the end of every month is an opening balance </w:t>
          </w:r>
          <w:r w:rsidR="00FE5D6A">
            <w:rPr>
              <w:rFonts w:ascii="Arial" w:hAnsi="Arial" w:cs="Arial"/>
              <w:sz w:val="24"/>
              <w:szCs w:val="24"/>
            </w:rPr>
            <w:t>from previous month p</w:t>
          </w:r>
          <w:r w:rsidR="007A6420">
            <w:rPr>
              <w:rFonts w:ascii="Arial" w:hAnsi="Arial" w:cs="Arial"/>
              <w:sz w:val="24"/>
              <w:szCs w:val="24"/>
            </w:rPr>
            <w:t>lus stock purchase</w:t>
          </w:r>
          <w:r w:rsidR="00FE5D6A">
            <w:rPr>
              <w:rFonts w:ascii="Arial" w:hAnsi="Arial" w:cs="Arial"/>
              <w:sz w:val="24"/>
              <w:szCs w:val="24"/>
            </w:rPr>
            <w:t xml:space="preserve"> minus</w:t>
          </w:r>
          <w:r w:rsidR="007A6420">
            <w:rPr>
              <w:rFonts w:ascii="Arial" w:hAnsi="Arial" w:cs="Arial"/>
              <w:sz w:val="24"/>
              <w:szCs w:val="24"/>
            </w:rPr>
            <w:t xml:space="preserve">  the sold stock</w:t>
          </w:r>
          <w:r w:rsidR="00FE5D6A">
            <w:rPr>
              <w:rFonts w:ascii="Arial" w:hAnsi="Arial" w:cs="Arial"/>
              <w:sz w:val="24"/>
              <w:szCs w:val="24"/>
            </w:rPr>
            <w:t xml:space="preserve">. </w:t>
          </w:r>
          <w:r w:rsidR="004A5608" w:rsidRPr="004A5608">
            <w:rPr>
              <w:rFonts w:ascii="Arial" w:hAnsi="Arial" w:cs="Arial"/>
              <w:sz w:val="24"/>
              <w:szCs w:val="24"/>
            </w:rPr>
            <w:t xml:space="preserve">Cash flow is a </w:t>
          </w:r>
          <w:r w:rsidR="009D47E5">
            <w:rPr>
              <w:rFonts w:ascii="Arial" w:hAnsi="Arial" w:cs="Arial"/>
              <w:sz w:val="24"/>
              <w:szCs w:val="24"/>
            </w:rPr>
            <w:t>calculation</w:t>
          </w:r>
          <w:r w:rsidR="004A5608" w:rsidRPr="004A5608">
            <w:rPr>
              <w:rFonts w:ascii="Arial" w:hAnsi="Arial" w:cs="Arial"/>
              <w:sz w:val="24"/>
              <w:szCs w:val="24"/>
            </w:rPr>
            <w:t xml:space="preserve"> of the </w:t>
          </w:r>
          <w:r w:rsidR="009D47E5">
            <w:rPr>
              <w:rFonts w:ascii="Arial" w:hAnsi="Arial" w:cs="Arial"/>
              <w:sz w:val="24"/>
              <w:szCs w:val="24"/>
            </w:rPr>
            <w:t>sum</w:t>
          </w:r>
          <w:r w:rsidR="004A5608" w:rsidRPr="004A5608">
            <w:rPr>
              <w:rFonts w:ascii="Arial" w:hAnsi="Arial" w:cs="Arial"/>
              <w:sz w:val="24"/>
              <w:szCs w:val="24"/>
            </w:rPr>
            <w:t xml:space="preserve"> of cash that </w:t>
          </w:r>
          <w:r w:rsidR="009D47E5">
            <w:rPr>
              <w:rFonts w:ascii="Arial" w:hAnsi="Arial" w:cs="Arial"/>
              <w:sz w:val="24"/>
              <w:szCs w:val="24"/>
            </w:rPr>
            <w:t>is received</w:t>
          </w:r>
          <w:r w:rsidR="004A5608" w:rsidRPr="004A5608">
            <w:rPr>
              <w:rFonts w:ascii="Arial" w:hAnsi="Arial" w:cs="Arial"/>
              <w:sz w:val="24"/>
              <w:szCs w:val="24"/>
            </w:rPr>
            <w:t xml:space="preserve"> and </w:t>
          </w:r>
          <w:r w:rsidR="009D47E5">
            <w:rPr>
              <w:rFonts w:ascii="Arial" w:hAnsi="Arial" w:cs="Arial"/>
              <w:sz w:val="24"/>
              <w:szCs w:val="24"/>
            </w:rPr>
            <w:t>spent</w:t>
          </w:r>
          <w:r w:rsidR="004A5608" w:rsidRPr="004A5608">
            <w:rPr>
              <w:rFonts w:ascii="Arial" w:hAnsi="Arial" w:cs="Arial"/>
              <w:sz w:val="24"/>
              <w:szCs w:val="24"/>
            </w:rPr>
            <w:t xml:space="preserve"> </w:t>
          </w:r>
          <w:r w:rsidR="009D47E5">
            <w:rPr>
              <w:rFonts w:ascii="Arial" w:hAnsi="Arial" w:cs="Arial"/>
              <w:sz w:val="24"/>
              <w:szCs w:val="24"/>
            </w:rPr>
            <w:t>in</w:t>
          </w:r>
          <w:r w:rsidR="004A5608" w:rsidRPr="004A5608">
            <w:rPr>
              <w:rFonts w:ascii="Arial" w:hAnsi="Arial" w:cs="Arial"/>
              <w:sz w:val="24"/>
              <w:szCs w:val="24"/>
            </w:rPr>
            <w:t xml:space="preserve"> </w:t>
          </w:r>
          <w:r w:rsidR="004A5608">
            <w:rPr>
              <w:rFonts w:ascii="Arial" w:hAnsi="Arial" w:cs="Arial"/>
              <w:sz w:val="24"/>
              <w:szCs w:val="24"/>
            </w:rPr>
            <w:t>the</w:t>
          </w:r>
          <w:r w:rsidR="004A5608" w:rsidRPr="004A5608">
            <w:rPr>
              <w:rFonts w:ascii="Arial" w:hAnsi="Arial" w:cs="Arial"/>
              <w:sz w:val="24"/>
              <w:szCs w:val="24"/>
            </w:rPr>
            <w:t xml:space="preserve"> business in a </w:t>
          </w:r>
          <w:r w:rsidR="009D47E5">
            <w:rPr>
              <w:rFonts w:ascii="Arial" w:hAnsi="Arial" w:cs="Arial"/>
              <w:sz w:val="24"/>
              <w:szCs w:val="24"/>
            </w:rPr>
            <w:t xml:space="preserve">specific </w:t>
          </w:r>
          <w:r w:rsidR="004A5608" w:rsidRPr="004A5608">
            <w:rPr>
              <w:rFonts w:ascii="Arial" w:hAnsi="Arial" w:cs="Arial"/>
              <w:sz w:val="24"/>
              <w:szCs w:val="24"/>
            </w:rPr>
            <w:t xml:space="preserve"> </w:t>
          </w:r>
          <w:r w:rsidR="009D47E5">
            <w:rPr>
              <w:rFonts w:ascii="Arial" w:hAnsi="Arial" w:cs="Arial"/>
              <w:sz w:val="24"/>
              <w:szCs w:val="24"/>
            </w:rPr>
            <w:t>duration in time</w:t>
          </w:r>
          <w:r w:rsidR="004A5608">
            <w:rPr>
              <w:rFonts w:ascii="Arial" w:hAnsi="Arial" w:cs="Arial"/>
              <w:sz w:val="24"/>
              <w:szCs w:val="24"/>
            </w:rPr>
            <w:t xml:space="preserve"> (British Business Bank, 2025)</w:t>
          </w:r>
          <w:r w:rsidR="004A5608" w:rsidRPr="004A5608">
            <w:rPr>
              <w:rFonts w:ascii="Arial" w:hAnsi="Arial" w:cs="Arial"/>
              <w:sz w:val="24"/>
              <w:szCs w:val="24"/>
            </w:rPr>
            <w:t>.</w:t>
          </w:r>
          <w:r w:rsidR="004A5608">
            <w:rPr>
              <w:rFonts w:ascii="Arial" w:hAnsi="Arial" w:cs="Arial"/>
              <w:sz w:val="24"/>
              <w:szCs w:val="24"/>
            </w:rPr>
            <w:t xml:space="preserve"> </w:t>
          </w:r>
          <w:r w:rsidR="00FE5D6A">
            <w:rPr>
              <w:rFonts w:ascii="Arial" w:hAnsi="Arial" w:cs="Arial"/>
              <w:sz w:val="24"/>
              <w:szCs w:val="24"/>
            </w:rPr>
            <w:t xml:space="preserve">In the cash budget are listed all the expenses company will have in the next six month. This statement helps to understand how much cash company will receive in the month </w:t>
          </w:r>
          <w:r w:rsidR="00665AE6">
            <w:rPr>
              <w:rFonts w:ascii="Arial" w:hAnsi="Arial" w:cs="Arial"/>
              <w:sz w:val="24"/>
              <w:szCs w:val="24"/>
            </w:rPr>
            <w:t>and</w:t>
          </w:r>
          <w:r w:rsidR="00FE5D6A">
            <w:rPr>
              <w:rFonts w:ascii="Arial" w:hAnsi="Arial" w:cs="Arial"/>
              <w:sz w:val="24"/>
              <w:szCs w:val="24"/>
            </w:rPr>
            <w:t xml:space="preserve"> how much expenses they have. </w:t>
          </w:r>
          <w:r w:rsidR="00665AE6">
            <w:rPr>
              <w:rFonts w:ascii="Arial" w:hAnsi="Arial" w:cs="Arial"/>
              <w:sz w:val="24"/>
              <w:szCs w:val="24"/>
            </w:rPr>
            <w:t xml:space="preserve">In this statement included is overdraft of £25000 from previous month and this is opening balance of </w:t>
          </w:r>
          <w:r w:rsidR="007358F5">
            <w:rPr>
              <w:rFonts w:ascii="Arial" w:hAnsi="Arial" w:cs="Arial"/>
              <w:sz w:val="24"/>
              <w:szCs w:val="24"/>
            </w:rPr>
            <w:t>t</w:t>
          </w:r>
          <w:r w:rsidR="00665AE6">
            <w:rPr>
              <w:rFonts w:ascii="Arial" w:hAnsi="Arial" w:cs="Arial"/>
              <w:sz w:val="24"/>
              <w:szCs w:val="24"/>
            </w:rPr>
            <w:t xml:space="preserve">he </w:t>
          </w:r>
          <w:r w:rsidR="007358F5">
            <w:rPr>
              <w:rFonts w:ascii="Arial" w:hAnsi="Arial" w:cs="Arial"/>
              <w:sz w:val="24"/>
              <w:szCs w:val="24"/>
            </w:rPr>
            <w:t>m</w:t>
          </w:r>
          <w:r w:rsidR="00665AE6">
            <w:rPr>
              <w:rFonts w:ascii="Arial" w:hAnsi="Arial" w:cs="Arial"/>
              <w:sz w:val="24"/>
              <w:szCs w:val="24"/>
            </w:rPr>
            <w:t xml:space="preserve">onth June. </w:t>
          </w:r>
          <w:r w:rsidR="009670FB" w:rsidRPr="009670FB">
            <w:rPr>
              <w:rFonts w:ascii="Arial" w:hAnsi="Arial" w:cs="Arial"/>
              <w:sz w:val="24"/>
              <w:szCs w:val="24"/>
            </w:rPr>
            <w:t xml:space="preserve">Cash surplus or positive cash flow is when cash flowing in from sales is more than the amount of the </w:t>
          </w:r>
          <w:r w:rsidR="009670FB" w:rsidRPr="009670FB">
            <w:rPr>
              <w:rFonts w:ascii="Arial" w:hAnsi="Arial" w:cs="Arial"/>
              <w:sz w:val="24"/>
              <w:szCs w:val="24"/>
            </w:rPr>
            <w:lastRenderedPageBreak/>
            <w:t>cash flowing out through expenses, salaries, other operating costs and for your personal use</w:t>
          </w:r>
          <w:r w:rsidR="009670FB">
            <w:rPr>
              <w:rFonts w:ascii="Arial" w:hAnsi="Arial" w:cs="Arial"/>
              <w:sz w:val="24"/>
              <w:szCs w:val="24"/>
            </w:rPr>
            <w:t xml:space="preserve"> (Australian Government, 2023)</w:t>
          </w:r>
          <w:r w:rsidR="009670FB" w:rsidRPr="009670FB">
            <w:rPr>
              <w:rFonts w:ascii="Arial" w:hAnsi="Arial" w:cs="Arial"/>
              <w:sz w:val="24"/>
              <w:szCs w:val="24"/>
            </w:rPr>
            <w:t>.</w:t>
          </w:r>
          <w:r w:rsidR="009670FB">
            <w:rPr>
              <w:rFonts w:ascii="Arial" w:hAnsi="Arial" w:cs="Arial"/>
              <w:sz w:val="24"/>
              <w:szCs w:val="24"/>
            </w:rPr>
            <w:t xml:space="preserve"> </w:t>
          </w:r>
          <w:r w:rsidR="00665AE6">
            <w:rPr>
              <w:rFonts w:ascii="Arial" w:hAnsi="Arial" w:cs="Arial"/>
              <w:sz w:val="24"/>
              <w:szCs w:val="24"/>
            </w:rPr>
            <w:t xml:space="preserve">The cash surplus (deficit) plus opening balance gives us closing balance for the month. Thanks to this statement management team can see how much cash is ready to be used or where costs need to be cut. </w:t>
          </w:r>
          <w:r w:rsidR="0089279B">
            <w:rPr>
              <w:rFonts w:ascii="Arial" w:hAnsi="Arial" w:cs="Arial"/>
              <w:sz w:val="24"/>
              <w:szCs w:val="24"/>
            </w:rPr>
            <w:br/>
            <w:t>According to Strauss (2024)</w:t>
          </w:r>
          <w:r w:rsidR="0089279B" w:rsidRPr="0089279B">
            <w:rPr>
              <w:rFonts w:ascii="Arial" w:hAnsi="Arial" w:cs="Arial"/>
              <w:sz w:val="24"/>
              <w:szCs w:val="24"/>
            </w:rPr>
            <w:t xml:space="preserve"> profit and loss statement, or “P&amp;L”, is an eff</w:t>
          </w:r>
          <w:r w:rsidR="0089279B">
            <w:rPr>
              <w:rFonts w:ascii="Arial" w:hAnsi="Arial" w:cs="Arial"/>
              <w:sz w:val="24"/>
              <w:szCs w:val="24"/>
            </w:rPr>
            <w:t>icacious</w:t>
          </w:r>
          <w:r w:rsidR="0089279B" w:rsidRPr="0089279B">
            <w:rPr>
              <w:rFonts w:ascii="Arial" w:hAnsi="Arial" w:cs="Arial"/>
              <w:sz w:val="24"/>
              <w:szCs w:val="24"/>
            </w:rPr>
            <w:t xml:space="preserve"> </w:t>
          </w:r>
          <w:r w:rsidR="0089279B">
            <w:rPr>
              <w:rFonts w:ascii="Arial" w:hAnsi="Arial" w:cs="Arial"/>
              <w:sz w:val="24"/>
              <w:szCs w:val="24"/>
            </w:rPr>
            <w:t xml:space="preserve">instrument </w:t>
          </w:r>
          <w:r w:rsidR="0089279B" w:rsidRPr="0089279B">
            <w:rPr>
              <w:rFonts w:ascii="Arial" w:hAnsi="Arial" w:cs="Arial"/>
              <w:sz w:val="24"/>
              <w:szCs w:val="24"/>
            </w:rPr>
            <w:t xml:space="preserve">for </w:t>
          </w:r>
          <w:r w:rsidR="0089279B">
            <w:rPr>
              <w:rFonts w:ascii="Arial" w:hAnsi="Arial" w:cs="Arial"/>
              <w:sz w:val="24"/>
              <w:szCs w:val="24"/>
            </w:rPr>
            <w:t>controlling</w:t>
          </w:r>
          <w:r w:rsidR="0089279B" w:rsidRPr="0089279B">
            <w:rPr>
              <w:rFonts w:ascii="Arial" w:hAnsi="Arial" w:cs="Arial"/>
              <w:sz w:val="24"/>
              <w:szCs w:val="24"/>
            </w:rPr>
            <w:t xml:space="preserve"> business. It is a financial </w:t>
          </w:r>
          <w:r w:rsidR="009D47E5">
            <w:rPr>
              <w:rFonts w:ascii="Arial" w:hAnsi="Arial" w:cs="Arial"/>
              <w:sz w:val="24"/>
              <w:szCs w:val="24"/>
            </w:rPr>
            <w:t>declaration</w:t>
          </w:r>
          <w:r w:rsidR="0089279B" w:rsidRPr="0089279B">
            <w:rPr>
              <w:rFonts w:ascii="Arial" w:hAnsi="Arial" w:cs="Arial"/>
              <w:sz w:val="24"/>
              <w:szCs w:val="24"/>
            </w:rPr>
            <w:t xml:space="preserve"> that </w:t>
          </w:r>
          <w:r w:rsidR="0089279B">
            <w:rPr>
              <w:rFonts w:ascii="Arial" w:hAnsi="Arial" w:cs="Arial"/>
              <w:sz w:val="24"/>
              <w:szCs w:val="24"/>
            </w:rPr>
            <w:t>lays out</w:t>
          </w:r>
          <w:r w:rsidR="0089279B" w:rsidRPr="0089279B">
            <w:rPr>
              <w:rFonts w:ascii="Arial" w:hAnsi="Arial" w:cs="Arial"/>
              <w:sz w:val="24"/>
              <w:szCs w:val="24"/>
            </w:rPr>
            <w:t xml:space="preserve"> </w:t>
          </w:r>
          <w:r w:rsidR="00E44274" w:rsidRPr="0089279B">
            <w:rPr>
              <w:rFonts w:ascii="Arial" w:hAnsi="Arial" w:cs="Arial"/>
              <w:sz w:val="24"/>
              <w:szCs w:val="24"/>
            </w:rPr>
            <w:t>an</w:t>
          </w:r>
          <w:r w:rsidR="0089279B" w:rsidRPr="0089279B">
            <w:rPr>
              <w:rFonts w:ascii="Arial" w:hAnsi="Arial" w:cs="Arial"/>
              <w:sz w:val="24"/>
              <w:szCs w:val="24"/>
            </w:rPr>
            <w:t xml:space="preserve"> </w:t>
          </w:r>
          <w:r w:rsidR="0089279B">
            <w:rPr>
              <w:rFonts w:ascii="Arial" w:hAnsi="Arial" w:cs="Arial"/>
              <w:sz w:val="24"/>
              <w:szCs w:val="24"/>
            </w:rPr>
            <w:t>exposure</w:t>
          </w:r>
          <w:r w:rsidR="0089279B" w:rsidRPr="0089279B">
            <w:rPr>
              <w:rFonts w:ascii="Arial" w:hAnsi="Arial" w:cs="Arial"/>
              <w:sz w:val="24"/>
              <w:szCs w:val="24"/>
            </w:rPr>
            <w:t xml:space="preserve"> of how much </w:t>
          </w:r>
          <w:r w:rsidR="0089279B">
            <w:rPr>
              <w:rFonts w:ascii="Arial" w:hAnsi="Arial" w:cs="Arial"/>
              <w:sz w:val="24"/>
              <w:szCs w:val="24"/>
            </w:rPr>
            <w:t>the</w:t>
          </w:r>
          <w:r w:rsidR="0089279B" w:rsidRPr="0089279B">
            <w:rPr>
              <w:rFonts w:ascii="Arial" w:hAnsi="Arial" w:cs="Arial"/>
              <w:sz w:val="24"/>
              <w:szCs w:val="24"/>
            </w:rPr>
            <w:t xml:space="preserve"> company is making (revenue) compared to how much is being spent (costs and expenses). </w:t>
          </w:r>
          <w:r w:rsidR="0089279B">
            <w:rPr>
              <w:rFonts w:ascii="Arial" w:hAnsi="Arial" w:cs="Arial"/>
              <w:sz w:val="24"/>
              <w:szCs w:val="24"/>
            </w:rPr>
            <w:t xml:space="preserve">In other </w:t>
          </w:r>
          <w:r w:rsidR="00E44274">
            <w:rPr>
              <w:rFonts w:ascii="Arial" w:hAnsi="Arial" w:cs="Arial"/>
              <w:sz w:val="24"/>
              <w:szCs w:val="24"/>
            </w:rPr>
            <w:t>words,</w:t>
          </w:r>
          <w:r w:rsidR="0089279B" w:rsidRPr="0089279B">
            <w:rPr>
              <w:rFonts w:ascii="Arial" w:hAnsi="Arial" w:cs="Arial"/>
              <w:sz w:val="24"/>
              <w:szCs w:val="24"/>
            </w:rPr>
            <w:t xml:space="preserve"> P&amp;L shows business’s revenue minus costs and expenses, typically over a </w:t>
          </w:r>
          <w:r w:rsidR="002619D3">
            <w:rPr>
              <w:rFonts w:ascii="Arial" w:hAnsi="Arial" w:cs="Arial"/>
              <w:sz w:val="24"/>
              <w:szCs w:val="24"/>
            </w:rPr>
            <w:t>identify</w:t>
          </w:r>
          <w:r w:rsidR="0089279B" w:rsidRPr="0089279B">
            <w:rPr>
              <w:rFonts w:ascii="Arial" w:hAnsi="Arial" w:cs="Arial"/>
              <w:sz w:val="24"/>
              <w:szCs w:val="24"/>
            </w:rPr>
            <w:t xml:space="preserve"> </w:t>
          </w:r>
          <w:r w:rsidR="002619D3">
            <w:rPr>
              <w:rFonts w:ascii="Arial" w:hAnsi="Arial" w:cs="Arial"/>
              <w:sz w:val="24"/>
              <w:szCs w:val="24"/>
            </w:rPr>
            <w:t>time</w:t>
          </w:r>
          <w:r w:rsidR="0089279B" w:rsidRPr="0089279B">
            <w:rPr>
              <w:rFonts w:ascii="Arial" w:hAnsi="Arial" w:cs="Arial"/>
              <w:sz w:val="24"/>
              <w:szCs w:val="24"/>
            </w:rPr>
            <w:t xml:space="preserve">. The </w:t>
          </w:r>
          <w:r w:rsidR="002619D3">
            <w:rPr>
              <w:rFonts w:ascii="Arial" w:hAnsi="Arial" w:cs="Arial"/>
              <w:sz w:val="24"/>
              <w:szCs w:val="24"/>
            </w:rPr>
            <w:t>end result</w:t>
          </w:r>
          <w:r w:rsidR="0089279B" w:rsidRPr="0089279B">
            <w:rPr>
              <w:rFonts w:ascii="Arial" w:hAnsi="Arial" w:cs="Arial"/>
              <w:sz w:val="24"/>
              <w:szCs w:val="24"/>
            </w:rPr>
            <w:t xml:space="preserve"> is</w:t>
          </w:r>
          <w:r w:rsidR="00E44274">
            <w:rPr>
              <w:rFonts w:ascii="Arial" w:hAnsi="Arial" w:cs="Arial"/>
              <w:sz w:val="24"/>
              <w:szCs w:val="24"/>
            </w:rPr>
            <w:t xml:space="preserve"> a</w:t>
          </w:r>
          <w:r w:rsidR="0089279B" w:rsidRPr="0089279B">
            <w:rPr>
              <w:rFonts w:ascii="Arial" w:hAnsi="Arial" w:cs="Arial"/>
              <w:sz w:val="24"/>
              <w:szCs w:val="24"/>
            </w:rPr>
            <w:t xml:space="preserve"> net profit or bottom line.</w:t>
          </w:r>
          <w:r w:rsidR="0089279B">
            <w:rPr>
              <w:rFonts w:ascii="Arial" w:hAnsi="Arial" w:cs="Arial"/>
              <w:sz w:val="24"/>
              <w:szCs w:val="24"/>
            </w:rPr>
            <w:t xml:space="preserve"> </w:t>
          </w:r>
          <w:r w:rsidR="00665AE6">
            <w:rPr>
              <w:rFonts w:ascii="Arial" w:hAnsi="Arial" w:cs="Arial"/>
              <w:sz w:val="24"/>
              <w:szCs w:val="24"/>
            </w:rPr>
            <w:t xml:space="preserve">The profit and loss account shows how much stock was purchased minus stock sold to the clients. The amount left is a gross profit. </w:t>
          </w:r>
          <w:r w:rsidR="00E44274">
            <w:rPr>
              <w:rFonts w:ascii="Arial" w:hAnsi="Arial" w:cs="Arial"/>
              <w:sz w:val="24"/>
              <w:szCs w:val="24"/>
            </w:rPr>
            <w:t>A gross profit is a</w:t>
          </w:r>
          <w:r w:rsidR="00E44274" w:rsidRPr="00E44274">
            <w:rPr>
              <w:rFonts w:ascii="Arial" w:hAnsi="Arial" w:cs="Arial"/>
              <w:sz w:val="24"/>
              <w:szCs w:val="24"/>
            </w:rPr>
            <w:t xml:space="preserve"> </w:t>
          </w:r>
          <w:r w:rsidR="008D6BBB">
            <w:rPr>
              <w:rFonts w:ascii="Arial" w:hAnsi="Arial" w:cs="Arial"/>
              <w:sz w:val="24"/>
              <w:szCs w:val="24"/>
            </w:rPr>
            <w:t>calculate</w:t>
          </w:r>
          <w:r w:rsidR="00E44274" w:rsidRPr="00E44274">
            <w:rPr>
              <w:rFonts w:ascii="Arial" w:hAnsi="Arial" w:cs="Arial"/>
              <w:sz w:val="24"/>
              <w:szCs w:val="24"/>
            </w:rPr>
            <w:t xml:space="preserve"> of </w:t>
          </w:r>
          <w:r w:rsidR="008D6BBB">
            <w:rPr>
              <w:rFonts w:ascii="Arial" w:hAnsi="Arial" w:cs="Arial"/>
              <w:sz w:val="24"/>
              <w:szCs w:val="24"/>
            </w:rPr>
            <w:t>beneficial</w:t>
          </w:r>
          <w:r w:rsidR="00E44274" w:rsidRPr="00E44274">
            <w:rPr>
              <w:rFonts w:ascii="Arial" w:hAnsi="Arial" w:cs="Arial"/>
              <w:sz w:val="24"/>
              <w:szCs w:val="24"/>
            </w:rPr>
            <w:t xml:space="preserve"> gross </w:t>
          </w:r>
          <w:r w:rsidR="008D6BBB">
            <w:rPr>
              <w:rFonts w:ascii="Arial" w:hAnsi="Arial" w:cs="Arial"/>
              <w:sz w:val="24"/>
              <w:szCs w:val="24"/>
            </w:rPr>
            <w:t>monetary</w:t>
          </w:r>
          <w:r w:rsidR="00E44274" w:rsidRPr="00E44274">
            <w:rPr>
              <w:rFonts w:ascii="Arial" w:hAnsi="Arial" w:cs="Arial"/>
              <w:sz w:val="24"/>
              <w:szCs w:val="24"/>
            </w:rPr>
            <w:t xml:space="preserve"> </w:t>
          </w:r>
          <w:r w:rsidR="008D6BBB">
            <w:rPr>
              <w:rFonts w:ascii="Arial" w:hAnsi="Arial" w:cs="Arial"/>
              <w:sz w:val="24"/>
              <w:szCs w:val="24"/>
            </w:rPr>
            <w:t>outcomes</w:t>
          </w:r>
          <w:r w:rsidR="00E44274" w:rsidRPr="00E44274">
            <w:rPr>
              <w:rFonts w:ascii="Arial" w:hAnsi="Arial" w:cs="Arial"/>
              <w:sz w:val="24"/>
              <w:szCs w:val="24"/>
            </w:rPr>
            <w:t xml:space="preserve"> </w:t>
          </w:r>
          <w:r w:rsidR="008D6BBB">
            <w:rPr>
              <w:rFonts w:ascii="Arial" w:hAnsi="Arial" w:cs="Arial"/>
              <w:sz w:val="24"/>
              <w:szCs w:val="24"/>
            </w:rPr>
            <w:t>indicate</w:t>
          </w:r>
          <w:r w:rsidR="00E44274" w:rsidRPr="00E44274">
            <w:rPr>
              <w:rFonts w:ascii="Arial" w:hAnsi="Arial" w:cs="Arial"/>
              <w:sz w:val="24"/>
              <w:szCs w:val="24"/>
            </w:rPr>
            <w:t xml:space="preserve"> in value</w:t>
          </w:r>
          <w:r w:rsidR="008D6BBB">
            <w:rPr>
              <w:rFonts w:ascii="Arial" w:hAnsi="Arial" w:cs="Arial"/>
              <w:sz w:val="24"/>
              <w:szCs w:val="24"/>
            </w:rPr>
            <w:t>d period of time</w:t>
          </w:r>
          <w:r w:rsidR="00E44274" w:rsidRPr="00E44274">
            <w:rPr>
              <w:rFonts w:ascii="Arial" w:hAnsi="Arial" w:cs="Arial"/>
              <w:sz w:val="24"/>
              <w:szCs w:val="24"/>
            </w:rPr>
            <w:t xml:space="preserve"> (in monetary units) that generally reflects the su</w:t>
          </w:r>
          <w:r w:rsidR="008D6BBB">
            <w:rPr>
              <w:rFonts w:ascii="Arial" w:hAnsi="Arial" w:cs="Arial"/>
              <w:sz w:val="24"/>
              <w:szCs w:val="24"/>
            </w:rPr>
            <w:t>perfluity</w:t>
          </w:r>
          <w:r w:rsidR="00E44274" w:rsidRPr="00E44274">
            <w:rPr>
              <w:rFonts w:ascii="Arial" w:hAnsi="Arial" w:cs="Arial"/>
              <w:sz w:val="24"/>
              <w:szCs w:val="24"/>
            </w:rPr>
            <w:t xml:space="preserve"> of revenues over costs, </w:t>
          </w:r>
          <w:r w:rsidR="008D6BBB">
            <w:rPr>
              <w:rFonts w:ascii="Arial" w:hAnsi="Arial" w:cs="Arial"/>
              <w:sz w:val="24"/>
              <w:szCs w:val="24"/>
            </w:rPr>
            <w:t xml:space="preserve">taking into </w:t>
          </w:r>
          <w:r w:rsidR="00F24C5C" w:rsidRPr="00E44274">
            <w:rPr>
              <w:rFonts w:ascii="Arial" w:hAnsi="Arial" w:cs="Arial"/>
              <w:sz w:val="24"/>
              <w:szCs w:val="24"/>
            </w:rPr>
            <w:t>consider</w:t>
          </w:r>
          <w:r w:rsidR="008D6BBB">
            <w:rPr>
              <w:rFonts w:ascii="Arial" w:hAnsi="Arial" w:cs="Arial"/>
              <w:sz w:val="24"/>
              <w:szCs w:val="24"/>
            </w:rPr>
            <w:t>ation</w:t>
          </w:r>
          <w:r w:rsidR="00E44274" w:rsidRPr="00E44274">
            <w:rPr>
              <w:rFonts w:ascii="Arial" w:hAnsi="Arial" w:cs="Arial"/>
              <w:sz w:val="24"/>
              <w:szCs w:val="24"/>
            </w:rPr>
            <w:t xml:space="preserve"> random and non-repeatable events</w:t>
          </w:r>
          <w:r w:rsidR="00F24C5C">
            <w:rPr>
              <w:rFonts w:ascii="Arial" w:hAnsi="Arial" w:cs="Arial"/>
              <w:sz w:val="24"/>
              <w:szCs w:val="24"/>
            </w:rPr>
            <w:t xml:space="preserve"> (HSBC UK, 2025)</w:t>
          </w:r>
          <w:r w:rsidR="00E44274">
            <w:rPr>
              <w:rFonts w:ascii="Arial" w:hAnsi="Arial" w:cs="Arial"/>
              <w:sz w:val="24"/>
              <w:szCs w:val="24"/>
            </w:rPr>
            <w:t xml:space="preserve">. </w:t>
          </w:r>
          <w:r w:rsidR="00665AE6">
            <w:rPr>
              <w:rFonts w:ascii="Arial" w:hAnsi="Arial" w:cs="Arial"/>
              <w:sz w:val="24"/>
              <w:szCs w:val="24"/>
            </w:rPr>
            <w:t xml:space="preserve">After that other expenses like administration and </w:t>
          </w:r>
          <w:r w:rsidR="003D3812">
            <w:rPr>
              <w:rFonts w:ascii="Arial" w:hAnsi="Arial" w:cs="Arial"/>
              <w:sz w:val="24"/>
              <w:szCs w:val="24"/>
            </w:rPr>
            <w:t>credit charges are deducted. Thi</w:t>
          </w:r>
          <w:r w:rsidR="00F80C56">
            <w:rPr>
              <w:rFonts w:ascii="Arial" w:hAnsi="Arial" w:cs="Arial"/>
              <w:sz w:val="24"/>
              <w:szCs w:val="24"/>
            </w:rPr>
            <w:t>s</w:t>
          </w:r>
          <w:r w:rsidR="003D3812">
            <w:rPr>
              <w:rFonts w:ascii="Arial" w:hAnsi="Arial" w:cs="Arial"/>
              <w:sz w:val="24"/>
              <w:szCs w:val="24"/>
            </w:rPr>
            <w:t xml:space="preserve"> calculation shows operating profit of the period. </w:t>
          </w:r>
          <w:r w:rsidR="002619D3">
            <w:rPr>
              <w:rFonts w:ascii="Arial" w:hAnsi="Arial" w:cs="Arial"/>
              <w:sz w:val="24"/>
              <w:szCs w:val="24"/>
            </w:rPr>
            <w:t>Jayathilaka (2020) says: ‘</w:t>
          </w:r>
          <w:r w:rsidR="00F24C5C" w:rsidRPr="00F24C5C">
            <w:rPr>
              <w:rFonts w:ascii="Arial" w:hAnsi="Arial" w:cs="Arial"/>
              <w:sz w:val="24"/>
              <w:szCs w:val="24"/>
            </w:rPr>
            <w:t xml:space="preserve">In general, operating profit is also known as Earnings Before Interests and Taxes (EBIT). </w:t>
          </w:r>
          <w:r w:rsidR="002619D3">
            <w:rPr>
              <w:rFonts w:ascii="Arial" w:hAnsi="Arial" w:cs="Arial"/>
              <w:sz w:val="24"/>
              <w:szCs w:val="24"/>
            </w:rPr>
            <w:t>(…)</w:t>
          </w:r>
          <w:r w:rsidR="00F24C5C" w:rsidRPr="00F24C5C">
            <w:rPr>
              <w:rFonts w:ascii="Arial" w:hAnsi="Arial" w:cs="Arial"/>
              <w:sz w:val="24"/>
              <w:szCs w:val="24"/>
            </w:rPr>
            <w:t xml:space="preserve"> the profit calculated by excluding the interest expenses incurred for financing and the taxes paid to the government.</w:t>
          </w:r>
          <w:r w:rsidR="002619D3">
            <w:rPr>
              <w:rFonts w:ascii="Arial" w:hAnsi="Arial" w:cs="Arial"/>
              <w:sz w:val="24"/>
              <w:szCs w:val="24"/>
            </w:rPr>
            <w:t>’</w:t>
          </w:r>
          <w:r w:rsidR="00F24C5C">
            <w:rPr>
              <w:rFonts w:ascii="Arial" w:hAnsi="Arial" w:cs="Arial"/>
              <w:sz w:val="24"/>
              <w:szCs w:val="24"/>
            </w:rPr>
            <w:t xml:space="preserve"> </w:t>
          </w:r>
          <w:r w:rsidR="003D3812">
            <w:rPr>
              <w:rFonts w:ascii="Arial" w:hAnsi="Arial" w:cs="Arial"/>
              <w:sz w:val="24"/>
              <w:szCs w:val="24"/>
            </w:rPr>
            <w:t xml:space="preserve">Still </w:t>
          </w:r>
          <w:r w:rsidR="007358F5">
            <w:rPr>
              <w:rFonts w:ascii="Arial" w:hAnsi="Arial" w:cs="Arial"/>
              <w:sz w:val="24"/>
              <w:szCs w:val="24"/>
            </w:rPr>
            <w:t>t</w:t>
          </w:r>
          <w:r w:rsidR="003D3812">
            <w:rPr>
              <w:rFonts w:ascii="Arial" w:hAnsi="Arial" w:cs="Arial"/>
              <w:sz w:val="24"/>
              <w:szCs w:val="24"/>
            </w:rPr>
            <w:t>he company Blue Thread Ltd has to calculate interest payments of 25% of each instalment. The monthly instalment is £4000. In the six months period there is an extra £6000 to pay for the interest.</w:t>
          </w:r>
          <w:r w:rsidR="00191712">
            <w:rPr>
              <w:rFonts w:ascii="Arial" w:hAnsi="Arial" w:cs="Arial"/>
              <w:sz w:val="24"/>
              <w:szCs w:val="24"/>
            </w:rPr>
            <w:t xml:space="preserve"> </w:t>
          </w:r>
          <w:r w:rsidR="003D3812">
            <w:rPr>
              <w:rFonts w:ascii="Arial" w:hAnsi="Arial" w:cs="Arial"/>
              <w:sz w:val="24"/>
              <w:szCs w:val="24"/>
            </w:rPr>
            <w:t xml:space="preserve"> </w:t>
          </w:r>
          <w:r w:rsidR="00191712" w:rsidRPr="00191712">
            <w:rPr>
              <w:rFonts w:ascii="Arial" w:hAnsi="Arial" w:cs="Arial"/>
              <w:sz w:val="24"/>
              <w:szCs w:val="24"/>
            </w:rPr>
            <w:t xml:space="preserve">Net profit, also known as </w:t>
          </w:r>
          <w:r w:rsidR="00191712">
            <w:rPr>
              <w:rFonts w:ascii="Arial" w:hAnsi="Arial" w:cs="Arial"/>
              <w:sz w:val="24"/>
              <w:szCs w:val="24"/>
            </w:rPr>
            <w:t>profit of the period</w:t>
          </w:r>
          <w:r w:rsidR="00191712" w:rsidRPr="00191712">
            <w:rPr>
              <w:rFonts w:ascii="Arial" w:hAnsi="Arial" w:cs="Arial"/>
              <w:sz w:val="24"/>
              <w:szCs w:val="24"/>
            </w:rPr>
            <w:t xml:space="preserve">, </w:t>
          </w:r>
          <w:r w:rsidR="002619D3">
            <w:rPr>
              <w:rFonts w:ascii="Arial" w:hAnsi="Arial" w:cs="Arial"/>
              <w:sz w:val="24"/>
              <w:szCs w:val="24"/>
            </w:rPr>
            <w:t>exhibit</w:t>
          </w:r>
          <w:r w:rsidR="00191712" w:rsidRPr="00191712">
            <w:rPr>
              <w:rFonts w:ascii="Arial" w:hAnsi="Arial" w:cs="Arial"/>
              <w:sz w:val="24"/>
              <w:szCs w:val="24"/>
            </w:rPr>
            <w:t xml:space="preserve"> the </w:t>
          </w:r>
          <w:r w:rsidR="002619D3">
            <w:rPr>
              <w:rFonts w:ascii="Arial" w:hAnsi="Arial" w:cs="Arial"/>
              <w:sz w:val="24"/>
              <w:szCs w:val="24"/>
            </w:rPr>
            <w:t>confirmed</w:t>
          </w:r>
          <w:r w:rsidR="00191712" w:rsidRPr="00191712">
            <w:rPr>
              <w:rFonts w:ascii="Arial" w:hAnsi="Arial" w:cs="Arial"/>
              <w:sz w:val="24"/>
              <w:szCs w:val="24"/>
            </w:rPr>
            <w:t xml:space="preserve"> </w:t>
          </w:r>
          <w:r w:rsidR="002619D3">
            <w:rPr>
              <w:rFonts w:ascii="Arial" w:hAnsi="Arial" w:cs="Arial"/>
              <w:sz w:val="24"/>
              <w:szCs w:val="24"/>
            </w:rPr>
            <w:t>sum</w:t>
          </w:r>
          <w:r w:rsidR="00191712" w:rsidRPr="00191712">
            <w:rPr>
              <w:rFonts w:ascii="Arial" w:hAnsi="Arial" w:cs="Arial"/>
              <w:sz w:val="24"/>
              <w:szCs w:val="24"/>
            </w:rPr>
            <w:t xml:space="preserve"> of money a company makes after deducting all expenses, including operating costs, taxes, interest, depreciation, from total revenue</w:t>
          </w:r>
          <w:r w:rsidR="00191712">
            <w:rPr>
              <w:rFonts w:ascii="Arial" w:hAnsi="Arial" w:cs="Arial"/>
              <w:sz w:val="24"/>
              <w:szCs w:val="24"/>
            </w:rPr>
            <w:t xml:space="preserve"> (American Express, 2024). </w:t>
          </w:r>
          <w:r w:rsidR="003D3812">
            <w:rPr>
              <w:rFonts w:ascii="Arial" w:hAnsi="Arial" w:cs="Arial"/>
              <w:sz w:val="24"/>
              <w:szCs w:val="24"/>
            </w:rPr>
            <w:t>The final profit of the period is £26</w:t>
          </w:r>
          <w:r w:rsidR="00F80C56">
            <w:rPr>
              <w:rFonts w:ascii="Arial" w:hAnsi="Arial" w:cs="Arial"/>
              <w:sz w:val="24"/>
              <w:szCs w:val="24"/>
            </w:rPr>
            <w:t xml:space="preserve"> </w:t>
          </w:r>
          <w:r w:rsidR="003D3812">
            <w:rPr>
              <w:rFonts w:ascii="Arial" w:hAnsi="Arial" w:cs="Arial"/>
              <w:sz w:val="24"/>
              <w:szCs w:val="24"/>
            </w:rPr>
            <w:t>035</w:t>
          </w:r>
          <w:r w:rsidR="00F80C56">
            <w:rPr>
              <w:rFonts w:ascii="Arial" w:hAnsi="Arial" w:cs="Arial"/>
              <w:sz w:val="24"/>
              <w:szCs w:val="24"/>
            </w:rPr>
            <w:t xml:space="preserve"> </w:t>
          </w:r>
          <w:r w:rsidR="003D3812">
            <w:rPr>
              <w:rFonts w:ascii="Arial" w:hAnsi="Arial" w:cs="Arial"/>
              <w:sz w:val="24"/>
              <w:szCs w:val="24"/>
            </w:rPr>
            <w:t xml:space="preserve">000. </w:t>
          </w:r>
        </w:p>
        <w:p w14:paraId="0073BE63" w14:textId="77777777" w:rsidR="00AF34EA" w:rsidRDefault="00AF34EA" w:rsidP="002010BA">
          <w:pPr>
            <w:spacing w:line="360" w:lineRule="auto"/>
            <w:jc w:val="both"/>
            <w:rPr>
              <w:rFonts w:ascii="Arial" w:hAnsi="Arial" w:cs="Arial"/>
              <w:sz w:val="24"/>
              <w:szCs w:val="24"/>
            </w:rPr>
          </w:pPr>
        </w:p>
        <w:p w14:paraId="178D6550" w14:textId="77777777" w:rsidR="003D3812" w:rsidRDefault="003D3812" w:rsidP="002010BA">
          <w:pPr>
            <w:spacing w:line="360" w:lineRule="auto"/>
            <w:jc w:val="both"/>
            <w:rPr>
              <w:rFonts w:ascii="Arial" w:hAnsi="Arial" w:cs="Arial"/>
              <w:sz w:val="24"/>
              <w:szCs w:val="24"/>
            </w:rPr>
          </w:pPr>
        </w:p>
        <w:p w14:paraId="5CA31C37" w14:textId="1638A5BA" w:rsidR="003D3812" w:rsidRPr="00006A70" w:rsidRDefault="003D3812" w:rsidP="003D3812">
          <w:pPr>
            <w:pStyle w:val="Heading2"/>
            <w:rPr>
              <w:sz w:val="28"/>
              <w:szCs w:val="28"/>
            </w:rPr>
          </w:pPr>
          <w:bookmarkStart w:id="6" w:name="_Toc194048789"/>
          <w:r w:rsidRPr="00006A70">
            <w:rPr>
              <w:sz w:val="28"/>
              <w:szCs w:val="28"/>
            </w:rPr>
            <w:t>The problems Blue Thread Ltd will face in the next six months</w:t>
          </w:r>
          <w:bookmarkEnd w:id="6"/>
        </w:p>
        <w:p w14:paraId="5D9815A7" w14:textId="77777777" w:rsidR="003D3812" w:rsidRDefault="003D3812" w:rsidP="003D3812"/>
        <w:p w14:paraId="3994F5B6" w14:textId="5B7C629B" w:rsidR="007E3328" w:rsidRDefault="00AF34EA" w:rsidP="003D3812">
          <w:pPr>
            <w:spacing w:line="360" w:lineRule="auto"/>
            <w:jc w:val="both"/>
            <w:rPr>
              <w:rFonts w:ascii="Arial" w:hAnsi="Arial" w:cs="Arial"/>
              <w:sz w:val="24"/>
              <w:szCs w:val="24"/>
            </w:rPr>
          </w:pPr>
          <w:r>
            <w:rPr>
              <w:rFonts w:ascii="Arial" w:hAnsi="Arial" w:cs="Arial"/>
              <w:sz w:val="24"/>
              <w:szCs w:val="24"/>
            </w:rPr>
            <w:t xml:space="preserve">       </w:t>
          </w:r>
        </w:p>
        <w:p w14:paraId="64E26108" w14:textId="54C221C8" w:rsidR="00EF391C" w:rsidRDefault="00006A70" w:rsidP="002010BA">
          <w:pPr>
            <w:spacing w:line="360" w:lineRule="auto"/>
            <w:jc w:val="both"/>
            <w:rPr>
              <w:rFonts w:ascii="Arial" w:hAnsi="Arial" w:cs="Arial"/>
              <w:sz w:val="24"/>
              <w:szCs w:val="24"/>
            </w:rPr>
          </w:pPr>
          <w:r>
            <w:rPr>
              <w:rFonts w:ascii="Arial" w:hAnsi="Arial" w:cs="Arial"/>
              <w:sz w:val="24"/>
              <w:szCs w:val="24"/>
            </w:rPr>
            <w:t xml:space="preserve">           The business has an overdraft of £25000 at the beginning of June which should be cleared at the end of the November requested by the bank. The cash flow shows that even the company made some positive closing balance in July, October and </w:t>
          </w:r>
          <w:r>
            <w:rPr>
              <w:rFonts w:ascii="Arial" w:hAnsi="Arial" w:cs="Arial"/>
              <w:sz w:val="24"/>
              <w:szCs w:val="24"/>
            </w:rPr>
            <w:lastRenderedPageBreak/>
            <w:t>November</w:t>
          </w:r>
          <w:r w:rsidR="00586AB2">
            <w:rPr>
              <w:rFonts w:ascii="Arial" w:hAnsi="Arial" w:cs="Arial"/>
              <w:sz w:val="24"/>
              <w:szCs w:val="24"/>
            </w:rPr>
            <w:t>,</w:t>
          </w:r>
          <w:r>
            <w:rPr>
              <w:rFonts w:ascii="Arial" w:hAnsi="Arial" w:cs="Arial"/>
              <w:sz w:val="24"/>
              <w:szCs w:val="24"/>
            </w:rPr>
            <w:t xml:space="preserve"> still £1000 will need to be paid so the business</w:t>
          </w:r>
          <w:r w:rsidR="00586AB2">
            <w:rPr>
              <w:rFonts w:ascii="Arial" w:hAnsi="Arial" w:cs="Arial"/>
              <w:sz w:val="24"/>
              <w:szCs w:val="24"/>
            </w:rPr>
            <w:t xml:space="preserve"> still</w:t>
          </w:r>
          <w:r>
            <w:rPr>
              <w:rFonts w:ascii="Arial" w:hAnsi="Arial" w:cs="Arial"/>
              <w:sz w:val="24"/>
              <w:szCs w:val="24"/>
            </w:rPr>
            <w:t xml:space="preserve"> </w:t>
          </w:r>
          <w:r w:rsidR="00586AB2">
            <w:rPr>
              <w:rFonts w:ascii="Arial" w:hAnsi="Arial" w:cs="Arial"/>
              <w:sz w:val="24"/>
              <w:szCs w:val="24"/>
            </w:rPr>
            <w:t xml:space="preserve">owe </w:t>
          </w:r>
          <w:r>
            <w:rPr>
              <w:rFonts w:ascii="Arial" w:hAnsi="Arial" w:cs="Arial"/>
              <w:sz w:val="24"/>
              <w:szCs w:val="24"/>
            </w:rPr>
            <w:t xml:space="preserve">money </w:t>
          </w:r>
          <w:r w:rsidR="00586AB2">
            <w:rPr>
              <w:rFonts w:ascii="Arial" w:hAnsi="Arial" w:cs="Arial"/>
              <w:sz w:val="24"/>
              <w:szCs w:val="24"/>
            </w:rPr>
            <w:t xml:space="preserve"> </w:t>
          </w:r>
          <w:r>
            <w:rPr>
              <w:rFonts w:ascii="Arial" w:hAnsi="Arial" w:cs="Arial"/>
              <w:sz w:val="24"/>
              <w:szCs w:val="24"/>
            </w:rPr>
            <w:t xml:space="preserve">to the bank. In the cash flow statement are included money Blue Thread Ltd is planning to spend on shop refurbishment in June, July and August together is £36000. Those money could be spread over couple of months to reduce expenses, those money could be used as an overdraft payment. The business could also change plans and move the refurbishment to next year when the shops are bringing more cash in. New look of the shop will </w:t>
          </w:r>
          <w:r w:rsidR="00325DDC">
            <w:rPr>
              <w:rFonts w:ascii="Arial" w:hAnsi="Arial" w:cs="Arial"/>
              <w:sz w:val="24"/>
              <w:szCs w:val="24"/>
            </w:rPr>
            <w:t>help</w:t>
          </w:r>
          <w:r>
            <w:rPr>
              <w:rFonts w:ascii="Arial" w:hAnsi="Arial" w:cs="Arial"/>
              <w:sz w:val="24"/>
              <w:szCs w:val="24"/>
            </w:rPr>
            <w:t xml:space="preserve"> to attract new clients but in short term it can make the cash </w:t>
          </w:r>
          <w:r w:rsidR="00325DDC">
            <w:rPr>
              <w:rFonts w:ascii="Arial" w:hAnsi="Arial" w:cs="Arial"/>
              <w:sz w:val="24"/>
              <w:szCs w:val="24"/>
            </w:rPr>
            <w:t>budget worse, and business can fall behind with overdraft payments even more. They could also look at the administration expenses as in next six months it will cost Blue Thread Ltd £153000.</w:t>
          </w:r>
          <w:r w:rsidR="00C54793" w:rsidRPr="00C54793">
            <w:t xml:space="preserve"> </w:t>
          </w:r>
          <w:r w:rsidR="00C54793" w:rsidRPr="00C54793">
            <w:rPr>
              <w:rFonts w:ascii="Arial" w:hAnsi="Arial" w:cs="Arial"/>
              <w:sz w:val="24"/>
              <w:szCs w:val="24"/>
            </w:rPr>
            <w:t>General and administrative expense is those expenditures required to administer a business. Th</w:t>
          </w:r>
          <w:r w:rsidR="007D3E91">
            <w:rPr>
              <w:rFonts w:ascii="Arial" w:hAnsi="Arial" w:cs="Arial"/>
              <w:sz w:val="24"/>
              <w:szCs w:val="24"/>
            </w:rPr>
            <w:t>o</w:t>
          </w:r>
          <w:r w:rsidR="00C54793" w:rsidRPr="00C54793">
            <w:rPr>
              <w:rFonts w:ascii="Arial" w:hAnsi="Arial" w:cs="Arial"/>
              <w:sz w:val="24"/>
              <w:szCs w:val="24"/>
            </w:rPr>
            <w:t xml:space="preserve">se </w:t>
          </w:r>
          <w:r w:rsidR="007D3E91">
            <w:rPr>
              <w:rFonts w:ascii="Arial" w:hAnsi="Arial" w:cs="Arial"/>
              <w:sz w:val="24"/>
              <w:szCs w:val="24"/>
            </w:rPr>
            <w:t>payments</w:t>
          </w:r>
          <w:r w:rsidR="00C54793" w:rsidRPr="00C54793">
            <w:rPr>
              <w:rFonts w:ascii="Arial" w:hAnsi="Arial" w:cs="Arial"/>
              <w:sz w:val="24"/>
              <w:szCs w:val="24"/>
            </w:rPr>
            <w:t xml:space="preserve"> are </w:t>
          </w:r>
          <w:r w:rsidR="007D3E91">
            <w:rPr>
              <w:rFonts w:ascii="Arial" w:hAnsi="Arial" w:cs="Arial"/>
              <w:sz w:val="24"/>
              <w:szCs w:val="24"/>
            </w:rPr>
            <w:t>unconnected</w:t>
          </w:r>
          <w:r w:rsidR="00C54793" w:rsidRPr="00C54793">
            <w:rPr>
              <w:rFonts w:ascii="Arial" w:hAnsi="Arial" w:cs="Arial"/>
              <w:sz w:val="24"/>
              <w:szCs w:val="24"/>
            </w:rPr>
            <w:t xml:space="preserve"> to the construction or sale of goods or services. Another way of </w:t>
          </w:r>
          <w:r w:rsidR="007D3E91">
            <w:rPr>
              <w:rFonts w:ascii="Arial" w:hAnsi="Arial" w:cs="Arial"/>
              <w:sz w:val="24"/>
              <w:szCs w:val="24"/>
            </w:rPr>
            <w:t>marking out</w:t>
          </w:r>
          <w:r w:rsidR="00C54793" w:rsidRPr="00C54793">
            <w:rPr>
              <w:rFonts w:ascii="Arial" w:hAnsi="Arial" w:cs="Arial"/>
              <w:sz w:val="24"/>
              <w:szCs w:val="24"/>
            </w:rPr>
            <w:t xml:space="preserve"> </w:t>
          </w:r>
          <w:r w:rsidR="007D3E91">
            <w:rPr>
              <w:rFonts w:ascii="Arial" w:hAnsi="Arial" w:cs="Arial"/>
              <w:sz w:val="24"/>
              <w:szCs w:val="24"/>
            </w:rPr>
            <w:t>basic</w:t>
          </w:r>
          <w:r w:rsidR="00C54793" w:rsidRPr="00C54793">
            <w:rPr>
              <w:rFonts w:ascii="Arial" w:hAnsi="Arial" w:cs="Arial"/>
              <w:sz w:val="24"/>
              <w:szCs w:val="24"/>
            </w:rPr>
            <w:t xml:space="preserve"> and administrative expenses is any expense that will still be incurred, even in the absence of any sales or selling activity</w:t>
          </w:r>
          <w:r w:rsidR="00C54793">
            <w:rPr>
              <w:rFonts w:ascii="Arial" w:hAnsi="Arial" w:cs="Arial"/>
              <w:sz w:val="24"/>
              <w:szCs w:val="24"/>
            </w:rPr>
            <w:t xml:space="preserve"> (Accounting Tools, 2025)</w:t>
          </w:r>
          <w:r w:rsidR="00C54793" w:rsidRPr="00C54793">
            <w:rPr>
              <w:rFonts w:ascii="Arial" w:hAnsi="Arial" w:cs="Arial"/>
              <w:sz w:val="24"/>
              <w:szCs w:val="24"/>
            </w:rPr>
            <w:t>.</w:t>
          </w:r>
          <w:r w:rsidR="00325DDC">
            <w:rPr>
              <w:rFonts w:ascii="Arial" w:hAnsi="Arial" w:cs="Arial"/>
              <w:sz w:val="24"/>
              <w:szCs w:val="24"/>
            </w:rPr>
            <w:t xml:space="preserve"> Management team could look at the operating expenses like salaries for the administration, reduce the supplies for the office or reduce the sales expenses.</w:t>
          </w:r>
          <w:r w:rsidR="00427D60">
            <w:rPr>
              <w:rFonts w:ascii="Arial" w:hAnsi="Arial" w:cs="Arial"/>
              <w:sz w:val="24"/>
              <w:szCs w:val="24"/>
            </w:rPr>
            <w:t xml:space="preserve"> They can also look up other options regarding stock suppliers, management team can try to negotiate lower prices therefor reduce the cost of goods but still sell them cheaper by running a promotion.</w:t>
          </w:r>
          <w:r w:rsidR="00DC03ED">
            <w:rPr>
              <w:rFonts w:ascii="Arial" w:hAnsi="Arial" w:cs="Arial"/>
              <w:sz w:val="24"/>
              <w:szCs w:val="24"/>
            </w:rPr>
            <w:t xml:space="preserve"> CIPS (2025) states that n</w:t>
          </w:r>
          <w:r w:rsidR="00DC03ED" w:rsidRPr="00DC03ED">
            <w:rPr>
              <w:rFonts w:ascii="Arial" w:hAnsi="Arial" w:cs="Arial"/>
              <w:sz w:val="24"/>
              <w:szCs w:val="24"/>
            </w:rPr>
            <w:t>egotiation is about striving for a common goal on specific terms, not competition between the two parties. Achieving satisfactory results while maintaining positive relations with a business partner requires learning and using key principles and best practices of negotiation</w:t>
          </w:r>
          <w:r w:rsidR="00DC03ED">
            <w:rPr>
              <w:rFonts w:ascii="Arial" w:hAnsi="Arial" w:cs="Arial"/>
              <w:sz w:val="24"/>
              <w:szCs w:val="24"/>
            </w:rPr>
            <w:t xml:space="preserve"> </w:t>
          </w:r>
          <w:r w:rsidR="00DC03ED" w:rsidRPr="00DC03ED">
            <w:rPr>
              <w:rFonts w:ascii="Arial" w:hAnsi="Arial" w:cs="Arial"/>
              <w:sz w:val="24"/>
              <w:szCs w:val="24"/>
            </w:rPr>
            <w:t>. It</w:t>
          </w:r>
          <w:r w:rsidR="007D3E91">
            <w:rPr>
              <w:rFonts w:ascii="Arial" w:hAnsi="Arial" w:cs="Arial"/>
              <w:sz w:val="24"/>
              <w:szCs w:val="24"/>
            </w:rPr>
            <w:t xml:space="preserve"> i</w:t>
          </w:r>
          <w:r w:rsidR="00DC03ED" w:rsidRPr="00DC03ED">
            <w:rPr>
              <w:rFonts w:ascii="Arial" w:hAnsi="Arial" w:cs="Arial"/>
              <w:sz w:val="24"/>
              <w:szCs w:val="24"/>
            </w:rPr>
            <w:t xml:space="preserve">s the </w:t>
          </w:r>
          <w:r w:rsidR="007D3E91">
            <w:rPr>
              <w:rFonts w:ascii="Arial" w:hAnsi="Arial" w:cs="Arial"/>
              <w:sz w:val="24"/>
              <w:szCs w:val="24"/>
            </w:rPr>
            <w:t>transmission</w:t>
          </w:r>
          <w:r w:rsidR="00DC03ED" w:rsidRPr="00DC03ED">
            <w:rPr>
              <w:rFonts w:ascii="Arial" w:hAnsi="Arial" w:cs="Arial"/>
              <w:sz w:val="24"/>
              <w:szCs w:val="24"/>
            </w:rPr>
            <w:t xml:space="preserve"> </w:t>
          </w:r>
          <w:r w:rsidR="007D3E91">
            <w:rPr>
              <w:rFonts w:ascii="Arial" w:hAnsi="Arial" w:cs="Arial"/>
              <w:sz w:val="24"/>
              <w:szCs w:val="24"/>
            </w:rPr>
            <w:t>joining</w:t>
          </w:r>
          <w:r w:rsidR="00DC03ED" w:rsidRPr="00DC03ED">
            <w:rPr>
              <w:rFonts w:ascii="Arial" w:hAnsi="Arial" w:cs="Arial"/>
              <w:sz w:val="24"/>
              <w:szCs w:val="24"/>
            </w:rPr>
            <w:t xml:space="preserve"> two or more </w:t>
          </w:r>
          <w:r w:rsidR="007D3E91">
            <w:rPr>
              <w:rFonts w:ascii="Arial" w:hAnsi="Arial" w:cs="Arial"/>
              <w:sz w:val="24"/>
              <w:szCs w:val="24"/>
            </w:rPr>
            <w:t>groups</w:t>
          </w:r>
          <w:r w:rsidR="00DC03ED" w:rsidRPr="00DC03ED">
            <w:rPr>
              <w:rFonts w:ascii="Arial" w:hAnsi="Arial" w:cs="Arial"/>
              <w:sz w:val="24"/>
              <w:szCs w:val="24"/>
            </w:rPr>
            <w:t xml:space="preserve"> with the aim of reaching a mutual </w:t>
          </w:r>
          <w:r w:rsidR="007D3E91">
            <w:rPr>
              <w:rFonts w:ascii="Arial" w:hAnsi="Arial" w:cs="Arial"/>
              <w:sz w:val="24"/>
              <w:szCs w:val="24"/>
            </w:rPr>
            <w:t>consensus</w:t>
          </w:r>
          <w:r w:rsidR="00DC03ED" w:rsidRPr="00DC03ED">
            <w:rPr>
              <w:rFonts w:ascii="Arial" w:hAnsi="Arial" w:cs="Arial"/>
              <w:sz w:val="24"/>
              <w:szCs w:val="24"/>
            </w:rPr>
            <w:t>.</w:t>
          </w:r>
          <w:r w:rsidR="00DC03ED">
            <w:rPr>
              <w:rFonts w:ascii="Arial" w:hAnsi="Arial" w:cs="Arial"/>
              <w:sz w:val="24"/>
              <w:szCs w:val="24"/>
            </w:rPr>
            <w:t xml:space="preserve"> </w:t>
          </w:r>
          <w:r w:rsidR="00586AB2" w:rsidRPr="00586AB2">
            <w:rPr>
              <w:rFonts w:ascii="Arial" w:hAnsi="Arial" w:cs="Arial"/>
              <w:sz w:val="24"/>
              <w:szCs w:val="24"/>
            </w:rPr>
            <w:t xml:space="preserve">The Blue Thread Ltd company will </w:t>
          </w:r>
          <w:r w:rsidR="00586AB2">
            <w:rPr>
              <w:rFonts w:ascii="Arial" w:hAnsi="Arial" w:cs="Arial"/>
              <w:sz w:val="24"/>
              <w:szCs w:val="24"/>
            </w:rPr>
            <w:t xml:space="preserve">also </w:t>
          </w:r>
          <w:r w:rsidR="00586AB2" w:rsidRPr="00586AB2">
            <w:rPr>
              <w:rFonts w:ascii="Arial" w:hAnsi="Arial" w:cs="Arial"/>
              <w:sz w:val="24"/>
              <w:szCs w:val="24"/>
            </w:rPr>
            <w:t xml:space="preserve">face problems in the next six months because as mentioned above in the calculations they decided to buy </w:t>
          </w:r>
          <w:r w:rsidR="00756612">
            <w:rPr>
              <w:rFonts w:ascii="Arial" w:hAnsi="Arial" w:cs="Arial"/>
              <w:sz w:val="24"/>
              <w:szCs w:val="24"/>
            </w:rPr>
            <w:t xml:space="preserve">more </w:t>
          </w:r>
          <w:r w:rsidR="00586AB2" w:rsidRPr="00586AB2">
            <w:rPr>
              <w:rFonts w:ascii="Arial" w:hAnsi="Arial" w:cs="Arial"/>
              <w:sz w:val="24"/>
              <w:szCs w:val="24"/>
            </w:rPr>
            <w:t xml:space="preserve">stock. In the month of August, October and November average stock purchase is £200000 which is a lot despite quite big sales in the summer and autumn months. The stock balance shows that there is a lot of stock unsold and with the seasons changing quick company will face difficulties to sell it and then will have more expenses with storing those items. If the clothes are not sold next year might be out of fashion and no one will buy it. </w:t>
          </w:r>
          <w:r w:rsidR="00586E38">
            <w:rPr>
              <w:rFonts w:ascii="Arial" w:hAnsi="Arial" w:cs="Arial"/>
              <w:sz w:val="24"/>
              <w:szCs w:val="24"/>
            </w:rPr>
            <w:t>Each season new clothes appears on the store  shelves. People are buying regularly clothes that is why fashion industry still exist (</w:t>
          </w:r>
          <w:proofErr w:type="spellStart"/>
          <w:r w:rsidR="00586E38">
            <w:rPr>
              <w:rFonts w:ascii="Arial" w:hAnsi="Arial" w:cs="Arial"/>
              <w:sz w:val="24"/>
              <w:szCs w:val="24"/>
            </w:rPr>
            <w:t>Blaazer</w:t>
          </w:r>
          <w:proofErr w:type="spellEnd"/>
          <w:r w:rsidR="00586E38">
            <w:rPr>
              <w:rFonts w:ascii="Arial" w:hAnsi="Arial" w:cs="Arial"/>
              <w:sz w:val="24"/>
              <w:szCs w:val="24"/>
            </w:rPr>
            <w:t xml:space="preserve">, 2024). </w:t>
          </w:r>
          <w:r w:rsidR="00586AB2" w:rsidRPr="00586AB2">
            <w:rPr>
              <w:rFonts w:ascii="Arial" w:hAnsi="Arial" w:cs="Arial"/>
              <w:sz w:val="24"/>
              <w:szCs w:val="24"/>
            </w:rPr>
            <w:t xml:space="preserve">The only way to sell it is to run promotion for clients so they can purchase cheaper clothes, and company will earn needed money to pay off the overdraft. </w:t>
          </w:r>
          <w:r w:rsidR="00586AB2">
            <w:rPr>
              <w:rFonts w:ascii="Arial" w:hAnsi="Arial" w:cs="Arial"/>
              <w:sz w:val="24"/>
              <w:szCs w:val="24"/>
            </w:rPr>
            <w:t xml:space="preserve">There are options to attract more clients. Blue Thread Ltd can invest in free </w:t>
          </w:r>
          <w:r w:rsidR="00586AB2">
            <w:rPr>
              <w:rFonts w:ascii="Arial" w:hAnsi="Arial" w:cs="Arial"/>
              <w:sz w:val="24"/>
              <w:szCs w:val="24"/>
            </w:rPr>
            <w:lastRenderedPageBreak/>
            <w:t>social media and spread the word about promotions</w:t>
          </w:r>
          <w:r w:rsidR="00325DDC">
            <w:rPr>
              <w:rFonts w:ascii="Arial" w:hAnsi="Arial" w:cs="Arial"/>
              <w:sz w:val="24"/>
              <w:szCs w:val="24"/>
            </w:rPr>
            <w:t xml:space="preserve"> </w:t>
          </w:r>
          <w:r w:rsidR="00586AB2">
            <w:rPr>
              <w:rFonts w:ascii="Arial" w:hAnsi="Arial" w:cs="Arial"/>
              <w:sz w:val="24"/>
              <w:szCs w:val="24"/>
            </w:rPr>
            <w:t>which can bring more cash in.</w:t>
          </w:r>
          <w:r w:rsidR="0041642F">
            <w:rPr>
              <w:rFonts w:ascii="Arial" w:hAnsi="Arial" w:cs="Arial"/>
              <w:sz w:val="24"/>
              <w:szCs w:val="24"/>
            </w:rPr>
            <w:t xml:space="preserve"> In order to survive in present aggressive environment, businesses must become more </w:t>
          </w:r>
          <w:r w:rsidR="00586E38">
            <w:rPr>
              <w:rFonts w:ascii="Arial" w:hAnsi="Arial" w:cs="Arial"/>
              <w:sz w:val="24"/>
              <w:szCs w:val="24"/>
            </w:rPr>
            <w:t>customers</w:t>
          </w:r>
          <w:r w:rsidR="0041642F">
            <w:rPr>
              <w:rFonts w:ascii="Arial" w:hAnsi="Arial" w:cs="Arial"/>
              <w:sz w:val="24"/>
              <w:szCs w:val="24"/>
            </w:rPr>
            <w:t xml:space="preserve"> driven said Drury and </w:t>
          </w:r>
          <w:proofErr w:type="spellStart"/>
          <w:r w:rsidR="0041642F">
            <w:rPr>
              <w:rFonts w:ascii="Arial" w:hAnsi="Arial" w:cs="Arial"/>
              <w:sz w:val="24"/>
              <w:szCs w:val="24"/>
            </w:rPr>
            <w:t>Tayles</w:t>
          </w:r>
          <w:proofErr w:type="spellEnd"/>
          <w:r w:rsidR="0041642F">
            <w:rPr>
              <w:rFonts w:ascii="Arial" w:hAnsi="Arial" w:cs="Arial"/>
              <w:sz w:val="24"/>
              <w:szCs w:val="24"/>
            </w:rPr>
            <w:t xml:space="preserve"> (2021).</w:t>
          </w:r>
          <w:r w:rsidR="00586AB2">
            <w:rPr>
              <w:rFonts w:ascii="Arial" w:hAnsi="Arial" w:cs="Arial"/>
              <w:sz w:val="24"/>
              <w:szCs w:val="24"/>
            </w:rPr>
            <w:t xml:space="preserve"> Thanks to those techniques business can sell more </w:t>
          </w:r>
          <w:r w:rsidR="00427D60">
            <w:rPr>
              <w:rFonts w:ascii="Arial" w:hAnsi="Arial" w:cs="Arial"/>
              <w:sz w:val="24"/>
              <w:szCs w:val="24"/>
            </w:rPr>
            <w:t xml:space="preserve">old stock. </w:t>
          </w:r>
          <w:r w:rsidR="007A6420">
            <w:rPr>
              <w:rFonts w:ascii="Arial" w:hAnsi="Arial" w:cs="Arial"/>
              <w:sz w:val="24"/>
              <w:szCs w:val="24"/>
            </w:rPr>
            <w:t xml:space="preserve"> </w:t>
          </w:r>
          <w:r w:rsidR="00586AB2" w:rsidRPr="00586AB2">
            <w:rPr>
              <w:rFonts w:ascii="Arial" w:hAnsi="Arial" w:cs="Arial"/>
              <w:sz w:val="24"/>
              <w:szCs w:val="24"/>
            </w:rPr>
            <w:t>However, with sales and promotions management team need to calculate if it is worth the money they need to run the shop.</w:t>
          </w:r>
          <w:r w:rsidR="003B0AD0" w:rsidRPr="003B0AD0">
            <w:t xml:space="preserve"> </w:t>
          </w:r>
          <w:r w:rsidR="003B0AD0" w:rsidRPr="003B0AD0">
            <w:rPr>
              <w:rFonts w:ascii="Arial" w:hAnsi="Arial" w:cs="Arial"/>
              <w:sz w:val="24"/>
              <w:szCs w:val="24"/>
            </w:rPr>
            <w:t xml:space="preserve">Break-even point is a critical </w:t>
          </w:r>
          <w:r w:rsidR="007D3E91">
            <w:rPr>
              <w:rFonts w:ascii="Arial" w:hAnsi="Arial" w:cs="Arial"/>
              <w:sz w:val="24"/>
              <w:szCs w:val="24"/>
            </w:rPr>
            <w:t>position</w:t>
          </w:r>
          <w:r w:rsidR="003B0AD0" w:rsidRPr="003B0AD0">
            <w:rPr>
              <w:rFonts w:ascii="Arial" w:hAnsi="Arial" w:cs="Arial"/>
              <w:sz w:val="24"/>
              <w:szCs w:val="24"/>
            </w:rPr>
            <w:t xml:space="preserve"> at which the examined </w:t>
          </w:r>
          <w:r w:rsidR="007D3E91">
            <w:rPr>
              <w:rFonts w:ascii="Arial" w:hAnsi="Arial" w:cs="Arial"/>
              <w:sz w:val="24"/>
              <w:szCs w:val="24"/>
            </w:rPr>
            <w:t>business</w:t>
          </w:r>
          <w:r w:rsidR="003B0AD0" w:rsidRPr="003B0AD0">
            <w:rPr>
              <w:rFonts w:ascii="Arial" w:hAnsi="Arial" w:cs="Arial"/>
              <w:sz w:val="24"/>
              <w:szCs w:val="24"/>
            </w:rPr>
            <w:t xml:space="preserve"> does not generate profits or losses. At this point, revenues are equal to the total costs incurred by the enterprise. The financial result is zero</w:t>
          </w:r>
          <w:r w:rsidR="003B0AD0">
            <w:rPr>
              <w:rFonts w:ascii="Arial" w:hAnsi="Arial" w:cs="Arial"/>
              <w:sz w:val="24"/>
              <w:szCs w:val="24"/>
            </w:rPr>
            <w:t xml:space="preserve"> (SBA, 2024). </w:t>
          </w:r>
          <w:r w:rsidR="00920FA9">
            <w:rPr>
              <w:rFonts w:ascii="Arial" w:hAnsi="Arial" w:cs="Arial"/>
              <w:sz w:val="24"/>
              <w:szCs w:val="24"/>
            </w:rPr>
            <w:t>Breakeven</w:t>
          </w:r>
          <w:r w:rsidR="00427D60">
            <w:rPr>
              <w:rFonts w:ascii="Arial" w:hAnsi="Arial" w:cs="Arial"/>
              <w:sz w:val="24"/>
              <w:szCs w:val="24"/>
            </w:rPr>
            <w:t xml:space="preserve"> point is when business already earned money spend on stock and all expenses are covered. This process can help to evaluate if company has already earned enough and can run promotions to sell more old stock and bring more money in. All those changes can help to improve cash flow and </w:t>
          </w:r>
          <w:r w:rsidR="00A42011">
            <w:rPr>
              <w:rFonts w:ascii="Arial" w:hAnsi="Arial" w:cs="Arial"/>
              <w:sz w:val="24"/>
              <w:szCs w:val="24"/>
            </w:rPr>
            <w:t xml:space="preserve">business in the end might meet the bank requirements. </w:t>
          </w:r>
        </w:p>
        <w:p w14:paraId="47E5296C" w14:textId="77777777" w:rsidR="00D229B7" w:rsidRDefault="00D229B7" w:rsidP="002010BA">
          <w:pPr>
            <w:spacing w:line="360" w:lineRule="auto"/>
            <w:jc w:val="both"/>
            <w:rPr>
              <w:rFonts w:ascii="Arial" w:hAnsi="Arial" w:cs="Arial"/>
              <w:sz w:val="24"/>
              <w:szCs w:val="24"/>
            </w:rPr>
          </w:pPr>
        </w:p>
        <w:p w14:paraId="43816032" w14:textId="77777777" w:rsidR="00756612" w:rsidRDefault="00756612" w:rsidP="002010BA">
          <w:pPr>
            <w:spacing w:line="360" w:lineRule="auto"/>
            <w:jc w:val="both"/>
            <w:rPr>
              <w:rFonts w:ascii="Arial" w:hAnsi="Arial" w:cs="Arial"/>
              <w:sz w:val="24"/>
              <w:szCs w:val="24"/>
            </w:rPr>
          </w:pPr>
        </w:p>
        <w:p w14:paraId="7F8E24C4" w14:textId="77777777" w:rsidR="00D229B7" w:rsidRDefault="00D229B7" w:rsidP="002010BA">
          <w:pPr>
            <w:spacing w:line="360" w:lineRule="auto"/>
            <w:jc w:val="both"/>
            <w:rPr>
              <w:rFonts w:ascii="Arial" w:hAnsi="Arial" w:cs="Arial"/>
              <w:sz w:val="24"/>
              <w:szCs w:val="24"/>
            </w:rPr>
          </w:pPr>
        </w:p>
        <w:p w14:paraId="251851C8" w14:textId="7115C8C9" w:rsidR="00A42011" w:rsidRDefault="006644D4" w:rsidP="00CF1E15">
          <w:pPr>
            <w:pStyle w:val="Heading1"/>
          </w:pPr>
          <w:bookmarkStart w:id="7" w:name="_Toc194048790"/>
          <w:r>
            <w:t>Organisation system of budgeting and budgetary control</w:t>
          </w:r>
          <w:bookmarkEnd w:id="7"/>
        </w:p>
        <w:p w14:paraId="749D8429" w14:textId="5A38769C" w:rsidR="006644D4" w:rsidRDefault="004D69D0" w:rsidP="006644D4">
          <w:r>
            <w:t xml:space="preserve"> </w:t>
          </w:r>
        </w:p>
        <w:p w14:paraId="1EC0648A" w14:textId="3C923D3F" w:rsidR="006644D4" w:rsidRDefault="00D229B7" w:rsidP="006644D4">
          <w:pPr>
            <w:spacing w:line="360" w:lineRule="auto"/>
            <w:jc w:val="both"/>
            <w:rPr>
              <w:rFonts w:ascii="Arial" w:hAnsi="Arial" w:cs="Arial"/>
              <w:sz w:val="24"/>
              <w:szCs w:val="24"/>
            </w:rPr>
          </w:pPr>
          <w:r>
            <w:rPr>
              <w:rFonts w:ascii="Arial" w:hAnsi="Arial" w:cs="Arial"/>
              <w:sz w:val="24"/>
              <w:szCs w:val="24"/>
            </w:rPr>
            <w:t xml:space="preserve">          </w:t>
          </w:r>
          <w:r w:rsidRPr="00D229B7">
            <w:rPr>
              <w:rFonts w:ascii="Arial" w:hAnsi="Arial" w:cs="Arial"/>
              <w:sz w:val="24"/>
              <w:szCs w:val="24"/>
            </w:rPr>
            <w:t>In the corporate world, budgeting is a permanent part of the game. Discussions around this topic tend to boil down to how to budget and make the process effective.</w:t>
          </w:r>
          <w:r>
            <w:rPr>
              <w:rFonts w:ascii="Arial" w:hAnsi="Arial" w:cs="Arial"/>
              <w:sz w:val="24"/>
              <w:szCs w:val="24"/>
            </w:rPr>
            <w:t xml:space="preserve"> </w:t>
          </w:r>
          <w:r w:rsidR="00B81223" w:rsidRPr="00B81223">
            <w:rPr>
              <w:rFonts w:ascii="Arial" w:hAnsi="Arial" w:cs="Arial"/>
              <w:sz w:val="24"/>
              <w:szCs w:val="24"/>
            </w:rPr>
            <w:t>Budgeting is a process that includes planning, creating and approving a budget, as well as its subsequent control. It is particularly effective in companies where decentralized management is used. This allows for monitoring the performance of individual tasks and exercising control over lower-level management</w:t>
          </w:r>
          <w:r w:rsidR="00B81223">
            <w:rPr>
              <w:rFonts w:ascii="Arial" w:hAnsi="Arial" w:cs="Arial"/>
              <w:sz w:val="24"/>
              <w:szCs w:val="24"/>
            </w:rPr>
            <w:t xml:space="preserve"> (</w:t>
          </w:r>
          <w:r w:rsidR="004D69D0">
            <w:rPr>
              <w:rFonts w:ascii="Arial" w:hAnsi="Arial" w:cs="Arial"/>
              <w:sz w:val="24"/>
              <w:szCs w:val="24"/>
            </w:rPr>
            <w:t>Cote,</w:t>
          </w:r>
          <w:r w:rsidR="00125C48">
            <w:rPr>
              <w:rFonts w:ascii="Arial" w:hAnsi="Arial" w:cs="Arial"/>
              <w:sz w:val="24"/>
              <w:szCs w:val="24"/>
            </w:rPr>
            <w:t xml:space="preserve"> 202</w:t>
          </w:r>
          <w:r w:rsidR="004D69D0">
            <w:rPr>
              <w:rFonts w:ascii="Arial" w:hAnsi="Arial" w:cs="Arial"/>
              <w:sz w:val="24"/>
              <w:szCs w:val="24"/>
            </w:rPr>
            <w:t>2</w:t>
          </w:r>
          <w:r w:rsidR="00B81223">
            <w:rPr>
              <w:rFonts w:ascii="Arial" w:hAnsi="Arial" w:cs="Arial"/>
              <w:sz w:val="24"/>
              <w:szCs w:val="24"/>
            </w:rPr>
            <w:t>)</w:t>
          </w:r>
          <w:r w:rsidR="00B81223" w:rsidRPr="00B81223">
            <w:rPr>
              <w:rFonts w:ascii="Arial" w:hAnsi="Arial" w:cs="Arial"/>
              <w:sz w:val="24"/>
              <w:szCs w:val="24"/>
            </w:rPr>
            <w:t>.</w:t>
          </w:r>
          <w:r w:rsidR="00B81223">
            <w:rPr>
              <w:rFonts w:ascii="Arial" w:hAnsi="Arial" w:cs="Arial"/>
              <w:sz w:val="24"/>
              <w:szCs w:val="24"/>
            </w:rPr>
            <w:t xml:space="preserve"> </w:t>
          </w:r>
          <w:r w:rsidRPr="00D229B7">
            <w:rPr>
              <w:rFonts w:ascii="Arial" w:hAnsi="Arial" w:cs="Arial"/>
              <w:sz w:val="24"/>
              <w:szCs w:val="24"/>
            </w:rPr>
            <w:t xml:space="preserve">The conditions </w:t>
          </w:r>
          <w:r w:rsidR="007D3E91">
            <w:rPr>
              <w:rFonts w:ascii="Arial" w:hAnsi="Arial" w:cs="Arial"/>
              <w:sz w:val="24"/>
              <w:szCs w:val="24"/>
            </w:rPr>
            <w:t>existing</w:t>
          </w:r>
          <w:r w:rsidRPr="00D229B7">
            <w:rPr>
              <w:rFonts w:ascii="Arial" w:hAnsi="Arial" w:cs="Arial"/>
              <w:sz w:val="24"/>
              <w:szCs w:val="24"/>
            </w:rPr>
            <w:t xml:space="preserve"> within the organisation for a system of budgeting and budgetary control to be successful </w:t>
          </w:r>
          <w:r w:rsidR="00A45DFC">
            <w:rPr>
              <w:rFonts w:ascii="Arial" w:hAnsi="Arial" w:cs="Arial"/>
              <w:sz w:val="24"/>
              <w:szCs w:val="24"/>
            </w:rPr>
            <w:t>need to be well-planned and practical.</w:t>
          </w:r>
          <w:r w:rsidR="004D69D0">
            <w:rPr>
              <w:rFonts w:ascii="Arial" w:hAnsi="Arial" w:cs="Arial"/>
              <w:sz w:val="24"/>
              <w:szCs w:val="24"/>
            </w:rPr>
            <w:t xml:space="preserve"> </w:t>
          </w:r>
          <w:r w:rsidR="004D69D0" w:rsidRPr="004D69D0">
            <w:rPr>
              <w:rFonts w:ascii="Arial" w:hAnsi="Arial" w:cs="Arial"/>
              <w:sz w:val="24"/>
              <w:szCs w:val="24"/>
            </w:rPr>
            <w:t>The main advantage of the Budget Control System for management is transparency in managing funds. At any time, the status of funds already spent and those remaining to be spent is visible on of the system</w:t>
          </w:r>
          <w:r w:rsidR="004D69D0">
            <w:rPr>
              <w:rFonts w:ascii="Arial" w:hAnsi="Arial" w:cs="Arial"/>
              <w:sz w:val="24"/>
              <w:szCs w:val="24"/>
            </w:rPr>
            <w:t xml:space="preserve"> (LSBF, 2024)</w:t>
          </w:r>
          <w:r w:rsidR="004D69D0" w:rsidRPr="004D69D0">
            <w:rPr>
              <w:rFonts w:ascii="Arial" w:hAnsi="Arial" w:cs="Arial"/>
              <w:sz w:val="24"/>
              <w:szCs w:val="24"/>
            </w:rPr>
            <w:t>.</w:t>
          </w:r>
          <w:r w:rsidR="00A45DFC">
            <w:rPr>
              <w:rFonts w:ascii="Arial" w:hAnsi="Arial" w:cs="Arial"/>
              <w:sz w:val="24"/>
              <w:szCs w:val="24"/>
            </w:rPr>
            <w:t xml:space="preserve"> In order for the business to adequately exploit the advantages of the best available techniques</w:t>
          </w:r>
          <w:r w:rsidR="004F32A0">
            <w:rPr>
              <w:rFonts w:ascii="Arial" w:hAnsi="Arial" w:cs="Arial"/>
              <w:sz w:val="24"/>
              <w:szCs w:val="24"/>
            </w:rPr>
            <w:t xml:space="preserve"> and pull together all aims of the organisation is to </w:t>
          </w:r>
          <w:r w:rsidR="00A45DFC">
            <w:rPr>
              <w:rFonts w:ascii="Arial" w:hAnsi="Arial" w:cs="Arial"/>
              <w:sz w:val="24"/>
              <w:szCs w:val="24"/>
            </w:rPr>
            <w:t xml:space="preserve"> </w:t>
          </w:r>
          <w:r w:rsidR="004F32A0" w:rsidRPr="004F32A0">
            <w:rPr>
              <w:rFonts w:ascii="Arial" w:hAnsi="Arial" w:cs="Arial"/>
              <w:sz w:val="24"/>
              <w:szCs w:val="24"/>
            </w:rPr>
            <w:t>strengthen operational control in the company</w:t>
          </w:r>
          <w:r w:rsidR="004F32A0">
            <w:rPr>
              <w:rFonts w:ascii="Arial" w:hAnsi="Arial" w:cs="Arial"/>
              <w:sz w:val="24"/>
              <w:szCs w:val="24"/>
            </w:rPr>
            <w:t>.</w:t>
          </w:r>
          <w:r w:rsidR="00E51BD6">
            <w:rPr>
              <w:rFonts w:ascii="Arial" w:hAnsi="Arial" w:cs="Arial"/>
              <w:sz w:val="24"/>
              <w:szCs w:val="24"/>
            </w:rPr>
            <w:t xml:space="preserve"> Operational control is</w:t>
          </w:r>
          <w:r w:rsidR="00E51BD6" w:rsidRPr="00E51BD6">
            <w:rPr>
              <w:rFonts w:ascii="Arial" w:hAnsi="Arial" w:cs="Arial"/>
              <w:sz w:val="24"/>
              <w:szCs w:val="24"/>
            </w:rPr>
            <w:t xml:space="preserve"> the difference between navigating your business confidently toward growth and getting lost in the chaos of inefficiency and missed opportunities</w:t>
          </w:r>
          <w:r w:rsidR="00E51BD6">
            <w:rPr>
              <w:rFonts w:ascii="Arial" w:hAnsi="Arial" w:cs="Arial"/>
              <w:sz w:val="24"/>
              <w:szCs w:val="24"/>
            </w:rPr>
            <w:t xml:space="preserve"> (Villatoro, 2024)</w:t>
          </w:r>
          <w:r w:rsidR="00E51BD6" w:rsidRPr="00E51BD6">
            <w:rPr>
              <w:rFonts w:ascii="Arial" w:hAnsi="Arial" w:cs="Arial"/>
              <w:sz w:val="24"/>
              <w:szCs w:val="24"/>
            </w:rPr>
            <w:t>.</w:t>
          </w:r>
          <w:r w:rsidR="004F32A0">
            <w:rPr>
              <w:rFonts w:ascii="Arial" w:hAnsi="Arial" w:cs="Arial"/>
              <w:sz w:val="24"/>
              <w:szCs w:val="24"/>
            </w:rPr>
            <w:t xml:space="preserve"> It </w:t>
          </w:r>
          <w:r w:rsidR="004F32A0">
            <w:rPr>
              <w:rFonts w:ascii="Arial" w:hAnsi="Arial" w:cs="Arial"/>
              <w:sz w:val="24"/>
              <w:szCs w:val="24"/>
            </w:rPr>
            <w:lastRenderedPageBreak/>
            <w:t>helps to compare if operational effectiveness converts to money and opposite- the financial expectations for the essential operational activities.</w:t>
          </w:r>
          <w:r w:rsidR="00E51BD6">
            <w:rPr>
              <w:rFonts w:ascii="Arial" w:hAnsi="Arial" w:cs="Arial"/>
              <w:sz w:val="24"/>
              <w:szCs w:val="24"/>
            </w:rPr>
            <w:t xml:space="preserve"> </w:t>
          </w:r>
          <w:r w:rsidR="00E51BD6" w:rsidRPr="00E51BD6">
            <w:rPr>
              <w:rFonts w:ascii="Arial" w:hAnsi="Arial" w:cs="Arial"/>
              <w:sz w:val="24"/>
              <w:szCs w:val="24"/>
            </w:rPr>
            <w:t xml:space="preserve">Effective financial planning and budgeting are </w:t>
          </w:r>
          <w:r w:rsidR="003D5620">
            <w:rPr>
              <w:rFonts w:ascii="Arial" w:hAnsi="Arial" w:cs="Arial"/>
              <w:sz w:val="24"/>
              <w:szCs w:val="24"/>
            </w:rPr>
            <w:t>crucial</w:t>
          </w:r>
          <w:r w:rsidR="00E51BD6" w:rsidRPr="00E51BD6">
            <w:rPr>
              <w:rFonts w:ascii="Arial" w:hAnsi="Arial" w:cs="Arial"/>
              <w:sz w:val="24"/>
              <w:szCs w:val="24"/>
            </w:rPr>
            <w:t xml:space="preserve"> for business stability and growth. Without a</w:t>
          </w:r>
          <w:r w:rsidR="003D5620">
            <w:rPr>
              <w:rFonts w:ascii="Arial" w:hAnsi="Arial" w:cs="Arial"/>
              <w:sz w:val="24"/>
              <w:szCs w:val="24"/>
            </w:rPr>
            <w:t xml:space="preserve">n easy-to-understand </w:t>
          </w:r>
          <w:r w:rsidR="00E51BD6" w:rsidRPr="00E51BD6">
            <w:rPr>
              <w:rFonts w:ascii="Arial" w:hAnsi="Arial" w:cs="Arial"/>
              <w:sz w:val="24"/>
              <w:szCs w:val="24"/>
            </w:rPr>
            <w:t xml:space="preserve"> </w:t>
          </w:r>
          <w:r w:rsidR="003D5620">
            <w:rPr>
              <w:rFonts w:ascii="Arial" w:hAnsi="Arial" w:cs="Arial"/>
              <w:sz w:val="24"/>
              <w:szCs w:val="24"/>
            </w:rPr>
            <w:t>scheme</w:t>
          </w:r>
          <w:r w:rsidR="00E51BD6" w:rsidRPr="00E51BD6">
            <w:rPr>
              <w:rFonts w:ascii="Arial" w:hAnsi="Arial" w:cs="Arial"/>
              <w:sz w:val="24"/>
              <w:szCs w:val="24"/>
            </w:rPr>
            <w:t>, businesses risk cash flow issues, unnecessary expenses, and difficulty securing funding when needed</w:t>
          </w:r>
          <w:r w:rsidR="00D052B7">
            <w:rPr>
              <w:rFonts w:ascii="Arial" w:hAnsi="Arial" w:cs="Arial"/>
              <w:sz w:val="24"/>
              <w:szCs w:val="24"/>
            </w:rPr>
            <w:t xml:space="preserve"> (</w:t>
          </w:r>
          <w:proofErr w:type="spellStart"/>
          <w:r w:rsidR="00D052B7">
            <w:rPr>
              <w:rFonts w:ascii="Arial" w:hAnsi="Arial" w:cs="Arial"/>
              <w:sz w:val="24"/>
              <w:szCs w:val="24"/>
            </w:rPr>
            <w:t>fsb</w:t>
          </w:r>
          <w:proofErr w:type="spellEnd"/>
          <w:r w:rsidR="00D052B7">
            <w:rPr>
              <w:rFonts w:ascii="Arial" w:hAnsi="Arial" w:cs="Arial"/>
              <w:sz w:val="24"/>
              <w:szCs w:val="24"/>
            </w:rPr>
            <w:t>, 2025)</w:t>
          </w:r>
          <w:r w:rsidR="00E51BD6">
            <w:rPr>
              <w:rFonts w:ascii="Arial" w:hAnsi="Arial" w:cs="Arial"/>
              <w:sz w:val="24"/>
              <w:szCs w:val="24"/>
            </w:rPr>
            <w:t>.</w:t>
          </w:r>
          <w:r w:rsidR="004F32A0">
            <w:rPr>
              <w:rFonts w:ascii="Arial" w:hAnsi="Arial" w:cs="Arial"/>
              <w:sz w:val="24"/>
              <w:szCs w:val="24"/>
            </w:rPr>
            <w:t xml:space="preserve"> Budgeting also helps to achieve al</w:t>
          </w:r>
          <w:r w:rsidR="00FA2A34">
            <w:rPr>
              <w:rFonts w:ascii="Arial" w:hAnsi="Arial" w:cs="Arial"/>
              <w:sz w:val="24"/>
              <w:szCs w:val="24"/>
            </w:rPr>
            <w:t>l</w:t>
          </w:r>
          <w:r w:rsidR="004F32A0">
            <w:rPr>
              <w:rFonts w:ascii="Arial" w:hAnsi="Arial" w:cs="Arial"/>
              <w:sz w:val="24"/>
              <w:szCs w:val="24"/>
            </w:rPr>
            <w:t xml:space="preserve">  the </w:t>
          </w:r>
          <w:r w:rsidR="00FA2A34">
            <w:rPr>
              <w:rFonts w:ascii="Arial" w:hAnsi="Arial" w:cs="Arial"/>
              <w:sz w:val="24"/>
              <w:szCs w:val="24"/>
            </w:rPr>
            <w:t>ob</w:t>
          </w:r>
          <w:r w:rsidR="004F32A0">
            <w:rPr>
              <w:rFonts w:ascii="Arial" w:hAnsi="Arial" w:cs="Arial"/>
              <w:sz w:val="24"/>
              <w:szCs w:val="24"/>
            </w:rPr>
            <w:t xml:space="preserve">jectives business has planned because it helps to </w:t>
          </w:r>
          <w:r w:rsidR="00FA2A34">
            <w:rPr>
              <w:rFonts w:ascii="Arial" w:hAnsi="Arial" w:cs="Arial"/>
              <w:sz w:val="24"/>
              <w:szCs w:val="24"/>
            </w:rPr>
            <w:t>plan and</w:t>
          </w:r>
          <w:r w:rsidR="004F32A0">
            <w:rPr>
              <w:rFonts w:ascii="Arial" w:hAnsi="Arial" w:cs="Arial"/>
              <w:sz w:val="24"/>
              <w:szCs w:val="24"/>
            </w:rPr>
            <w:t xml:space="preserve"> define what needs to be done to </w:t>
          </w:r>
          <w:r w:rsidR="00FA2A34">
            <w:rPr>
              <w:rFonts w:ascii="Arial" w:hAnsi="Arial" w:cs="Arial"/>
              <w:sz w:val="24"/>
              <w:szCs w:val="24"/>
            </w:rPr>
            <w:t xml:space="preserve">complete. Due to budgeting entrepreneur is able to reduce risk at least in short term. It helps to foreseen problems and make moves to avoid or lower the damages. </w:t>
          </w:r>
          <w:r w:rsidR="00FA2A34" w:rsidRPr="00FA2A34">
            <w:rPr>
              <w:rFonts w:ascii="Arial" w:hAnsi="Arial" w:cs="Arial"/>
              <w:sz w:val="24"/>
              <w:szCs w:val="24"/>
            </w:rPr>
            <w:t xml:space="preserve">Defining budget </w:t>
          </w:r>
          <w:r w:rsidR="003D5620">
            <w:rPr>
              <w:rFonts w:ascii="Arial" w:hAnsi="Arial" w:cs="Arial"/>
              <w:sz w:val="24"/>
              <w:szCs w:val="24"/>
            </w:rPr>
            <w:t>framework assist the</w:t>
          </w:r>
          <w:r w:rsidR="00FA2A34" w:rsidRPr="00FA2A34">
            <w:rPr>
              <w:rFonts w:ascii="Arial" w:hAnsi="Arial" w:cs="Arial"/>
              <w:sz w:val="24"/>
              <w:szCs w:val="24"/>
            </w:rPr>
            <w:t xml:space="preserve"> understand</w:t>
          </w:r>
          <w:r w:rsidR="003D5620">
            <w:rPr>
              <w:rFonts w:ascii="Arial" w:hAnsi="Arial" w:cs="Arial"/>
              <w:sz w:val="24"/>
              <w:szCs w:val="24"/>
            </w:rPr>
            <w:t>ing</w:t>
          </w:r>
          <w:r w:rsidR="00FA2A34" w:rsidRPr="00FA2A34">
            <w:rPr>
              <w:rFonts w:ascii="Arial" w:hAnsi="Arial" w:cs="Arial"/>
              <w:sz w:val="24"/>
              <w:szCs w:val="24"/>
            </w:rPr>
            <w:t xml:space="preserve"> what kind of future the entrepreneur should expect. A </w:t>
          </w:r>
          <w:r w:rsidR="003D5620">
            <w:rPr>
              <w:rFonts w:ascii="Arial" w:hAnsi="Arial" w:cs="Arial"/>
              <w:sz w:val="24"/>
              <w:szCs w:val="24"/>
            </w:rPr>
            <w:t>flawless</w:t>
          </w:r>
          <w:r w:rsidR="00FA2A34" w:rsidRPr="00FA2A34">
            <w:rPr>
              <w:rFonts w:ascii="Arial" w:hAnsi="Arial" w:cs="Arial"/>
              <w:sz w:val="24"/>
              <w:szCs w:val="24"/>
            </w:rPr>
            <w:t xml:space="preserve"> budget should give an early signal about the threat to the survival of the company</w:t>
          </w:r>
          <w:r w:rsidR="00FA2A34">
            <w:rPr>
              <w:rFonts w:ascii="Arial" w:hAnsi="Arial" w:cs="Arial"/>
              <w:sz w:val="24"/>
              <w:szCs w:val="24"/>
            </w:rPr>
            <w:t xml:space="preserve">, </w:t>
          </w:r>
          <w:r w:rsidR="00FA2A34" w:rsidRPr="00FA2A34">
            <w:rPr>
              <w:rFonts w:ascii="Arial" w:hAnsi="Arial" w:cs="Arial"/>
              <w:sz w:val="24"/>
              <w:szCs w:val="24"/>
            </w:rPr>
            <w:t>which can be responded to by introducing a corrective action scenario</w:t>
          </w:r>
          <w:r w:rsidR="00FA2A34">
            <w:rPr>
              <w:rFonts w:ascii="Arial" w:hAnsi="Arial" w:cs="Arial"/>
              <w:sz w:val="24"/>
              <w:szCs w:val="24"/>
            </w:rPr>
            <w:t xml:space="preserve">. </w:t>
          </w:r>
          <w:r w:rsidR="004F32A0">
            <w:rPr>
              <w:rFonts w:ascii="Arial" w:hAnsi="Arial" w:cs="Arial"/>
              <w:sz w:val="24"/>
              <w:szCs w:val="24"/>
            </w:rPr>
            <w:t xml:space="preserve"> </w:t>
          </w:r>
          <w:r w:rsidR="00F71EB6">
            <w:rPr>
              <w:rFonts w:ascii="Arial" w:hAnsi="Arial" w:cs="Arial"/>
              <w:sz w:val="24"/>
              <w:szCs w:val="24"/>
            </w:rPr>
            <w:t xml:space="preserve">While the business is in financial trouble good budgeting can organise and think through all the steps organisations can make to fulfil all the objectives. </w:t>
          </w:r>
          <w:r w:rsidR="00936C7C">
            <w:rPr>
              <w:rFonts w:ascii="Arial" w:hAnsi="Arial" w:cs="Arial"/>
              <w:sz w:val="24"/>
              <w:szCs w:val="24"/>
            </w:rPr>
            <w:t xml:space="preserve">Objectives are important for a business success (Han, 2023). </w:t>
          </w:r>
          <w:r w:rsidR="00F71EB6">
            <w:rPr>
              <w:rFonts w:ascii="Arial" w:hAnsi="Arial" w:cs="Arial"/>
              <w:sz w:val="24"/>
              <w:szCs w:val="24"/>
            </w:rPr>
            <w:t xml:space="preserve">When the budget is ready company can </w:t>
          </w:r>
          <w:r w:rsidR="00236D05">
            <w:rPr>
              <w:rFonts w:ascii="Arial" w:hAnsi="Arial" w:cs="Arial"/>
              <w:sz w:val="24"/>
              <w:szCs w:val="24"/>
            </w:rPr>
            <w:t>expect</w:t>
          </w:r>
          <w:r w:rsidR="00F71EB6">
            <w:rPr>
              <w:rFonts w:ascii="Arial" w:hAnsi="Arial" w:cs="Arial"/>
              <w:sz w:val="24"/>
              <w:szCs w:val="24"/>
            </w:rPr>
            <w:t xml:space="preserve"> financial results</w:t>
          </w:r>
          <w:r w:rsidR="00236D05">
            <w:rPr>
              <w:rFonts w:ascii="Arial" w:hAnsi="Arial" w:cs="Arial"/>
              <w:sz w:val="24"/>
              <w:szCs w:val="24"/>
            </w:rPr>
            <w:t>, it can help to build new strategies around it for example pricing strategies.</w:t>
          </w:r>
          <w:r w:rsidR="00936C7C">
            <w:rPr>
              <w:rFonts w:ascii="Arial" w:hAnsi="Arial" w:cs="Arial"/>
              <w:sz w:val="24"/>
              <w:szCs w:val="24"/>
            </w:rPr>
            <w:t xml:space="preserve"> Too low prices can decline profit margin, but prices too high can discourage clients</w:t>
          </w:r>
          <w:r w:rsidR="00690091">
            <w:rPr>
              <w:rFonts w:ascii="Arial" w:hAnsi="Arial" w:cs="Arial"/>
              <w:sz w:val="24"/>
              <w:szCs w:val="24"/>
            </w:rPr>
            <w:t xml:space="preserve"> (Deland, 2022)</w:t>
          </w:r>
          <w:r w:rsidR="00936C7C">
            <w:rPr>
              <w:rFonts w:ascii="Arial" w:hAnsi="Arial" w:cs="Arial"/>
              <w:sz w:val="24"/>
              <w:szCs w:val="24"/>
            </w:rPr>
            <w:t>.</w:t>
          </w:r>
          <w:r w:rsidR="00236D05">
            <w:rPr>
              <w:rFonts w:ascii="Arial" w:hAnsi="Arial" w:cs="Arial"/>
              <w:sz w:val="24"/>
              <w:szCs w:val="24"/>
            </w:rPr>
            <w:t xml:space="preserve"> Business also should prepare themselves for unforeseen activities like another lockdown or stock market crash. </w:t>
          </w:r>
          <w:r w:rsidR="00690091">
            <w:rPr>
              <w:rFonts w:ascii="Arial" w:hAnsi="Arial" w:cs="Arial"/>
              <w:sz w:val="24"/>
              <w:szCs w:val="24"/>
            </w:rPr>
            <w:t>CFI Team (2025) sa</w:t>
          </w:r>
          <w:r w:rsidR="007D3E91">
            <w:rPr>
              <w:rFonts w:ascii="Arial" w:hAnsi="Arial" w:cs="Arial"/>
              <w:sz w:val="24"/>
              <w:szCs w:val="24"/>
            </w:rPr>
            <w:t>ys</w:t>
          </w:r>
          <w:r w:rsidR="00690091">
            <w:rPr>
              <w:rFonts w:ascii="Arial" w:hAnsi="Arial" w:cs="Arial"/>
              <w:sz w:val="24"/>
              <w:szCs w:val="24"/>
            </w:rPr>
            <w:t xml:space="preserve"> that: ‘</w:t>
          </w:r>
          <w:r w:rsidR="00690091" w:rsidRPr="00690091">
            <w:rPr>
              <w:rFonts w:ascii="Arial" w:hAnsi="Arial" w:cs="Arial"/>
              <w:sz w:val="24"/>
              <w:szCs w:val="24"/>
            </w:rPr>
            <w:t>A stock market crash occurs when the market has entered an unstable phase, and an economic disturbance causes share prices to fall suddenly and unexpectedly.</w:t>
          </w:r>
          <w:r w:rsidR="00690091">
            <w:rPr>
              <w:rFonts w:ascii="Arial" w:hAnsi="Arial" w:cs="Arial"/>
              <w:sz w:val="24"/>
              <w:szCs w:val="24"/>
            </w:rPr>
            <w:t xml:space="preserve">’ </w:t>
          </w:r>
          <w:r w:rsidR="00236D05">
            <w:rPr>
              <w:rFonts w:ascii="Arial" w:hAnsi="Arial" w:cs="Arial"/>
              <w:sz w:val="24"/>
              <w:szCs w:val="24"/>
            </w:rPr>
            <w:t>P</w:t>
          </w:r>
          <w:r w:rsidR="00236D05" w:rsidRPr="00236D05">
            <w:rPr>
              <w:rFonts w:ascii="Arial" w:hAnsi="Arial" w:cs="Arial"/>
              <w:sz w:val="24"/>
              <w:szCs w:val="24"/>
            </w:rPr>
            <w:t>lanning the optimal cost base</w:t>
          </w:r>
          <w:r w:rsidR="00236D05">
            <w:rPr>
              <w:rFonts w:ascii="Arial" w:hAnsi="Arial" w:cs="Arial"/>
              <w:sz w:val="24"/>
              <w:szCs w:val="24"/>
            </w:rPr>
            <w:t xml:space="preserve"> can eliminates costs and resources unnecessary from the point of survival or growth. It will help to build healthy business model focused on </w:t>
          </w:r>
          <w:r w:rsidR="00B06CF0">
            <w:rPr>
              <w:rFonts w:ascii="Arial" w:hAnsi="Arial" w:cs="Arial"/>
              <w:sz w:val="24"/>
              <w:szCs w:val="24"/>
            </w:rPr>
            <w:t xml:space="preserve">cost effectiveness. Budgeting can also help to determine when cash is overflowing or when business has cash shortages. Thanks to that technique managers </w:t>
          </w:r>
          <w:r w:rsidR="00B87111">
            <w:rPr>
              <w:rFonts w:ascii="Arial" w:hAnsi="Arial" w:cs="Arial"/>
              <w:sz w:val="24"/>
              <w:szCs w:val="24"/>
            </w:rPr>
            <w:t>are</w:t>
          </w:r>
          <w:r w:rsidR="00B06CF0">
            <w:rPr>
              <w:rFonts w:ascii="Arial" w:hAnsi="Arial" w:cs="Arial"/>
              <w:sz w:val="24"/>
              <w:szCs w:val="24"/>
            </w:rPr>
            <w:t xml:space="preserve"> warn</w:t>
          </w:r>
          <w:r w:rsidR="00B87111">
            <w:rPr>
              <w:rFonts w:ascii="Arial" w:hAnsi="Arial" w:cs="Arial"/>
              <w:sz w:val="24"/>
              <w:szCs w:val="24"/>
            </w:rPr>
            <w:t xml:space="preserve">ed </w:t>
          </w:r>
          <w:r w:rsidR="00B06CF0">
            <w:rPr>
              <w:rFonts w:ascii="Arial" w:hAnsi="Arial" w:cs="Arial"/>
              <w:sz w:val="24"/>
              <w:szCs w:val="24"/>
            </w:rPr>
            <w:t xml:space="preserve">that </w:t>
          </w:r>
          <w:r w:rsidR="00B87111">
            <w:rPr>
              <w:rFonts w:ascii="Arial" w:hAnsi="Arial" w:cs="Arial"/>
              <w:sz w:val="24"/>
              <w:szCs w:val="24"/>
            </w:rPr>
            <w:t xml:space="preserve">there is cash deficiency or cash surplus. It will help to make decision about investing surplus or need to take actions to cover shortages. </w:t>
          </w:r>
        </w:p>
        <w:p w14:paraId="7C6606D2" w14:textId="6FC202A3" w:rsidR="00084F4D" w:rsidRDefault="004843D9" w:rsidP="006644D4">
          <w:pPr>
            <w:spacing w:line="360" w:lineRule="auto"/>
            <w:jc w:val="both"/>
            <w:rPr>
              <w:rFonts w:ascii="Arial" w:hAnsi="Arial" w:cs="Arial"/>
              <w:sz w:val="24"/>
              <w:szCs w:val="24"/>
            </w:rPr>
          </w:pPr>
          <w:r>
            <w:rPr>
              <w:rFonts w:ascii="Arial" w:hAnsi="Arial" w:cs="Arial"/>
              <w:sz w:val="24"/>
              <w:szCs w:val="24"/>
            </w:rPr>
            <w:t xml:space="preserve">          </w:t>
          </w:r>
          <w:r w:rsidR="00084F4D">
            <w:rPr>
              <w:rFonts w:ascii="Arial" w:hAnsi="Arial" w:cs="Arial"/>
              <w:sz w:val="24"/>
              <w:szCs w:val="24"/>
            </w:rPr>
            <w:t xml:space="preserve">When new system is introduced management needs to take into consideration people that work in that company. There is a lot of resemble </w:t>
          </w:r>
          <w:r w:rsidR="002D2062">
            <w:rPr>
              <w:rFonts w:ascii="Arial" w:hAnsi="Arial" w:cs="Arial"/>
              <w:sz w:val="24"/>
              <w:szCs w:val="24"/>
            </w:rPr>
            <w:t>toward changes. All the new elements of the budgeting should be explained well, and all feedback should be reflected on.</w:t>
          </w:r>
          <w:r w:rsidR="0041642F">
            <w:rPr>
              <w:rFonts w:ascii="Arial" w:hAnsi="Arial" w:cs="Arial"/>
              <w:sz w:val="24"/>
              <w:szCs w:val="24"/>
            </w:rPr>
            <w:t xml:space="preserve"> Seal </w:t>
          </w:r>
          <w:r w:rsidR="001353A3">
            <w:rPr>
              <w:rFonts w:ascii="Arial" w:hAnsi="Arial" w:cs="Arial"/>
              <w:sz w:val="24"/>
              <w:szCs w:val="24"/>
            </w:rPr>
            <w:t>et.al. (2019) states that managers need skills to motivate and effectively direct people.</w:t>
          </w:r>
          <w:r w:rsidR="002D2062">
            <w:rPr>
              <w:rFonts w:ascii="Arial" w:hAnsi="Arial" w:cs="Arial"/>
              <w:sz w:val="24"/>
              <w:szCs w:val="24"/>
            </w:rPr>
            <w:t xml:space="preserve"> One of the behaviour of people is to feel pressured. </w:t>
          </w:r>
          <w:r>
            <w:rPr>
              <w:rFonts w:ascii="Arial" w:hAnsi="Arial" w:cs="Arial"/>
              <w:sz w:val="24"/>
              <w:szCs w:val="24"/>
            </w:rPr>
            <w:t xml:space="preserve">Management might sometimes force the changes too rapidly and staff need time to </w:t>
          </w:r>
          <w:r>
            <w:rPr>
              <w:rFonts w:ascii="Arial" w:hAnsi="Arial" w:cs="Arial"/>
              <w:sz w:val="24"/>
              <w:szCs w:val="24"/>
            </w:rPr>
            <w:lastRenderedPageBreak/>
            <w:t xml:space="preserve">adjust to new rules and expectation. </w:t>
          </w:r>
          <w:r w:rsidR="005D7463">
            <w:rPr>
              <w:rFonts w:ascii="Arial" w:hAnsi="Arial" w:cs="Arial"/>
              <w:sz w:val="24"/>
              <w:szCs w:val="24"/>
            </w:rPr>
            <w:t xml:space="preserve">Managers should undertake training that will help them to understand mental health issues in the workplace (Brand, 2023). </w:t>
          </w:r>
          <w:r>
            <w:rPr>
              <w:rFonts w:ascii="Arial" w:hAnsi="Arial" w:cs="Arial"/>
              <w:sz w:val="24"/>
              <w:szCs w:val="24"/>
            </w:rPr>
            <w:t xml:space="preserve">Another issue is that management do not involve employees. Many people work better if there is reward involved. Possible to do targets can encourage staff to make sales higher due to their engagement. </w:t>
          </w:r>
          <w:r w:rsidR="004217C0">
            <w:rPr>
              <w:rFonts w:ascii="Arial" w:hAnsi="Arial" w:cs="Arial"/>
              <w:sz w:val="24"/>
              <w:szCs w:val="24"/>
            </w:rPr>
            <w:t xml:space="preserve">Key Performance Indicator (KPI’s) are another method to track and measure progress towards specific goal (Fone Ng, 2023). </w:t>
          </w:r>
          <w:r w:rsidR="005F12D2">
            <w:rPr>
              <w:rFonts w:ascii="Arial" w:hAnsi="Arial" w:cs="Arial"/>
              <w:sz w:val="24"/>
              <w:szCs w:val="24"/>
            </w:rPr>
            <w:t xml:space="preserve">There are also different behaviours </w:t>
          </w:r>
          <w:r w:rsidR="00364159">
            <w:rPr>
              <w:rFonts w:ascii="Arial" w:hAnsi="Arial" w:cs="Arial"/>
              <w:sz w:val="24"/>
              <w:szCs w:val="24"/>
            </w:rPr>
            <w:t xml:space="preserve">that people might display, and management team need to be open minded that it might occur like narrow focus. Staff can concentrate on specific , limited topic and ignore other aspects. Management needs to drive their focus to the right direction. </w:t>
          </w:r>
          <w:r w:rsidR="005F4F81">
            <w:rPr>
              <w:rFonts w:ascii="Arial" w:hAnsi="Arial" w:cs="Arial"/>
              <w:sz w:val="24"/>
              <w:szCs w:val="24"/>
            </w:rPr>
            <w:t>However, t</w:t>
          </w:r>
          <w:r w:rsidR="00364159">
            <w:rPr>
              <w:rFonts w:ascii="Arial" w:hAnsi="Arial" w:cs="Arial"/>
              <w:sz w:val="24"/>
              <w:szCs w:val="24"/>
            </w:rPr>
            <w:t>here are some benefits of narrow focus like:</w:t>
          </w:r>
        </w:p>
        <w:p w14:paraId="75865E25" w14:textId="43A2A5B9" w:rsidR="00364159" w:rsidRDefault="00364159" w:rsidP="00364159">
          <w:pPr>
            <w:pStyle w:val="ListParagraph"/>
            <w:numPr>
              <w:ilvl w:val="0"/>
              <w:numId w:val="2"/>
            </w:numPr>
            <w:spacing w:line="360" w:lineRule="auto"/>
            <w:jc w:val="both"/>
            <w:rPr>
              <w:rFonts w:ascii="Arial" w:hAnsi="Arial" w:cs="Arial"/>
              <w:sz w:val="24"/>
              <w:szCs w:val="24"/>
            </w:rPr>
          </w:pPr>
          <w:r>
            <w:rPr>
              <w:rFonts w:ascii="Arial" w:hAnsi="Arial" w:cs="Arial"/>
              <w:sz w:val="24"/>
              <w:szCs w:val="24"/>
            </w:rPr>
            <w:t>Increase efficiency- focus on a smaller task and complete them more efficiently,</w:t>
          </w:r>
        </w:p>
        <w:p w14:paraId="59CD9D2A" w14:textId="305AB679" w:rsidR="00364159" w:rsidRDefault="00364159" w:rsidP="00364159">
          <w:pPr>
            <w:pStyle w:val="ListParagraph"/>
            <w:numPr>
              <w:ilvl w:val="0"/>
              <w:numId w:val="2"/>
            </w:numPr>
            <w:spacing w:line="360" w:lineRule="auto"/>
            <w:jc w:val="both"/>
            <w:rPr>
              <w:rFonts w:ascii="Arial" w:hAnsi="Arial" w:cs="Arial"/>
              <w:sz w:val="24"/>
              <w:szCs w:val="24"/>
            </w:rPr>
          </w:pPr>
          <w:r>
            <w:rPr>
              <w:rFonts w:ascii="Arial" w:hAnsi="Arial" w:cs="Arial"/>
              <w:sz w:val="24"/>
              <w:szCs w:val="24"/>
            </w:rPr>
            <w:t>Deeper understanding- staff can concentrate on specific topic and then understand it deeper,</w:t>
          </w:r>
        </w:p>
        <w:p w14:paraId="7AA27393" w14:textId="0E97DA9C" w:rsidR="00364159" w:rsidRDefault="00364159" w:rsidP="00364159">
          <w:pPr>
            <w:pStyle w:val="ListParagraph"/>
            <w:numPr>
              <w:ilvl w:val="0"/>
              <w:numId w:val="2"/>
            </w:numPr>
            <w:spacing w:line="360" w:lineRule="auto"/>
            <w:jc w:val="both"/>
            <w:rPr>
              <w:rFonts w:ascii="Arial" w:hAnsi="Arial" w:cs="Arial"/>
              <w:sz w:val="24"/>
              <w:szCs w:val="24"/>
            </w:rPr>
          </w:pPr>
          <w:r>
            <w:rPr>
              <w:rFonts w:ascii="Arial" w:hAnsi="Arial" w:cs="Arial"/>
              <w:sz w:val="24"/>
              <w:szCs w:val="24"/>
            </w:rPr>
            <w:t>Improved results- better outcome when focused on what matters most</w:t>
          </w:r>
          <w:r w:rsidR="005F4F81">
            <w:rPr>
              <w:rFonts w:ascii="Arial" w:hAnsi="Arial" w:cs="Arial"/>
              <w:sz w:val="24"/>
              <w:szCs w:val="24"/>
            </w:rPr>
            <w:t xml:space="preserve"> (Whitworth, 2021)</w:t>
          </w:r>
          <w:r w:rsidR="00077CD3">
            <w:rPr>
              <w:rFonts w:ascii="Arial" w:hAnsi="Arial" w:cs="Arial"/>
              <w:sz w:val="24"/>
              <w:szCs w:val="24"/>
            </w:rPr>
            <w:t>.</w:t>
          </w:r>
        </w:p>
        <w:p w14:paraId="091B53F0" w14:textId="1AA10F78" w:rsidR="00077CD3" w:rsidRPr="00077CD3" w:rsidRDefault="00077CD3" w:rsidP="00077CD3">
          <w:pPr>
            <w:spacing w:line="360" w:lineRule="auto"/>
            <w:jc w:val="both"/>
            <w:rPr>
              <w:rFonts w:ascii="Arial" w:hAnsi="Arial" w:cs="Arial"/>
              <w:sz w:val="24"/>
              <w:szCs w:val="24"/>
            </w:rPr>
          </w:pPr>
          <w:r>
            <w:rPr>
              <w:rFonts w:ascii="Arial" w:hAnsi="Arial" w:cs="Arial"/>
              <w:sz w:val="24"/>
              <w:szCs w:val="24"/>
            </w:rPr>
            <w:t>Managers are responsible for engagement in the team. Management can create a positive culture in the organisation, this can result in achieving better performance (CIPD, 2020).</w:t>
          </w:r>
        </w:p>
        <w:p w14:paraId="5271F9D9" w14:textId="77777777" w:rsidR="00A42011" w:rsidRDefault="00A42011" w:rsidP="002010BA">
          <w:pPr>
            <w:spacing w:line="360" w:lineRule="auto"/>
            <w:jc w:val="both"/>
            <w:rPr>
              <w:rFonts w:ascii="Arial" w:hAnsi="Arial" w:cs="Arial"/>
              <w:sz w:val="24"/>
              <w:szCs w:val="24"/>
            </w:rPr>
          </w:pPr>
        </w:p>
        <w:p w14:paraId="77A46716" w14:textId="4FDABE7F" w:rsidR="007A6420" w:rsidRDefault="007A6420" w:rsidP="002010BA">
          <w:pPr>
            <w:spacing w:line="360" w:lineRule="auto"/>
            <w:jc w:val="both"/>
            <w:rPr>
              <w:rFonts w:ascii="Arial" w:hAnsi="Arial" w:cs="Arial"/>
              <w:sz w:val="24"/>
              <w:szCs w:val="24"/>
            </w:rPr>
          </w:pPr>
          <w:r>
            <w:rPr>
              <w:rFonts w:ascii="Arial" w:hAnsi="Arial" w:cs="Arial"/>
              <w:sz w:val="24"/>
              <w:szCs w:val="24"/>
            </w:rPr>
            <w:t xml:space="preserve">         </w:t>
          </w:r>
        </w:p>
        <w:p w14:paraId="59945C18" w14:textId="64A33127" w:rsidR="00EF391C" w:rsidRDefault="00AB341E" w:rsidP="00CF1E15">
          <w:pPr>
            <w:pStyle w:val="Heading1"/>
          </w:pPr>
          <w:bookmarkStart w:id="8" w:name="_Toc194048791"/>
          <w:r>
            <w:t>Traditional approaches to budgeting in the context of fast-changing business environment</w:t>
          </w:r>
          <w:bookmarkEnd w:id="8"/>
        </w:p>
        <w:p w14:paraId="4A7A68E2" w14:textId="77777777" w:rsidR="00AB341E" w:rsidRDefault="00AB341E" w:rsidP="00AB341E"/>
        <w:p w14:paraId="405F8DED" w14:textId="7DBB24FB" w:rsidR="00FE1AAD" w:rsidRPr="005622C1" w:rsidRDefault="00AB341E" w:rsidP="005622C1">
          <w:pPr>
            <w:spacing w:line="360" w:lineRule="auto"/>
            <w:jc w:val="both"/>
            <w:rPr>
              <w:rFonts w:ascii="Arial" w:hAnsi="Arial" w:cs="Arial"/>
              <w:sz w:val="24"/>
              <w:szCs w:val="24"/>
            </w:rPr>
          </w:pPr>
          <w:r>
            <w:rPr>
              <w:rFonts w:ascii="Arial" w:hAnsi="Arial" w:cs="Arial"/>
              <w:sz w:val="24"/>
              <w:szCs w:val="24"/>
            </w:rPr>
            <w:t xml:space="preserve">          Traditional budgeting produces in</w:t>
          </w:r>
          <w:r w:rsidR="003D5620">
            <w:rPr>
              <w:rFonts w:ascii="Arial" w:hAnsi="Arial" w:cs="Arial"/>
              <w:sz w:val="24"/>
              <w:szCs w:val="24"/>
            </w:rPr>
            <w:t>correct</w:t>
          </w:r>
          <w:r>
            <w:rPr>
              <w:rFonts w:ascii="Arial" w:hAnsi="Arial" w:cs="Arial"/>
              <w:sz w:val="24"/>
              <w:szCs w:val="24"/>
            </w:rPr>
            <w:t xml:space="preserve"> and </w:t>
          </w:r>
          <w:r w:rsidR="003D5620">
            <w:rPr>
              <w:rFonts w:ascii="Arial" w:hAnsi="Arial" w:cs="Arial"/>
              <w:sz w:val="24"/>
              <w:szCs w:val="24"/>
            </w:rPr>
            <w:t>untrustworthy</w:t>
          </w:r>
          <w:r>
            <w:rPr>
              <w:rFonts w:ascii="Arial" w:hAnsi="Arial" w:cs="Arial"/>
              <w:sz w:val="24"/>
              <w:szCs w:val="24"/>
            </w:rPr>
            <w:t xml:space="preserve"> </w:t>
          </w:r>
          <w:r w:rsidR="003D5620">
            <w:rPr>
              <w:rFonts w:ascii="Arial" w:hAnsi="Arial" w:cs="Arial"/>
              <w:sz w:val="24"/>
              <w:szCs w:val="24"/>
            </w:rPr>
            <w:t>outcome</w:t>
          </w:r>
          <w:r>
            <w:rPr>
              <w:rFonts w:ascii="Arial" w:hAnsi="Arial" w:cs="Arial"/>
              <w:sz w:val="24"/>
              <w:szCs w:val="24"/>
            </w:rPr>
            <w:t>. This mainly resulted with the spreadsheets being not flexible enough to provide a more dynamics assessment.</w:t>
          </w:r>
          <w:r w:rsidR="00924FEF">
            <w:rPr>
              <w:rFonts w:ascii="Arial" w:hAnsi="Arial" w:cs="Arial"/>
              <w:sz w:val="24"/>
              <w:szCs w:val="24"/>
            </w:rPr>
            <w:t xml:space="preserve"> </w:t>
          </w:r>
          <w:r w:rsidR="007B20DE">
            <w:rPr>
              <w:rFonts w:ascii="Arial" w:hAnsi="Arial" w:cs="Arial"/>
              <w:sz w:val="24"/>
              <w:szCs w:val="24"/>
            </w:rPr>
            <w:t>The result of lack of flexibility unable business to provide more dynamic assessment.</w:t>
          </w:r>
          <w:r w:rsidR="00920FA9">
            <w:rPr>
              <w:rFonts w:ascii="Arial" w:hAnsi="Arial" w:cs="Arial"/>
              <w:sz w:val="24"/>
              <w:szCs w:val="24"/>
            </w:rPr>
            <w:t xml:space="preserve"> </w:t>
          </w:r>
          <w:r w:rsidR="00924FEF">
            <w:rPr>
              <w:rFonts w:ascii="Arial" w:hAnsi="Arial" w:cs="Arial"/>
              <w:sz w:val="24"/>
              <w:szCs w:val="24"/>
            </w:rPr>
            <w:t xml:space="preserve">The budget remains the same even when the market </w:t>
          </w:r>
          <w:r w:rsidR="0042217C">
            <w:rPr>
              <w:rFonts w:ascii="Arial" w:hAnsi="Arial" w:cs="Arial"/>
              <w:sz w:val="24"/>
              <w:szCs w:val="24"/>
            </w:rPr>
            <w:t xml:space="preserve">conditions </w:t>
          </w:r>
          <w:r w:rsidR="00924FEF">
            <w:rPr>
              <w:rFonts w:ascii="Arial" w:hAnsi="Arial" w:cs="Arial"/>
              <w:sz w:val="24"/>
              <w:szCs w:val="24"/>
            </w:rPr>
            <w:t>change</w:t>
          </w:r>
          <w:r w:rsidR="0042217C">
            <w:rPr>
              <w:rFonts w:ascii="Arial" w:hAnsi="Arial" w:cs="Arial"/>
              <w:sz w:val="24"/>
              <w:szCs w:val="24"/>
            </w:rPr>
            <w:t>, and all the expectation toward budget remains the same.</w:t>
          </w:r>
          <w:r w:rsidR="00EE0BD1">
            <w:rPr>
              <w:rFonts w:ascii="Arial" w:hAnsi="Arial" w:cs="Arial"/>
              <w:sz w:val="24"/>
              <w:szCs w:val="24"/>
            </w:rPr>
            <w:t xml:space="preserve"> Most businesses use fixed budget, they need to constantly deal with changes between actual and budgeted results (Accounting Tools, 2024).</w:t>
          </w:r>
          <w:r w:rsidR="0042217C">
            <w:rPr>
              <w:rFonts w:ascii="Arial" w:hAnsi="Arial" w:cs="Arial"/>
              <w:sz w:val="24"/>
              <w:szCs w:val="24"/>
            </w:rPr>
            <w:t xml:space="preserve"> Lack of flexibility causes business to fall in debt because changing environment was not included in planning process. </w:t>
          </w:r>
          <w:r w:rsidR="001B314F">
            <w:rPr>
              <w:rFonts w:ascii="Arial" w:hAnsi="Arial" w:cs="Arial"/>
              <w:sz w:val="24"/>
              <w:szCs w:val="24"/>
            </w:rPr>
            <w:lastRenderedPageBreak/>
            <w:t xml:space="preserve">Traditional budgeting can be costly and time-consuming due to potential human errors leading to </w:t>
          </w:r>
          <w:r w:rsidR="005622C1">
            <w:rPr>
              <w:rFonts w:ascii="Arial" w:hAnsi="Arial" w:cs="Arial"/>
              <w:sz w:val="24"/>
              <w:szCs w:val="24"/>
            </w:rPr>
            <w:t>inefficiencies and lack of flexibility in adapting process and changing conditions.</w:t>
          </w:r>
          <w:r w:rsidR="001B314F">
            <w:rPr>
              <w:rFonts w:ascii="Arial" w:hAnsi="Arial" w:cs="Arial"/>
              <w:sz w:val="24"/>
              <w:szCs w:val="24"/>
            </w:rPr>
            <w:t xml:space="preserve"> </w:t>
          </w:r>
          <w:r w:rsidR="0042217C">
            <w:rPr>
              <w:rFonts w:ascii="Arial" w:hAnsi="Arial" w:cs="Arial"/>
              <w:sz w:val="24"/>
              <w:szCs w:val="24"/>
            </w:rPr>
            <w:t xml:space="preserve">Another approach to traditional budgeting is that the process of planning traditional budget is to centralise. It tents to prioritise cost reduction over </w:t>
          </w:r>
          <w:r w:rsidR="000868E2">
            <w:rPr>
              <w:rFonts w:ascii="Arial" w:hAnsi="Arial" w:cs="Arial"/>
              <w:sz w:val="24"/>
              <w:szCs w:val="24"/>
            </w:rPr>
            <w:t>value creation. The ability to innovate or adapt to changing market is reduced due to narrow focus</w:t>
          </w:r>
          <w:r w:rsidR="00121A46">
            <w:rPr>
              <w:rFonts w:ascii="Arial" w:hAnsi="Arial" w:cs="Arial"/>
              <w:sz w:val="24"/>
              <w:szCs w:val="24"/>
            </w:rPr>
            <w:t xml:space="preserve"> (Denning, 2019)</w:t>
          </w:r>
          <w:r w:rsidR="000868E2">
            <w:rPr>
              <w:rFonts w:ascii="Arial" w:hAnsi="Arial" w:cs="Arial"/>
              <w:sz w:val="24"/>
              <w:szCs w:val="24"/>
            </w:rPr>
            <w:t xml:space="preserve">. Management might focus too much on reducing costs that they can miss the opportunity to invest in new technologies or enter a new market. When planning a budget management needs to link strategy and budget </w:t>
          </w:r>
          <w:r w:rsidR="001B314F">
            <w:rPr>
              <w:rFonts w:ascii="Arial" w:hAnsi="Arial" w:cs="Arial"/>
              <w:sz w:val="24"/>
              <w:szCs w:val="24"/>
            </w:rPr>
            <w:t xml:space="preserve">process </w:t>
          </w:r>
          <w:r w:rsidR="000868E2">
            <w:rPr>
              <w:rFonts w:ascii="Arial" w:hAnsi="Arial" w:cs="Arial"/>
              <w:sz w:val="24"/>
              <w:szCs w:val="24"/>
            </w:rPr>
            <w:t>together.</w:t>
          </w:r>
          <w:r w:rsidR="00444480">
            <w:rPr>
              <w:rFonts w:ascii="Arial" w:hAnsi="Arial" w:cs="Arial"/>
              <w:sz w:val="24"/>
              <w:szCs w:val="24"/>
            </w:rPr>
            <w:t xml:space="preserve"> Business strategy is fundamental  achievement </w:t>
          </w:r>
          <w:r w:rsidR="001B314F">
            <w:rPr>
              <w:rFonts w:ascii="Arial" w:hAnsi="Arial" w:cs="Arial"/>
              <w:sz w:val="24"/>
              <w:szCs w:val="24"/>
            </w:rPr>
            <w:t xml:space="preserve"> </w:t>
          </w:r>
          <w:r w:rsidR="00444480">
            <w:rPr>
              <w:rFonts w:ascii="Arial" w:hAnsi="Arial" w:cs="Arial"/>
              <w:sz w:val="24"/>
              <w:szCs w:val="24"/>
            </w:rPr>
            <w:t xml:space="preserve">success (Boyles, 2022). </w:t>
          </w:r>
          <w:r w:rsidR="001B314F">
            <w:rPr>
              <w:rFonts w:ascii="Arial" w:hAnsi="Arial" w:cs="Arial"/>
              <w:sz w:val="24"/>
              <w:szCs w:val="24"/>
            </w:rPr>
            <w:t>There is a big issue regardless those two approaches. Many times, there is failure to achieve strategy goals because of awry of resources, the budget should follow the strategy not the other way around. Business should focus on growing, investing in new branches of development so budget have to be applied to those changes and focus on finding resources to sponsor that.</w:t>
          </w:r>
          <w:r w:rsidR="005622C1">
            <w:rPr>
              <w:rFonts w:ascii="Arial" w:hAnsi="Arial" w:cs="Arial"/>
              <w:sz w:val="24"/>
              <w:szCs w:val="24"/>
            </w:rPr>
            <w:t xml:space="preserve"> </w:t>
          </w:r>
          <w:r w:rsidR="00BA7DE8" w:rsidRPr="00BA7DE8">
            <w:rPr>
              <w:rFonts w:ascii="Arial" w:hAnsi="Arial" w:cs="Arial"/>
              <w:sz w:val="24"/>
              <w:szCs w:val="24"/>
            </w:rPr>
            <w:t>The operating conditions of modern enterprises have changed dramatically, which should also result in the moderni</w:t>
          </w:r>
          <w:r w:rsidR="005622C1">
            <w:rPr>
              <w:rFonts w:ascii="Arial" w:hAnsi="Arial" w:cs="Arial"/>
              <w:sz w:val="24"/>
              <w:szCs w:val="24"/>
            </w:rPr>
            <w:t>s</w:t>
          </w:r>
          <w:r w:rsidR="00BA7DE8" w:rsidRPr="00BA7DE8">
            <w:rPr>
              <w:rFonts w:ascii="Arial" w:hAnsi="Arial" w:cs="Arial"/>
              <w:sz w:val="24"/>
              <w:szCs w:val="24"/>
            </w:rPr>
            <w:t>ation of the traditional management model</w:t>
          </w:r>
          <w:r w:rsidR="005622C1">
            <w:rPr>
              <w:rFonts w:ascii="Arial" w:hAnsi="Arial" w:cs="Arial"/>
              <w:sz w:val="24"/>
              <w:szCs w:val="24"/>
            </w:rPr>
            <w:t>.</w:t>
          </w:r>
        </w:p>
        <w:p w14:paraId="6504F871" w14:textId="77777777" w:rsidR="00480872" w:rsidRDefault="00480872" w:rsidP="00AA2A91">
          <w:pPr>
            <w:pStyle w:val="Heading1"/>
          </w:pPr>
        </w:p>
        <w:p w14:paraId="5C67928C" w14:textId="1C3DFE76" w:rsidR="00AA2A91" w:rsidRDefault="00AA2A91" w:rsidP="00AA2A91">
          <w:pPr>
            <w:pStyle w:val="Heading1"/>
          </w:pPr>
          <w:bookmarkStart w:id="9" w:name="_Toc194048792"/>
          <w:r>
            <w:t>Conclusion</w:t>
          </w:r>
          <w:bookmarkEnd w:id="9"/>
          <w:r w:rsidR="00D854A5">
            <w:t xml:space="preserve"> </w:t>
          </w:r>
        </w:p>
        <w:p w14:paraId="0C6DEB97" w14:textId="77777777" w:rsidR="00AA2A91" w:rsidRDefault="00AA2A91" w:rsidP="00AA2A91"/>
        <w:p w14:paraId="6FF3B474" w14:textId="77777777" w:rsidR="00AA2A91" w:rsidRDefault="00AA2A91" w:rsidP="00AA2A91"/>
        <w:p w14:paraId="735EB39C" w14:textId="6190AB1E" w:rsidR="00AA2A91" w:rsidRDefault="00FE1AAD" w:rsidP="000F6954">
          <w:pPr>
            <w:spacing w:line="360" w:lineRule="auto"/>
            <w:jc w:val="both"/>
            <w:rPr>
              <w:rFonts w:ascii="Arial" w:hAnsi="Arial" w:cs="Arial"/>
              <w:sz w:val="24"/>
              <w:szCs w:val="24"/>
            </w:rPr>
          </w:pPr>
          <w:r>
            <w:rPr>
              <w:rFonts w:ascii="Arial" w:hAnsi="Arial" w:cs="Arial"/>
              <w:sz w:val="24"/>
              <w:szCs w:val="24"/>
            </w:rPr>
            <w:t xml:space="preserve">       </w:t>
          </w:r>
          <w:r w:rsidR="000F6954">
            <w:rPr>
              <w:rFonts w:ascii="Arial" w:hAnsi="Arial" w:cs="Arial"/>
              <w:sz w:val="24"/>
              <w:szCs w:val="24"/>
            </w:rPr>
            <w:t xml:space="preserve">In conclusion </w:t>
          </w:r>
          <w:r>
            <w:rPr>
              <w:rFonts w:ascii="Arial" w:hAnsi="Arial" w:cs="Arial"/>
              <w:sz w:val="24"/>
              <w:szCs w:val="24"/>
            </w:rPr>
            <w:t xml:space="preserve">Blue Thread Ltd should focus on maintaining positive cash flow. At the moment the business is facing profitability problems in the next six months. </w:t>
          </w:r>
          <w:r w:rsidR="002A166F">
            <w:rPr>
              <w:rFonts w:ascii="Arial" w:hAnsi="Arial" w:cs="Arial"/>
              <w:sz w:val="24"/>
              <w:szCs w:val="24"/>
            </w:rPr>
            <w:t>The lack of awareness from management allowed the business to fall in debt that they cannot clear by the end of November</w:t>
          </w:r>
          <w:r w:rsidR="005622C1">
            <w:rPr>
              <w:rFonts w:ascii="Arial" w:hAnsi="Arial" w:cs="Arial"/>
              <w:sz w:val="24"/>
              <w:szCs w:val="24"/>
            </w:rPr>
            <w:t xml:space="preserve"> and the debt will be £1000</w:t>
          </w:r>
          <w:r w:rsidR="002A166F">
            <w:rPr>
              <w:rFonts w:ascii="Arial" w:hAnsi="Arial" w:cs="Arial"/>
              <w:sz w:val="24"/>
              <w:szCs w:val="24"/>
            </w:rPr>
            <w:t xml:space="preserve">. </w:t>
          </w:r>
        </w:p>
        <w:p w14:paraId="597C760A" w14:textId="77777777" w:rsidR="003633B1" w:rsidRDefault="002A166F" w:rsidP="000F6954">
          <w:pPr>
            <w:spacing w:line="360" w:lineRule="auto"/>
            <w:jc w:val="both"/>
            <w:rPr>
              <w:rFonts w:ascii="Arial" w:hAnsi="Arial" w:cs="Arial"/>
              <w:sz w:val="24"/>
              <w:szCs w:val="24"/>
            </w:rPr>
          </w:pPr>
          <w:r>
            <w:rPr>
              <w:rFonts w:ascii="Arial" w:hAnsi="Arial" w:cs="Arial"/>
              <w:sz w:val="24"/>
              <w:szCs w:val="24"/>
            </w:rPr>
            <w:t xml:space="preserve">        To solve this problem the business should delay some of their planned spendings</w:t>
          </w:r>
          <w:r w:rsidR="005622C1">
            <w:rPr>
              <w:rFonts w:ascii="Arial" w:hAnsi="Arial" w:cs="Arial"/>
              <w:sz w:val="24"/>
              <w:szCs w:val="24"/>
            </w:rPr>
            <w:t>. At the beginning of June, they planned to do shop</w:t>
          </w:r>
          <w:r>
            <w:rPr>
              <w:rFonts w:ascii="Arial" w:hAnsi="Arial" w:cs="Arial"/>
              <w:sz w:val="24"/>
              <w:szCs w:val="24"/>
            </w:rPr>
            <w:t xml:space="preserve"> refurbishment </w:t>
          </w:r>
          <w:r w:rsidR="005622C1">
            <w:rPr>
              <w:rFonts w:ascii="Arial" w:hAnsi="Arial" w:cs="Arial"/>
              <w:sz w:val="24"/>
              <w:szCs w:val="24"/>
            </w:rPr>
            <w:t xml:space="preserve">for three months with the cost of £36000. This expense could easily cover the debt. Management needs to think about moving planned refurbishment to the next year when the debt will be cleared and cash flow stable. By making changes to their spending habits, they might take opportunities to grow the business. Management has a problem with making correct decisions and this may </w:t>
          </w:r>
          <w:r w:rsidR="00562F3C">
            <w:rPr>
              <w:rFonts w:ascii="Arial" w:hAnsi="Arial" w:cs="Arial"/>
              <w:sz w:val="24"/>
              <w:szCs w:val="24"/>
            </w:rPr>
            <w:t>result</w:t>
          </w:r>
          <w:r w:rsidR="005622C1">
            <w:rPr>
              <w:rFonts w:ascii="Arial" w:hAnsi="Arial" w:cs="Arial"/>
              <w:sz w:val="24"/>
              <w:szCs w:val="24"/>
            </w:rPr>
            <w:t xml:space="preserve"> in bigger debt next time. Another option is</w:t>
          </w:r>
          <w:r w:rsidR="00562F3C">
            <w:rPr>
              <w:rFonts w:ascii="Arial" w:hAnsi="Arial" w:cs="Arial"/>
              <w:sz w:val="24"/>
              <w:szCs w:val="24"/>
            </w:rPr>
            <w:t xml:space="preserve"> to </w:t>
          </w:r>
          <w:r>
            <w:rPr>
              <w:rFonts w:ascii="Arial" w:hAnsi="Arial" w:cs="Arial"/>
              <w:sz w:val="24"/>
              <w:szCs w:val="24"/>
            </w:rPr>
            <w:t xml:space="preserve">look at reducing some spendings like administration which cost </w:t>
          </w:r>
          <w:r>
            <w:rPr>
              <w:rFonts w:ascii="Arial" w:hAnsi="Arial" w:cs="Arial"/>
              <w:sz w:val="24"/>
              <w:szCs w:val="24"/>
            </w:rPr>
            <w:lastRenderedPageBreak/>
            <w:t xml:space="preserve">them in six months around £153000. </w:t>
          </w:r>
          <w:r w:rsidR="00562F3C">
            <w:rPr>
              <w:rFonts w:ascii="Arial" w:hAnsi="Arial" w:cs="Arial"/>
              <w:sz w:val="24"/>
              <w:szCs w:val="24"/>
            </w:rPr>
            <w:t xml:space="preserve">Administration salaries could be cut by reducing the number of administrative staff or reducing of utilities usage. For short period of time, it could work and help to pay the bank bill off. They could also try negotiating better prices with the suppliers. The stock budget shows that there is a lot of spending to buy new stock for the shop, but the sales do not go higher, and shop has a lot of stock unsold which can generate more expenses and potential loss. Management needs to reduce buying new stock and focus on selling remaining one in the shops. To achieve more cash coming in they should consider </w:t>
          </w:r>
          <w:r w:rsidR="003633B1">
            <w:rPr>
              <w:rFonts w:ascii="Arial" w:hAnsi="Arial" w:cs="Arial"/>
              <w:sz w:val="24"/>
              <w:szCs w:val="24"/>
            </w:rPr>
            <w:t>running</w:t>
          </w:r>
          <w:r w:rsidR="00562F3C">
            <w:rPr>
              <w:rFonts w:ascii="Arial" w:hAnsi="Arial" w:cs="Arial"/>
              <w:sz w:val="24"/>
              <w:szCs w:val="24"/>
            </w:rPr>
            <w:t xml:space="preserve"> sales when the season is coming to </w:t>
          </w:r>
          <w:r w:rsidR="003633B1">
            <w:rPr>
              <w:rFonts w:ascii="Arial" w:hAnsi="Arial" w:cs="Arial"/>
              <w:sz w:val="24"/>
              <w:szCs w:val="24"/>
            </w:rPr>
            <w:t>an</w:t>
          </w:r>
          <w:r w:rsidR="00562F3C">
            <w:rPr>
              <w:rFonts w:ascii="Arial" w:hAnsi="Arial" w:cs="Arial"/>
              <w:sz w:val="24"/>
              <w:szCs w:val="24"/>
            </w:rPr>
            <w:t xml:space="preserve"> end</w:t>
          </w:r>
          <w:r w:rsidR="003633B1">
            <w:rPr>
              <w:rFonts w:ascii="Arial" w:hAnsi="Arial" w:cs="Arial"/>
              <w:sz w:val="24"/>
              <w:szCs w:val="24"/>
            </w:rPr>
            <w:t xml:space="preserve">, this will help to clear the shop and get more money in. They should count if they achieved breakeven point and make promotions for the clients, it can also help to attract new clients and make them loyal to the brand. </w:t>
          </w:r>
        </w:p>
        <w:p w14:paraId="7333F693" w14:textId="77A466FB" w:rsidR="002A166F" w:rsidRPr="000F6954" w:rsidRDefault="003633B1" w:rsidP="000F6954">
          <w:pPr>
            <w:spacing w:line="360" w:lineRule="auto"/>
            <w:jc w:val="both"/>
            <w:rPr>
              <w:rFonts w:ascii="Arial" w:hAnsi="Arial" w:cs="Arial"/>
              <w:sz w:val="24"/>
              <w:szCs w:val="24"/>
            </w:rPr>
          </w:pPr>
          <w:r>
            <w:rPr>
              <w:rFonts w:ascii="Arial" w:hAnsi="Arial" w:cs="Arial"/>
              <w:sz w:val="24"/>
              <w:szCs w:val="24"/>
            </w:rPr>
            <w:t xml:space="preserve">        Recommendations are simple and with help from the management team and the staff, they should be able to clear the debt easily and make the business grow even more. </w:t>
          </w:r>
          <w:r w:rsidR="00562F3C">
            <w:rPr>
              <w:rFonts w:ascii="Arial" w:hAnsi="Arial" w:cs="Arial"/>
              <w:sz w:val="24"/>
              <w:szCs w:val="24"/>
            </w:rPr>
            <w:t xml:space="preserve">   </w:t>
          </w:r>
        </w:p>
        <w:p w14:paraId="131D500D" w14:textId="77777777" w:rsidR="00AA2A91" w:rsidRDefault="00AA2A91" w:rsidP="00AA2A91"/>
        <w:p w14:paraId="6694B73F" w14:textId="77777777" w:rsidR="00AA2A91" w:rsidRDefault="00AA2A91" w:rsidP="00AA2A91"/>
        <w:p w14:paraId="7246D263" w14:textId="77777777" w:rsidR="00AA2A91" w:rsidRDefault="00AA2A91" w:rsidP="00AA2A91"/>
        <w:p w14:paraId="22020C63" w14:textId="77777777" w:rsidR="00AA2A91" w:rsidRDefault="00AA2A91" w:rsidP="00AA2A91"/>
        <w:p w14:paraId="43A20583" w14:textId="77777777" w:rsidR="00AA2A91" w:rsidRDefault="00AA2A91" w:rsidP="00AA2A91"/>
        <w:p w14:paraId="39BA3A5F" w14:textId="77777777" w:rsidR="00AA2A91" w:rsidRDefault="00AA2A91" w:rsidP="00AA2A91"/>
        <w:p w14:paraId="385E28CD" w14:textId="77777777" w:rsidR="00AA2A91" w:rsidRDefault="00AA2A91" w:rsidP="00AA2A91"/>
        <w:p w14:paraId="0F501598" w14:textId="77777777" w:rsidR="00AA2A91" w:rsidRDefault="00AA2A91" w:rsidP="00AA2A91"/>
        <w:p w14:paraId="0E5928E3" w14:textId="77777777" w:rsidR="00AA2A91" w:rsidRDefault="00AA2A91" w:rsidP="00AA2A91"/>
        <w:p w14:paraId="0D823694" w14:textId="77777777" w:rsidR="00AA2A91" w:rsidRDefault="00AA2A91" w:rsidP="00AA2A91"/>
        <w:p w14:paraId="57748263" w14:textId="77777777" w:rsidR="00AA2A91" w:rsidRDefault="00AA2A91" w:rsidP="00AA2A91"/>
        <w:p w14:paraId="2BBAF9C4" w14:textId="77777777" w:rsidR="00AA2A91" w:rsidRDefault="00AA2A91" w:rsidP="00AA2A91"/>
        <w:p w14:paraId="3F0C99F6" w14:textId="77777777" w:rsidR="00AA2A91" w:rsidRDefault="00AA2A91" w:rsidP="00AA2A91"/>
        <w:p w14:paraId="617B5053" w14:textId="77777777" w:rsidR="00AA2A91" w:rsidRDefault="00AA2A91" w:rsidP="00AA2A91"/>
        <w:p w14:paraId="52C577D0" w14:textId="77777777" w:rsidR="00AA2A91" w:rsidRDefault="00AA2A91" w:rsidP="00AA2A91"/>
        <w:p w14:paraId="7C924378" w14:textId="77777777" w:rsidR="00AA2A91" w:rsidRDefault="00AA2A91" w:rsidP="00AA2A91"/>
        <w:p w14:paraId="3C2C4E14" w14:textId="77777777" w:rsidR="00AA2A91" w:rsidRDefault="00AA2A91" w:rsidP="00AA2A91"/>
        <w:p w14:paraId="0ABC39D3" w14:textId="77777777" w:rsidR="00AA2A91" w:rsidRDefault="00AA2A91" w:rsidP="00AA2A91"/>
        <w:p w14:paraId="23136EFA" w14:textId="77777777" w:rsidR="004C5213" w:rsidRDefault="004C5213" w:rsidP="00AA2A91"/>
        <w:p w14:paraId="7202FDFC" w14:textId="77777777" w:rsidR="00AA2A91" w:rsidRPr="00C13578" w:rsidRDefault="00AA2A91" w:rsidP="00C13578">
          <w:pPr>
            <w:pStyle w:val="Heading1"/>
            <w:jc w:val="both"/>
            <w:rPr>
              <w:rFonts w:ascii="Arial" w:hAnsi="Arial" w:cs="Arial"/>
            </w:rPr>
          </w:pPr>
          <w:bookmarkStart w:id="10" w:name="_Toc194048793"/>
          <w:r w:rsidRPr="00C13578">
            <w:rPr>
              <w:rFonts w:ascii="Arial" w:hAnsi="Arial" w:cs="Arial"/>
            </w:rPr>
            <w:t>Bibliography</w:t>
          </w:r>
          <w:bookmarkEnd w:id="10"/>
        </w:p>
        <w:p w14:paraId="77D69E6F" w14:textId="77777777" w:rsidR="004A11F6" w:rsidRPr="00C13578" w:rsidRDefault="004A11F6" w:rsidP="00C13578">
          <w:pPr>
            <w:jc w:val="both"/>
            <w:rPr>
              <w:rFonts w:ascii="Arial" w:hAnsi="Arial" w:cs="Arial"/>
              <w:sz w:val="24"/>
              <w:szCs w:val="24"/>
            </w:rPr>
          </w:pPr>
        </w:p>
        <w:p w14:paraId="18E2D736" w14:textId="77777777" w:rsidR="00C13578" w:rsidRPr="00C13578" w:rsidRDefault="00000000" w:rsidP="00C13578">
          <w:pPr>
            <w:ind w:left="1080"/>
            <w:jc w:val="both"/>
            <w:rPr>
              <w:rFonts w:ascii="Arial" w:hAnsi="Arial" w:cs="Arial"/>
              <w:sz w:val="24"/>
              <w:szCs w:val="24"/>
            </w:rPr>
          </w:pPr>
        </w:p>
      </w:sdtContent>
    </w:sdt>
    <w:p w14:paraId="18C4F37D" w14:textId="274B9012" w:rsidR="00C13578" w:rsidRPr="00C13578" w:rsidRDefault="00C13578" w:rsidP="00C13578">
      <w:pPr>
        <w:numPr>
          <w:ilvl w:val="0"/>
          <w:numId w:val="4"/>
        </w:numPr>
        <w:jc w:val="both"/>
        <w:rPr>
          <w:rFonts w:ascii="Arial" w:hAnsi="Arial" w:cs="Arial"/>
          <w:sz w:val="24"/>
          <w:szCs w:val="24"/>
        </w:rPr>
      </w:pPr>
      <w:r w:rsidRPr="00C13578">
        <w:rPr>
          <w:rFonts w:ascii="Arial" w:hAnsi="Arial" w:cs="Arial"/>
          <w:kern w:val="2"/>
          <w:sz w:val="24"/>
          <w:szCs w:val="24"/>
          <w14:ligatures w14:val="standardContextual"/>
        </w:rPr>
        <w:t xml:space="preserve"> </w:t>
      </w:r>
      <w:r w:rsidRPr="00C13578">
        <w:rPr>
          <w:rFonts w:ascii="Arial" w:hAnsi="Arial" w:cs="Arial"/>
          <w:sz w:val="24"/>
          <w:szCs w:val="24"/>
        </w:rPr>
        <w:t xml:space="preserve">Accounting Tools. (2024) </w:t>
      </w:r>
      <w:r w:rsidRPr="00C13578">
        <w:rPr>
          <w:rFonts w:ascii="Arial" w:hAnsi="Arial" w:cs="Arial"/>
          <w:i/>
          <w:iCs/>
          <w:sz w:val="24"/>
          <w:szCs w:val="24"/>
        </w:rPr>
        <w:t>Fixed budget definition.</w:t>
      </w:r>
      <w:r w:rsidRPr="00C13578">
        <w:rPr>
          <w:rFonts w:ascii="Arial" w:hAnsi="Arial" w:cs="Arial"/>
          <w:sz w:val="24"/>
          <w:szCs w:val="24"/>
        </w:rPr>
        <w:t xml:space="preserve"> [Online]. Accounting Tools. Last Updated: 3 July 2024. Available at: https://www.accountingtools.com/articles/what-is-a-fixed-budget.html [Accessed 28 March 2025]. </w:t>
      </w:r>
    </w:p>
    <w:p w14:paraId="56BDD43B" w14:textId="77777777" w:rsidR="00C13578" w:rsidRPr="00C13578" w:rsidRDefault="00C13578" w:rsidP="00C13578">
      <w:pPr>
        <w:jc w:val="both"/>
        <w:rPr>
          <w:rFonts w:ascii="Arial" w:hAnsi="Arial" w:cs="Arial"/>
          <w:sz w:val="24"/>
          <w:szCs w:val="24"/>
        </w:rPr>
      </w:pPr>
    </w:p>
    <w:p w14:paraId="4B83C2C2" w14:textId="77777777" w:rsidR="00C13578" w:rsidRPr="00C13578" w:rsidRDefault="00C13578" w:rsidP="00C13578">
      <w:pPr>
        <w:pStyle w:val="ListParagraph"/>
        <w:numPr>
          <w:ilvl w:val="0"/>
          <w:numId w:val="4"/>
        </w:numPr>
        <w:jc w:val="both"/>
        <w:rPr>
          <w:rFonts w:ascii="Arial" w:hAnsi="Arial" w:cs="Arial"/>
          <w:sz w:val="24"/>
          <w:szCs w:val="24"/>
        </w:rPr>
      </w:pPr>
      <w:r w:rsidRPr="00C13578">
        <w:rPr>
          <w:rFonts w:ascii="Arial" w:hAnsi="Arial" w:cs="Arial"/>
          <w:sz w:val="24"/>
          <w:szCs w:val="24"/>
        </w:rPr>
        <w:t xml:space="preserve">Accounting Tools. (2025) </w:t>
      </w:r>
      <w:r w:rsidRPr="00C13578">
        <w:rPr>
          <w:rFonts w:ascii="Arial" w:hAnsi="Arial" w:cs="Arial"/>
          <w:i/>
          <w:iCs/>
          <w:sz w:val="24"/>
          <w:szCs w:val="24"/>
        </w:rPr>
        <w:t>General and administrative expense definition.</w:t>
      </w:r>
      <w:r w:rsidRPr="00C13578">
        <w:rPr>
          <w:rFonts w:ascii="Arial" w:hAnsi="Arial" w:cs="Arial"/>
          <w:sz w:val="24"/>
          <w:szCs w:val="24"/>
        </w:rPr>
        <w:t xml:space="preserve"> [Online]. Accounting Tools. Last Updated: 8 March 2025. Available at: https://www.accountingtools.com/articles/what-is-general-and-administrative-expense.html [Accessed 27 March 2025].</w:t>
      </w:r>
    </w:p>
    <w:p w14:paraId="18D378D3" w14:textId="77777777" w:rsidR="00C13578" w:rsidRPr="00C13578" w:rsidRDefault="00C13578" w:rsidP="00C13578">
      <w:pPr>
        <w:jc w:val="both"/>
        <w:rPr>
          <w:rFonts w:ascii="Arial" w:hAnsi="Arial" w:cs="Arial"/>
          <w:sz w:val="24"/>
          <w:szCs w:val="24"/>
        </w:rPr>
      </w:pPr>
    </w:p>
    <w:p w14:paraId="03CF0328" w14:textId="77777777" w:rsidR="00C13578" w:rsidRPr="00C13578" w:rsidRDefault="00C13578" w:rsidP="00C13578">
      <w:pPr>
        <w:numPr>
          <w:ilvl w:val="0"/>
          <w:numId w:val="3"/>
        </w:numPr>
        <w:jc w:val="both"/>
        <w:rPr>
          <w:rFonts w:ascii="Arial" w:hAnsi="Arial" w:cs="Arial"/>
          <w:sz w:val="24"/>
          <w:szCs w:val="24"/>
        </w:rPr>
      </w:pPr>
      <w:r w:rsidRPr="00C13578">
        <w:rPr>
          <w:rFonts w:ascii="Arial" w:hAnsi="Arial" w:cs="Arial"/>
          <w:sz w:val="24"/>
          <w:szCs w:val="24"/>
        </w:rPr>
        <w:t>American Express. (2024)</w:t>
      </w:r>
      <w:r w:rsidRPr="00C13578">
        <w:rPr>
          <w:rFonts w:ascii="Arial" w:hAnsi="Arial" w:cs="Arial"/>
          <w:i/>
          <w:iCs/>
          <w:sz w:val="24"/>
          <w:szCs w:val="24"/>
        </w:rPr>
        <w:t xml:space="preserve"> What is Net Profit Margin and How Do You Calculate it? </w:t>
      </w:r>
      <w:r w:rsidRPr="00C13578">
        <w:rPr>
          <w:rFonts w:ascii="Arial" w:hAnsi="Arial" w:cs="Arial"/>
          <w:sz w:val="24"/>
          <w:szCs w:val="24"/>
        </w:rPr>
        <w:t>[Online]. American Express. Last Updated: 1 July 2024. Available at: https://www.americanexpress.com/en-gb/business/trends-and-insights/articles/what-is-net-profit-margi [Accessed 27 March 2025].</w:t>
      </w:r>
    </w:p>
    <w:p w14:paraId="37B8DA77" w14:textId="77777777" w:rsidR="00C13578" w:rsidRPr="00C13578" w:rsidRDefault="00C13578" w:rsidP="00C13578">
      <w:pPr>
        <w:jc w:val="both"/>
        <w:rPr>
          <w:rFonts w:ascii="Arial" w:hAnsi="Arial" w:cs="Arial"/>
          <w:sz w:val="24"/>
          <w:szCs w:val="24"/>
        </w:rPr>
      </w:pPr>
    </w:p>
    <w:p w14:paraId="49A1E544" w14:textId="77777777" w:rsidR="00C13578" w:rsidRPr="00C13578" w:rsidRDefault="00C13578" w:rsidP="00C13578">
      <w:pPr>
        <w:numPr>
          <w:ilvl w:val="0"/>
          <w:numId w:val="3"/>
        </w:numPr>
        <w:jc w:val="both"/>
        <w:rPr>
          <w:rFonts w:ascii="Arial" w:hAnsi="Arial" w:cs="Arial"/>
          <w:sz w:val="24"/>
          <w:szCs w:val="24"/>
        </w:rPr>
      </w:pPr>
      <w:r w:rsidRPr="00C13578">
        <w:rPr>
          <w:rFonts w:ascii="Arial" w:hAnsi="Arial" w:cs="Arial"/>
          <w:sz w:val="24"/>
          <w:szCs w:val="24"/>
        </w:rPr>
        <w:t xml:space="preserve">Australian Government. (2023) </w:t>
      </w:r>
      <w:r w:rsidRPr="00C13578">
        <w:rPr>
          <w:rFonts w:ascii="Arial" w:hAnsi="Arial" w:cs="Arial"/>
          <w:i/>
          <w:iCs/>
          <w:sz w:val="24"/>
          <w:szCs w:val="24"/>
        </w:rPr>
        <w:t>Cash surplus and deficit.</w:t>
      </w:r>
      <w:r w:rsidRPr="00C13578">
        <w:rPr>
          <w:rFonts w:ascii="Arial" w:hAnsi="Arial" w:cs="Arial"/>
          <w:sz w:val="24"/>
          <w:szCs w:val="24"/>
        </w:rPr>
        <w:t xml:space="preserve"> [Online]. Australian Government. Last Updated: 16 May 2023. Available at: https://smallbusiness.taxsuperandyou.gov.au/cash-flow-for-small-business-success/cash-surplus-and-de [Accessed 27 March 2025]. </w:t>
      </w:r>
    </w:p>
    <w:p w14:paraId="62E539F8" w14:textId="77777777" w:rsidR="00C13578" w:rsidRPr="00C13578" w:rsidRDefault="00C13578" w:rsidP="00C13578">
      <w:pPr>
        <w:jc w:val="both"/>
        <w:rPr>
          <w:rFonts w:ascii="Arial" w:hAnsi="Arial" w:cs="Arial"/>
          <w:sz w:val="24"/>
          <w:szCs w:val="24"/>
        </w:rPr>
      </w:pPr>
    </w:p>
    <w:p w14:paraId="0EEDB7E3" w14:textId="77777777" w:rsidR="00C13578" w:rsidRPr="00C13578" w:rsidRDefault="00C13578" w:rsidP="00C13578">
      <w:pPr>
        <w:numPr>
          <w:ilvl w:val="0"/>
          <w:numId w:val="3"/>
        </w:numPr>
        <w:jc w:val="both"/>
        <w:rPr>
          <w:rFonts w:ascii="Arial" w:hAnsi="Arial" w:cs="Arial"/>
          <w:sz w:val="24"/>
          <w:szCs w:val="24"/>
        </w:rPr>
      </w:pPr>
      <w:proofErr w:type="spellStart"/>
      <w:r w:rsidRPr="00C13578">
        <w:rPr>
          <w:rFonts w:ascii="Arial" w:hAnsi="Arial" w:cs="Arial"/>
          <w:sz w:val="24"/>
          <w:szCs w:val="24"/>
        </w:rPr>
        <w:t>Blaazer</w:t>
      </w:r>
      <w:proofErr w:type="spellEnd"/>
      <w:r w:rsidRPr="00C13578">
        <w:rPr>
          <w:rFonts w:ascii="Arial" w:hAnsi="Arial" w:cs="Arial"/>
          <w:sz w:val="24"/>
          <w:szCs w:val="24"/>
        </w:rPr>
        <w:t xml:space="preserve">, E. (2024) The fashion system: </w:t>
      </w:r>
      <w:r w:rsidRPr="00C13578">
        <w:rPr>
          <w:rFonts w:ascii="Arial" w:hAnsi="Arial" w:cs="Arial"/>
          <w:i/>
          <w:iCs/>
          <w:sz w:val="24"/>
          <w:szCs w:val="24"/>
        </w:rPr>
        <w:t>The fashion seasons explained.</w:t>
      </w:r>
      <w:r w:rsidRPr="00C13578">
        <w:rPr>
          <w:rFonts w:ascii="Arial" w:hAnsi="Arial" w:cs="Arial"/>
          <w:sz w:val="24"/>
          <w:szCs w:val="24"/>
        </w:rPr>
        <w:t xml:space="preserve"> [Online]. Fashion United. Last Updated: 22 January 2024. Available at: https://fashionunited.com/news/background/the-fashion-system-the-fashion-seasons-explained/202401225 [Accessed 27 March 2025]. </w:t>
      </w:r>
    </w:p>
    <w:p w14:paraId="50B43C4E" w14:textId="77777777" w:rsidR="00C13578" w:rsidRPr="00C13578" w:rsidRDefault="00C13578" w:rsidP="00C13578">
      <w:pPr>
        <w:jc w:val="both"/>
        <w:rPr>
          <w:rFonts w:ascii="Arial" w:hAnsi="Arial" w:cs="Arial"/>
          <w:sz w:val="24"/>
          <w:szCs w:val="24"/>
        </w:rPr>
      </w:pPr>
    </w:p>
    <w:p w14:paraId="2D7A690F" w14:textId="77777777" w:rsidR="00C13578" w:rsidRPr="00C13578" w:rsidRDefault="00C13578" w:rsidP="00C13578">
      <w:pPr>
        <w:numPr>
          <w:ilvl w:val="0"/>
          <w:numId w:val="3"/>
        </w:numPr>
        <w:jc w:val="both"/>
        <w:rPr>
          <w:rFonts w:ascii="Arial" w:hAnsi="Arial" w:cs="Arial"/>
          <w:sz w:val="24"/>
          <w:szCs w:val="24"/>
        </w:rPr>
      </w:pPr>
      <w:r w:rsidRPr="00C13578">
        <w:rPr>
          <w:rFonts w:ascii="Arial" w:hAnsi="Arial" w:cs="Arial"/>
          <w:sz w:val="24"/>
          <w:szCs w:val="24"/>
        </w:rPr>
        <w:t xml:space="preserve">Boyles, M. (2022) </w:t>
      </w:r>
      <w:r w:rsidRPr="00C13578">
        <w:rPr>
          <w:rFonts w:ascii="Arial" w:hAnsi="Arial" w:cs="Arial"/>
          <w:i/>
          <w:iCs/>
          <w:sz w:val="24"/>
          <w:szCs w:val="24"/>
        </w:rPr>
        <w:t>What Is Business Strategy &amp; Why Is It Important?</w:t>
      </w:r>
      <w:r w:rsidRPr="00C13578">
        <w:rPr>
          <w:rFonts w:ascii="Arial" w:hAnsi="Arial" w:cs="Arial"/>
          <w:sz w:val="24"/>
          <w:szCs w:val="24"/>
        </w:rPr>
        <w:t xml:space="preserve"> [Online]. Harvard Business School Online. Last Updated: 22 October 2022. Available at: https://online.hbs.edu/blog/post/what-is-business-strategy [Accessed 28 March 2025]. </w:t>
      </w:r>
    </w:p>
    <w:p w14:paraId="4C1D2D6E" w14:textId="77777777" w:rsidR="00C13578" w:rsidRPr="00C13578" w:rsidRDefault="00C13578" w:rsidP="00C13578">
      <w:pPr>
        <w:jc w:val="both"/>
        <w:rPr>
          <w:rFonts w:ascii="Arial" w:hAnsi="Arial" w:cs="Arial"/>
          <w:sz w:val="24"/>
          <w:szCs w:val="24"/>
        </w:rPr>
      </w:pPr>
    </w:p>
    <w:p w14:paraId="1664ABA8" w14:textId="77777777" w:rsidR="00C13578" w:rsidRPr="00C13578" w:rsidRDefault="00C13578" w:rsidP="00C13578">
      <w:pPr>
        <w:numPr>
          <w:ilvl w:val="0"/>
          <w:numId w:val="3"/>
        </w:numPr>
        <w:jc w:val="both"/>
        <w:rPr>
          <w:rFonts w:ascii="Arial" w:hAnsi="Arial" w:cs="Arial"/>
          <w:sz w:val="24"/>
          <w:szCs w:val="24"/>
        </w:rPr>
      </w:pPr>
      <w:r w:rsidRPr="00C13578">
        <w:rPr>
          <w:rFonts w:ascii="Arial" w:hAnsi="Arial" w:cs="Arial"/>
          <w:sz w:val="24"/>
          <w:szCs w:val="24"/>
        </w:rPr>
        <w:t xml:space="preserve">Brand, A. (2023) </w:t>
      </w:r>
      <w:r w:rsidRPr="00C13578">
        <w:rPr>
          <w:rFonts w:ascii="Arial" w:hAnsi="Arial" w:cs="Arial"/>
          <w:i/>
          <w:iCs/>
          <w:sz w:val="24"/>
          <w:szCs w:val="24"/>
        </w:rPr>
        <w:t>Brits feel pressured to prove they are working, shows new research.</w:t>
      </w:r>
      <w:r w:rsidRPr="00C13578">
        <w:rPr>
          <w:rFonts w:ascii="Arial" w:hAnsi="Arial" w:cs="Arial"/>
          <w:sz w:val="24"/>
          <w:szCs w:val="24"/>
        </w:rPr>
        <w:t xml:space="preserve"> [Online]. HR Review. Last Updated: 31 July 2023. Available at: </w:t>
      </w:r>
      <w:r w:rsidRPr="00C13578">
        <w:rPr>
          <w:rFonts w:ascii="Arial" w:hAnsi="Arial" w:cs="Arial"/>
          <w:sz w:val="24"/>
          <w:szCs w:val="24"/>
        </w:rPr>
        <w:lastRenderedPageBreak/>
        <w:t xml:space="preserve">https://hrreview.co.uk/hr-news/wellbeing-news/brits-feel-pressured-to-prove-they-are-working-shows-n [Accessed 28 March 2025]. </w:t>
      </w:r>
    </w:p>
    <w:p w14:paraId="2F1A0594" w14:textId="77777777" w:rsidR="00C13578" w:rsidRPr="00C13578" w:rsidRDefault="00C13578" w:rsidP="00C13578">
      <w:pPr>
        <w:jc w:val="both"/>
        <w:rPr>
          <w:rFonts w:ascii="Arial" w:hAnsi="Arial" w:cs="Arial"/>
          <w:sz w:val="24"/>
          <w:szCs w:val="24"/>
        </w:rPr>
      </w:pPr>
    </w:p>
    <w:p w14:paraId="1454C56D" w14:textId="77777777" w:rsidR="00C13578" w:rsidRPr="00C13578" w:rsidRDefault="00C13578" w:rsidP="00C13578">
      <w:pPr>
        <w:jc w:val="both"/>
        <w:rPr>
          <w:rFonts w:ascii="Arial" w:hAnsi="Arial" w:cs="Arial"/>
          <w:sz w:val="24"/>
          <w:szCs w:val="24"/>
        </w:rPr>
      </w:pPr>
    </w:p>
    <w:p w14:paraId="1326A517" w14:textId="77777777" w:rsidR="00C13578" w:rsidRPr="00C13578" w:rsidRDefault="00C13578" w:rsidP="00C13578">
      <w:pPr>
        <w:numPr>
          <w:ilvl w:val="0"/>
          <w:numId w:val="3"/>
        </w:numPr>
        <w:jc w:val="both"/>
        <w:rPr>
          <w:rFonts w:ascii="Arial" w:hAnsi="Arial" w:cs="Arial"/>
          <w:sz w:val="24"/>
          <w:szCs w:val="24"/>
        </w:rPr>
      </w:pPr>
      <w:r w:rsidRPr="00C13578">
        <w:rPr>
          <w:rFonts w:ascii="Arial" w:hAnsi="Arial" w:cs="Arial"/>
          <w:sz w:val="24"/>
          <w:szCs w:val="24"/>
        </w:rPr>
        <w:t xml:space="preserve">British Business Bank. (2025) </w:t>
      </w:r>
      <w:r w:rsidRPr="00C13578">
        <w:rPr>
          <w:rFonts w:ascii="Arial" w:hAnsi="Arial" w:cs="Arial"/>
          <w:i/>
          <w:iCs/>
          <w:sz w:val="24"/>
          <w:szCs w:val="24"/>
        </w:rPr>
        <w:t>What is cash flow and how do you manage it?</w:t>
      </w:r>
      <w:r w:rsidRPr="00C13578">
        <w:rPr>
          <w:rFonts w:ascii="Arial" w:hAnsi="Arial" w:cs="Arial"/>
          <w:sz w:val="24"/>
          <w:szCs w:val="24"/>
        </w:rPr>
        <w:t xml:space="preserve"> [Online]. British Business Bank. Last Updated: 2025. Available at: https://www.british-business-bank.co.uk/business-guidance/guidance-articles/finance/what-is-cash-flo [Accessed 27 March 2025].</w:t>
      </w:r>
    </w:p>
    <w:p w14:paraId="4C982990" w14:textId="77777777" w:rsidR="00C13578" w:rsidRPr="00C13578" w:rsidRDefault="00C13578" w:rsidP="00C13578">
      <w:pPr>
        <w:jc w:val="both"/>
        <w:rPr>
          <w:rFonts w:ascii="Arial" w:hAnsi="Arial" w:cs="Arial"/>
          <w:sz w:val="24"/>
          <w:szCs w:val="24"/>
        </w:rPr>
      </w:pPr>
    </w:p>
    <w:p w14:paraId="047F5AB9" w14:textId="77777777" w:rsidR="00C13578" w:rsidRPr="00C13578" w:rsidRDefault="00C13578" w:rsidP="00C13578">
      <w:pPr>
        <w:numPr>
          <w:ilvl w:val="0"/>
          <w:numId w:val="3"/>
        </w:numPr>
        <w:jc w:val="both"/>
        <w:rPr>
          <w:rFonts w:ascii="Arial" w:hAnsi="Arial" w:cs="Arial"/>
          <w:sz w:val="24"/>
          <w:szCs w:val="24"/>
        </w:rPr>
      </w:pPr>
      <w:r w:rsidRPr="00C13578">
        <w:rPr>
          <w:rFonts w:ascii="Arial" w:hAnsi="Arial" w:cs="Arial"/>
          <w:sz w:val="24"/>
          <w:szCs w:val="24"/>
        </w:rPr>
        <w:t xml:space="preserve">CFI Team. (2025) </w:t>
      </w:r>
      <w:r w:rsidRPr="00C13578">
        <w:rPr>
          <w:rFonts w:ascii="Arial" w:hAnsi="Arial" w:cs="Arial"/>
          <w:i/>
          <w:iCs/>
          <w:sz w:val="24"/>
          <w:szCs w:val="24"/>
        </w:rPr>
        <w:t>Stock Market Crash.</w:t>
      </w:r>
      <w:r w:rsidRPr="00C13578">
        <w:rPr>
          <w:rFonts w:ascii="Arial" w:hAnsi="Arial" w:cs="Arial"/>
          <w:sz w:val="24"/>
          <w:szCs w:val="24"/>
        </w:rPr>
        <w:t xml:space="preserve"> [Online]. CFI. Last Updated: 2025. Available at: https://corporatefinanceinstitute.com/resources/career-map/sell-side/capital-markets/stock-market-cr [Accessed 28 March 2025]. </w:t>
      </w:r>
    </w:p>
    <w:p w14:paraId="24C823C8" w14:textId="77777777" w:rsidR="00C13578" w:rsidRPr="00C13578" w:rsidRDefault="00C13578" w:rsidP="00C13578">
      <w:pPr>
        <w:jc w:val="both"/>
        <w:rPr>
          <w:rFonts w:ascii="Arial" w:hAnsi="Arial" w:cs="Arial"/>
          <w:sz w:val="24"/>
          <w:szCs w:val="24"/>
        </w:rPr>
      </w:pPr>
    </w:p>
    <w:p w14:paraId="2D116874" w14:textId="77777777" w:rsidR="00C13578" w:rsidRPr="00C13578" w:rsidRDefault="00C13578" w:rsidP="00C13578">
      <w:pPr>
        <w:numPr>
          <w:ilvl w:val="0"/>
          <w:numId w:val="3"/>
        </w:numPr>
        <w:jc w:val="both"/>
        <w:rPr>
          <w:rFonts w:ascii="Arial" w:hAnsi="Arial" w:cs="Arial"/>
          <w:sz w:val="24"/>
          <w:szCs w:val="24"/>
        </w:rPr>
      </w:pPr>
      <w:r w:rsidRPr="00C13578">
        <w:rPr>
          <w:rFonts w:ascii="Arial" w:hAnsi="Arial" w:cs="Arial"/>
          <w:sz w:val="24"/>
          <w:szCs w:val="24"/>
        </w:rPr>
        <w:t xml:space="preserve">CIPD. (2020) </w:t>
      </w:r>
      <w:r w:rsidRPr="00C13578">
        <w:rPr>
          <w:rFonts w:ascii="Arial" w:hAnsi="Arial" w:cs="Arial"/>
          <w:i/>
          <w:iCs/>
          <w:sz w:val="24"/>
          <w:szCs w:val="24"/>
        </w:rPr>
        <w:t xml:space="preserve">Support for people managers: Introduction for people professionals. </w:t>
      </w:r>
      <w:r w:rsidRPr="00C13578">
        <w:rPr>
          <w:rFonts w:ascii="Arial" w:hAnsi="Arial" w:cs="Arial"/>
          <w:sz w:val="24"/>
          <w:szCs w:val="24"/>
        </w:rPr>
        <w:t xml:space="preserve">[Online]. CIPD. Last Updated: 25 November 2020. Available at: https://www.cipd.org/uk/knowledge/tools/business-case-for-people-professionals/ [Accessed 28 March 2025]. </w:t>
      </w:r>
    </w:p>
    <w:p w14:paraId="0FE0F7D8" w14:textId="77777777" w:rsidR="00C13578" w:rsidRPr="00C13578" w:rsidRDefault="00C13578" w:rsidP="00C13578">
      <w:pPr>
        <w:jc w:val="both"/>
        <w:rPr>
          <w:rFonts w:ascii="Arial" w:hAnsi="Arial" w:cs="Arial"/>
          <w:sz w:val="24"/>
          <w:szCs w:val="24"/>
        </w:rPr>
      </w:pPr>
    </w:p>
    <w:p w14:paraId="4490DACE" w14:textId="77777777" w:rsidR="00C13578" w:rsidRPr="00C13578" w:rsidRDefault="00C13578" w:rsidP="00C13578">
      <w:pPr>
        <w:numPr>
          <w:ilvl w:val="0"/>
          <w:numId w:val="3"/>
        </w:numPr>
        <w:jc w:val="both"/>
        <w:rPr>
          <w:rFonts w:ascii="Arial" w:hAnsi="Arial" w:cs="Arial"/>
          <w:sz w:val="24"/>
          <w:szCs w:val="24"/>
        </w:rPr>
      </w:pPr>
      <w:r w:rsidRPr="00C13578">
        <w:rPr>
          <w:rFonts w:ascii="Arial" w:hAnsi="Arial" w:cs="Arial"/>
          <w:sz w:val="24"/>
          <w:szCs w:val="24"/>
        </w:rPr>
        <w:t xml:space="preserve">CIPS. (2025) </w:t>
      </w:r>
      <w:r w:rsidRPr="00C13578">
        <w:rPr>
          <w:rFonts w:ascii="Arial" w:hAnsi="Arial" w:cs="Arial"/>
          <w:i/>
          <w:iCs/>
          <w:sz w:val="24"/>
          <w:szCs w:val="24"/>
        </w:rPr>
        <w:t>What is negotiation in procurement?</w:t>
      </w:r>
      <w:r w:rsidRPr="00C13578">
        <w:rPr>
          <w:rFonts w:ascii="Arial" w:hAnsi="Arial" w:cs="Arial"/>
          <w:sz w:val="24"/>
          <w:szCs w:val="24"/>
        </w:rPr>
        <w:t xml:space="preserve"> [Online]. CIPS. Last Updated: 2025. Available at: https://www.cips.org/intelligence-hub/negotiation [Accessed 27 March 2025]. </w:t>
      </w:r>
    </w:p>
    <w:p w14:paraId="0426F9AA" w14:textId="77777777" w:rsidR="00C13578" w:rsidRPr="00C13578" w:rsidRDefault="00C13578" w:rsidP="00C13578">
      <w:pPr>
        <w:jc w:val="both"/>
        <w:rPr>
          <w:rFonts w:ascii="Arial" w:hAnsi="Arial" w:cs="Arial"/>
          <w:sz w:val="24"/>
          <w:szCs w:val="24"/>
        </w:rPr>
      </w:pPr>
    </w:p>
    <w:p w14:paraId="6644A6A7" w14:textId="77777777" w:rsidR="00C13578" w:rsidRPr="00C13578" w:rsidRDefault="00C13578" w:rsidP="00C13578">
      <w:pPr>
        <w:numPr>
          <w:ilvl w:val="0"/>
          <w:numId w:val="3"/>
        </w:numPr>
        <w:jc w:val="both"/>
        <w:rPr>
          <w:rFonts w:ascii="Arial" w:hAnsi="Arial" w:cs="Arial"/>
          <w:sz w:val="24"/>
          <w:szCs w:val="24"/>
        </w:rPr>
      </w:pPr>
      <w:r w:rsidRPr="00C13578">
        <w:rPr>
          <w:rFonts w:ascii="Arial" w:hAnsi="Arial" w:cs="Arial"/>
          <w:sz w:val="24"/>
          <w:szCs w:val="24"/>
        </w:rPr>
        <w:t xml:space="preserve">Cote, C. (2022) </w:t>
      </w:r>
      <w:r w:rsidRPr="00C13578">
        <w:rPr>
          <w:rFonts w:ascii="Arial" w:hAnsi="Arial" w:cs="Arial"/>
          <w:i/>
          <w:iCs/>
          <w:sz w:val="24"/>
          <w:szCs w:val="24"/>
        </w:rPr>
        <w:t>Why is Budgeting Important in Business? 5 Reasons.</w:t>
      </w:r>
      <w:r w:rsidRPr="00C13578">
        <w:rPr>
          <w:rFonts w:ascii="Arial" w:hAnsi="Arial" w:cs="Arial"/>
          <w:sz w:val="24"/>
          <w:szCs w:val="24"/>
        </w:rPr>
        <w:t xml:space="preserve"> [Online]. Harvard Business School Online. Last Updated: 6 July 2022. Available at: https://online.hbs.edu/blog/post/importance-of-budgeting-in-business [Accessed 27 March 2025]. </w:t>
      </w:r>
    </w:p>
    <w:p w14:paraId="72BA41D6" w14:textId="77777777" w:rsidR="00C13578" w:rsidRPr="00C13578" w:rsidRDefault="00C13578" w:rsidP="00C13578">
      <w:pPr>
        <w:jc w:val="both"/>
        <w:rPr>
          <w:rFonts w:ascii="Arial" w:hAnsi="Arial" w:cs="Arial"/>
          <w:sz w:val="24"/>
          <w:szCs w:val="24"/>
        </w:rPr>
      </w:pPr>
    </w:p>
    <w:p w14:paraId="6E7CA188" w14:textId="77777777" w:rsidR="00C13578" w:rsidRPr="00C13578" w:rsidRDefault="00C13578" w:rsidP="00C13578">
      <w:pPr>
        <w:numPr>
          <w:ilvl w:val="0"/>
          <w:numId w:val="3"/>
        </w:numPr>
        <w:jc w:val="both"/>
        <w:rPr>
          <w:rFonts w:ascii="Arial" w:hAnsi="Arial" w:cs="Arial"/>
          <w:sz w:val="24"/>
          <w:szCs w:val="24"/>
        </w:rPr>
      </w:pPr>
      <w:r w:rsidRPr="00C13578">
        <w:rPr>
          <w:rFonts w:ascii="Arial" w:hAnsi="Arial" w:cs="Arial"/>
          <w:sz w:val="24"/>
          <w:szCs w:val="24"/>
        </w:rPr>
        <w:t xml:space="preserve">Deland, A. (2022) </w:t>
      </w:r>
      <w:r w:rsidRPr="00C13578">
        <w:rPr>
          <w:rFonts w:ascii="Arial" w:hAnsi="Arial" w:cs="Arial"/>
          <w:i/>
          <w:iCs/>
          <w:sz w:val="24"/>
          <w:szCs w:val="24"/>
        </w:rPr>
        <w:t xml:space="preserve">Understanding Pricing Strategies, Price Points and Maximizing Revenue. </w:t>
      </w:r>
      <w:r w:rsidRPr="00C13578">
        <w:rPr>
          <w:rFonts w:ascii="Arial" w:hAnsi="Arial" w:cs="Arial"/>
          <w:sz w:val="24"/>
          <w:szCs w:val="24"/>
        </w:rPr>
        <w:t xml:space="preserve">[Online]. Forbes. Last Updated: 22 August 2022. Available at: https://www.forbes.com/councils/forbesbusinesscouncil/2022/08/22/understanding-pricing-strategies-pr [Accessed 28 March 2025]. </w:t>
      </w:r>
    </w:p>
    <w:p w14:paraId="3E4DC2BC" w14:textId="77777777" w:rsidR="00C13578" w:rsidRPr="00C13578" w:rsidRDefault="00C13578" w:rsidP="00C13578">
      <w:pPr>
        <w:jc w:val="both"/>
        <w:rPr>
          <w:rFonts w:ascii="Arial" w:hAnsi="Arial" w:cs="Arial"/>
          <w:sz w:val="24"/>
          <w:szCs w:val="24"/>
        </w:rPr>
      </w:pPr>
    </w:p>
    <w:p w14:paraId="48348887" w14:textId="77777777" w:rsidR="00C13578" w:rsidRPr="00C13578" w:rsidRDefault="00C13578" w:rsidP="00C13578">
      <w:pPr>
        <w:numPr>
          <w:ilvl w:val="0"/>
          <w:numId w:val="3"/>
        </w:numPr>
        <w:jc w:val="both"/>
        <w:rPr>
          <w:rFonts w:ascii="Arial" w:hAnsi="Arial" w:cs="Arial"/>
          <w:sz w:val="24"/>
          <w:szCs w:val="24"/>
        </w:rPr>
      </w:pPr>
      <w:r w:rsidRPr="00C13578">
        <w:rPr>
          <w:rFonts w:ascii="Arial" w:hAnsi="Arial" w:cs="Arial"/>
          <w:sz w:val="24"/>
          <w:szCs w:val="24"/>
        </w:rPr>
        <w:t xml:space="preserve">Denning, S. (2019) </w:t>
      </w:r>
      <w:r w:rsidRPr="00C13578">
        <w:rPr>
          <w:rFonts w:ascii="Arial" w:hAnsi="Arial" w:cs="Arial"/>
          <w:i/>
          <w:iCs/>
          <w:sz w:val="24"/>
          <w:szCs w:val="24"/>
        </w:rPr>
        <w:t>Why Budgeting Kills Agile and Innovation.</w:t>
      </w:r>
      <w:r w:rsidRPr="00C13578">
        <w:rPr>
          <w:rFonts w:ascii="Arial" w:hAnsi="Arial" w:cs="Arial"/>
          <w:sz w:val="24"/>
          <w:szCs w:val="24"/>
        </w:rPr>
        <w:t xml:space="preserve"> [Online]. Forbes. Last Updated: 28 April 2019. Available at: https://www.forbes.com/sites/stevedenning/2019/04/28/why-budgeting-cripples-agile-and-innovation/ [Accessed 28 March 2025]. </w:t>
      </w:r>
    </w:p>
    <w:p w14:paraId="226681E8" w14:textId="77777777" w:rsidR="00C13578" w:rsidRPr="00C13578" w:rsidRDefault="00C13578" w:rsidP="00C13578">
      <w:pPr>
        <w:jc w:val="both"/>
        <w:rPr>
          <w:rFonts w:ascii="Arial" w:hAnsi="Arial" w:cs="Arial"/>
          <w:sz w:val="24"/>
          <w:szCs w:val="24"/>
        </w:rPr>
      </w:pPr>
      <w:r w:rsidRPr="00C13578">
        <w:rPr>
          <w:rFonts w:ascii="Arial" w:hAnsi="Arial" w:cs="Arial"/>
          <w:sz w:val="24"/>
          <w:szCs w:val="24"/>
        </w:rPr>
        <w:lastRenderedPageBreak/>
        <w:t xml:space="preserve"> </w:t>
      </w:r>
    </w:p>
    <w:p w14:paraId="5192531C" w14:textId="77777777" w:rsidR="00C13578" w:rsidRPr="00C13578" w:rsidRDefault="00C13578" w:rsidP="00C13578">
      <w:pPr>
        <w:numPr>
          <w:ilvl w:val="0"/>
          <w:numId w:val="3"/>
        </w:numPr>
        <w:jc w:val="both"/>
        <w:rPr>
          <w:rFonts w:ascii="Arial" w:hAnsi="Arial" w:cs="Arial"/>
          <w:sz w:val="24"/>
          <w:szCs w:val="24"/>
        </w:rPr>
      </w:pPr>
      <w:r w:rsidRPr="00C13578">
        <w:rPr>
          <w:rFonts w:ascii="Arial" w:hAnsi="Arial" w:cs="Arial"/>
          <w:sz w:val="24"/>
          <w:szCs w:val="24"/>
        </w:rPr>
        <w:t xml:space="preserve">Drury, C. and </w:t>
      </w:r>
      <w:proofErr w:type="spellStart"/>
      <w:r w:rsidRPr="00C13578">
        <w:rPr>
          <w:rFonts w:ascii="Arial" w:hAnsi="Arial" w:cs="Arial"/>
          <w:sz w:val="24"/>
          <w:szCs w:val="24"/>
        </w:rPr>
        <w:t>Tayles</w:t>
      </w:r>
      <w:proofErr w:type="spellEnd"/>
      <w:r w:rsidRPr="00C13578">
        <w:rPr>
          <w:rFonts w:ascii="Arial" w:hAnsi="Arial" w:cs="Arial"/>
          <w:sz w:val="24"/>
          <w:szCs w:val="24"/>
        </w:rPr>
        <w:t xml:space="preserve">, M. (2021) </w:t>
      </w:r>
      <w:r w:rsidRPr="00C13578">
        <w:rPr>
          <w:rFonts w:ascii="Arial" w:hAnsi="Arial" w:cs="Arial"/>
          <w:i/>
          <w:iCs/>
          <w:sz w:val="24"/>
          <w:szCs w:val="24"/>
        </w:rPr>
        <w:t>Management and Cost Accounting</w:t>
      </w:r>
      <w:r w:rsidRPr="00C13578">
        <w:rPr>
          <w:rFonts w:ascii="Arial" w:hAnsi="Arial" w:cs="Arial"/>
          <w:sz w:val="24"/>
          <w:szCs w:val="24"/>
        </w:rPr>
        <w:t xml:space="preserve">. 11th ed. Andover: Cengage Learning. </w:t>
      </w:r>
    </w:p>
    <w:p w14:paraId="758B2AFE" w14:textId="77777777" w:rsidR="00C13578" w:rsidRPr="00C13578" w:rsidRDefault="00C13578" w:rsidP="00C13578">
      <w:pPr>
        <w:jc w:val="both"/>
        <w:rPr>
          <w:rFonts w:ascii="Arial" w:hAnsi="Arial" w:cs="Arial"/>
          <w:sz w:val="24"/>
          <w:szCs w:val="24"/>
        </w:rPr>
      </w:pPr>
    </w:p>
    <w:p w14:paraId="76FD3999" w14:textId="77777777" w:rsidR="00C13578" w:rsidRPr="00C13578" w:rsidRDefault="00C13578" w:rsidP="00C13578">
      <w:pPr>
        <w:numPr>
          <w:ilvl w:val="0"/>
          <w:numId w:val="3"/>
        </w:numPr>
        <w:jc w:val="both"/>
        <w:rPr>
          <w:rFonts w:ascii="Arial" w:hAnsi="Arial" w:cs="Arial"/>
          <w:sz w:val="24"/>
          <w:szCs w:val="24"/>
        </w:rPr>
      </w:pPr>
      <w:r w:rsidRPr="00C13578">
        <w:rPr>
          <w:rFonts w:ascii="Arial" w:hAnsi="Arial" w:cs="Arial"/>
          <w:sz w:val="24"/>
          <w:szCs w:val="24"/>
        </w:rPr>
        <w:t xml:space="preserve">Fone Ng, Sh. (2023) </w:t>
      </w:r>
      <w:r w:rsidRPr="00C13578">
        <w:rPr>
          <w:rFonts w:ascii="Arial" w:hAnsi="Arial" w:cs="Arial"/>
          <w:i/>
          <w:iCs/>
          <w:sz w:val="24"/>
          <w:szCs w:val="24"/>
        </w:rPr>
        <w:t>Why KPIs Are Important: 10 Reason Key Performance Indicators Stands For? -Meaning, Examples ,Template</w:t>
      </w:r>
      <w:r w:rsidRPr="00C13578">
        <w:rPr>
          <w:rFonts w:ascii="Arial" w:hAnsi="Arial" w:cs="Arial"/>
          <w:sz w:val="24"/>
          <w:szCs w:val="24"/>
        </w:rPr>
        <w:t xml:space="preserve">. [Online]. LinkedIn. Last Updated: 19 April 2023. Available at: https://www.linkedin.com/pulse/why-kpis-important-10-reason-key-performance-indicators-shone-fone-ng [Accessed 28 March 2025]. </w:t>
      </w:r>
    </w:p>
    <w:p w14:paraId="6B978F00" w14:textId="77777777" w:rsidR="00C13578" w:rsidRPr="00C13578" w:rsidRDefault="00C13578" w:rsidP="00C13578">
      <w:pPr>
        <w:jc w:val="both"/>
        <w:rPr>
          <w:rFonts w:ascii="Arial" w:hAnsi="Arial" w:cs="Arial"/>
          <w:sz w:val="24"/>
          <w:szCs w:val="24"/>
        </w:rPr>
      </w:pPr>
    </w:p>
    <w:p w14:paraId="3055ECE9" w14:textId="77777777" w:rsidR="00C13578" w:rsidRPr="00C13578" w:rsidRDefault="00C13578" w:rsidP="00C13578">
      <w:pPr>
        <w:numPr>
          <w:ilvl w:val="0"/>
          <w:numId w:val="3"/>
        </w:numPr>
        <w:jc w:val="both"/>
        <w:rPr>
          <w:rFonts w:ascii="Arial" w:hAnsi="Arial" w:cs="Arial"/>
          <w:sz w:val="24"/>
          <w:szCs w:val="24"/>
        </w:rPr>
      </w:pPr>
      <w:proofErr w:type="spellStart"/>
      <w:r w:rsidRPr="00C13578">
        <w:rPr>
          <w:rFonts w:ascii="Arial" w:hAnsi="Arial" w:cs="Arial"/>
          <w:sz w:val="24"/>
          <w:szCs w:val="24"/>
        </w:rPr>
        <w:t>fsb</w:t>
      </w:r>
      <w:proofErr w:type="spellEnd"/>
      <w:r w:rsidRPr="00C13578">
        <w:rPr>
          <w:rFonts w:ascii="Arial" w:hAnsi="Arial" w:cs="Arial"/>
          <w:sz w:val="24"/>
          <w:szCs w:val="24"/>
        </w:rPr>
        <w:t>. (2025)</w:t>
      </w:r>
      <w:r w:rsidRPr="00C13578">
        <w:rPr>
          <w:rFonts w:ascii="Arial" w:hAnsi="Arial" w:cs="Arial"/>
          <w:i/>
          <w:iCs/>
          <w:sz w:val="24"/>
          <w:szCs w:val="24"/>
        </w:rPr>
        <w:t xml:space="preserve"> Budgeting and financial planning for small businesses: Practical strategies for stability. </w:t>
      </w:r>
      <w:r w:rsidRPr="00C13578">
        <w:rPr>
          <w:rFonts w:ascii="Arial" w:hAnsi="Arial" w:cs="Arial"/>
          <w:sz w:val="24"/>
          <w:szCs w:val="24"/>
        </w:rPr>
        <w:t xml:space="preserve">[Online]. </w:t>
      </w:r>
      <w:proofErr w:type="spellStart"/>
      <w:r w:rsidRPr="00C13578">
        <w:rPr>
          <w:rFonts w:ascii="Arial" w:hAnsi="Arial" w:cs="Arial"/>
          <w:sz w:val="24"/>
          <w:szCs w:val="24"/>
        </w:rPr>
        <w:t>fsb</w:t>
      </w:r>
      <w:proofErr w:type="spellEnd"/>
      <w:r w:rsidRPr="00C13578">
        <w:rPr>
          <w:rFonts w:ascii="Arial" w:hAnsi="Arial" w:cs="Arial"/>
          <w:sz w:val="24"/>
          <w:szCs w:val="24"/>
        </w:rPr>
        <w:t>. Last Updated: 3 March 2025. Available at: https://www.fsb.org.uk/resources/article/budgeting-and-financial-planning-for-small-businesses-pract [Accessed 27 March 2025].</w:t>
      </w:r>
    </w:p>
    <w:p w14:paraId="6B6E6E80" w14:textId="77777777" w:rsidR="00C13578" w:rsidRPr="00C13578" w:rsidRDefault="00C13578" w:rsidP="00C13578">
      <w:pPr>
        <w:jc w:val="both"/>
        <w:rPr>
          <w:rFonts w:ascii="Arial" w:hAnsi="Arial" w:cs="Arial"/>
          <w:sz w:val="24"/>
          <w:szCs w:val="24"/>
        </w:rPr>
      </w:pPr>
    </w:p>
    <w:p w14:paraId="069205C3" w14:textId="77777777" w:rsidR="00C13578" w:rsidRPr="00C13578" w:rsidRDefault="00C13578" w:rsidP="00C13578">
      <w:pPr>
        <w:numPr>
          <w:ilvl w:val="0"/>
          <w:numId w:val="3"/>
        </w:numPr>
        <w:jc w:val="both"/>
        <w:rPr>
          <w:rFonts w:ascii="Arial" w:hAnsi="Arial" w:cs="Arial"/>
          <w:sz w:val="24"/>
          <w:szCs w:val="24"/>
        </w:rPr>
      </w:pPr>
      <w:r w:rsidRPr="00C13578">
        <w:rPr>
          <w:rFonts w:ascii="Arial" w:hAnsi="Arial" w:cs="Arial"/>
          <w:sz w:val="24"/>
          <w:szCs w:val="24"/>
        </w:rPr>
        <w:t xml:space="preserve">Han, E. (2023) </w:t>
      </w:r>
      <w:r w:rsidRPr="00C13578">
        <w:rPr>
          <w:rFonts w:ascii="Arial" w:hAnsi="Arial" w:cs="Arial"/>
          <w:i/>
          <w:iCs/>
          <w:sz w:val="24"/>
          <w:szCs w:val="24"/>
        </w:rPr>
        <w:t>Setting Business Goals &amp; Objectives: 4 Considerations.</w:t>
      </w:r>
      <w:r w:rsidRPr="00C13578">
        <w:rPr>
          <w:rFonts w:ascii="Arial" w:hAnsi="Arial" w:cs="Arial"/>
          <w:sz w:val="24"/>
          <w:szCs w:val="24"/>
        </w:rPr>
        <w:t xml:space="preserve"> [Online]. Harvard Business School online. Last Updated: 31 October 2023. Available at: https://online.hbs.edu/blog/post/business-goals-and-objectives [Accessed 27 March 2025]. </w:t>
      </w:r>
    </w:p>
    <w:p w14:paraId="2AF3B4A0" w14:textId="77777777" w:rsidR="00C13578" w:rsidRPr="00C13578" w:rsidRDefault="00C13578" w:rsidP="00C13578">
      <w:pPr>
        <w:jc w:val="both"/>
        <w:rPr>
          <w:rFonts w:ascii="Arial" w:hAnsi="Arial" w:cs="Arial"/>
          <w:sz w:val="24"/>
          <w:szCs w:val="24"/>
        </w:rPr>
      </w:pPr>
    </w:p>
    <w:p w14:paraId="62652D19" w14:textId="77777777" w:rsidR="00C13578" w:rsidRPr="00C13578" w:rsidRDefault="00C13578" w:rsidP="00C13578">
      <w:pPr>
        <w:jc w:val="both"/>
        <w:rPr>
          <w:rFonts w:ascii="Arial" w:hAnsi="Arial" w:cs="Arial"/>
          <w:sz w:val="24"/>
          <w:szCs w:val="24"/>
        </w:rPr>
      </w:pPr>
    </w:p>
    <w:p w14:paraId="5E800327" w14:textId="77777777" w:rsidR="00C13578" w:rsidRPr="00C13578" w:rsidRDefault="00C13578" w:rsidP="00C13578">
      <w:pPr>
        <w:numPr>
          <w:ilvl w:val="0"/>
          <w:numId w:val="3"/>
        </w:numPr>
        <w:jc w:val="both"/>
        <w:rPr>
          <w:rFonts w:ascii="Arial" w:hAnsi="Arial" w:cs="Arial"/>
          <w:sz w:val="24"/>
          <w:szCs w:val="24"/>
        </w:rPr>
      </w:pPr>
      <w:r w:rsidRPr="00C13578">
        <w:rPr>
          <w:rFonts w:ascii="Arial" w:hAnsi="Arial" w:cs="Arial"/>
          <w:sz w:val="24"/>
          <w:szCs w:val="24"/>
        </w:rPr>
        <w:t xml:space="preserve">HMRC. (2025) </w:t>
      </w:r>
      <w:r w:rsidRPr="00C13578">
        <w:rPr>
          <w:rFonts w:ascii="Arial" w:hAnsi="Arial" w:cs="Arial"/>
          <w:i/>
          <w:iCs/>
          <w:sz w:val="24"/>
          <w:szCs w:val="24"/>
        </w:rPr>
        <w:t>BIM33015 - Stock: meaning of: what is stock.</w:t>
      </w:r>
      <w:r w:rsidRPr="00C13578">
        <w:rPr>
          <w:rFonts w:ascii="Arial" w:hAnsi="Arial" w:cs="Arial"/>
          <w:sz w:val="24"/>
          <w:szCs w:val="24"/>
        </w:rPr>
        <w:t xml:space="preserve"> [Online]. GOV.UK. Last Updated: 27 January 2025. Available at: https://www.gov.uk/hmrc-internal-manuals/business-income-manual/bim33015 [Accessed 27 March 2025].</w:t>
      </w:r>
    </w:p>
    <w:p w14:paraId="7005DEA9" w14:textId="77777777" w:rsidR="00C13578" w:rsidRPr="00C13578" w:rsidRDefault="00C13578" w:rsidP="00C13578">
      <w:pPr>
        <w:jc w:val="both"/>
        <w:rPr>
          <w:rFonts w:ascii="Arial" w:hAnsi="Arial" w:cs="Arial"/>
          <w:sz w:val="24"/>
          <w:szCs w:val="24"/>
        </w:rPr>
      </w:pPr>
      <w:r w:rsidRPr="00C13578">
        <w:rPr>
          <w:rFonts w:ascii="Arial" w:hAnsi="Arial" w:cs="Arial"/>
          <w:sz w:val="24"/>
          <w:szCs w:val="24"/>
        </w:rPr>
        <w:t xml:space="preserve"> </w:t>
      </w:r>
    </w:p>
    <w:p w14:paraId="2C3BDE06" w14:textId="77777777" w:rsidR="00C13578" w:rsidRPr="00C13578" w:rsidRDefault="00C13578" w:rsidP="00C13578">
      <w:pPr>
        <w:numPr>
          <w:ilvl w:val="0"/>
          <w:numId w:val="3"/>
        </w:numPr>
        <w:jc w:val="both"/>
        <w:rPr>
          <w:rFonts w:ascii="Arial" w:hAnsi="Arial" w:cs="Arial"/>
          <w:sz w:val="24"/>
          <w:szCs w:val="24"/>
        </w:rPr>
      </w:pPr>
      <w:r w:rsidRPr="00C13578">
        <w:rPr>
          <w:rFonts w:ascii="Arial" w:hAnsi="Arial" w:cs="Arial"/>
          <w:sz w:val="24"/>
          <w:szCs w:val="24"/>
        </w:rPr>
        <w:t xml:space="preserve">HSBC UK. (2025) </w:t>
      </w:r>
      <w:r w:rsidRPr="00C13578">
        <w:rPr>
          <w:rFonts w:ascii="Arial" w:hAnsi="Arial" w:cs="Arial"/>
          <w:i/>
          <w:iCs/>
          <w:sz w:val="24"/>
          <w:szCs w:val="24"/>
        </w:rPr>
        <w:t>Gross profit vs net profit.</w:t>
      </w:r>
      <w:r w:rsidRPr="00C13578">
        <w:rPr>
          <w:rFonts w:ascii="Arial" w:hAnsi="Arial" w:cs="Arial"/>
          <w:sz w:val="24"/>
          <w:szCs w:val="24"/>
        </w:rPr>
        <w:t xml:space="preserve"> [Online]. HSBC UK. Last Updated: 24 January 2025. Available at: https://www.business.hsbc.uk/en-gb/insights/starting-a-business/gross-profit-vs-net-profit [Accessed 27 March 2025]. </w:t>
      </w:r>
    </w:p>
    <w:p w14:paraId="0FC163ED" w14:textId="77777777" w:rsidR="00C13578" w:rsidRPr="00C13578" w:rsidRDefault="00C13578" w:rsidP="00C13578">
      <w:pPr>
        <w:jc w:val="both"/>
        <w:rPr>
          <w:rFonts w:ascii="Arial" w:hAnsi="Arial" w:cs="Arial"/>
          <w:sz w:val="24"/>
          <w:szCs w:val="24"/>
        </w:rPr>
      </w:pPr>
    </w:p>
    <w:p w14:paraId="0923231D" w14:textId="77777777" w:rsidR="00C13578" w:rsidRPr="00C13578" w:rsidRDefault="00C13578" w:rsidP="00C13578">
      <w:pPr>
        <w:jc w:val="both"/>
        <w:rPr>
          <w:rFonts w:ascii="Arial" w:hAnsi="Arial" w:cs="Arial"/>
          <w:sz w:val="24"/>
          <w:szCs w:val="24"/>
        </w:rPr>
      </w:pPr>
    </w:p>
    <w:p w14:paraId="2406C2DD" w14:textId="77777777" w:rsidR="00C13578" w:rsidRPr="00C13578" w:rsidRDefault="00C13578" w:rsidP="00C13578">
      <w:pPr>
        <w:numPr>
          <w:ilvl w:val="0"/>
          <w:numId w:val="3"/>
        </w:numPr>
        <w:jc w:val="both"/>
        <w:rPr>
          <w:rFonts w:ascii="Arial" w:hAnsi="Arial" w:cs="Arial"/>
          <w:sz w:val="24"/>
          <w:szCs w:val="24"/>
        </w:rPr>
      </w:pPr>
      <w:r w:rsidRPr="00C13578">
        <w:rPr>
          <w:rFonts w:ascii="Arial" w:hAnsi="Arial" w:cs="Arial"/>
          <w:sz w:val="24"/>
          <w:szCs w:val="24"/>
        </w:rPr>
        <w:t xml:space="preserve">Jayathilaka, A.K.K.R. (2020) Operating Profit and Net Profit: </w:t>
      </w:r>
      <w:r w:rsidRPr="00C13578">
        <w:rPr>
          <w:rFonts w:ascii="Arial" w:hAnsi="Arial" w:cs="Arial"/>
          <w:i/>
          <w:iCs/>
          <w:sz w:val="24"/>
          <w:szCs w:val="24"/>
        </w:rPr>
        <w:t xml:space="preserve">Measurements of Profitability. </w:t>
      </w:r>
      <w:r w:rsidRPr="00C13578">
        <w:rPr>
          <w:rFonts w:ascii="Arial" w:hAnsi="Arial" w:cs="Arial"/>
          <w:sz w:val="24"/>
          <w:szCs w:val="24"/>
        </w:rPr>
        <w:t xml:space="preserve">Open Access Library Journal. 7(12), p.1. [Online]. Available at: https://www.scirp.org/journal/paperinformation?paperid=105860 [Accessed 27 March 2025]. </w:t>
      </w:r>
    </w:p>
    <w:p w14:paraId="326E5C06" w14:textId="77777777" w:rsidR="00C13578" w:rsidRPr="00C13578" w:rsidRDefault="00C13578" w:rsidP="00C13578">
      <w:pPr>
        <w:jc w:val="both"/>
        <w:rPr>
          <w:rFonts w:ascii="Arial" w:hAnsi="Arial" w:cs="Arial"/>
          <w:sz w:val="24"/>
          <w:szCs w:val="24"/>
        </w:rPr>
      </w:pPr>
    </w:p>
    <w:p w14:paraId="4ECD0D73" w14:textId="77777777" w:rsidR="00C13578" w:rsidRPr="00C13578" w:rsidRDefault="00C13578" w:rsidP="00C13578">
      <w:pPr>
        <w:numPr>
          <w:ilvl w:val="0"/>
          <w:numId w:val="3"/>
        </w:numPr>
        <w:jc w:val="both"/>
        <w:rPr>
          <w:rFonts w:ascii="Arial" w:hAnsi="Arial" w:cs="Arial"/>
          <w:sz w:val="24"/>
          <w:szCs w:val="24"/>
        </w:rPr>
      </w:pPr>
      <w:r w:rsidRPr="00C13578">
        <w:rPr>
          <w:rFonts w:ascii="Arial" w:hAnsi="Arial" w:cs="Arial"/>
          <w:sz w:val="24"/>
          <w:szCs w:val="24"/>
        </w:rPr>
        <w:lastRenderedPageBreak/>
        <w:t xml:space="preserve">Jenkins, A. (2024) </w:t>
      </w:r>
      <w:r w:rsidRPr="00C13578">
        <w:rPr>
          <w:rFonts w:ascii="Arial" w:hAnsi="Arial" w:cs="Arial"/>
          <w:i/>
          <w:iCs/>
          <w:sz w:val="24"/>
          <w:szCs w:val="24"/>
        </w:rPr>
        <w:t>Ending Inventory Defined: Formula &amp; Free Calculator.</w:t>
      </w:r>
      <w:r w:rsidRPr="00C13578">
        <w:rPr>
          <w:rFonts w:ascii="Arial" w:hAnsi="Arial" w:cs="Arial"/>
          <w:sz w:val="24"/>
          <w:szCs w:val="24"/>
        </w:rPr>
        <w:t xml:space="preserve"> [Online]. NetSuite. Last Updated: 1 November 2024. Available at: https://www.netsuite.com/portal/resource/articles/inventory-management/ending-inventory.shtml [Accessed 27 March 2025]. </w:t>
      </w:r>
    </w:p>
    <w:p w14:paraId="2B89C241" w14:textId="77777777" w:rsidR="00C13578" w:rsidRPr="00C13578" w:rsidRDefault="00C13578" w:rsidP="00C13578">
      <w:pPr>
        <w:jc w:val="both"/>
        <w:rPr>
          <w:rFonts w:ascii="Arial" w:hAnsi="Arial" w:cs="Arial"/>
          <w:sz w:val="24"/>
          <w:szCs w:val="24"/>
        </w:rPr>
      </w:pPr>
    </w:p>
    <w:p w14:paraId="5EEE0A68" w14:textId="77777777" w:rsidR="00C13578" w:rsidRPr="00C13578" w:rsidRDefault="00C13578" w:rsidP="00C13578">
      <w:pPr>
        <w:numPr>
          <w:ilvl w:val="0"/>
          <w:numId w:val="3"/>
        </w:numPr>
        <w:jc w:val="both"/>
        <w:rPr>
          <w:rFonts w:ascii="Arial" w:hAnsi="Arial" w:cs="Arial"/>
          <w:sz w:val="24"/>
          <w:szCs w:val="24"/>
        </w:rPr>
      </w:pPr>
      <w:r w:rsidRPr="00C13578">
        <w:rPr>
          <w:rFonts w:ascii="Arial" w:hAnsi="Arial" w:cs="Arial"/>
          <w:sz w:val="24"/>
          <w:szCs w:val="24"/>
        </w:rPr>
        <w:t xml:space="preserve">LSBF Staff. (2024) </w:t>
      </w:r>
      <w:r w:rsidRPr="00C13578">
        <w:rPr>
          <w:rFonts w:ascii="Arial" w:hAnsi="Arial" w:cs="Arial"/>
          <w:i/>
          <w:iCs/>
          <w:sz w:val="24"/>
          <w:szCs w:val="24"/>
        </w:rPr>
        <w:t>5 Common Challenges in Company Budgeting and Budget Control.</w:t>
      </w:r>
      <w:r w:rsidRPr="00C13578">
        <w:rPr>
          <w:rFonts w:ascii="Arial" w:hAnsi="Arial" w:cs="Arial"/>
          <w:sz w:val="24"/>
          <w:szCs w:val="24"/>
        </w:rPr>
        <w:t xml:space="preserve"> [Online]. London School of Business &amp; Finance. Last Updated: 8 October 2024. Available at: https://www.lsbf.org.uk/blog/news/business-economy/5-common-challenges-in-company-budgeting-and-budg [Accessed 27 March 2025]. </w:t>
      </w:r>
    </w:p>
    <w:p w14:paraId="6D122CF7" w14:textId="77777777" w:rsidR="00C13578" w:rsidRPr="00C13578" w:rsidRDefault="00C13578" w:rsidP="00C13578">
      <w:pPr>
        <w:jc w:val="both"/>
        <w:rPr>
          <w:rFonts w:ascii="Arial" w:hAnsi="Arial" w:cs="Arial"/>
          <w:sz w:val="24"/>
          <w:szCs w:val="24"/>
        </w:rPr>
      </w:pPr>
    </w:p>
    <w:p w14:paraId="6D54033A" w14:textId="77777777" w:rsidR="00C13578" w:rsidRPr="00C13578" w:rsidRDefault="00C13578" w:rsidP="00C13578">
      <w:pPr>
        <w:jc w:val="both"/>
        <w:rPr>
          <w:rFonts w:ascii="Arial" w:hAnsi="Arial" w:cs="Arial"/>
          <w:sz w:val="24"/>
          <w:szCs w:val="24"/>
        </w:rPr>
      </w:pPr>
    </w:p>
    <w:p w14:paraId="4B0CBFE1" w14:textId="77777777" w:rsidR="00C13578" w:rsidRPr="00C13578" w:rsidRDefault="00C13578" w:rsidP="00C13578">
      <w:pPr>
        <w:numPr>
          <w:ilvl w:val="0"/>
          <w:numId w:val="3"/>
        </w:numPr>
        <w:jc w:val="both"/>
        <w:rPr>
          <w:rFonts w:ascii="Arial" w:hAnsi="Arial" w:cs="Arial"/>
          <w:sz w:val="24"/>
          <w:szCs w:val="24"/>
        </w:rPr>
      </w:pPr>
      <w:r w:rsidRPr="00C13578">
        <w:rPr>
          <w:rFonts w:ascii="Arial" w:hAnsi="Arial" w:cs="Arial"/>
          <w:sz w:val="24"/>
          <w:szCs w:val="24"/>
        </w:rPr>
        <w:t xml:space="preserve">NCVO. (2022) </w:t>
      </w:r>
      <w:r w:rsidRPr="00C13578">
        <w:rPr>
          <w:rFonts w:ascii="Arial" w:hAnsi="Arial" w:cs="Arial"/>
          <w:i/>
          <w:iCs/>
          <w:sz w:val="24"/>
          <w:szCs w:val="24"/>
        </w:rPr>
        <w:t>Defining budgets and cashflow forecasts and writing a budget.</w:t>
      </w:r>
      <w:r w:rsidRPr="00C13578">
        <w:rPr>
          <w:rFonts w:ascii="Arial" w:hAnsi="Arial" w:cs="Arial"/>
          <w:sz w:val="24"/>
          <w:szCs w:val="24"/>
        </w:rPr>
        <w:t xml:space="preserve"> [Online]. NCVO. Last Updated: 1 December 2022. Available at: https://www.ncvo.org.uk/help-and-guidance/running-a-charity/financial-management/planning-and-budget [Accessed 27 March 2025].</w:t>
      </w:r>
    </w:p>
    <w:p w14:paraId="432A05A9" w14:textId="77777777" w:rsidR="00C13578" w:rsidRPr="00C13578" w:rsidRDefault="00C13578" w:rsidP="00C13578">
      <w:pPr>
        <w:jc w:val="both"/>
        <w:rPr>
          <w:rFonts w:ascii="Arial" w:hAnsi="Arial" w:cs="Arial"/>
          <w:sz w:val="24"/>
          <w:szCs w:val="24"/>
        </w:rPr>
      </w:pPr>
    </w:p>
    <w:p w14:paraId="3E2805F4" w14:textId="77777777" w:rsidR="00C13578" w:rsidRPr="00C13578" w:rsidRDefault="00C13578" w:rsidP="00C13578">
      <w:pPr>
        <w:numPr>
          <w:ilvl w:val="0"/>
          <w:numId w:val="3"/>
        </w:numPr>
        <w:jc w:val="both"/>
        <w:rPr>
          <w:rFonts w:ascii="Arial" w:hAnsi="Arial" w:cs="Arial"/>
          <w:sz w:val="24"/>
          <w:szCs w:val="24"/>
        </w:rPr>
      </w:pPr>
      <w:r w:rsidRPr="00C13578">
        <w:rPr>
          <w:rFonts w:ascii="Arial" w:hAnsi="Arial" w:cs="Arial"/>
          <w:sz w:val="24"/>
          <w:szCs w:val="24"/>
        </w:rPr>
        <w:t xml:space="preserve">SBA. (2024) </w:t>
      </w:r>
      <w:r w:rsidRPr="00C13578">
        <w:rPr>
          <w:rFonts w:ascii="Arial" w:hAnsi="Arial" w:cs="Arial"/>
          <w:i/>
          <w:iCs/>
          <w:sz w:val="24"/>
          <w:szCs w:val="24"/>
        </w:rPr>
        <w:t>Break-even point.</w:t>
      </w:r>
      <w:r w:rsidRPr="00C13578">
        <w:rPr>
          <w:rFonts w:ascii="Arial" w:hAnsi="Arial" w:cs="Arial"/>
          <w:sz w:val="24"/>
          <w:szCs w:val="24"/>
        </w:rPr>
        <w:t xml:space="preserve"> [Online]. SBA. Last Updated: 3 October 2024. Available at: https://www.sba.gov/business-guide/plan-your-business/calculate-your-startup-costs/break-even-point [Accessed 27 March 2025]. </w:t>
      </w:r>
    </w:p>
    <w:p w14:paraId="20792827" w14:textId="77777777" w:rsidR="00C13578" w:rsidRPr="00C13578" w:rsidRDefault="00C13578" w:rsidP="00C13578">
      <w:pPr>
        <w:jc w:val="both"/>
        <w:rPr>
          <w:rFonts w:ascii="Arial" w:hAnsi="Arial" w:cs="Arial"/>
          <w:sz w:val="24"/>
          <w:szCs w:val="24"/>
        </w:rPr>
      </w:pPr>
    </w:p>
    <w:p w14:paraId="630610B8" w14:textId="77777777" w:rsidR="00C13578" w:rsidRPr="00C13578" w:rsidRDefault="00C13578" w:rsidP="00C13578">
      <w:pPr>
        <w:numPr>
          <w:ilvl w:val="0"/>
          <w:numId w:val="3"/>
        </w:numPr>
        <w:jc w:val="both"/>
        <w:rPr>
          <w:rFonts w:ascii="Arial" w:hAnsi="Arial" w:cs="Arial"/>
          <w:sz w:val="24"/>
          <w:szCs w:val="24"/>
        </w:rPr>
      </w:pPr>
      <w:r w:rsidRPr="00C13578">
        <w:rPr>
          <w:rFonts w:ascii="Arial" w:hAnsi="Arial" w:cs="Arial"/>
          <w:sz w:val="24"/>
          <w:szCs w:val="24"/>
        </w:rPr>
        <w:t xml:space="preserve">Seal, W. et.al. (2019). Management Accounting. 6th ed. London: McGraw-Hill Education. </w:t>
      </w:r>
    </w:p>
    <w:p w14:paraId="7ABC57A7" w14:textId="77777777" w:rsidR="00C13578" w:rsidRPr="00C13578" w:rsidRDefault="00C13578" w:rsidP="00C13578">
      <w:pPr>
        <w:numPr>
          <w:ilvl w:val="0"/>
          <w:numId w:val="3"/>
        </w:numPr>
        <w:jc w:val="both"/>
        <w:rPr>
          <w:rFonts w:ascii="Arial" w:hAnsi="Arial" w:cs="Arial"/>
          <w:sz w:val="24"/>
          <w:szCs w:val="24"/>
        </w:rPr>
      </w:pPr>
      <w:r w:rsidRPr="00C13578">
        <w:rPr>
          <w:rFonts w:ascii="Arial" w:hAnsi="Arial" w:cs="Arial"/>
          <w:sz w:val="24"/>
          <w:szCs w:val="24"/>
        </w:rPr>
        <w:t xml:space="preserve">Stobierski, T. (2021) </w:t>
      </w:r>
      <w:r w:rsidRPr="00C13578">
        <w:rPr>
          <w:rFonts w:ascii="Arial" w:hAnsi="Arial" w:cs="Arial"/>
          <w:i/>
          <w:iCs/>
          <w:sz w:val="24"/>
          <w:szCs w:val="24"/>
        </w:rPr>
        <w:t>How to Prepare a Budget for an Organization: 4 Steps.</w:t>
      </w:r>
      <w:r w:rsidRPr="00C13578">
        <w:rPr>
          <w:rFonts w:ascii="Arial" w:hAnsi="Arial" w:cs="Arial"/>
          <w:sz w:val="24"/>
          <w:szCs w:val="24"/>
        </w:rPr>
        <w:t xml:space="preserve"> [Online]. Harvard Business School Online. Last Updated: 16 November 2021. Available at: https://online.hbs.edu/blog/post/how-to-prepare-a-budget-for-an-organization [Accessed 27 March 2025]. </w:t>
      </w:r>
    </w:p>
    <w:p w14:paraId="267BA8B1" w14:textId="77777777" w:rsidR="00C13578" w:rsidRPr="00C13578" w:rsidRDefault="00C13578" w:rsidP="00C13578">
      <w:pPr>
        <w:jc w:val="both"/>
        <w:rPr>
          <w:rFonts w:ascii="Arial" w:hAnsi="Arial" w:cs="Arial"/>
          <w:sz w:val="24"/>
          <w:szCs w:val="24"/>
        </w:rPr>
      </w:pPr>
    </w:p>
    <w:p w14:paraId="71034E10" w14:textId="77777777" w:rsidR="00C13578" w:rsidRPr="00C13578" w:rsidRDefault="00C13578" w:rsidP="00C13578">
      <w:pPr>
        <w:numPr>
          <w:ilvl w:val="0"/>
          <w:numId w:val="3"/>
        </w:numPr>
        <w:jc w:val="both"/>
        <w:rPr>
          <w:rFonts w:ascii="Arial" w:hAnsi="Arial" w:cs="Arial"/>
          <w:sz w:val="24"/>
          <w:szCs w:val="24"/>
        </w:rPr>
      </w:pPr>
      <w:r w:rsidRPr="00C13578">
        <w:rPr>
          <w:rFonts w:ascii="Arial" w:hAnsi="Arial" w:cs="Arial"/>
          <w:sz w:val="24"/>
          <w:szCs w:val="24"/>
        </w:rPr>
        <w:t xml:space="preserve">Strauss, S. (2024) </w:t>
      </w:r>
      <w:r w:rsidRPr="00C13578">
        <w:rPr>
          <w:rFonts w:ascii="Arial" w:hAnsi="Arial" w:cs="Arial"/>
          <w:i/>
          <w:iCs/>
          <w:sz w:val="24"/>
          <w:szCs w:val="24"/>
        </w:rPr>
        <w:t>Understanding a profit and loss (P&amp;L) statement.</w:t>
      </w:r>
      <w:r w:rsidRPr="00C13578">
        <w:rPr>
          <w:rFonts w:ascii="Arial" w:hAnsi="Arial" w:cs="Arial"/>
          <w:sz w:val="24"/>
          <w:szCs w:val="24"/>
        </w:rPr>
        <w:t xml:space="preserve"> [Online]. Bank of America. Last Updated: 24 September 2024. Available at: https://business.bankofamerica.com/en/resources/how-to-understand-and-use-a-profit-loss-statement [Accessed 27 March 2025]. </w:t>
      </w:r>
    </w:p>
    <w:p w14:paraId="26D6ABC2" w14:textId="77777777" w:rsidR="00C13578" w:rsidRPr="00C13578" w:rsidRDefault="00C13578" w:rsidP="00C13578">
      <w:pPr>
        <w:jc w:val="both"/>
        <w:rPr>
          <w:rFonts w:ascii="Arial" w:hAnsi="Arial" w:cs="Arial"/>
          <w:sz w:val="24"/>
          <w:szCs w:val="24"/>
        </w:rPr>
      </w:pPr>
    </w:p>
    <w:p w14:paraId="1487F357" w14:textId="77777777" w:rsidR="00C13578" w:rsidRPr="00C13578" w:rsidRDefault="00C13578" w:rsidP="00C13578">
      <w:pPr>
        <w:numPr>
          <w:ilvl w:val="0"/>
          <w:numId w:val="3"/>
        </w:numPr>
        <w:jc w:val="both"/>
        <w:rPr>
          <w:rFonts w:ascii="Arial" w:hAnsi="Arial" w:cs="Arial"/>
          <w:sz w:val="24"/>
          <w:szCs w:val="24"/>
        </w:rPr>
      </w:pPr>
      <w:r w:rsidRPr="00C13578">
        <w:rPr>
          <w:rFonts w:ascii="Arial" w:hAnsi="Arial" w:cs="Arial"/>
          <w:sz w:val="24"/>
          <w:szCs w:val="24"/>
        </w:rPr>
        <w:t xml:space="preserve">Whitworth, E. (2021) </w:t>
      </w:r>
      <w:r w:rsidRPr="00C13578">
        <w:rPr>
          <w:rFonts w:ascii="Arial" w:hAnsi="Arial" w:cs="Arial"/>
          <w:i/>
          <w:iCs/>
          <w:sz w:val="24"/>
          <w:szCs w:val="24"/>
        </w:rPr>
        <w:t>Narrow Focus: Accomplish More by Going Small.</w:t>
      </w:r>
      <w:r w:rsidRPr="00C13578">
        <w:rPr>
          <w:rFonts w:ascii="Arial" w:hAnsi="Arial" w:cs="Arial"/>
          <w:sz w:val="24"/>
          <w:szCs w:val="24"/>
        </w:rPr>
        <w:t xml:space="preserve"> [Online]. Shortform. Last Updated: 5 August 2021. Available at: https://www.shortform.com/blog/narrow-focus/ [Accessed 28 March 2025].</w:t>
      </w:r>
    </w:p>
    <w:p w14:paraId="3E8F1D7B" w14:textId="77F7C2AD" w:rsidR="00C13578" w:rsidRPr="00C13578" w:rsidRDefault="00C13578" w:rsidP="00C13578">
      <w:pPr>
        <w:jc w:val="both"/>
        <w:rPr>
          <w:rFonts w:ascii="Arial" w:hAnsi="Arial" w:cs="Arial"/>
          <w:sz w:val="24"/>
          <w:szCs w:val="24"/>
        </w:rPr>
      </w:pPr>
      <w:r w:rsidRPr="00C13578">
        <w:rPr>
          <w:rFonts w:ascii="Arial" w:hAnsi="Arial" w:cs="Arial"/>
          <w:sz w:val="24"/>
          <w:szCs w:val="24"/>
        </w:rPr>
        <w:t xml:space="preserve"> </w:t>
      </w:r>
    </w:p>
    <w:p w14:paraId="136ADF76" w14:textId="77777777" w:rsidR="00C13578" w:rsidRPr="00C13578" w:rsidRDefault="00C13578" w:rsidP="00C13578">
      <w:pPr>
        <w:numPr>
          <w:ilvl w:val="0"/>
          <w:numId w:val="3"/>
        </w:numPr>
        <w:jc w:val="both"/>
        <w:rPr>
          <w:rFonts w:ascii="Arial" w:hAnsi="Arial" w:cs="Arial"/>
          <w:sz w:val="24"/>
          <w:szCs w:val="24"/>
        </w:rPr>
      </w:pPr>
      <w:r w:rsidRPr="00C13578">
        <w:rPr>
          <w:rFonts w:ascii="Arial" w:hAnsi="Arial" w:cs="Arial"/>
          <w:sz w:val="24"/>
          <w:szCs w:val="24"/>
        </w:rPr>
        <w:lastRenderedPageBreak/>
        <w:t xml:space="preserve">Villatoro, V. (2024) </w:t>
      </w:r>
      <w:r w:rsidRPr="00C13578">
        <w:rPr>
          <w:rFonts w:ascii="Arial" w:hAnsi="Arial" w:cs="Arial"/>
          <w:i/>
          <w:iCs/>
          <w:sz w:val="24"/>
          <w:szCs w:val="24"/>
        </w:rPr>
        <w:t>What is Operational Control? The Key to Business Success.</w:t>
      </w:r>
      <w:r w:rsidRPr="00C13578">
        <w:rPr>
          <w:rFonts w:ascii="Arial" w:hAnsi="Arial" w:cs="Arial"/>
          <w:sz w:val="24"/>
          <w:szCs w:val="24"/>
        </w:rPr>
        <w:t xml:space="preserve"> [Online]. LinkedIn. Last Updated: 19 December 2024. Available at: https://www.linkedin.com/pulse/what-operational-control-key-business-success-vini-villatoro-mkbgc [Accessed 27 March 2025]. </w:t>
      </w:r>
    </w:p>
    <w:p w14:paraId="7F890C1F" w14:textId="060B7B4D" w:rsidR="00CA09F3" w:rsidRDefault="00CA09F3"/>
    <w:sectPr w:rsidR="00CA09F3"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65338"/>
    <w:multiLevelType w:val="hybridMultilevel"/>
    <w:tmpl w:val="9F8E8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1E5970"/>
    <w:multiLevelType w:val="hybridMultilevel"/>
    <w:tmpl w:val="24AC55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825795F"/>
    <w:multiLevelType w:val="hybridMultilevel"/>
    <w:tmpl w:val="1BC26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7F546B"/>
    <w:multiLevelType w:val="hybridMultilevel"/>
    <w:tmpl w:val="F080F496"/>
    <w:lvl w:ilvl="0" w:tplc="17625794">
      <w:start w:val="1"/>
      <w:numFmt w:val="lowerLetter"/>
      <w:lvlText w:val="(%1)"/>
      <w:lvlJc w:val="left"/>
      <w:pPr>
        <w:ind w:left="1154" w:hanging="360"/>
      </w:pPr>
      <w:rPr>
        <w:rFonts w:hint="default"/>
      </w:rPr>
    </w:lvl>
    <w:lvl w:ilvl="1" w:tplc="08090019">
      <w:start w:val="1"/>
      <w:numFmt w:val="lowerLetter"/>
      <w:lvlText w:val="%2."/>
      <w:lvlJc w:val="left"/>
      <w:pPr>
        <w:ind w:left="1874" w:hanging="360"/>
      </w:pPr>
    </w:lvl>
    <w:lvl w:ilvl="2" w:tplc="0809001B" w:tentative="1">
      <w:start w:val="1"/>
      <w:numFmt w:val="lowerRoman"/>
      <w:lvlText w:val="%3."/>
      <w:lvlJc w:val="right"/>
      <w:pPr>
        <w:ind w:left="2594" w:hanging="180"/>
      </w:pPr>
    </w:lvl>
    <w:lvl w:ilvl="3" w:tplc="0809000F" w:tentative="1">
      <w:start w:val="1"/>
      <w:numFmt w:val="decimal"/>
      <w:lvlText w:val="%4."/>
      <w:lvlJc w:val="left"/>
      <w:pPr>
        <w:ind w:left="3314" w:hanging="360"/>
      </w:pPr>
    </w:lvl>
    <w:lvl w:ilvl="4" w:tplc="08090019" w:tentative="1">
      <w:start w:val="1"/>
      <w:numFmt w:val="lowerLetter"/>
      <w:lvlText w:val="%5."/>
      <w:lvlJc w:val="left"/>
      <w:pPr>
        <w:ind w:left="4034" w:hanging="360"/>
      </w:pPr>
    </w:lvl>
    <w:lvl w:ilvl="5" w:tplc="0809001B" w:tentative="1">
      <w:start w:val="1"/>
      <w:numFmt w:val="lowerRoman"/>
      <w:lvlText w:val="%6."/>
      <w:lvlJc w:val="right"/>
      <w:pPr>
        <w:ind w:left="4754" w:hanging="180"/>
      </w:pPr>
    </w:lvl>
    <w:lvl w:ilvl="6" w:tplc="0809000F" w:tentative="1">
      <w:start w:val="1"/>
      <w:numFmt w:val="decimal"/>
      <w:lvlText w:val="%7."/>
      <w:lvlJc w:val="left"/>
      <w:pPr>
        <w:ind w:left="5474" w:hanging="360"/>
      </w:pPr>
    </w:lvl>
    <w:lvl w:ilvl="7" w:tplc="08090019" w:tentative="1">
      <w:start w:val="1"/>
      <w:numFmt w:val="lowerLetter"/>
      <w:lvlText w:val="%8."/>
      <w:lvlJc w:val="left"/>
      <w:pPr>
        <w:ind w:left="6194" w:hanging="360"/>
      </w:pPr>
    </w:lvl>
    <w:lvl w:ilvl="8" w:tplc="0809001B" w:tentative="1">
      <w:start w:val="1"/>
      <w:numFmt w:val="lowerRoman"/>
      <w:lvlText w:val="%9."/>
      <w:lvlJc w:val="right"/>
      <w:pPr>
        <w:ind w:left="6914" w:hanging="180"/>
      </w:pPr>
    </w:lvl>
  </w:abstractNum>
  <w:num w:numId="1" w16cid:durableId="1441024678">
    <w:abstractNumId w:val="3"/>
  </w:num>
  <w:num w:numId="2" w16cid:durableId="1794473018">
    <w:abstractNumId w:val="0"/>
  </w:num>
  <w:num w:numId="3" w16cid:durableId="834801339">
    <w:abstractNumId w:val="2"/>
  </w:num>
  <w:num w:numId="4" w16cid:durableId="13654013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157F"/>
    <w:rsid w:val="00006A70"/>
    <w:rsid w:val="00077CD3"/>
    <w:rsid w:val="00081F3B"/>
    <w:rsid w:val="00084E65"/>
    <w:rsid w:val="00084F4D"/>
    <w:rsid w:val="000868E2"/>
    <w:rsid w:val="000C6347"/>
    <w:rsid w:val="000F6954"/>
    <w:rsid w:val="0010664B"/>
    <w:rsid w:val="00107936"/>
    <w:rsid w:val="00115B96"/>
    <w:rsid w:val="00121A46"/>
    <w:rsid w:val="00125C48"/>
    <w:rsid w:val="001325F0"/>
    <w:rsid w:val="001353A3"/>
    <w:rsid w:val="001376D3"/>
    <w:rsid w:val="001469AA"/>
    <w:rsid w:val="001523F2"/>
    <w:rsid w:val="00174356"/>
    <w:rsid w:val="00191712"/>
    <w:rsid w:val="001B060F"/>
    <w:rsid w:val="001B314F"/>
    <w:rsid w:val="001D4C8E"/>
    <w:rsid w:val="002010BA"/>
    <w:rsid w:val="00211CCA"/>
    <w:rsid w:val="00224245"/>
    <w:rsid w:val="00236D05"/>
    <w:rsid w:val="002371B4"/>
    <w:rsid w:val="00237435"/>
    <w:rsid w:val="0026090B"/>
    <w:rsid w:val="002619D3"/>
    <w:rsid w:val="002A166F"/>
    <w:rsid w:val="002D2062"/>
    <w:rsid w:val="002F38FF"/>
    <w:rsid w:val="002F4791"/>
    <w:rsid w:val="00324CCD"/>
    <w:rsid w:val="00325DDC"/>
    <w:rsid w:val="003633B1"/>
    <w:rsid w:val="00364159"/>
    <w:rsid w:val="003B0AD0"/>
    <w:rsid w:val="003D3812"/>
    <w:rsid w:val="003D5620"/>
    <w:rsid w:val="0041642F"/>
    <w:rsid w:val="004217C0"/>
    <w:rsid w:val="0042217C"/>
    <w:rsid w:val="00427D60"/>
    <w:rsid w:val="004333B8"/>
    <w:rsid w:val="00444480"/>
    <w:rsid w:val="0045455C"/>
    <w:rsid w:val="00480872"/>
    <w:rsid w:val="004843D9"/>
    <w:rsid w:val="004A11F6"/>
    <w:rsid w:val="004A5608"/>
    <w:rsid w:val="004C5213"/>
    <w:rsid w:val="004D0691"/>
    <w:rsid w:val="004D519C"/>
    <w:rsid w:val="004D69D0"/>
    <w:rsid w:val="004F32A0"/>
    <w:rsid w:val="0051367D"/>
    <w:rsid w:val="00551A14"/>
    <w:rsid w:val="005622C1"/>
    <w:rsid w:val="00562F3C"/>
    <w:rsid w:val="00586AB2"/>
    <w:rsid w:val="00586E38"/>
    <w:rsid w:val="005D7463"/>
    <w:rsid w:val="005F12D2"/>
    <w:rsid w:val="005F4F81"/>
    <w:rsid w:val="00617530"/>
    <w:rsid w:val="006644D4"/>
    <w:rsid w:val="00665AE6"/>
    <w:rsid w:val="006855DD"/>
    <w:rsid w:val="00690091"/>
    <w:rsid w:val="006A5624"/>
    <w:rsid w:val="00712D8E"/>
    <w:rsid w:val="007358F5"/>
    <w:rsid w:val="00747DD0"/>
    <w:rsid w:val="00756612"/>
    <w:rsid w:val="00797B9B"/>
    <w:rsid w:val="007A6420"/>
    <w:rsid w:val="007B20DE"/>
    <w:rsid w:val="007D1947"/>
    <w:rsid w:val="007D3E91"/>
    <w:rsid w:val="007E3328"/>
    <w:rsid w:val="008443D3"/>
    <w:rsid w:val="008444CD"/>
    <w:rsid w:val="0088331A"/>
    <w:rsid w:val="0089279B"/>
    <w:rsid w:val="008A5E22"/>
    <w:rsid w:val="008C2354"/>
    <w:rsid w:val="008D6BBB"/>
    <w:rsid w:val="008F4B79"/>
    <w:rsid w:val="00917716"/>
    <w:rsid w:val="00920FA9"/>
    <w:rsid w:val="00924FEF"/>
    <w:rsid w:val="00931CAA"/>
    <w:rsid w:val="00936C7C"/>
    <w:rsid w:val="009670FB"/>
    <w:rsid w:val="00975346"/>
    <w:rsid w:val="00985D30"/>
    <w:rsid w:val="00987458"/>
    <w:rsid w:val="00997FAB"/>
    <w:rsid w:val="009C5714"/>
    <w:rsid w:val="009D47E5"/>
    <w:rsid w:val="00A12B58"/>
    <w:rsid w:val="00A33166"/>
    <w:rsid w:val="00A42011"/>
    <w:rsid w:val="00A45DFC"/>
    <w:rsid w:val="00A972A0"/>
    <w:rsid w:val="00AA2A91"/>
    <w:rsid w:val="00AB2A44"/>
    <w:rsid w:val="00AB341E"/>
    <w:rsid w:val="00AD524C"/>
    <w:rsid w:val="00AD68EC"/>
    <w:rsid w:val="00AF34EA"/>
    <w:rsid w:val="00B06CF0"/>
    <w:rsid w:val="00B15156"/>
    <w:rsid w:val="00B175B5"/>
    <w:rsid w:val="00B30DB6"/>
    <w:rsid w:val="00B62FC6"/>
    <w:rsid w:val="00B81223"/>
    <w:rsid w:val="00B87111"/>
    <w:rsid w:val="00BA7DE8"/>
    <w:rsid w:val="00BC27D3"/>
    <w:rsid w:val="00BE3A80"/>
    <w:rsid w:val="00C01BF4"/>
    <w:rsid w:val="00C13578"/>
    <w:rsid w:val="00C54793"/>
    <w:rsid w:val="00C76CBA"/>
    <w:rsid w:val="00CA09F3"/>
    <w:rsid w:val="00CA5A4C"/>
    <w:rsid w:val="00CC4F48"/>
    <w:rsid w:val="00CF1E15"/>
    <w:rsid w:val="00D052B7"/>
    <w:rsid w:val="00D229B7"/>
    <w:rsid w:val="00D25A4C"/>
    <w:rsid w:val="00D4776A"/>
    <w:rsid w:val="00D644FD"/>
    <w:rsid w:val="00D663EC"/>
    <w:rsid w:val="00D77444"/>
    <w:rsid w:val="00D854A5"/>
    <w:rsid w:val="00DC03ED"/>
    <w:rsid w:val="00DE6493"/>
    <w:rsid w:val="00E2358C"/>
    <w:rsid w:val="00E40187"/>
    <w:rsid w:val="00E44274"/>
    <w:rsid w:val="00E45E88"/>
    <w:rsid w:val="00E51BD6"/>
    <w:rsid w:val="00E95042"/>
    <w:rsid w:val="00EE0B0E"/>
    <w:rsid w:val="00EE0BD1"/>
    <w:rsid w:val="00EE5D40"/>
    <w:rsid w:val="00EE6A1D"/>
    <w:rsid w:val="00EF391C"/>
    <w:rsid w:val="00F24C5C"/>
    <w:rsid w:val="00F2759C"/>
    <w:rsid w:val="00F71EB6"/>
    <w:rsid w:val="00F73B24"/>
    <w:rsid w:val="00F80C56"/>
    <w:rsid w:val="00FA2A34"/>
    <w:rsid w:val="00FA713E"/>
    <w:rsid w:val="00FB7818"/>
    <w:rsid w:val="00FE1AAD"/>
    <w:rsid w:val="00FE5D6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table" w:styleId="TableGrid">
    <w:name w:val="Table Grid"/>
    <w:basedOn w:val="TableNormal"/>
    <w:uiPriority w:val="59"/>
    <w:rsid w:val="008F4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4B79"/>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1523F2"/>
    <w:rsid w:val="00185A0A"/>
    <w:rsid w:val="001F7E80"/>
    <w:rsid w:val="00237435"/>
    <w:rsid w:val="00242260"/>
    <w:rsid w:val="002450A7"/>
    <w:rsid w:val="0026090B"/>
    <w:rsid w:val="00281F69"/>
    <w:rsid w:val="002B12CA"/>
    <w:rsid w:val="003203C2"/>
    <w:rsid w:val="003B7457"/>
    <w:rsid w:val="00483689"/>
    <w:rsid w:val="004D25D2"/>
    <w:rsid w:val="0051367D"/>
    <w:rsid w:val="0052362B"/>
    <w:rsid w:val="00575E4D"/>
    <w:rsid w:val="00593790"/>
    <w:rsid w:val="005A012C"/>
    <w:rsid w:val="00617530"/>
    <w:rsid w:val="00674589"/>
    <w:rsid w:val="006B5752"/>
    <w:rsid w:val="00712D8E"/>
    <w:rsid w:val="007962CB"/>
    <w:rsid w:val="007B432B"/>
    <w:rsid w:val="007E0A1B"/>
    <w:rsid w:val="00840C47"/>
    <w:rsid w:val="008A5E22"/>
    <w:rsid w:val="00975346"/>
    <w:rsid w:val="00977B47"/>
    <w:rsid w:val="00985D30"/>
    <w:rsid w:val="009C5714"/>
    <w:rsid w:val="00A27488"/>
    <w:rsid w:val="00A302CF"/>
    <w:rsid w:val="00A33166"/>
    <w:rsid w:val="00A34C42"/>
    <w:rsid w:val="00AD524C"/>
    <w:rsid w:val="00B15156"/>
    <w:rsid w:val="00BA678A"/>
    <w:rsid w:val="00BC1251"/>
    <w:rsid w:val="00BE0DA4"/>
    <w:rsid w:val="00BE3A80"/>
    <w:rsid w:val="00C148DE"/>
    <w:rsid w:val="00C67429"/>
    <w:rsid w:val="00C76CBA"/>
    <w:rsid w:val="00D25A4C"/>
    <w:rsid w:val="00D644FD"/>
    <w:rsid w:val="00D663EC"/>
    <w:rsid w:val="00D77444"/>
    <w:rsid w:val="00DF70CC"/>
    <w:rsid w:val="00E00C6B"/>
    <w:rsid w:val="00E40187"/>
    <w:rsid w:val="00EE5D40"/>
    <w:rsid w:val="00EE6A1D"/>
    <w:rsid w:val="00F0274C"/>
    <w:rsid w:val="00F73B24"/>
    <w:rsid w:val="00FA713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1523</TotalTime>
  <Pages>1</Pages>
  <Words>4685</Words>
  <Characters>26709</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Budgeting Principles and approaches</vt:lpstr>
    </vt:vector>
  </TitlesOfParts>
  <Company>University of Wales Trinity Saint David</Company>
  <LinksUpToDate>false</LinksUpToDate>
  <CharactersWithSpaces>31332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Budgeting Principles and approaches</dc:title>
  <dc:subject>Anna Misiak-Ali 2311228</dc:subject>
  <dc:creator>Marie Pitson</dc:creator>
  <cp:keywords/>
  <dc:description/>
  <cp:lastModifiedBy>Anna Misiak-Ali (2311228)</cp:lastModifiedBy>
  <cp:revision>43</cp:revision>
  <dcterms:created xsi:type="dcterms:W3CDTF">2023-01-16T08:48:00Z</dcterms:created>
  <dcterms:modified xsi:type="dcterms:W3CDTF">2025-03-28T10:06:00Z</dcterms:modified>
</cp:coreProperties>
</file>