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A0D50" w14:textId="71F60204" w:rsidR="004D72D2" w:rsidRPr="00C60224" w:rsidRDefault="004D72D2" w:rsidP="00DB7A47">
      <w:pPr>
        <w:spacing w:line="360" w:lineRule="auto"/>
        <w:jc w:val="both"/>
        <w:rPr>
          <w:rFonts w:ascii="Times New Roman" w:hAnsi="Times New Roman" w:cs="Times New Roman"/>
          <w:b/>
          <w:bCs/>
          <w:sz w:val="24"/>
          <w:szCs w:val="24"/>
        </w:rPr>
      </w:pPr>
      <w:bookmarkStart w:id="0" w:name="_Hlk70063353"/>
    </w:p>
    <w:bookmarkEnd w:id="0"/>
    <w:p w14:paraId="68AD821D" w14:textId="77777777"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w:t>
      </w:r>
    </w:p>
    <w:p w14:paraId="72FF17AC" w14:textId="595763ED" w:rsidR="00877F08" w:rsidRPr="00877F08" w:rsidRDefault="00877F08" w:rsidP="00877F08">
      <w:pPr>
        <w:numPr>
          <w:ilvl w:val="0"/>
          <w:numId w:val="5"/>
        </w:numPr>
        <w:spacing w:after="0" w:line="240" w:lineRule="auto"/>
        <w:ind w:left="1152"/>
        <w:contextualSpacing/>
        <w:rPr>
          <w:rFonts w:ascii="Times New Roman" w:eastAsia="Times New Roman" w:hAnsi="Times New Roman" w:cs="Times New Roman"/>
          <w:noProof/>
          <w:color w:val="0BD0D9"/>
          <w:sz w:val="46"/>
          <w:szCs w:val="24"/>
          <w:lang w:eastAsia="en-GB"/>
        </w:rPr>
      </w:pPr>
      <w:bookmarkStart w:id="1" w:name="x__Toc68837961"/>
      <w:bookmarkEnd w:id="1"/>
      <w:r w:rsidRPr="00877F08">
        <w:rPr>
          <w:rFonts w:ascii="Constantia" w:eastAsia="+mn-ea" w:hAnsi="Constantia" w:cs="+mn-cs"/>
          <w:noProof/>
          <w:color w:val="000000"/>
          <w:kern w:val="24"/>
          <w:sz w:val="48"/>
          <w:szCs w:val="48"/>
          <w:lang w:eastAsia="en-GB"/>
        </w:rPr>
        <w:t>Module Title :</w:t>
      </w:r>
      <w:r>
        <w:rPr>
          <w:rFonts w:ascii="Constantia" w:eastAsia="+mn-ea" w:hAnsi="Constantia" w:cs="+mn-cs"/>
          <w:noProof/>
          <w:color w:val="000000"/>
          <w:kern w:val="24"/>
          <w:sz w:val="48"/>
          <w:szCs w:val="48"/>
          <w:lang w:eastAsia="en-GB"/>
        </w:rPr>
        <w:t xml:space="preserve"> </w:t>
      </w:r>
      <w:r w:rsidR="00E36D29">
        <w:rPr>
          <w:rFonts w:ascii="Constantia" w:eastAsia="+mn-ea" w:hAnsi="Constantia" w:cs="+mn-cs"/>
          <w:noProof/>
          <w:color w:val="000000"/>
          <w:kern w:val="24"/>
          <w:sz w:val="48"/>
          <w:szCs w:val="48"/>
          <w:lang w:eastAsia="en-GB"/>
        </w:rPr>
        <w:t>Introduction to Research and Evidence-based Practice</w:t>
      </w:r>
    </w:p>
    <w:p w14:paraId="3F3C0F8E" w14:textId="4FC606E5" w:rsidR="00877F08" w:rsidRPr="00877F08" w:rsidRDefault="00877F08" w:rsidP="00877F08">
      <w:pPr>
        <w:numPr>
          <w:ilvl w:val="0"/>
          <w:numId w:val="5"/>
        </w:numPr>
        <w:spacing w:after="0" w:line="240" w:lineRule="auto"/>
        <w:ind w:left="1152"/>
        <w:contextualSpacing/>
        <w:rPr>
          <w:rFonts w:ascii="Times New Roman" w:eastAsia="Times New Roman" w:hAnsi="Times New Roman" w:cs="Times New Roman"/>
          <w:noProof/>
          <w:color w:val="0BD0D9"/>
          <w:sz w:val="46"/>
          <w:szCs w:val="24"/>
          <w:lang w:eastAsia="en-GB"/>
        </w:rPr>
      </w:pPr>
      <w:r w:rsidRPr="00877F08">
        <w:rPr>
          <w:rFonts w:ascii="Constantia" w:eastAsia="+mn-ea" w:hAnsi="Constantia" w:cs="+mn-cs"/>
          <w:noProof/>
          <w:color w:val="000000"/>
          <w:kern w:val="24"/>
          <w:sz w:val="48"/>
          <w:szCs w:val="48"/>
          <w:lang w:eastAsia="en-GB"/>
        </w:rPr>
        <w:t xml:space="preserve">Module code : </w:t>
      </w:r>
      <w:r>
        <w:rPr>
          <w:rFonts w:ascii="Constantia" w:eastAsia="+mn-ea" w:hAnsi="Constantia" w:cs="+mn-cs"/>
          <w:noProof/>
          <w:color w:val="000000"/>
          <w:kern w:val="24"/>
          <w:sz w:val="48"/>
          <w:szCs w:val="48"/>
          <w:lang w:eastAsia="en-GB"/>
        </w:rPr>
        <w:t>BMNS4006</w:t>
      </w:r>
    </w:p>
    <w:p w14:paraId="7E2D8DFA" w14:textId="345D4E93" w:rsidR="00877F08" w:rsidRPr="00877F08" w:rsidRDefault="00877F08" w:rsidP="00877F08">
      <w:pPr>
        <w:numPr>
          <w:ilvl w:val="0"/>
          <w:numId w:val="5"/>
        </w:numPr>
        <w:spacing w:after="0" w:line="240" w:lineRule="auto"/>
        <w:ind w:left="1152"/>
        <w:contextualSpacing/>
        <w:rPr>
          <w:rFonts w:ascii="Times New Roman" w:eastAsia="Times New Roman" w:hAnsi="Times New Roman" w:cs="Times New Roman"/>
          <w:noProof/>
          <w:color w:val="0BD0D9"/>
          <w:sz w:val="46"/>
          <w:szCs w:val="24"/>
          <w:lang w:eastAsia="en-GB"/>
        </w:rPr>
      </w:pPr>
      <w:r w:rsidRPr="00877F08">
        <w:rPr>
          <w:rFonts w:ascii="Constantia" w:eastAsia="+mn-ea" w:hAnsi="Constantia" w:cs="+mn-cs"/>
          <w:noProof/>
          <w:color w:val="000000"/>
          <w:kern w:val="24"/>
          <w:sz w:val="48"/>
          <w:szCs w:val="48"/>
          <w:lang w:eastAsia="en-GB"/>
        </w:rPr>
        <w:t xml:space="preserve">Student Number : </w:t>
      </w:r>
      <w:r>
        <w:rPr>
          <w:rFonts w:ascii="Constantia" w:eastAsia="+mn-ea" w:hAnsi="Constantia" w:cs="+mn-cs"/>
          <w:noProof/>
          <w:color w:val="000000"/>
          <w:kern w:val="24"/>
          <w:sz w:val="48"/>
          <w:szCs w:val="48"/>
          <w:lang w:eastAsia="en-GB"/>
        </w:rPr>
        <w:t>1816836</w:t>
      </w:r>
    </w:p>
    <w:p w14:paraId="34ACB664" w14:textId="6C5BFE0A" w:rsidR="00877F08" w:rsidRPr="00877F08" w:rsidRDefault="00877F08" w:rsidP="00877F08">
      <w:pPr>
        <w:numPr>
          <w:ilvl w:val="0"/>
          <w:numId w:val="5"/>
        </w:numPr>
        <w:spacing w:after="0" w:line="240" w:lineRule="auto"/>
        <w:ind w:left="1152"/>
        <w:contextualSpacing/>
        <w:rPr>
          <w:rFonts w:ascii="Times New Roman" w:eastAsia="Times New Roman" w:hAnsi="Times New Roman" w:cs="Times New Roman"/>
          <w:noProof/>
          <w:color w:val="0BD0D9"/>
          <w:sz w:val="46"/>
          <w:szCs w:val="24"/>
          <w:lang w:eastAsia="en-GB"/>
        </w:rPr>
      </w:pPr>
      <w:r w:rsidRPr="00877F08">
        <w:rPr>
          <w:rFonts w:ascii="Constantia" w:eastAsia="+mn-ea" w:hAnsi="Constantia" w:cs="+mn-cs"/>
          <w:noProof/>
          <w:color w:val="000000"/>
          <w:kern w:val="24"/>
          <w:sz w:val="48"/>
          <w:szCs w:val="48"/>
          <w:lang w:eastAsia="en-GB"/>
        </w:rPr>
        <w:t>Assignment Title : Evidence Based-Practice Lessons from Previous Pandemics</w:t>
      </w:r>
    </w:p>
    <w:p w14:paraId="60DDFCDB" w14:textId="32C8A767" w:rsidR="00877F08" w:rsidRPr="00877F08" w:rsidRDefault="00877F08" w:rsidP="00877F08">
      <w:pPr>
        <w:numPr>
          <w:ilvl w:val="0"/>
          <w:numId w:val="5"/>
        </w:numPr>
        <w:spacing w:after="0" w:line="240" w:lineRule="auto"/>
        <w:ind w:left="1152"/>
        <w:contextualSpacing/>
        <w:rPr>
          <w:rFonts w:ascii="Times New Roman" w:eastAsia="Times New Roman" w:hAnsi="Times New Roman" w:cs="Times New Roman"/>
          <w:noProof/>
          <w:color w:val="0BD0D9"/>
          <w:sz w:val="46"/>
          <w:szCs w:val="24"/>
          <w:lang w:eastAsia="en-GB"/>
        </w:rPr>
      </w:pPr>
      <w:r w:rsidRPr="00877F08">
        <w:rPr>
          <w:rFonts w:ascii="Constantia" w:eastAsia="+mn-ea" w:hAnsi="Constantia" w:cs="+mn-cs"/>
          <w:noProof/>
          <w:color w:val="000000"/>
          <w:kern w:val="24"/>
          <w:sz w:val="48"/>
          <w:szCs w:val="48"/>
          <w:lang w:eastAsia="en-GB"/>
        </w:rPr>
        <w:t xml:space="preserve">Module Leader Name : </w:t>
      </w:r>
      <w:r>
        <w:rPr>
          <w:rFonts w:ascii="Constantia" w:eastAsia="+mn-ea" w:hAnsi="Constantia" w:cs="+mn-cs"/>
          <w:noProof/>
          <w:color w:val="000000"/>
          <w:kern w:val="24"/>
          <w:sz w:val="48"/>
          <w:szCs w:val="48"/>
          <w:lang w:eastAsia="en-GB"/>
        </w:rPr>
        <w:t>Jaymie Phillips</w:t>
      </w:r>
    </w:p>
    <w:p w14:paraId="3F3A584B" w14:textId="46DE2443" w:rsidR="00877F08" w:rsidRPr="00877F08" w:rsidRDefault="00877F08" w:rsidP="00877F08">
      <w:pPr>
        <w:numPr>
          <w:ilvl w:val="0"/>
          <w:numId w:val="5"/>
        </w:numPr>
        <w:spacing w:after="0" w:line="240" w:lineRule="auto"/>
        <w:ind w:left="1152"/>
        <w:contextualSpacing/>
        <w:rPr>
          <w:rFonts w:ascii="Times New Roman" w:eastAsia="Times New Roman" w:hAnsi="Times New Roman" w:cs="Times New Roman"/>
          <w:noProof/>
          <w:color w:val="0BD0D9"/>
          <w:sz w:val="46"/>
          <w:szCs w:val="24"/>
          <w:lang w:eastAsia="en-GB"/>
        </w:rPr>
      </w:pPr>
      <w:r w:rsidRPr="00877F08">
        <w:rPr>
          <w:rFonts w:ascii="Constantia" w:eastAsia="+mn-ea" w:hAnsi="Constantia" w:cs="+mn-cs"/>
          <w:noProof/>
          <w:color w:val="000000"/>
          <w:kern w:val="24"/>
          <w:sz w:val="48"/>
          <w:szCs w:val="48"/>
          <w:lang w:eastAsia="en-GB"/>
        </w:rPr>
        <w:t xml:space="preserve">Exact Word Count : </w:t>
      </w:r>
      <w:r>
        <w:rPr>
          <w:rFonts w:ascii="Constantia" w:eastAsia="+mn-ea" w:hAnsi="Constantia" w:cs="+mn-cs"/>
          <w:noProof/>
          <w:color w:val="000000"/>
          <w:kern w:val="24"/>
          <w:sz w:val="48"/>
          <w:szCs w:val="48"/>
          <w:lang w:eastAsia="en-GB"/>
        </w:rPr>
        <w:t xml:space="preserve">2,173 </w:t>
      </w:r>
      <w:r w:rsidRPr="00877F08">
        <w:rPr>
          <w:rFonts w:ascii="Constantia" w:eastAsia="+mn-ea" w:hAnsi="Constantia" w:cs="+mn-cs"/>
          <w:noProof/>
          <w:color w:val="000000"/>
          <w:kern w:val="24"/>
          <w:sz w:val="48"/>
          <w:szCs w:val="48"/>
          <w:lang w:eastAsia="en-GB"/>
        </w:rPr>
        <w:t>words</w:t>
      </w:r>
    </w:p>
    <w:p w14:paraId="3C59FCF4" w14:textId="21469409" w:rsidR="00877F08" w:rsidRPr="00877F08" w:rsidRDefault="00877F08" w:rsidP="00877F08">
      <w:pPr>
        <w:numPr>
          <w:ilvl w:val="0"/>
          <w:numId w:val="5"/>
        </w:numPr>
        <w:spacing w:after="0" w:line="240" w:lineRule="auto"/>
        <w:ind w:left="1152"/>
        <w:contextualSpacing/>
        <w:rPr>
          <w:rFonts w:ascii="Times New Roman" w:eastAsia="Times New Roman" w:hAnsi="Times New Roman" w:cs="Times New Roman"/>
          <w:noProof/>
          <w:color w:val="0BD0D9"/>
          <w:sz w:val="46"/>
          <w:szCs w:val="24"/>
          <w:lang w:eastAsia="en-GB"/>
        </w:rPr>
      </w:pPr>
      <w:r w:rsidRPr="00877F08">
        <w:rPr>
          <w:rFonts w:ascii="Constantia" w:eastAsia="+mn-ea" w:hAnsi="Constantia" w:cs="+mn-cs"/>
          <w:noProof/>
          <w:color w:val="000000"/>
          <w:kern w:val="24"/>
          <w:sz w:val="48"/>
          <w:szCs w:val="48"/>
          <w:lang w:eastAsia="en-GB"/>
        </w:rPr>
        <w:t xml:space="preserve">Submission date :  </w:t>
      </w:r>
      <w:r>
        <w:rPr>
          <w:rFonts w:ascii="Constantia" w:eastAsia="+mn-ea" w:hAnsi="Constantia" w:cs="+mn-cs"/>
          <w:noProof/>
          <w:color w:val="000000"/>
          <w:kern w:val="24"/>
          <w:sz w:val="48"/>
          <w:szCs w:val="48"/>
          <w:lang w:eastAsia="en-GB"/>
        </w:rPr>
        <w:t>23</w:t>
      </w:r>
      <w:r w:rsidRPr="00877F08">
        <w:rPr>
          <w:rFonts w:ascii="Constantia" w:eastAsia="+mn-ea" w:hAnsi="Constantia" w:cs="+mn-cs"/>
          <w:noProof/>
          <w:color w:val="000000"/>
          <w:kern w:val="24"/>
          <w:sz w:val="48"/>
          <w:szCs w:val="48"/>
          <w:lang w:eastAsia="en-GB"/>
        </w:rPr>
        <w:t xml:space="preserve">/ </w:t>
      </w:r>
      <w:r>
        <w:rPr>
          <w:rFonts w:ascii="Constantia" w:eastAsia="+mn-ea" w:hAnsi="Constantia" w:cs="+mn-cs"/>
          <w:noProof/>
          <w:color w:val="000000"/>
          <w:kern w:val="24"/>
          <w:sz w:val="48"/>
          <w:szCs w:val="48"/>
          <w:lang w:eastAsia="en-GB"/>
        </w:rPr>
        <w:t>04</w:t>
      </w:r>
      <w:r w:rsidRPr="00877F08">
        <w:rPr>
          <w:rFonts w:ascii="Constantia" w:eastAsia="+mn-ea" w:hAnsi="Constantia" w:cs="+mn-cs"/>
          <w:noProof/>
          <w:color w:val="000000"/>
          <w:kern w:val="24"/>
          <w:sz w:val="48"/>
          <w:szCs w:val="48"/>
          <w:lang w:eastAsia="en-GB"/>
        </w:rPr>
        <w:t xml:space="preserve"> / 20</w:t>
      </w:r>
      <w:r>
        <w:rPr>
          <w:rFonts w:ascii="Constantia" w:eastAsia="+mn-ea" w:hAnsi="Constantia" w:cs="+mn-cs"/>
          <w:noProof/>
          <w:color w:val="000000"/>
          <w:kern w:val="24"/>
          <w:sz w:val="48"/>
          <w:szCs w:val="48"/>
          <w:lang w:eastAsia="en-GB"/>
        </w:rPr>
        <w:t>21</w:t>
      </w:r>
    </w:p>
    <w:p w14:paraId="6349EFF6" w14:textId="77777777" w:rsidR="00877F08" w:rsidRPr="00877F08" w:rsidRDefault="00877F08" w:rsidP="00877F08">
      <w:pPr>
        <w:spacing w:line="480" w:lineRule="auto"/>
        <w:jc w:val="center"/>
        <w:rPr>
          <w:rFonts w:ascii="Times New Roman" w:eastAsia="Calibri" w:hAnsi="Times New Roman" w:cs="Times New Roman"/>
          <w:noProof/>
          <w:sz w:val="24"/>
          <w:szCs w:val="24"/>
        </w:rPr>
      </w:pPr>
    </w:p>
    <w:p w14:paraId="7C3B2CF2" w14:textId="77777777" w:rsidR="00877F08" w:rsidRDefault="00877F08" w:rsidP="00DB7A47">
      <w:pPr>
        <w:spacing w:line="360" w:lineRule="auto"/>
        <w:jc w:val="both"/>
        <w:rPr>
          <w:rFonts w:ascii="Times New Roman" w:hAnsi="Times New Roman" w:cs="Times New Roman"/>
          <w:b/>
          <w:bCs/>
          <w:sz w:val="24"/>
          <w:szCs w:val="24"/>
        </w:rPr>
      </w:pPr>
    </w:p>
    <w:p w14:paraId="5BB57CFC" w14:textId="77777777" w:rsidR="00877F08" w:rsidRDefault="00877F08" w:rsidP="00DB7A47">
      <w:pPr>
        <w:spacing w:line="360" w:lineRule="auto"/>
        <w:jc w:val="both"/>
        <w:rPr>
          <w:rFonts w:ascii="Times New Roman" w:hAnsi="Times New Roman" w:cs="Times New Roman"/>
          <w:b/>
          <w:bCs/>
          <w:sz w:val="24"/>
          <w:szCs w:val="24"/>
        </w:rPr>
      </w:pPr>
    </w:p>
    <w:p w14:paraId="06ADF4E7" w14:textId="77777777" w:rsidR="00877F08" w:rsidRDefault="00877F08" w:rsidP="00DB7A47">
      <w:pPr>
        <w:spacing w:line="360" w:lineRule="auto"/>
        <w:jc w:val="both"/>
        <w:rPr>
          <w:rFonts w:ascii="Times New Roman" w:hAnsi="Times New Roman" w:cs="Times New Roman"/>
          <w:b/>
          <w:bCs/>
          <w:sz w:val="24"/>
          <w:szCs w:val="24"/>
        </w:rPr>
      </w:pPr>
    </w:p>
    <w:p w14:paraId="3741E9ED" w14:textId="77777777" w:rsidR="00877F08" w:rsidRDefault="00877F08" w:rsidP="00DB7A47">
      <w:pPr>
        <w:spacing w:line="360" w:lineRule="auto"/>
        <w:jc w:val="both"/>
        <w:rPr>
          <w:rFonts w:ascii="Times New Roman" w:hAnsi="Times New Roman" w:cs="Times New Roman"/>
          <w:b/>
          <w:bCs/>
          <w:sz w:val="24"/>
          <w:szCs w:val="24"/>
        </w:rPr>
      </w:pPr>
    </w:p>
    <w:p w14:paraId="0CBA1E56" w14:textId="77777777" w:rsidR="00877F08" w:rsidRDefault="00877F08" w:rsidP="00DB7A47">
      <w:pPr>
        <w:spacing w:line="360" w:lineRule="auto"/>
        <w:jc w:val="both"/>
        <w:rPr>
          <w:rFonts w:ascii="Times New Roman" w:hAnsi="Times New Roman" w:cs="Times New Roman"/>
          <w:b/>
          <w:bCs/>
          <w:sz w:val="24"/>
          <w:szCs w:val="24"/>
        </w:rPr>
      </w:pPr>
    </w:p>
    <w:p w14:paraId="0952A142" w14:textId="77777777" w:rsidR="00877F08" w:rsidRDefault="00877F08" w:rsidP="00DB7A47">
      <w:pPr>
        <w:spacing w:line="360" w:lineRule="auto"/>
        <w:jc w:val="both"/>
        <w:rPr>
          <w:rFonts w:ascii="Times New Roman" w:hAnsi="Times New Roman" w:cs="Times New Roman"/>
          <w:b/>
          <w:bCs/>
          <w:sz w:val="24"/>
          <w:szCs w:val="24"/>
        </w:rPr>
      </w:pPr>
    </w:p>
    <w:p w14:paraId="4046631F" w14:textId="77777777" w:rsidR="00877F08" w:rsidRDefault="00877F08" w:rsidP="00DB7A47">
      <w:pPr>
        <w:spacing w:line="360" w:lineRule="auto"/>
        <w:jc w:val="both"/>
        <w:rPr>
          <w:rFonts w:ascii="Times New Roman" w:hAnsi="Times New Roman" w:cs="Times New Roman"/>
          <w:b/>
          <w:bCs/>
          <w:sz w:val="24"/>
          <w:szCs w:val="24"/>
        </w:rPr>
      </w:pPr>
    </w:p>
    <w:p w14:paraId="537B624F" w14:textId="77777777" w:rsidR="00877F08" w:rsidRDefault="00877F08" w:rsidP="00DB7A47">
      <w:pPr>
        <w:spacing w:line="360" w:lineRule="auto"/>
        <w:jc w:val="both"/>
        <w:rPr>
          <w:rFonts w:ascii="Times New Roman" w:hAnsi="Times New Roman" w:cs="Times New Roman"/>
          <w:b/>
          <w:bCs/>
          <w:sz w:val="24"/>
          <w:szCs w:val="24"/>
        </w:rPr>
      </w:pPr>
    </w:p>
    <w:p w14:paraId="5E22E56D" w14:textId="77777777" w:rsidR="00877F08" w:rsidRDefault="00877F08" w:rsidP="00DB7A47">
      <w:pPr>
        <w:spacing w:line="360" w:lineRule="auto"/>
        <w:jc w:val="both"/>
        <w:rPr>
          <w:rFonts w:ascii="Times New Roman" w:hAnsi="Times New Roman" w:cs="Times New Roman"/>
          <w:b/>
          <w:bCs/>
          <w:sz w:val="24"/>
          <w:szCs w:val="24"/>
        </w:rPr>
      </w:pPr>
    </w:p>
    <w:p w14:paraId="5122BA9E" w14:textId="77777777" w:rsidR="00877F08" w:rsidRDefault="00877F08" w:rsidP="00DB7A47">
      <w:pPr>
        <w:spacing w:line="360" w:lineRule="auto"/>
        <w:jc w:val="both"/>
        <w:rPr>
          <w:rFonts w:ascii="Times New Roman" w:hAnsi="Times New Roman" w:cs="Times New Roman"/>
          <w:b/>
          <w:bCs/>
          <w:sz w:val="24"/>
          <w:szCs w:val="24"/>
        </w:rPr>
      </w:pPr>
    </w:p>
    <w:p w14:paraId="3138A1DE" w14:textId="77777777" w:rsidR="00E36D29" w:rsidRDefault="00E36D29" w:rsidP="00DB7A47">
      <w:pPr>
        <w:spacing w:line="360" w:lineRule="auto"/>
        <w:jc w:val="both"/>
        <w:rPr>
          <w:rFonts w:ascii="Times New Roman" w:hAnsi="Times New Roman" w:cs="Times New Roman"/>
          <w:b/>
          <w:bCs/>
          <w:sz w:val="24"/>
          <w:szCs w:val="24"/>
        </w:rPr>
      </w:pPr>
    </w:p>
    <w:p w14:paraId="63657A62" w14:textId="08A15B4F"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b/>
          <w:bCs/>
          <w:sz w:val="24"/>
          <w:szCs w:val="24"/>
        </w:rPr>
        <w:lastRenderedPageBreak/>
        <w:t>Introduction</w:t>
      </w:r>
    </w:p>
    <w:p w14:paraId="2EB3BDE8" w14:textId="59ACFDAB" w:rsidR="005D016A" w:rsidRPr="00C60224" w:rsidRDefault="009F7D8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According to the World Health Organization (WHO) (2021), p</w:t>
      </w:r>
      <w:r w:rsidR="004D72D2" w:rsidRPr="00C60224">
        <w:rPr>
          <w:rFonts w:ascii="Times New Roman" w:hAnsi="Times New Roman" w:cs="Times New Roman"/>
          <w:sz w:val="24"/>
          <w:szCs w:val="24"/>
        </w:rPr>
        <w:t xml:space="preserve">andemics are </w:t>
      </w:r>
      <w:r w:rsidRPr="00C60224">
        <w:rPr>
          <w:rFonts w:ascii="Times New Roman" w:hAnsi="Times New Roman" w:cs="Times New Roman"/>
          <w:sz w:val="24"/>
          <w:szCs w:val="24"/>
        </w:rPr>
        <w:t xml:space="preserve">one </w:t>
      </w:r>
      <w:r w:rsidR="004D72D2" w:rsidRPr="00C60224">
        <w:rPr>
          <w:rFonts w:ascii="Times New Roman" w:hAnsi="Times New Roman" w:cs="Times New Roman"/>
          <w:sz w:val="24"/>
          <w:szCs w:val="24"/>
        </w:rPr>
        <w:t xml:space="preserve">important </w:t>
      </w:r>
      <w:r w:rsidRPr="00C60224">
        <w:rPr>
          <w:rFonts w:ascii="Times New Roman" w:hAnsi="Times New Roman" w:cs="Times New Roman"/>
          <w:sz w:val="24"/>
          <w:szCs w:val="24"/>
        </w:rPr>
        <w:t>factor</w:t>
      </w:r>
      <w:r w:rsidR="004D72D2" w:rsidRPr="00C60224">
        <w:rPr>
          <w:rFonts w:ascii="Times New Roman" w:hAnsi="Times New Roman" w:cs="Times New Roman"/>
          <w:sz w:val="24"/>
          <w:szCs w:val="24"/>
        </w:rPr>
        <w:t xml:space="preserve"> affecting several countries</w:t>
      </w:r>
      <w:r w:rsidRPr="00C60224">
        <w:rPr>
          <w:rFonts w:ascii="Times New Roman" w:hAnsi="Times New Roman" w:cs="Times New Roman"/>
          <w:sz w:val="24"/>
          <w:szCs w:val="24"/>
        </w:rPr>
        <w:t xml:space="preserve"> that </w:t>
      </w:r>
      <w:r w:rsidR="004D72D2" w:rsidRPr="00C60224">
        <w:rPr>
          <w:rFonts w:ascii="Times New Roman" w:hAnsi="Times New Roman" w:cs="Times New Roman"/>
          <w:sz w:val="24"/>
          <w:szCs w:val="24"/>
        </w:rPr>
        <w:t xml:space="preserve">bring significant social and monetary risks. </w:t>
      </w:r>
      <w:r w:rsidRPr="00C60224">
        <w:rPr>
          <w:rFonts w:ascii="Times New Roman" w:hAnsi="Times New Roman" w:cs="Times New Roman"/>
          <w:sz w:val="24"/>
          <w:szCs w:val="24"/>
        </w:rPr>
        <w:t>Currently all countries including United Kingdom are greatly affected by pandemic cause</w:t>
      </w:r>
      <w:r w:rsidR="002D6143" w:rsidRPr="00C60224">
        <w:rPr>
          <w:rFonts w:ascii="Times New Roman" w:hAnsi="Times New Roman" w:cs="Times New Roman"/>
          <w:sz w:val="24"/>
          <w:szCs w:val="24"/>
        </w:rPr>
        <w:t>d</w:t>
      </w:r>
      <w:r w:rsidRPr="00C60224">
        <w:rPr>
          <w:rFonts w:ascii="Times New Roman" w:hAnsi="Times New Roman" w:cs="Times New Roman"/>
          <w:sz w:val="24"/>
          <w:szCs w:val="24"/>
        </w:rPr>
        <w:t xml:space="preserve"> by microorganisms</w:t>
      </w:r>
      <w:r w:rsidR="004D72D2" w:rsidRPr="00C60224">
        <w:rPr>
          <w:rFonts w:ascii="Times New Roman" w:hAnsi="Times New Roman" w:cs="Times New Roman"/>
          <w:sz w:val="24"/>
          <w:szCs w:val="24"/>
        </w:rPr>
        <w:t xml:space="preserve"> that spread rapidly </w:t>
      </w:r>
      <w:r w:rsidRPr="00C60224">
        <w:rPr>
          <w:rFonts w:ascii="Times New Roman" w:hAnsi="Times New Roman" w:cs="Times New Roman"/>
          <w:sz w:val="24"/>
          <w:szCs w:val="24"/>
        </w:rPr>
        <w:t>and</w:t>
      </w:r>
      <w:r w:rsidR="004D72D2" w:rsidRPr="00C60224">
        <w:rPr>
          <w:rFonts w:ascii="Times New Roman" w:hAnsi="Times New Roman" w:cs="Times New Roman"/>
          <w:sz w:val="24"/>
          <w:szCs w:val="24"/>
        </w:rPr>
        <w:t xml:space="preserve"> kill large numbers of people, disrupt the economy, and destabilise public safety.</w:t>
      </w:r>
      <w:r w:rsidRPr="00C60224">
        <w:rPr>
          <w:rFonts w:ascii="Times New Roman" w:hAnsi="Times New Roman" w:cs="Times New Roman"/>
          <w:sz w:val="24"/>
          <w:szCs w:val="24"/>
        </w:rPr>
        <w:t xml:space="preserve"> Additionally,</w:t>
      </w:r>
      <w:r w:rsidR="004D72D2" w:rsidRPr="00C60224">
        <w:rPr>
          <w:rFonts w:ascii="Times New Roman" w:hAnsi="Times New Roman" w:cs="Times New Roman"/>
          <w:sz w:val="24"/>
          <w:szCs w:val="24"/>
        </w:rPr>
        <w:t xml:space="preserve"> </w:t>
      </w:r>
      <w:r w:rsidR="005D016A" w:rsidRPr="00C60224">
        <w:rPr>
          <w:rFonts w:ascii="Times New Roman" w:hAnsi="Times New Roman" w:cs="Times New Roman"/>
          <w:sz w:val="24"/>
          <w:szCs w:val="24"/>
        </w:rPr>
        <w:t>e</w:t>
      </w:r>
      <w:r w:rsidR="004D72D2" w:rsidRPr="00C60224">
        <w:rPr>
          <w:rFonts w:ascii="Times New Roman" w:hAnsi="Times New Roman" w:cs="Times New Roman"/>
          <w:sz w:val="24"/>
          <w:szCs w:val="24"/>
        </w:rPr>
        <w:t>nvironmental changes, urbanisation, and water scarcity and disinfection are the main factors that can contribute to the rapid spread of serious accidents</w:t>
      </w:r>
      <w:r w:rsidR="005D016A" w:rsidRPr="00C60224">
        <w:rPr>
          <w:rFonts w:ascii="Times New Roman" w:hAnsi="Times New Roman" w:cs="Times New Roman"/>
          <w:sz w:val="24"/>
          <w:szCs w:val="24"/>
        </w:rPr>
        <w:t xml:space="preserve"> (</w:t>
      </w:r>
      <w:r w:rsidR="00A508B1" w:rsidRPr="00C60224">
        <w:rPr>
          <w:rFonts w:ascii="Times New Roman" w:hAnsi="Times New Roman" w:cs="Times New Roman"/>
          <w:sz w:val="24"/>
          <w:szCs w:val="24"/>
        </w:rPr>
        <w:t>Nishiura et al, 2021</w:t>
      </w:r>
      <w:r w:rsidR="005D016A" w:rsidRPr="00C60224">
        <w:rPr>
          <w:rFonts w:ascii="Times New Roman" w:hAnsi="Times New Roman" w:cs="Times New Roman"/>
          <w:sz w:val="24"/>
          <w:szCs w:val="24"/>
        </w:rPr>
        <w:t>)</w:t>
      </w:r>
      <w:r w:rsidR="004D72D2" w:rsidRPr="00C60224">
        <w:rPr>
          <w:rFonts w:ascii="Times New Roman" w:hAnsi="Times New Roman" w:cs="Times New Roman"/>
          <w:sz w:val="24"/>
          <w:szCs w:val="24"/>
        </w:rPr>
        <w:t xml:space="preserve">. A major pandemic can trigger many chapters, and surprisingly, most traditional programs recommend that pandemics destroy up to 1% of </w:t>
      </w:r>
      <w:r w:rsidR="00272BC8">
        <w:rPr>
          <w:rFonts w:ascii="Times New Roman" w:hAnsi="Times New Roman" w:cs="Times New Roman"/>
          <w:sz w:val="24"/>
          <w:szCs w:val="24"/>
        </w:rPr>
        <w:t xml:space="preserve">GDP globally </w:t>
      </w:r>
      <w:r w:rsidR="00F304D6" w:rsidRPr="00C60224">
        <w:rPr>
          <w:rFonts w:ascii="Times New Roman" w:hAnsi="Times New Roman" w:cs="Times New Roman"/>
          <w:sz w:val="24"/>
          <w:szCs w:val="24"/>
        </w:rPr>
        <w:t>(Jenna et al, 2021</w:t>
      </w:r>
      <w:r w:rsidR="004D72D2" w:rsidRPr="00C60224">
        <w:rPr>
          <w:rFonts w:ascii="Times New Roman" w:hAnsi="Times New Roman" w:cs="Times New Roman"/>
          <w:sz w:val="24"/>
          <w:szCs w:val="24"/>
        </w:rPr>
        <w:t>).</w:t>
      </w:r>
      <w:r w:rsidR="005D016A" w:rsidRPr="00C60224">
        <w:rPr>
          <w:rFonts w:ascii="Times New Roman" w:hAnsi="Times New Roman" w:cs="Times New Roman"/>
          <w:sz w:val="24"/>
          <w:szCs w:val="24"/>
        </w:rPr>
        <w:t xml:space="preserve"> One example is United Kingdom (UK) on which due to the current COVID 19 </w:t>
      </w:r>
      <w:r w:rsidR="00351463" w:rsidRPr="00C60224">
        <w:rPr>
          <w:rFonts w:ascii="Times New Roman" w:hAnsi="Times New Roman" w:cs="Times New Roman"/>
          <w:sz w:val="24"/>
          <w:szCs w:val="24"/>
        </w:rPr>
        <w:t>P</w:t>
      </w:r>
      <w:r w:rsidR="005D016A" w:rsidRPr="00C60224">
        <w:rPr>
          <w:rFonts w:ascii="Times New Roman" w:hAnsi="Times New Roman" w:cs="Times New Roman"/>
          <w:sz w:val="24"/>
          <w:szCs w:val="24"/>
        </w:rPr>
        <w:t xml:space="preserve">andemic, the National government has decided to close all business </w:t>
      </w:r>
      <w:r w:rsidR="00272BC8">
        <w:rPr>
          <w:rFonts w:ascii="Times New Roman" w:hAnsi="Times New Roman" w:cs="Times New Roman"/>
          <w:sz w:val="24"/>
          <w:szCs w:val="24"/>
        </w:rPr>
        <w:t>establishments</w:t>
      </w:r>
      <w:r w:rsidR="005D016A" w:rsidRPr="00C60224">
        <w:rPr>
          <w:rFonts w:ascii="Times New Roman" w:hAnsi="Times New Roman" w:cs="Times New Roman"/>
          <w:sz w:val="24"/>
          <w:szCs w:val="24"/>
        </w:rPr>
        <w:t>. The national lockdown had brought the government to its lowest level in terms of economy</w:t>
      </w:r>
      <w:r w:rsidR="00272BC8">
        <w:rPr>
          <w:rFonts w:ascii="Times New Roman" w:hAnsi="Times New Roman" w:cs="Times New Roman"/>
          <w:sz w:val="24"/>
          <w:szCs w:val="24"/>
        </w:rPr>
        <w:t>,</w:t>
      </w:r>
      <w:r w:rsidR="005D016A" w:rsidRPr="00C60224">
        <w:rPr>
          <w:rFonts w:ascii="Times New Roman" w:hAnsi="Times New Roman" w:cs="Times New Roman"/>
          <w:sz w:val="24"/>
          <w:szCs w:val="24"/>
        </w:rPr>
        <w:t xml:space="preserve"> and healthcare services was greatly affected (</w:t>
      </w:r>
      <w:r w:rsidR="002F129A" w:rsidRPr="00C60224">
        <w:rPr>
          <w:rFonts w:ascii="Times New Roman" w:hAnsi="Times New Roman" w:cs="Times New Roman"/>
          <w:sz w:val="24"/>
          <w:szCs w:val="24"/>
        </w:rPr>
        <w:t>Miles et al, 2020</w:t>
      </w:r>
      <w:r w:rsidR="005D016A" w:rsidRPr="00C60224">
        <w:rPr>
          <w:rFonts w:ascii="Times New Roman" w:hAnsi="Times New Roman" w:cs="Times New Roman"/>
          <w:sz w:val="24"/>
          <w:szCs w:val="24"/>
        </w:rPr>
        <w:t xml:space="preserve">). During this time of pandemic, the UK government needed to divert all their resources through research and science in discovering the effective vaccine that will fight </w:t>
      </w:r>
      <w:r w:rsidR="001C5B0F" w:rsidRPr="00C60224">
        <w:rPr>
          <w:rFonts w:ascii="Times New Roman" w:hAnsi="Times New Roman" w:cs="Times New Roman"/>
          <w:sz w:val="24"/>
          <w:szCs w:val="24"/>
        </w:rPr>
        <w:t>and sustain health of all individuals (</w:t>
      </w:r>
      <w:r w:rsidR="002F129A" w:rsidRPr="00C60224">
        <w:rPr>
          <w:rFonts w:ascii="Times New Roman" w:hAnsi="Times New Roman" w:cs="Times New Roman"/>
          <w:sz w:val="24"/>
          <w:szCs w:val="24"/>
        </w:rPr>
        <w:t>Loomba et al, 2021</w:t>
      </w:r>
      <w:r w:rsidR="001C5B0F" w:rsidRPr="00C60224">
        <w:rPr>
          <w:rFonts w:ascii="Times New Roman" w:hAnsi="Times New Roman" w:cs="Times New Roman"/>
          <w:sz w:val="24"/>
          <w:szCs w:val="24"/>
        </w:rPr>
        <w:t>).</w:t>
      </w:r>
    </w:p>
    <w:p w14:paraId="3298842B" w14:textId="77777777" w:rsidR="001C5B0F" w:rsidRPr="00C60224" w:rsidRDefault="001C5B0F" w:rsidP="00DB7A47">
      <w:pPr>
        <w:spacing w:line="360" w:lineRule="auto"/>
        <w:jc w:val="both"/>
        <w:rPr>
          <w:rFonts w:ascii="Times New Roman" w:hAnsi="Times New Roman" w:cs="Times New Roman"/>
          <w:b/>
          <w:bCs/>
          <w:sz w:val="24"/>
          <w:szCs w:val="24"/>
        </w:rPr>
      </w:pPr>
      <w:bookmarkStart w:id="2" w:name="x__Toc68837962"/>
      <w:bookmarkEnd w:id="2"/>
    </w:p>
    <w:p w14:paraId="3FB1EF65" w14:textId="210AB398"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b/>
          <w:bCs/>
          <w:sz w:val="24"/>
          <w:szCs w:val="24"/>
        </w:rPr>
        <w:t>Discussion</w:t>
      </w:r>
    </w:p>
    <w:p w14:paraId="2839BB14" w14:textId="77777777" w:rsidR="004D72D2" w:rsidRPr="00C60224" w:rsidRDefault="004D72D2" w:rsidP="00DB7A47">
      <w:pPr>
        <w:spacing w:line="360" w:lineRule="auto"/>
        <w:jc w:val="both"/>
        <w:rPr>
          <w:rFonts w:ascii="Times New Roman" w:hAnsi="Times New Roman" w:cs="Times New Roman"/>
          <w:sz w:val="24"/>
          <w:szCs w:val="24"/>
        </w:rPr>
      </w:pPr>
      <w:bookmarkStart w:id="3" w:name="x__Toc68837963"/>
      <w:bookmarkEnd w:id="3"/>
      <w:r w:rsidRPr="00C60224">
        <w:rPr>
          <w:rFonts w:ascii="Times New Roman" w:hAnsi="Times New Roman" w:cs="Times New Roman"/>
          <w:b/>
          <w:bCs/>
          <w:sz w:val="24"/>
          <w:szCs w:val="24"/>
        </w:rPr>
        <w:t>Overview of Current Outbreaks</w:t>
      </w:r>
    </w:p>
    <w:p w14:paraId="5B1A9491" w14:textId="70504644" w:rsidR="004D72D2" w:rsidRPr="00C60224" w:rsidRDefault="001C5B0F"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England</w:t>
      </w:r>
      <w:r w:rsidR="004D72D2" w:rsidRPr="00C60224">
        <w:rPr>
          <w:rFonts w:ascii="Times New Roman" w:hAnsi="Times New Roman" w:cs="Times New Roman"/>
          <w:sz w:val="24"/>
          <w:szCs w:val="24"/>
        </w:rPr>
        <w:t xml:space="preserve"> was reported to </w:t>
      </w:r>
      <w:r w:rsidRPr="00C60224">
        <w:rPr>
          <w:rFonts w:ascii="Times New Roman" w:hAnsi="Times New Roman" w:cs="Times New Roman"/>
          <w:sz w:val="24"/>
          <w:szCs w:val="24"/>
        </w:rPr>
        <w:t>be equipped</w:t>
      </w:r>
      <w:r w:rsidR="004D72D2" w:rsidRPr="00C60224">
        <w:rPr>
          <w:rFonts w:ascii="Times New Roman" w:hAnsi="Times New Roman" w:cs="Times New Roman"/>
          <w:sz w:val="24"/>
          <w:szCs w:val="24"/>
        </w:rPr>
        <w:t xml:space="preserve"> to deal </w:t>
      </w:r>
      <w:r w:rsidRPr="00C60224">
        <w:rPr>
          <w:rFonts w:ascii="Times New Roman" w:hAnsi="Times New Roman" w:cs="Times New Roman"/>
          <w:sz w:val="24"/>
          <w:szCs w:val="24"/>
        </w:rPr>
        <w:t xml:space="preserve">with any pandemic that may occur but unfortunately </w:t>
      </w:r>
      <w:r w:rsidR="004D72D2" w:rsidRPr="00C60224">
        <w:rPr>
          <w:rFonts w:ascii="Times New Roman" w:hAnsi="Times New Roman" w:cs="Times New Roman"/>
          <w:sz w:val="24"/>
          <w:szCs w:val="24"/>
        </w:rPr>
        <w:t xml:space="preserve">hospitals were </w:t>
      </w:r>
      <w:r w:rsidRPr="00C60224">
        <w:rPr>
          <w:rFonts w:ascii="Times New Roman" w:hAnsi="Times New Roman" w:cs="Times New Roman"/>
          <w:sz w:val="24"/>
          <w:szCs w:val="24"/>
        </w:rPr>
        <w:t>overwhelmed,</w:t>
      </w:r>
      <w:r w:rsidR="004D72D2" w:rsidRPr="00C60224">
        <w:rPr>
          <w:rFonts w:ascii="Times New Roman" w:hAnsi="Times New Roman" w:cs="Times New Roman"/>
          <w:sz w:val="24"/>
          <w:szCs w:val="24"/>
        </w:rPr>
        <w:t xml:space="preserve"> and both the doctors and nurses worked to deal with the </w:t>
      </w:r>
      <w:r w:rsidRPr="00C60224">
        <w:rPr>
          <w:rFonts w:ascii="Times New Roman" w:hAnsi="Times New Roman" w:cs="Times New Roman"/>
          <w:sz w:val="24"/>
          <w:szCs w:val="24"/>
        </w:rPr>
        <w:t>COVID- 19 virus</w:t>
      </w:r>
      <w:r w:rsidR="003C2794" w:rsidRPr="00C60224">
        <w:rPr>
          <w:rFonts w:ascii="Times New Roman" w:hAnsi="Times New Roman" w:cs="Times New Roman"/>
          <w:sz w:val="24"/>
          <w:szCs w:val="24"/>
        </w:rPr>
        <w:t xml:space="preserve"> (</w:t>
      </w:r>
      <w:proofErr w:type="spellStart"/>
      <w:r w:rsidR="003C2794" w:rsidRPr="00C60224">
        <w:rPr>
          <w:rFonts w:ascii="Times New Roman" w:hAnsi="Times New Roman" w:cs="Times New Roman"/>
          <w:sz w:val="24"/>
          <w:szCs w:val="24"/>
        </w:rPr>
        <w:t>Razai</w:t>
      </w:r>
      <w:proofErr w:type="spellEnd"/>
      <w:r w:rsidR="003C2794" w:rsidRPr="00C60224">
        <w:rPr>
          <w:rFonts w:ascii="Times New Roman" w:hAnsi="Times New Roman" w:cs="Times New Roman"/>
          <w:sz w:val="24"/>
          <w:szCs w:val="24"/>
        </w:rPr>
        <w:t xml:space="preserve"> et al, 2020)</w:t>
      </w:r>
      <w:r w:rsidRPr="00C60224">
        <w:rPr>
          <w:rFonts w:ascii="Times New Roman" w:hAnsi="Times New Roman" w:cs="Times New Roman"/>
          <w:sz w:val="24"/>
          <w:szCs w:val="24"/>
        </w:rPr>
        <w:t>. Evidently, t</w:t>
      </w:r>
      <w:r w:rsidR="004D72D2" w:rsidRPr="00C60224">
        <w:rPr>
          <w:rFonts w:ascii="Times New Roman" w:hAnsi="Times New Roman" w:cs="Times New Roman"/>
          <w:sz w:val="24"/>
          <w:szCs w:val="24"/>
        </w:rPr>
        <w:t>he pandemic spread throughout the globe</w:t>
      </w:r>
      <w:r w:rsidRPr="00C60224">
        <w:rPr>
          <w:rFonts w:ascii="Times New Roman" w:hAnsi="Times New Roman" w:cs="Times New Roman"/>
          <w:sz w:val="24"/>
          <w:szCs w:val="24"/>
        </w:rPr>
        <w:t xml:space="preserve"> (</w:t>
      </w:r>
      <w:r w:rsidR="003C2794" w:rsidRPr="00C60224">
        <w:rPr>
          <w:rFonts w:ascii="Times New Roman" w:hAnsi="Times New Roman" w:cs="Times New Roman"/>
          <w:sz w:val="24"/>
          <w:szCs w:val="24"/>
        </w:rPr>
        <w:t>WHO,2021</w:t>
      </w:r>
      <w:r w:rsidRPr="00C60224">
        <w:rPr>
          <w:rFonts w:ascii="Times New Roman" w:hAnsi="Times New Roman" w:cs="Times New Roman"/>
          <w:sz w:val="24"/>
          <w:szCs w:val="24"/>
        </w:rPr>
        <w:t>). Currently it has been reported that the</w:t>
      </w:r>
      <w:r w:rsidR="004D72D2" w:rsidRPr="00C60224">
        <w:rPr>
          <w:rFonts w:ascii="Times New Roman" w:hAnsi="Times New Roman" w:cs="Times New Roman"/>
          <w:sz w:val="24"/>
          <w:szCs w:val="24"/>
        </w:rPr>
        <w:t xml:space="preserve"> United Kingdom came in second in the world after the United States in terms of the number of deaths from coronavirus infection (Сovid-19)</w:t>
      </w:r>
      <w:r w:rsidRPr="00C60224">
        <w:rPr>
          <w:rFonts w:ascii="Times New Roman" w:hAnsi="Times New Roman" w:cs="Times New Roman"/>
          <w:sz w:val="24"/>
          <w:szCs w:val="24"/>
        </w:rPr>
        <w:t xml:space="preserve"> (</w:t>
      </w:r>
      <w:r w:rsidR="003C2794" w:rsidRPr="00C60224">
        <w:rPr>
          <w:rFonts w:ascii="Times New Roman" w:hAnsi="Times New Roman" w:cs="Times New Roman"/>
          <w:sz w:val="24"/>
          <w:szCs w:val="24"/>
        </w:rPr>
        <w:t>WHO,2021</w:t>
      </w:r>
      <w:r w:rsidRPr="00C60224">
        <w:rPr>
          <w:rFonts w:ascii="Times New Roman" w:hAnsi="Times New Roman" w:cs="Times New Roman"/>
          <w:sz w:val="24"/>
          <w:szCs w:val="24"/>
        </w:rPr>
        <w:t xml:space="preserve">). Due to the government lack of insight of the new discovery COVID </w:t>
      </w:r>
      <w:r w:rsidR="00A7414F" w:rsidRPr="00C60224">
        <w:rPr>
          <w:rFonts w:ascii="Times New Roman" w:hAnsi="Times New Roman" w:cs="Times New Roman"/>
          <w:sz w:val="24"/>
          <w:szCs w:val="24"/>
        </w:rPr>
        <w:t>19 virus</w:t>
      </w:r>
      <w:r w:rsidR="00351463" w:rsidRPr="00C60224">
        <w:rPr>
          <w:rFonts w:ascii="Times New Roman" w:hAnsi="Times New Roman" w:cs="Times New Roman"/>
          <w:sz w:val="24"/>
          <w:szCs w:val="24"/>
        </w:rPr>
        <w:t>es</w:t>
      </w:r>
      <w:r w:rsidR="00A7414F" w:rsidRPr="00C60224">
        <w:rPr>
          <w:rFonts w:ascii="Times New Roman" w:hAnsi="Times New Roman" w:cs="Times New Roman"/>
          <w:sz w:val="24"/>
          <w:szCs w:val="24"/>
        </w:rPr>
        <w:t xml:space="preserve">, </w:t>
      </w:r>
      <w:r w:rsidR="004D72D2" w:rsidRPr="00C60224">
        <w:rPr>
          <w:rFonts w:ascii="Times New Roman" w:hAnsi="Times New Roman" w:cs="Times New Roman"/>
          <w:sz w:val="24"/>
          <w:szCs w:val="24"/>
        </w:rPr>
        <w:t>the UK authorities adhered to the concept of "herd immunity", failing to take appropriate measures to prevent the spread of coronavirus infection in the country</w:t>
      </w:r>
      <w:r w:rsidR="003C2794" w:rsidRPr="00C60224">
        <w:rPr>
          <w:rFonts w:ascii="Times New Roman" w:hAnsi="Times New Roman" w:cs="Times New Roman"/>
          <w:sz w:val="24"/>
          <w:szCs w:val="24"/>
        </w:rPr>
        <w:t xml:space="preserve"> (Nicola et al, 2020).</w:t>
      </w:r>
      <w:r w:rsidR="00A7414F" w:rsidRPr="00C60224">
        <w:rPr>
          <w:rFonts w:ascii="Times New Roman" w:hAnsi="Times New Roman" w:cs="Times New Roman"/>
          <w:sz w:val="24"/>
          <w:szCs w:val="24"/>
        </w:rPr>
        <w:t xml:space="preserve"> The governing bodies in England mainly London city did</w:t>
      </w:r>
      <w:r w:rsidR="004D72D2" w:rsidRPr="00C60224">
        <w:rPr>
          <w:rFonts w:ascii="Times New Roman" w:hAnsi="Times New Roman" w:cs="Times New Roman"/>
          <w:sz w:val="24"/>
          <w:szCs w:val="24"/>
        </w:rPr>
        <w:t xml:space="preserve"> not want to </w:t>
      </w:r>
      <w:r w:rsidR="00140DE3" w:rsidRPr="00C60224">
        <w:rPr>
          <w:rFonts w:ascii="Times New Roman" w:hAnsi="Times New Roman" w:cs="Times New Roman"/>
          <w:sz w:val="24"/>
          <w:szCs w:val="24"/>
        </w:rPr>
        <w:t>consider</w:t>
      </w:r>
      <w:r w:rsidR="004D72D2" w:rsidRPr="00C60224">
        <w:rPr>
          <w:rFonts w:ascii="Times New Roman" w:hAnsi="Times New Roman" w:cs="Times New Roman"/>
          <w:sz w:val="24"/>
          <w:szCs w:val="24"/>
        </w:rPr>
        <w:t xml:space="preserve"> the situation </w:t>
      </w:r>
      <w:r w:rsidR="00A7414F" w:rsidRPr="00C60224">
        <w:rPr>
          <w:rFonts w:ascii="Times New Roman" w:hAnsi="Times New Roman" w:cs="Times New Roman"/>
          <w:sz w:val="24"/>
          <w:szCs w:val="24"/>
        </w:rPr>
        <w:t>that other countries were experiencing where</w:t>
      </w:r>
      <w:r w:rsidR="004D72D2" w:rsidRPr="00C60224">
        <w:rPr>
          <w:rFonts w:ascii="Times New Roman" w:hAnsi="Times New Roman" w:cs="Times New Roman"/>
          <w:sz w:val="24"/>
          <w:szCs w:val="24"/>
        </w:rPr>
        <w:t xml:space="preserve"> the epidemic claimed hundreds of lives a day (Cook et al, 2020).</w:t>
      </w:r>
      <w:r w:rsidR="00A7414F" w:rsidRPr="00C60224">
        <w:rPr>
          <w:rFonts w:ascii="Times New Roman" w:hAnsi="Times New Roman" w:cs="Times New Roman"/>
          <w:sz w:val="24"/>
          <w:szCs w:val="24"/>
        </w:rPr>
        <w:t xml:space="preserve"> It was only then when the head of the state prime minister was infected and admitted to the Intensive Care Unit that the National Government took the COVID- 19 seriously (</w:t>
      </w:r>
      <w:r w:rsidR="00122A79" w:rsidRPr="00C60224">
        <w:rPr>
          <w:rFonts w:ascii="Times New Roman" w:hAnsi="Times New Roman" w:cs="Times New Roman"/>
          <w:sz w:val="24"/>
          <w:szCs w:val="24"/>
        </w:rPr>
        <w:t>Dennis et al, 2020</w:t>
      </w:r>
      <w:r w:rsidR="00A7414F" w:rsidRPr="00C60224">
        <w:rPr>
          <w:rFonts w:ascii="Times New Roman" w:hAnsi="Times New Roman" w:cs="Times New Roman"/>
          <w:sz w:val="24"/>
          <w:szCs w:val="24"/>
        </w:rPr>
        <w:t>).</w:t>
      </w:r>
    </w:p>
    <w:p w14:paraId="322701E7" w14:textId="6057E116"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lastRenderedPageBreak/>
        <w:t xml:space="preserve"> In March 23,2020 when London decided to introduce restrictive measures, the virus had already claimed more than 330 lives. At the same time, unlike other countries, the UK did not suspend flights from </w:t>
      </w:r>
      <w:r w:rsidR="00A7414F" w:rsidRPr="00C60224">
        <w:rPr>
          <w:rFonts w:ascii="Times New Roman" w:hAnsi="Times New Roman" w:cs="Times New Roman"/>
          <w:sz w:val="24"/>
          <w:szCs w:val="24"/>
        </w:rPr>
        <w:t xml:space="preserve">other countries that was greatly infected by the COVID – 19 viruses. </w:t>
      </w:r>
      <w:r w:rsidR="00B40BE8" w:rsidRPr="00C60224">
        <w:rPr>
          <w:rFonts w:ascii="Times New Roman" w:hAnsi="Times New Roman" w:cs="Times New Roman"/>
          <w:sz w:val="24"/>
          <w:szCs w:val="24"/>
        </w:rPr>
        <w:t>Moreover,</w:t>
      </w:r>
      <w:r w:rsidR="00A7414F" w:rsidRPr="00C60224">
        <w:rPr>
          <w:rFonts w:ascii="Times New Roman" w:hAnsi="Times New Roman" w:cs="Times New Roman"/>
          <w:sz w:val="24"/>
          <w:szCs w:val="24"/>
        </w:rPr>
        <w:t xml:space="preserve"> the </w:t>
      </w:r>
      <w:r w:rsidRPr="00C60224">
        <w:rPr>
          <w:rFonts w:ascii="Times New Roman" w:hAnsi="Times New Roman" w:cs="Times New Roman"/>
          <w:sz w:val="24"/>
          <w:szCs w:val="24"/>
        </w:rPr>
        <w:t>UK,</w:t>
      </w:r>
      <w:r w:rsidR="00B40BE8" w:rsidRPr="00C60224">
        <w:rPr>
          <w:rFonts w:ascii="Times New Roman" w:hAnsi="Times New Roman" w:cs="Times New Roman"/>
          <w:sz w:val="24"/>
          <w:szCs w:val="24"/>
        </w:rPr>
        <w:t xml:space="preserve"> at first</w:t>
      </w:r>
      <w:r w:rsidRPr="00C60224">
        <w:rPr>
          <w:rFonts w:ascii="Times New Roman" w:hAnsi="Times New Roman" w:cs="Times New Roman"/>
          <w:sz w:val="24"/>
          <w:szCs w:val="24"/>
        </w:rPr>
        <w:t xml:space="preserve"> was no</w:t>
      </w:r>
      <w:r w:rsidR="00A7414F" w:rsidRPr="00C60224">
        <w:rPr>
          <w:rFonts w:ascii="Times New Roman" w:hAnsi="Times New Roman" w:cs="Times New Roman"/>
          <w:sz w:val="24"/>
          <w:szCs w:val="24"/>
        </w:rPr>
        <w:t xml:space="preserve">t interested in </w:t>
      </w:r>
      <w:r w:rsidRPr="00C60224">
        <w:rPr>
          <w:rFonts w:ascii="Times New Roman" w:hAnsi="Times New Roman" w:cs="Times New Roman"/>
          <w:sz w:val="24"/>
          <w:szCs w:val="24"/>
        </w:rPr>
        <w:t xml:space="preserve">active </w:t>
      </w:r>
      <w:r w:rsidR="00B40BE8" w:rsidRPr="00C60224">
        <w:rPr>
          <w:rFonts w:ascii="Times New Roman" w:hAnsi="Times New Roman" w:cs="Times New Roman"/>
          <w:sz w:val="24"/>
          <w:szCs w:val="24"/>
        </w:rPr>
        <w:t>testing for</w:t>
      </w:r>
      <w:r w:rsidRPr="00C60224">
        <w:rPr>
          <w:rFonts w:ascii="Times New Roman" w:hAnsi="Times New Roman" w:cs="Times New Roman"/>
          <w:sz w:val="24"/>
          <w:szCs w:val="24"/>
        </w:rPr>
        <w:t xml:space="preserve"> coronavirus</w:t>
      </w:r>
      <w:r w:rsidR="00B40BE8" w:rsidRPr="00C60224">
        <w:rPr>
          <w:rFonts w:ascii="Times New Roman" w:hAnsi="Times New Roman" w:cs="Times New Roman"/>
          <w:sz w:val="24"/>
          <w:szCs w:val="24"/>
        </w:rPr>
        <w:t xml:space="preserve"> and the global shortage of</w:t>
      </w:r>
      <w:r w:rsidRPr="00C60224">
        <w:rPr>
          <w:rFonts w:ascii="Times New Roman" w:hAnsi="Times New Roman" w:cs="Times New Roman"/>
          <w:sz w:val="24"/>
          <w:szCs w:val="24"/>
        </w:rPr>
        <w:t xml:space="preserve"> protective equipment</w:t>
      </w:r>
      <w:r w:rsidR="00B40BE8" w:rsidRPr="00C60224">
        <w:rPr>
          <w:rFonts w:ascii="Times New Roman" w:hAnsi="Times New Roman" w:cs="Times New Roman"/>
          <w:sz w:val="24"/>
          <w:szCs w:val="24"/>
        </w:rPr>
        <w:t xml:space="preserve"> supplies had made a numerous impact to all healthcare workers. The inability of the UK government to ensure the public safety has created a massive impact on the public awareness on how to prevent the spread of the disease. During the first impact wave of the COVID-19 </w:t>
      </w:r>
      <w:r w:rsidRPr="00C60224">
        <w:rPr>
          <w:rFonts w:ascii="Times New Roman" w:hAnsi="Times New Roman" w:cs="Times New Roman"/>
          <w:sz w:val="24"/>
          <w:szCs w:val="24"/>
        </w:rPr>
        <w:t>pandemic, the daily death rate from coronavirus in early </w:t>
      </w:r>
      <w:r w:rsidR="00272BC8">
        <w:rPr>
          <w:rFonts w:ascii="Times New Roman" w:hAnsi="Times New Roman" w:cs="Times New Roman"/>
          <w:sz w:val="24"/>
          <w:szCs w:val="24"/>
        </w:rPr>
        <w:t>month of M</w:t>
      </w:r>
      <w:r w:rsidRPr="00C60224">
        <w:rPr>
          <w:rFonts w:ascii="Times New Roman" w:hAnsi="Times New Roman" w:cs="Times New Roman"/>
          <w:sz w:val="24"/>
          <w:szCs w:val="24"/>
        </w:rPr>
        <w:t xml:space="preserve">ay still varies between 500-700 people.  (Dogra et al, 2020). </w:t>
      </w:r>
    </w:p>
    <w:p w14:paraId="2AFF8AB1" w14:textId="77777777" w:rsidR="00DB7A47"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In the United Kingdom, from 3 January 2020 to </w:t>
      </w:r>
      <w:r w:rsidR="009144CA" w:rsidRPr="00C60224">
        <w:rPr>
          <w:rFonts w:ascii="Times New Roman" w:hAnsi="Times New Roman" w:cs="Times New Roman"/>
          <w:sz w:val="24"/>
          <w:szCs w:val="24"/>
        </w:rPr>
        <w:t>20 April 2021, there have been 4,390, 787 confirmed cases of covid-19 with 127, 274 deaths</w:t>
      </w:r>
      <w:r w:rsidR="00DB001B" w:rsidRPr="00C60224">
        <w:rPr>
          <w:rFonts w:ascii="Times New Roman" w:hAnsi="Times New Roman" w:cs="Times New Roman"/>
          <w:sz w:val="24"/>
          <w:szCs w:val="24"/>
        </w:rPr>
        <w:t xml:space="preserve"> (World Health Organization, 2021)</w:t>
      </w:r>
      <w:bookmarkStart w:id="4" w:name="x__Toc68837964"/>
      <w:bookmarkEnd w:id="4"/>
    </w:p>
    <w:p w14:paraId="70AE7C52" w14:textId="0B3929A6"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b/>
          <w:bCs/>
          <w:sz w:val="24"/>
          <w:szCs w:val="24"/>
        </w:rPr>
        <w:t>Overview of Approaches</w:t>
      </w:r>
    </w:p>
    <w:p w14:paraId="70E44C3F" w14:textId="69B32D05" w:rsidR="004D72D2" w:rsidRPr="00C60224" w:rsidRDefault="00B40BE8"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According to the Public Health of England (2021) to attain a s</w:t>
      </w:r>
      <w:r w:rsidR="004D72D2" w:rsidRPr="00C60224">
        <w:rPr>
          <w:rFonts w:ascii="Times New Roman" w:hAnsi="Times New Roman" w:cs="Times New Roman"/>
          <w:sz w:val="24"/>
          <w:szCs w:val="24"/>
        </w:rPr>
        <w:t xml:space="preserve">uccessful containment or control of </w:t>
      </w:r>
      <w:r w:rsidRPr="00C60224">
        <w:rPr>
          <w:rFonts w:ascii="Times New Roman" w:hAnsi="Times New Roman" w:cs="Times New Roman"/>
          <w:sz w:val="24"/>
          <w:szCs w:val="24"/>
        </w:rPr>
        <w:t xml:space="preserve">COVID </w:t>
      </w:r>
      <w:r w:rsidR="00F24D84" w:rsidRPr="00C60224">
        <w:rPr>
          <w:rFonts w:ascii="Times New Roman" w:hAnsi="Times New Roman" w:cs="Times New Roman"/>
          <w:sz w:val="24"/>
          <w:szCs w:val="24"/>
        </w:rPr>
        <w:t>19 pandemic</w:t>
      </w:r>
      <w:r w:rsidRPr="00C60224">
        <w:rPr>
          <w:rFonts w:ascii="Times New Roman" w:hAnsi="Times New Roman" w:cs="Times New Roman"/>
          <w:sz w:val="24"/>
          <w:szCs w:val="24"/>
        </w:rPr>
        <w:t xml:space="preserve"> the following </w:t>
      </w:r>
      <w:r w:rsidR="00F24D84" w:rsidRPr="00C60224">
        <w:rPr>
          <w:rFonts w:ascii="Times New Roman" w:hAnsi="Times New Roman" w:cs="Times New Roman"/>
          <w:sz w:val="24"/>
          <w:szCs w:val="24"/>
        </w:rPr>
        <w:t>procedures will</w:t>
      </w:r>
      <w:r w:rsidR="004D72D2" w:rsidRPr="00C60224">
        <w:rPr>
          <w:rFonts w:ascii="Times New Roman" w:hAnsi="Times New Roman" w:cs="Times New Roman"/>
          <w:sz w:val="24"/>
          <w:szCs w:val="24"/>
        </w:rPr>
        <w:t xml:space="preserve"> </w:t>
      </w:r>
      <w:r w:rsidR="00F24D84" w:rsidRPr="00C60224">
        <w:rPr>
          <w:rFonts w:ascii="Times New Roman" w:hAnsi="Times New Roman" w:cs="Times New Roman"/>
          <w:sz w:val="24"/>
          <w:szCs w:val="24"/>
        </w:rPr>
        <w:t>benefit the public, maintaining 2-meter distance to all public acquaintances and wearing mask at public places</w:t>
      </w:r>
      <w:r w:rsidR="00272BC8">
        <w:rPr>
          <w:rFonts w:ascii="Times New Roman" w:hAnsi="Times New Roman" w:cs="Times New Roman"/>
          <w:sz w:val="24"/>
          <w:szCs w:val="24"/>
        </w:rPr>
        <w:t>; these</w:t>
      </w:r>
      <w:r w:rsidR="00F24D84" w:rsidRPr="00C60224">
        <w:rPr>
          <w:rFonts w:ascii="Times New Roman" w:hAnsi="Times New Roman" w:cs="Times New Roman"/>
          <w:sz w:val="24"/>
          <w:szCs w:val="24"/>
        </w:rPr>
        <w:t xml:space="preserve"> are two of the most common initiative made under the recommendation of the Department of Health (DOH) (2020). The DOH (2020) suggested that the massive drive for testing samples for the COVID-19 </w:t>
      </w:r>
      <w:r w:rsidR="00B4227F" w:rsidRPr="00C60224">
        <w:rPr>
          <w:rFonts w:ascii="Times New Roman" w:hAnsi="Times New Roman" w:cs="Times New Roman"/>
          <w:sz w:val="24"/>
          <w:szCs w:val="24"/>
        </w:rPr>
        <w:t xml:space="preserve">on all public and private sector within the community will lessened the risk of spreading infection, </w:t>
      </w:r>
      <w:r w:rsidR="00272BC8">
        <w:rPr>
          <w:rFonts w:ascii="Times New Roman" w:hAnsi="Times New Roman" w:cs="Times New Roman"/>
          <w:sz w:val="24"/>
          <w:szCs w:val="24"/>
        </w:rPr>
        <w:t xml:space="preserve">one </w:t>
      </w:r>
      <w:r w:rsidR="00B4227F" w:rsidRPr="00C60224">
        <w:rPr>
          <w:rFonts w:ascii="Times New Roman" w:hAnsi="Times New Roman" w:cs="Times New Roman"/>
          <w:sz w:val="24"/>
          <w:szCs w:val="24"/>
        </w:rPr>
        <w:t xml:space="preserve">great example is the creation of Trace </w:t>
      </w:r>
      <w:r w:rsidR="00F24D84" w:rsidRPr="00C60224">
        <w:rPr>
          <w:rFonts w:ascii="Times New Roman" w:hAnsi="Times New Roman" w:cs="Times New Roman"/>
          <w:sz w:val="24"/>
          <w:szCs w:val="24"/>
        </w:rPr>
        <w:t>collection of</w:t>
      </w:r>
      <w:r w:rsidR="004D72D2" w:rsidRPr="00C60224">
        <w:rPr>
          <w:rFonts w:ascii="Times New Roman" w:hAnsi="Times New Roman" w:cs="Times New Roman"/>
          <w:sz w:val="24"/>
          <w:szCs w:val="24"/>
        </w:rPr>
        <w:t xml:space="preserve"> data</w:t>
      </w:r>
      <w:r w:rsidR="00B4227F" w:rsidRPr="00C60224">
        <w:rPr>
          <w:rFonts w:ascii="Times New Roman" w:hAnsi="Times New Roman" w:cs="Times New Roman"/>
          <w:sz w:val="24"/>
          <w:szCs w:val="24"/>
        </w:rPr>
        <w:t>. The collection data help to trace where the infection source has been and will give advice on how to contain the spread of infection (</w:t>
      </w:r>
      <w:r w:rsidR="00122A79" w:rsidRPr="00C60224">
        <w:rPr>
          <w:rFonts w:ascii="Times New Roman" w:hAnsi="Times New Roman" w:cs="Times New Roman"/>
          <w:sz w:val="24"/>
          <w:szCs w:val="24"/>
        </w:rPr>
        <w:t>Smith et al, 2020</w:t>
      </w:r>
      <w:r w:rsidR="00B4227F" w:rsidRPr="00C60224">
        <w:rPr>
          <w:rFonts w:ascii="Times New Roman" w:hAnsi="Times New Roman" w:cs="Times New Roman"/>
          <w:sz w:val="24"/>
          <w:szCs w:val="24"/>
        </w:rPr>
        <w:t>). The</w:t>
      </w:r>
      <w:r w:rsidR="004D72D2" w:rsidRPr="00C60224">
        <w:rPr>
          <w:rFonts w:ascii="Times New Roman" w:hAnsi="Times New Roman" w:cs="Times New Roman"/>
          <w:sz w:val="24"/>
          <w:szCs w:val="24"/>
        </w:rPr>
        <w:t xml:space="preserve"> Early detection of the onset of a pandemic is critical to quickly taking action to </w:t>
      </w:r>
      <w:r w:rsidR="00B4227F" w:rsidRPr="00C60224">
        <w:rPr>
          <w:rFonts w:ascii="Times New Roman" w:hAnsi="Times New Roman" w:cs="Times New Roman"/>
          <w:sz w:val="24"/>
          <w:szCs w:val="24"/>
        </w:rPr>
        <w:t>stop or minimise</w:t>
      </w:r>
      <w:r w:rsidR="004D72D2" w:rsidRPr="00C60224">
        <w:rPr>
          <w:rFonts w:ascii="Times New Roman" w:hAnsi="Times New Roman" w:cs="Times New Roman"/>
          <w:sz w:val="24"/>
          <w:szCs w:val="24"/>
        </w:rPr>
        <w:t xml:space="preserve"> </w:t>
      </w:r>
      <w:r w:rsidR="00B4227F" w:rsidRPr="00C60224">
        <w:rPr>
          <w:rFonts w:ascii="Times New Roman" w:hAnsi="Times New Roman" w:cs="Times New Roman"/>
          <w:sz w:val="24"/>
          <w:szCs w:val="24"/>
        </w:rPr>
        <w:t>the spread of infection (</w:t>
      </w:r>
      <w:r w:rsidR="00094646" w:rsidRPr="00C60224">
        <w:rPr>
          <w:rFonts w:ascii="Times New Roman" w:hAnsi="Times New Roman" w:cs="Times New Roman"/>
          <w:sz w:val="24"/>
          <w:szCs w:val="24"/>
        </w:rPr>
        <w:t>Dobson et al, 2020</w:t>
      </w:r>
      <w:r w:rsidR="00B4227F" w:rsidRPr="00C60224">
        <w:rPr>
          <w:rFonts w:ascii="Times New Roman" w:hAnsi="Times New Roman" w:cs="Times New Roman"/>
          <w:sz w:val="24"/>
          <w:szCs w:val="24"/>
        </w:rPr>
        <w:t xml:space="preserve">). Therefore, </w:t>
      </w:r>
      <w:r w:rsidR="004D72D2" w:rsidRPr="00C60224">
        <w:rPr>
          <w:rFonts w:ascii="Times New Roman" w:hAnsi="Times New Roman" w:cs="Times New Roman"/>
          <w:sz w:val="24"/>
          <w:szCs w:val="24"/>
        </w:rPr>
        <w:t>th</w:t>
      </w:r>
      <w:r w:rsidR="00B4227F" w:rsidRPr="00C60224">
        <w:rPr>
          <w:rFonts w:ascii="Times New Roman" w:hAnsi="Times New Roman" w:cs="Times New Roman"/>
          <w:sz w:val="24"/>
          <w:szCs w:val="24"/>
        </w:rPr>
        <w:t xml:space="preserve">is will </w:t>
      </w:r>
      <w:r w:rsidR="004D72D2" w:rsidRPr="00C60224">
        <w:rPr>
          <w:rFonts w:ascii="Times New Roman" w:hAnsi="Times New Roman" w:cs="Times New Roman"/>
          <w:sz w:val="24"/>
          <w:szCs w:val="24"/>
        </w:rPr>
        <w:t xml:space="preserve">prevent millions of deaths, social </w:t>
      </w:r>
      <w:r w:rsidR="00654A69" w:rsidRPr="00C60224">
        <w:rPr>
          <w:rFonts w:ascii="Times New Roman" w:hAnsi="Times New Roman" w:cs="Times New Roman"/>
          <w:sz w:val="24"/>
          <w:szCs w:val="24"/>
        </w:rPr>
        <w:t>disruption,</w:t>
      </w:r>
      <w:r w:rsidR="004D72D2" w:rsidRPr="00C60224">
        <w:rPr>
          <w:rFonts w:ascii="Times New Roman" w:hAnsi="Times New Roman" w:cs="Times New Roman"/>
          <w:sz w:val="24"/>
          <w:szCs w:val="24"/>
        </w:rPr>
        <w:t xml:space="preserve"> and economic loss</w:t>
      </w:r>
      <w:r w:rsidR="00B4227F" w:rsidRPr="00C60224">
        <w:rPr>
          <w:rFonts w:ascii="Times New Roman" w:hAnsi="Times New Roman" w:cs="Times New Roman"/>
          <w:sz w:val="24"/>
          <w:szCs w:val="24"/>
        </w:rPr>
        <w:t xml:space="preserve"> (</w:t>
      </w:r>
      <w:r w:rsidR="00004713" w:rsidRPr="00C60224">
        <w:rPr>
          <w:rFonts w:ascii="Times New Roman" w:hAnsi="Times New Roman" w:cs="Times New Roman"/>
          <w:sz w:val="24"/>
          <w:szCs w:val="24"/>
        </w:rPr>
        <w:t>Carroll et al, 2021</w:t>
      </w:r>
      <w:r w:rsidR="00B4227F" w:rsidRPr="00C60224">
        <w:rPr>
          <w:rFonts w:ascii="Times New Roman" w:hAnsi="Times New Roman" w:cs="Times New Roman"/>
          <w:sz w:val="24"/>
          <w:szCs w:val="24"/>
        </w:rPr>
        <w:t>)</w:t>
      </w:r>
      <w:r w:rsidR="004D72D2" w:rsidRPr="00C60224">
        <w:rPr>
          <w:rFonts w:ascii="Times New Roman" w:hAnsi="Times New Roman" w:cs="Times New Roman"/>
          <w:sz w:val="24"/>
          <w:szCs w:val="24"/>
        </w:rPr>
        <w:t xml:space="preserve">. </w:t>
      </w:r>
      <w:r w:rsidR="00B4227F" w:rsidRPr="00C60224">
        <w:rPr>
          <w:rFonts w:ascii="Times New Roman" w:hAnsi="Times New Roman" w:cs="Times New Roman"/>
          <w:sz w:val="24"/>
          <w:szCs w:val="24"/>
        </w:rPr>
        <w:t>The approach made by the national government through s</w:t>
      </w:r>
      <w:r w:rsidR="004D72D2" w:rsidRPr="00C60224">
        <w:rPr>
          <w:rFonts w:ascii="Times New Roman" w:hAnsi="Times New Roman" w:cs="Times New Roman"/>
          <w:sz w:val="24"/>
          <w:szCs w:val="24"/>
        </w:rPr>
        <w:t>cientific</w:t>
      </w:r>
      <w:r w:rsidR="00B4227F" w:rsidRPr="00C60224">
        <w:rPr>
          <w:rFonts w:ascii="Times New Roman" w:hAnsi="Times New Roman" w:cs="Times New Roman"/>
          <w:sz w:val="24"/>
          <w:szCs w:val="24"/>
        </w:rPr>
        <w:t xml:space="preserve"> research </w:t>
      </w:r>
      <w:r w:rsidR="004D72D2" w:rsidRPr="00C60224">
        <w:rPr>
          <w:rFonts w:ascii="Times New Roman" w:hAnsi="Times New Roman" w:cs="Times New Roman"/>
          <w:sz w:val="24"/>
          <w:szCs w:val="24"/>
        </w:rPr>
        <w:t>suggests that massive anti-viral drug prevention, coupled with complementary public health actions such as travel restrictions, reduced social contact, and vaccinations, can effectively contain an emerging pandemic.</w:t>
      </w:r>
      <w:r w:rsidR="00B4227F" w:rsidRPr="00C60224">
        <w:rPr>
          <w:rFonts w:ascii="Times New Roman" w:hAnsi="Times New Roman" w:cs="Times New Roman"/>
          <w:sz w:val="24"/>
          <w:szCs w:val="24"/>
        </w:rPr>
        <w:t xml:space="preserve"> </w:t>
      </w:r>
      <w:r w:rsidR="009144CA" w:rsidRPr="00C60224">
        <w:rPr>
          <w:rFonts w:ascii="Times New Roman" w:hAnsi="Times New Roman" w:cs="Times New Roman"/>
          <w:sz w:val="24"/>
          <w:szCs w:val="24"/>
        </w:rPr>
        <w:t>S</w:t>
      </w:r>
      <w:r w:rsidR="004D72D2" w:rsidRPr="00C60224">
        <w:rPr>
          <w:rFonts w:ascii="Times New Roman" w:hAnsi="Times New Roman" w:cs="Times New Roman"/>
          <w:sz w:val="24"/>
          <w:szCs w:val="24"/>
        </w:rPr>
        <w:t>uch an approach (</w:t>
      </w:r>
      <w:r w:rsidR="00CB54D7" w:rsidRPr="00C60224">
        <w:rPr>
          <w:rFonts w:ascii="Times New Roman" w:hAnsi="Times New Roman" w:cs="Times New Roman"/>
          <w:sz w:val="24"/>
          <w:szCs w:val="24"/>
        </w:rPr>
        <w:t>i.e.,</w:t>
      </w:r>
      <w:r w:rsidR="004D72D2" w:rsidRPr="00C60224">
        <w:rPr>
          <w:rFonts w:ascii="Times New Roman" w:hAnsi="Times New Roman" w:cs="Times New Roman"/>
          <w:sz w:val="24"/>
          <w:szCs w:val="24"/>
        </w:rPr>
        <w:t xml:space="preserve"> rapid containment operations) should be implemented within the first few weeks of the start of transmission of the pandemic virus (</w:t>
      </w:r>
      <w:proofErr w:type="spellStart"/>
      <w:r w:rsidR="004D72D2" w:rsidRPr="00C60224">
        <w:rPr>
          <w:rFonts w:ascii="Times New Roman" w:hAnsi="Times New Roman" w:cs="Times New Roman"/>
          <w:sz w:val="24"/>
          <w:szCs w:val="24"/>
        </w:rPr>
        <w:t>Cauchemez</w:t>
      </w:r>
      <w:proofErr w:type="spellEnd"/>
      <w:r w:rsidR="004D72D2" w:rsidRPr="00C60224">
        <w:rPr>
          <w:rFonts w:ascii="Times New Roman" w:hAnsi="Times New Roman" w:cs="Times New Roman"/>
          <w:sz w:val="24"/>
          <w:szCs w:val="24"/>
        </w:rPr>
        <w:t> et al</w:t>
      </w:r>
      <w:r w:rsidR="00A273E4">
        <w:rPr>
          <w:rFonts w:ascii="Times New Roman" w:hAnsi="Times New Roman" w:cs="Times New Roman"/>
          <w:sz w:val="24"/>
          <w:szCs w:val="24"/>
        </w:rPr>
        <w:t>,</w:t>
      </w:r>
      <w:r w:rsidR="004D72D2" w:rsidRPr="00C60224">
        <w:rPr>
          <w:rFonts w:ascii="Times New Roman" w:hAnsi="Times New Roman" w:cs="Times New Roman"/>
          <w:sz w:val="24"/>
          <w:szCs w:val="24"/>
        </w:rPr>
        <w:t xml:space="preserve"> 2011).</w:t>
      </w:r>
    </w:p>
    <w:p w14:paraId="2B5BB177" w14:textId="65904DEA"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The goal of rapid containment is, if not stop, then at least delay the spread of the </w:t>
      </w:r>
      <w:r w:rsidR="003B3B1C" w:rsidRPr="00C60224">
        <w:rPr>
          <w:rFonts w:ascii="Times New Roman" w:hAnsi="Times New Roman" w:cs="Times New Roman"/>
          <w:sz w:val="24"/>
          <w:szCs w:val="24"/>
        </w:rPr>
        <w:t>infection</w:t>
      </w:r>
      <w:r w:rsidRPr="00C60224">
        <w:rPr>
          <w:rFonts w:ascii="Times New Roman" w:hAnsi="Times New Roman" w:cs="Times New Roman"/>
          <w:sz w:val="24"/>
          <w:szCs w:val="24"/>
        </w:rPr>
        <w:t>. This will give countries more time to implement public health activities, produce and distribute pandemic vaccines, and mobilise international resources.</w:t>
      </w:r>
      <w:r w:rsidR="003B3B1C" w:rsidRPr="00C60224">
        <w:rPr>
          <w:rFonts w:ascii="Times New Roman" w:hAnsi="Times New Roman" w:cs="Times New Roman"/>
          <w:sz w:val="24"/>
          <w:szCs w:val="24"/>
        </w:rPr>
        <w:t xml:space="preserve"> Looking back from the history of UK </w:t>
      </w:r>
      <w:r w:rsidR="003B3B1C" w:rsidRPr="00C60224">
        <w:rPr>
          <w:rFonts w:ascii="Times New Roman" w:hAnsi="Times New Roman" w:cs="Times New Roman"/>
          <w:sz w:val="24"/>
          <w:szCs w:val="24"/>
        </w:rPr>
        <w:lastRenderedPageBreak/>
        <w:t xml:space="preserve">during the </w:t>
      </w:r>
      <w:r w:rsidRPr="00C60224">
        <w:rPr>
          <w:rFonts w:ascii="Times New Roman" w:hAnsi="Times New Roman" w:cs="Times New Roman"/>
          <w:sz w:val="24"/>
          <w:szCs w:val="24"/>
        </w:rPr>
        <w:t xml:space="preserve">common seasonal flu virus in the early months of </w:t>
      </w:r>
      <w:r w:rsidR="00CB54D7" w:rsidRPr="00C60224">
        <w:rPr>
          <w:rFonts w:ascii="Times New Roman" w:hAnsi="Times New Roman" w:cs="Times New Roman"/>
          <w:sz w:val="24"/>
          <w:szCs w:val="24"/>
        </w:rPr>
        <w:t>1918</w:t>
      </w:r>
      <w:r w:rsidR="003B3B1C" w:rsidRPr="00C60224">
        <w:rPr>
          <w:rFonts w:ascii="Times New Roman" w:hAnsi="Times New Roman" w:cs="Times New Roman"/>
          <w:sz w:val="24"/>
          <w:szCs w:val="24"/>
        </w:rPr>
        <w:t xml:space="preserve"> </w:t>
      </w:r>
      <w:r w:rsidR="00CB54D7" w:rsidRPr="00C60224">
        <w:rPr>
          <w:rFonts w:ascii="Times New Roman" w:hAnsi="Times New Roman" w:cs="Times New Roman"/>
          <w:sz w:val="24"/>
          <w:szCs w:val="24"/>
        </w:rPr>
        <w:t>(</w:t>
      </w:r>
      <w:r w:rsidR="00AE6036" w:rsidRPr="00C60224">
        <w:rPr>
          <w:rFonts w:ascii="Times New Roman" w:hAnsi="Times New Roman" w:cs="Times New Roman"/>
          <w:sz w:val="24"/>
          <w:szCs w:val="24"/>
        </w:rPr>
        <w:t>Oxford, 2000</w:t>
      </w:r>
      <w:r w:rsidR="00DB7A47" w:rsidRPr="00C60224">
        <w:rPr>
          <w:rFonts w:ascii="Times New Roman" w:hAnsi="Times New Roman" w:cs="Times New Roman"/>
          <w:sz w:val="24"/>
          <w:szCs w:val="24"/>
        </w:rPr>
        <w:t xml:space="preserve">; </w:t>
      </w:r>
      <w:proofErr w:type="spellStart"/>
      <w:r w:rsidR="00DB7A47" w:rsidRPr="00C60224">
        <w:rPr>
          <w:rFonts w:ascii="Times New Roman" w:hAnsi="Times New Roman" w:cs="Times New Roman"/>
          <w:sz w:val="24"/>
          <w:szCs w:val="24"/>
        </w:rPr>
        <w:t>Oei</w:t>
      </w:r>
      <w:proofErr w:type="spellEnd"/>
      <w:r w:rsidR="00DB7A47" w:rsidRPr="00C60224">
        <w:rPr>
          <w:rFonts w:ascii="Times New Roman" w:hAnsi="Times New Roman" w:cs="Times New Roman"/>
          <w:sz w:val="24"/>
          <w:szCs w:val="24"/>
        </w:rPr>
        <w:t xml:space="preserve"> and Nishiura, </w:t>
      </w:r>
      <w:r w:rsidR="00C60224" w:rsidRPr="00C60224">
        <w:rPr>
          <w:rFonts w:ascii="Times New Roman" w:hAnsi="Times New Roman" w:cs="Times New Roman"/>
          <w:sz w:val="24"/>
          <w:szCs w:val="24"/>
        </w:rPr>
        <w:t>2012) wherein</w:t>
      </w:r>
      <w:r w:rsidR="003B3B1C" w:rsidRPr="00C60224">
        <w:rPr>
          <w:rFonts w:ascii="Times New Roman" w:hAnsi="Times New Roman" w:cs="Times New Roman"/>
          <w:sz w:val="24"/>
          <w:szCs w:val="24"/>
        </w:rPr>
        <w:t xml:space="preserve"> the</w:t>
      </w:r>
      <w:r w:rsidRPr="00C60224">
        <w:rPr>
          <w:rFonts w:ascii="Times New Roman" w:hAnsi="Times New Roman" w:cs="Times New Roman"/>
          <w:sz w:val="24"/>
          <w:szCs w:val="24"/>
        </w:rPr>
        <w:t xml:space="preserve"> mortality rate was high</w:t>
      </w:r>
      <w:r w:rsidR="003B3B1C" w:rsidRPr="00C60224">
        <w:rPr>
          <w:rFonts w:ascii="Times New Roman" w:hAnsi="Times New Roman" w:cs="Times New Roman"/>
          <w:sz w:val="24"/>
          <w:szCs w:val="24"/>
        </w:rPr>
        <w:t>. During t</w:t>
      </w:r>
      <w:r w:rsidRPr="00C60224">
        <w:rPr>
          <w:rFonts w:ascii="Times New Roman" w:hAnsi="Times New Roman" w:cs="Times New Roman"/>
          <w:sz w:val="24"/>
          <w:szCs w:val="24"/>
        </w:rPr>
        <w:t>he second wave of the disease</w:t>
      </w:r>
      <w:r w:rsidR="003B3B1C" w:rsidRPr="00C60224">
        <w:rPr>
          <w:rFonts w:ascii="Times New Roman" w:hAnsi="Times New Roman" w:cs="Times New Roman"/>
          <w:sz w:val="24"/>
          <w:szCs w:val="24"/>
        </w:rPr>
        <w:t xml:space="preserve"> in 1918 </w:t>
      </w:r>
      <w:r w:rsidR="0011512B" w:rsidRPr="00C60224">
        <w:rPr>
          <w:rFonts w:ascii="Times New Roman" w:hAnsi="Times New Roman" w:cs="Times New Roman"/>
          <w:sz w:val="24"/>
          <w:szCs w:val="24"/>
        </w:rPr>
        <w:t>became global in terms of infection and</w:t>
      </w:r>
      <w:r w:rsidRPr="00C60224">
        <w:rPr>
          <w:rFonts w:ascii="Times New Roman" w:hAnsi="Times New Roman" w:cs="Times New Roman"/>
          <w:sz w:val="24"/>
          <w:szCs w:val="24"/>
        </w:rPr>
        <w:t> </w:t>
      </w:r>
      <w:r w:rsidR="0011512B" w:rsidRPr="00C60224">
        <w:rPr>
          <w:rFonts w:ascii="Times New Roman" w:hAnsi="Times New Roman" w:cs="Times New Roman"/>
          <w:sz w:val="24"/>
          <w:szCs w:val="24"/>
        </w:rPr>
        <w:t>f</w:t>
      </w:r>
      <w:r w:rsidRPr="00C60224">
        <w:rPr>
          <w:rFonts w:ascii="Times New Roman" w:hAnsi="Times New Roman" w:cs="Times New Roman"/>
          <w:sz w:val="24"/>
          <w:szCs w:val="24"/>
        </w:rPr>
        <w:t xml:space="preserve">or 13 weeks, from mid-September to mid-December, the number of deaths </w:t>
      </w:r>
      <w:r w:rsidR="0011512B" w:rsidRPr="00C60224">
        <w:rPr>
          <w:rFonts w:ascii="Times New Roman" w:hAnsi="Times New Roman" w:cs="Times New Roman"/>
          <w:sz w:val="24"/>
          <w:szCs w:val="24"/>
        </w:rPr>
        <w:t xml:space="preserve">was increasingly high. </w:t>
      </w:r>
      <w:r w:rsidRPr="00C60224">
        <w:rPr>
          <w:rFonts w:ascii="Times New Roman" w:hAnsi="Times New Roman" w:cs="Times New Roman"/>
          <w:sz w:val="24"/>
          <w:szCs w:val="24"/>
        </w:rPr>
        <w:t xml:space="preserve"> Scientists </w:t>
      </w:r>
      <w:r w:rsidR="0011512B" w:rsidRPr="00C60224">
        <w:rPr>
          <w:rFonts w:ascii="Times New Roman" w:hAnsi="Times New Roman" w:cs="Times New Roman"/>
          <w:sz w:val="24"/>
          <w:szCs w:val="24"/>
        </w:rPr>
        <w:t xml:space="preserve">from every country </w:t>
      </w:r>
      <w:r w:rsidRPr="00C60224">
        <w:rPr>
          <w:rFonts w:ascii="Times New Roman" w:hAnsi="Times New Roman" w:cs="Times New Roman"/>
          <w:sz w:val="24"/>
          <w:szCs w:val="24"/>
        </w:rPr>
        <w:t xml:space="preserve">have not been able to establish exactly where the </w:t>
      </w:r>
      <w:r w:rsidR="0011512B" w:rsidRPr="00C60224">
        <w:rPr>
          <w:rFonts w:ascii="Times New Roman" w:hAnsi="Times New Roman" w:cs="Times New Roman"/>
          <w:sz w:val="24"/>
          <w:szCs w:val="24"/>
        </w:rPr>
        <w:t>flu began (</w:t>
      </w:r>
      <w:proofErr w:type="spellStart"/>
      <w:r w:rsidR="00004713" w:rsidRPr="00C60224">
        <w:rPr>
          <w:rFonts w:ascii="Times New Roman" w:hAnsi="Times New Roman" w:cs="Times New Roman"/>
          <w:sz w:val="24"/>
          <w:szCs w:val="24"/>
        </w:rPr>
        <w:t>Chadra</w:t>
      </w:r>
      <w:proofErr w:type="spellEnd"/>
      <w:r w:rsidR="00004713" w:rsidRPr="00C60224">
        <w:rPr>
          <w:rFonts w:ascii="Times New Roman" w:hAnsi="Times New Roman" w:cs="Times New Roman"/>
          <w:sz w:val="24"/>
          <w:szCs w:val="24"/>
        </w:rPr>
        <w:t xml:space="preserve"> et al, 2020</w:t>
      </w:r>
      <w:r w:rsidR="0011512B" w:rsidRPr="00C60224">
        <w:rPr>
          <w:rFonts w:ascii="Times New Roman" w:hAnsi="Times New Roman" w:cs="Times New Roman"/>
          <w:sz w:val="24"/>
          <w:szCs w:val="24"/>
        </w:rPr>
        <w:t>)</w:t>
      </w:r>
      <w:r w:rsidRPr="00C60224">
        <w:rPr>
          <w:rFonts w:ascii="Times New Roman" w:hAnsi="Times New Roman" w:cs="Times New Roman"/>
          <w:sz w:val="24"/>
          <w:szCs w:val="24"/>
        </w:rPr>
        <w:t>. </w:t>
      </w:r>
      <w:proofErr w:type="spellStart"/>
      <w:r w:rsidR="007454F9" w:rsidRPr="00C60224">
        <w:rPr>
          <w:rFonts w:ascii="Times New Roman" w:hAnsi="Times New Roman" w:cs="Times New Roman"/>
          <w:sz w:val="24"/>
          <w:szCs w:val="24"/>
        </w:rPr>
        <w:t>Hitchison</w:t>
      </w:r>
      <w:proofErr w:type="spellEnd"/>
      <w:r w:rsidR="007454F9" w:rsidRPr="00C60224">
        <w:rPr>
          <w:rFonts w:ascii="Times New Roman" w:hAnsi="Times New Roman" w:cs="Times New Roman"/>
          <w:sz w:val="24"/>
          <w:szCs w:val="24"/>
        </w:rPr>
        <w:t xml:space="preserve"> (2018</w:t>
      </w:r>
      <w:r w:rsidR="00272BC8" w:rsidRPr="00C60224">
        <w:rPr>
          <w:rFonts w:ascii="Times New Roman" w:hAnsi="Times New Roman" w:cs="Times New Roman"/>
          <w:sz w:val="24"/>
          <w:szCs w:val="24"/>
        </w:rPr>
        <w:t>) highlights</w:t>
      </w:r>
      <w:r w:rsidR="0011512B" w:rsidRPr="00C60224">
        <w:rPr>
          <w:rFonts w:ascii="Times New Roman" w:hAnsi="Times New Roman" w:cs="Times New Roman"/>
          <w:sz w:val="24"/>
          <w:szCs w:val="24"/>
        </w:rPr>
        <w:t xml:space="preserve"> that </w:t>
      </w:r>
      <w:r w:rsidR="00272BC8">
        <w:rPr>
          <w:rFonts w:ascii="Times New Roman" w:hAnsi="Times New Roman" w:cs="Times New Roman"/>
          <w:sz w:val="24"/>
          <w:szCs w:val="24"/>
        </w:rPr>
        <w:t>i</w:t>
      </w:r>
      <w:r w:rsidR="0011512B" w:rsidRPr="00C60224">
        <w:rPr>
          <w:rFonts w:ascii="Times New Roman" w:hAnsi="Times New Roman" w:cs="Times New Roman"/>
          <w:sz w:val="24"/>
          <w:szCs w:val="24"/>
        </w:rPr>
        <w:t xml:space="preserve">t was in Spain on which the </w:t>
      </w:r>
      <w:r w:rsidRPr="00C60224">
        <w:rPr>
          <w:rFonts w:ascii="Times New Roman" w:hAnsi="Times New Roman" w:cs="Times New Roman"/>
          <w:sz w:val="24"/>
          <w:szCs w:val="24"/>
        </w:rPr>
        <w:t xml:space="preserve">type of flu was named "Spanish Flu" because the Spanish government was the first to </w:t>
      </w:r>
      <w:r w:rsidR="009144CA" w:rsidRPr="00C60224">
        <w:rPr>
          <w:rFonts w:ascii="Times New Roman" w:hAnsi="Times New Roman" w:cs="Times New Roman"/>
          <w:sz w:val="24"/>
          <w:szCs w:val="24"/>
        </w:rPr>
        <w:t>officially announce</w:t>
      </w:r>
      <w:r w:rsidRPr="00C60224">
        <w:rPr>
          <w:rFonts w:ascii="Times New Roman" w:hAnsi="Times New Roman" w:cs="Times New Roman"/>
          <w:sz w:val="24"/>
          <w:szCs w:val="24"/>
        </w:rPr>
        <w:t xml:space="preserve"> a pandemic in May 1918</w:t>
      </w:r>
      <w:r w:rsidR="0011512B" w:rsidRPr="00C60224">
        <w:rPr>
          <w:rFonts w:ascii="Times New Roman" w:hAnsi="Times New Roman" w:cs="Times New Roman"/>
          <w:sz w:val="24"/>
          <w:szCs w:val="24"/>
        </w:rPr>
        <w:t xml:space="preserve"> that </w:t>
      </w:r>
      <w:r w:rsidRPr="00C60224">
        <w:rPr>
          <w:rFonts w:ascii="Times New Roman" w:hAnsi="Times New Roman" w:cs="Times New Roman"/>
          <w:sz w:val="24"/>
          <w:szCs w:val="24"/>
        </w:rPr>
        <w:t>almost 40 percent of the population had been infected in the country, including King Alfonso XIII (</w:t>
      </w:r>
      <w:proofErr w:type="spellStart"/>
      <w:r w:rsidRPr="00C60224">
        <w:rPr>
          <w:rFonts w:ascii="Times New Roman" w:hAnsi="Times New Roman" w:cs="Times New Roman"/>
          <w:sz w:val="24"/>
          <w:szCs w:val="24"/>
        </w:rPr>
        <w:t>Morens</w:t>
      </w:r>
      <w:proofErr w:type="spellEnd"/>
      <w:r w:rsidRPr="00C60224">
        <w:rPr>
          <w:rFonts w:ascii="Times New Roman" w:hAnsi="Times New Roman" w:cs="Times New Roman"/>
          <w:sz w:val="24"/>
          <w:szCs w:val="24"/>
        </w:rPr>
        <w:t> </w:t>
      </w:r>
      <w:r w:rsidR="00A273E4">
        <w:rPr>
          <w:rFonts w:ascii="Times New Roman" w:hAnsi="Times New Roman" w:cs="Times New Roman"/>
          <w:sz w:val="24"/>
          <w:szCs w:val="24"/>
        </w:rPr>
        <w:t>and</w:t>
      </w:r>
      <w:r w:rsidRPr="00C60224">
        <w:rPr>
          <w:rFonts w:ascii="Times New Roman" w:hAnsi="Times New Roman" w:cs="Times New Roman"/>
          <w:sz w:val="24"/>
          <w:szCs w:val="24"/>
        </w:rPr>
        <w:t> Taubenberger, 2014).</w:t>
      </w:r>
    </w:p>
    <w:p w14:paraId="4BFD1CB1" w14:textId="77777777"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w:t>
      </w:r>
    </w:p>
    <w:p w14:paraId="48428326" w14:textId="77777777" w:rsidR="004D72D2" w:rsidRPr="00C60224" w:rsidRDefault="004D72D2" w:rsidP="00DB7A47">
      <w:pPr>
        <w:spacing w:line="360" w:lineRule="auto"/>
        <w:jc w:val="both"/>
        <w:rPr>
          <w:rFonts w:ascii="Times New Roman" w:hAnsi="Times New Roman" w:cs="Times New Roman"/>
          <w:sz w:val="24"/>
          <w:szCs w:val="24"/>
        </w:rPr>
      </w:pPr>
      <w:bookmarkStart w:id="5" w:name="x__Toc68837965"/>
      <w:bookmarkEnd w:id="5"/>
      <w:r w:rsidRPr="00C60224">
        <w:rPr>
          <w:rFonts w:ascii="Times New Roman" w:hAnsi="Times New Roman" w:cs="Times New Roman"/>
          <w:b/>
          <w:bCs/>
          <w:sz w:val="24"/>
          <w:szCs w:val="24"/>
        </w:rPr>
        <w:t>Policies for Influenza and Corona</w:t>
      </w:r>
    </w:p>
    <w:p w14:paraId="3AAE2245" w14:textId="2395815D" w:rsidR="004D72D2" w:rsidRPr="00C60224" w:rsidRDefault="0011512B"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Due to the increasing high rates of infection and death caused by influenza and COVID-19, the UK national government introduced important policies to</w:t>
      </w:r>
      <w:r w:rsidR="004D72D2" w:rsidRPr="00C60224">
        <w:rPr>
          <w:rFonts w:ascii="Times New Roman" w:hAnsi="Times New Roman" w:cs="Times New Roman"/>
          <w:sz w:val="24"/>
          <w:szCs w:val="24"/>
        </w:rPr>
        <w:t xml:space="preserve"> monitor the population </w:t>
      </w:r>
      <w:r w:rsidRPr="00C60224">
        <w:rPr>
          <w:rFonts w:ascii="Times New Roman" w:hAnsi="Times New Roman" w:cs="Times New Roman"/>
          <w:sz w:val="24"/>
          <w:szCs w:val="24"/>
        </w:rPr>
        <w:t>health welfare</w:t>
      </w:r>
      <w:r w:rsidR="00EE71B1" w:rsidRPr="00C60224">
        <w:rPr>
          <w:rFonts w:ascii="Times New Roman" w:hAnsi="Times New Roman" w:cs="Times New Roman"/>
          <w:sz w:val="24"/>
          <w:szCs w:val="24"/>
        </w:rPr>
        <w:t xml:space="preserve"> (Cook et al, 2020)</w:t>
      </w:r>
      <w:r w:rsidRPr="00C60224">
        <w:rPr>
          <w:rFonts w:ascii="Times New Roman" w:hAnsi="Times New Roman" w:cs="Times New Roman"/>
          <w:sz w:val="24"/>
          <w:szCs w:val="24"/>
        </w:rPr>
        <w:t xml:space="preserve">. </w:t>
      </w:r>
      <w:r w:rsidR="009011B6" w:rsidRPr="00C60224">
        <w:rPr>
          <w:rFonts w:ascii="Times New Roman" w:hAnsi="Times New Roman" w:cs="Times New Roman"/>
          <w:sz w:val="24"/>
          <w:szCs w:val="24"/>
        </w:rPr>
        <w:t xml:space="preserve">The creation of new policies has pave way to launch all possibilities to stop the spread of infection, </w:t>
      </w:r>
      <w:r w:rsidR="004D72D2" w:rsidRPr="00C60224">
        <w:rPr>
          <w:rFonts w:ascii="Times New Roman" w:hAnsi="Times New Roman" w:cs="Times New Roman"/>
          <w:sz w:val="24"/>
          <w:szCs w:val="24"/>
        </w:rPr>
        <w:t xml:space="preserve">voluntary and mandatory quarantine or </w:t>
      </w:r>
      <w:r w:rsidR="009011B6" w:rsidRPr="00C60224">
        <w:rPr>
          <w:rFonts w:ascii="Times New Roman" w:hAnsi="Times New Roman" w:cs="Times New Roman"/>
          <w:sz w:val="24"/>
          <w:szCs w:val="24"/>
        </w:rPr>
        <w:t>isolation has been introduced for those who are infected or tested positive to the disease</w:t>
      </w:r>
      <w:r w:rsidR="00EE71B1" w:rsidRPr="00C60224">
        <w:rPr>
          <w:rFonts w:ascii="Times New Roman" w:hAnsi="Times New Roman" w:cs="Times New Roman"/>
          <w:sz w:val="24"/>
          <w:szCs w:val="24"/>
        </w:rPr>
        <w:t xml:space="preserve"> (</w:t>
      </w:r>
      <w:proofErr w:type="spellStart"/>
      <w:r w:rsidR="00EE71B1" w:rsidRPr="00C60224">
        <w:rPr>
          <w:rFonts w:ascii="Times New Roman" w:hAnsi="Times New Roman" w:cs="Times New Roman"/>
          <w:sz w:val="24"/>
          <w:szCs w:val="24"/>
        </w:rPr>
        <w:t>Chadra</w:t>
      </w:r>
      <w:proofErr w:type="spellEnd"/>
      <w:r w:rsidR="00EE71B1" w:rsidRPr="00C60224">
        <w:rPr>
          <w:rFonts w:ascii="Times New Roman" w:hAnsi="Times New Roman" w:cs="Times New Roman"/>
          <w:sz w:val="24"/>
          <w:szCs w:val="24"/>
        </w:rPr>
        <w:t xml:space="preserve"> et al,2020)</w:t>
      </w:r>
      <w:r w:rsidR="009011B6" w:rsidRPr="00C60224">
        <w:rPr>
          <w:rFonts w:ascii="Times New Roman" w:hAnsi="Times New Roman" w:cs="Times New Roman"/>
          <w:sz w:val="24"/>
          <w:szCs w:val="24"/>
        </w:rPr>
        <w:t>.</w:t>
      </w:r>
      <w:r w:rsidR="004D72D2" w:rsidRPr="00C60224">
        <w:rPr>
          <w:rFonts w:ascii="Times New Roman" w:hAnsi="Times New Roman" w:cs="Times New Roman"/>
          <w:sz w:val="24"/>
          <w:szCs w:val="24"/>
        </w:rPr>
        <w:t xml:space="preserve">  </w:t>
      </w:r>
      <w:r w:rsidR="009011B6" w:rsidRPr="00C60224">
        <w:rPr>
          <w:rFonts w:ascii="Times New Roman" w:hAnsi="Times New Roman" w:cs="Times New Roman"/>
          <w:sz w:val="24"/>
          <w:szCs w:val="24"/>
        </w:rPr>
        <w:t xml:space="preserve">Additionally, the DOH had increased and </w:t>
      </w:r>
      <w:r w:rsidR="004D72D2" w:rsidRPr="00C60224">
        <w:rPr>
          <w:rFonts w:ascii="Times New Roman" w:hAnsi="Times New Roman" w:cs="Times New Roman"/>
          <w:sz w:val="24"/>
          <w:szCs w:val="24"/>
        </w:rPr>
        <w:t>disseminate</w:t>
      </w:r>
      <w:r w:rsidR="009011B6" w:rsidRPr="00C60224">
        <w:rPr>
          <w:rFonts w:ascii="Times New Roman" w:hAnsi="Times New Roman" w:cs="Times New Roman"/>
          <w:sz w:val="24"/>
          <w:szCs w:val="24"/>
        </w:rPr>
        <w:t>d</w:t>
      </w:r>
      <w:r w:rsidR="004D72D2" w:rsidRPr="00C60224">
        <w:rPr>
          <w:rFonts w:ascii="Times New Roman" w:hAnsi="Times New Roman" w:cs="Times New Roman"/>
          <w:sz w:val="24"/>
          <w:szCs w:val="24"/>
        </w:rPr>
        <w:t xml:space="preserve"> information on ways to reduce the risk of</w:t>
      </w:r>
      <w:r w:rsidR="009011B6" w:rsidRPr="00C60224">
        <w:rPr>
          <w:rFonts w:ascii="Times New Roman" w:hAnsi="Times New Roman" w:cs="Times New Roman"/>
          <w:sz w:val="24"/>
          <w:szCs w:val="24"/>
        </w:rPr>
        <w:t xml:space="preserve"> </w:t>
      </w:r>
      <w:r w:rsidR="004D72D2" w:rsidRPr="00C60224">
        <w:rPr>
          <w:rFonts w:ascii="Times New Roman" w:hAnsi="Times New Roman" w:cs="Times New Roman"/>
          <w:sz w:val="24"/>
          <w:szCs w:val="24"/>
        </w:rPr>
        <w:t>infections </w:t>
      </w:r>
      <w:r w:rsidR="009011B6" w:rsidRPr="00C60224">
        <w:rPr>
          <w:rFonts w:ascii="Times New Roman" w:hAnsi="Times New Roman" w:cs="Times New Roman"/>
          <w:sz w:val="24"/>
          <w:szCs w:val="24"/>
        </w:rPr>
        <w:t xml:space="preserve">caused by the viruses and these includes all travellers, </w:t>
      </w:r>
      <w:r w:rsidR="004D72D2" w:rsidRPr="00C60224">
        <w:rPr>
          <w:rFonts w:ascii="Times New Roman" w:hAnsi="Times New Roman" w:cs="Times New Roman"/>
          <w:sz w:val="24"/>
          <w:szCs w:val="24"/>
        </w:rPr>
        <w:t>medical professionals, tourist hospitals, travel agencies, passenger operators and border crossings (Zhang et al, 2020). </w:t>
      </w:r>
    </w:p>
    <w:p w14:paraId="45658643" w14:textId="06B51637"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The </w:t>
      </w:r>
      <w:hyperlink r:id="rId7" w:tgtFrame="_blank" w:tooltip="Original URL: https://www.who.int/csr/don/archive/disease/novel_coronavirus/ru/. Click or tap if you trust this link." w:history="1">
        <w:r w:rsidRPr="00A273E4">
          <w:rPr>
            <w:rStyle w:val="Hyperlink"/>
            <w:rFonts w:ascii="Times New Roman" w:hAnsi="Times New Roman" w:cs="Times New Roman"/>
            <w:color w:val="auto"/>
            <w:sz w:val="24"/>
            <w:szCs w:val="24"/>
            <w:u w:val="none"/>
          </w:rPr>
          <w:t>Public Guidelines for the New Coronavirus (2019-nCoV)</w:t>
        </w:r>
      </w:hyperlink>
      <w:r w:rsidRPr="00A273E4">
        <w:rPr>
          <w:rFonts w:ascii="Times New Roman" w:hAnsi="Times New Roman" w:cs="Times New Roman"/>
          <w:sz w:val="24"/>
          <w:szCs w:val="24"/>
        </w:rPr>
        <w:t> </w:t>
      </w:r>
      <w:r w:rsidRPr="00C60224">
        <w:rPr>
          <w:rFonts w:ascii="Times New Roman" w:hAnsi="Times New Roman" w:cs="Times New Roman"/>
          <w:sz w:val="24"/>
          <w:szCs w:val="24"/>
        </w:rPr>
        <w:t>published on the WHO website provide standard advice on prevention of a range of diseases and precautions, in particular when traveling internationally. </w:t>
      </w:r>
      <w:r w:rsidR="009011B6" w:rsidRPr="00C60224">
        <w:rPr>
          <w:rFonts w:ascii="Times New Roman" w:hAnsi="Times New Roman" w:cs="Times New Roman"/>
          <w:sz w:val="24"/>
          <w:szCs w:val="24"/>
        </w:rPr>
        <w:t>Mor</w:t>
      </w:r>
      <w:r w:rsidR="005B4535" w:rsidRPr="00C60224">
        <w:rPr>
          <w:rFonts w:ascii="Times New Roman" w:hAnsi="Times New Roman" w:cs="Times New Roman"/>
          <w:sz w:val="24"/>
          <w:szCs w:val="24"/>
        </w:rPr>
        <w:t>e</w:t>
      </w:r>
      <w:r w:rsidR="009011B6" w:rsidRPr="00C60224">
        <w:rPr>
          <w:rFonts w:ascii="Times New Roman" w:hAnsi="Times New Roman" w:cs="Times New Roman"/>
          <w:sz w:val="24"/>
          <w:szCs w:val="24"/>
        </w:rPr>
        <w:t>over,</w:t>
      </w:r>
      <w:r w:rsidRPr="00C60224">
        <w:rPr>
          <w:rFonts w:ascii="Times New Roman" w:hAnsi="Times New Roman" w:cs="Times New Roman"/>
          <w:sz w:val="24"/>
          <w:szCs w:val="24"/>
        </w:rPr>
        <w:t> </w:t>
      </w:r>
      <w:r w:rsidR="00A273E4">
        <w:rPr>
          <w:rFonts w:ascii="Times New Roman" w:hAnsi="Times New Roman" w:cs="Times New Roman"/>
          <w:sz w:val="24"/>
          <w:szCs w:val="24"/>
        </w:rPr>
        <w:t xml:space="preserve">the </w:t>
      </w:r>
      <w:r w:rsidR="00A273E4" w:rsidRPr="00A273E4">
        <w:rPr>
          <w:rFonts w:ascii="Times New Roman" w:hAnsi="Times New Roman" w:cs="Times New Roman"/>
        </w:rPr>
        <w:t>W</w:t>
      </w:r>
      <w:r w:rsidR="00A273E4">
        <w:rPr>
          <w:rFonts w:ascii="Times New Roman" w:hAnsi="Times New Roman" w:cs="Times New Roman"/>
        </w:rPr>
        <w:t xml:space="preserve">orld </w:t>
      </w:r>
      <w:r w:rsidR="00A273E4" w:rsidRPr="00A273E4">
        <w:rPr>
          <w:rFonts w:ascii="Times New Roman" w:hAnsi="Times New Roman" w:cs="Times New Roman"/>
        </w:rPr>
        <w:t>H</w:t>
      </w:r>
      <w:r w:rsidR="00A273E4">
        <w:rPr>
          <w:rFonts w:ascii="Times New Roman" w:hAnsi="Times New Roman" w:cs="Times New Roman"/>
        </w:rPr>
        <w:t xml:space="preserve">ealth </w:t>
      </w:r>
      <w:r w:rsidR="00A273E4" w:rsidRPr="00A273E4">
        <w:rPr>
          <w:rFonts w:ascii="Times New Roman" w:hAnsi="Times New Roman" w:cs="Times New Roman"/>
        </w:rPr>
        <w:t>O</w:t>
      </w:r>
      <w:r w:rsidR="00A273E4">
        <w:rPr>
          <w:rFonts w:ascii="Times New Roman" w:hAnsi="Times New Roman" w:cs="Times New Roman"/>
        </w:rPr>
        <w:t xml:space="preserve">rganization </w:t>
      </w:r>
      <w:r w:rsidRPr="00A273E4">
        <w:rPr>
          <w:rFonts w:ascii="Times New Roman" w:hAnsi="Times New Roman" w:cs="Times New Roman"/>
          <w:sz w:val="24"/>
          <w:szCs w:val="24"/>
        </w:rPr>
        <w:t> p</w:t>
      </w:r>
      <w:r w:rsidRPr="00C60224">
        <w:rPr>
          <w:rFonts w:ascii="Times New Roman" w:hAnsi="Times New Roman" w:cs="Times New Roman"/>
          <w:sz w:val="24"/>
          <w:szCs w:val="24"/>
        </w:rPr>
        <w:t xml:space="preserve">rovides technical guidance on surveillance and case determination, laboratory support, hospital and home management of suspected novel coronavirus, infection control, risk communication, and logistics management with disease and reduction of animal-to-human transmission of the virus (Hu </w:t>
      </w:r>
      <w:r w:rsidR="00224D58" w:rsidRPr="00C60224">
        <w:rPr>
          <w:rFonts w:ascii="Times New Roman" w:hAnsi="Times New Roman" w:cs="Times New Roman"/>
          <w:sz w:val="24"/>
          <w:szCs w:val="24"/>
        </w:rPr>
        <w:t>and</w:t>
      </w:r>
      <w:r w:rsidRPr="00C60224">
        <w:rPr>
          <w:rFonts w:ascii="Times New Roman" w:hAnsi="Times New Roman" w:cs="Times New Roman"/>
          <w:sz w:val="24"/>
          <w:szCs w:val="24"/>
        </w:rPr>
        <w:t> Ci, 2020).</w:t>
      </w:r>
    </w:p>
    <w:p w14:paraId="62DC7FF8" w14:textId="77777777"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w:t>
      </w:r>
    </w:p>
    <w:p w14:paraId="40263FCF" w14:textId="77777777" w:rsidR="004D72D2" w:rsidRPr="00C60224" w:rsidRDefault="004D72D2" w:rsidP="00DB7A47">
      <w:pPr>
        <w:spacing w:line="360" w:lineRule="auto"/>
        <w:jc w:val="both"/>
        <w:rPr>
          <w:rFonts w:ascii="Times New Roman" w:hAnsi="Times New Roman" w:cs="Times New Roman"/>
          <w:sz w:val="24"/>
          <w:szCs w:val="24"/>
        </w:rPr>
      </w:pPr>
      <w:bookmarkStart w:id="6" w:name="x__Toc68837966"/>
      <w:bookmarkEnd w:id="6"/>
      <w:r w:rsidRPr="00C60224">
        <w:rPr>
          <w:rFonts w:ascii="Times New Roman" w:hAnsi="Times New Roman" w:cs="Times New Roman"/>
          <w:b/>
          <w:bCs/>
          <w:sz w:val="24"/>
          <w:szCs w:val="24"/>
        </w:rPr>
        <w:t>Ethical Concerns Regarding Rights and Responsibilities</w:t>
      </w:r>
    </w:p>
    <w:p w14:paraId="3672DC0B" w14:textId="3D294978" w:rsidR="0015211A"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The coronavirus pandemic has put an unprecedented </w:t>
      </w:r>
      <w:r w:rsidR="009011B6" w:rsidRPr="00C60224">
        <w:rPr>
          <w:rFonts w:ascii="Times New Roman" w:hAnsi="Times New Roman" w:cs="Times New Roman"/>
          <w:sz w:val="24"/>
          <w:szCs w:val="24"/>
        </w:rPr>
        <w:t xml:space="preserve">global </w:t>
      </w:r>
      <w:r w:rsidRPr="00C60224">
        <w:rPr>
          <w:rFonts w:ascii="Times New Roman" w:hAnsi="Times New Roman" w:cs="Times New Roman"/>
          <w:sz w:val="24"/>
          <w:szCs w:val="24"/>
        </w:rPr>
        <w:t>strain on national health s</w:t>
      </w:r>
      <w:r w:rsidR="00AE6036" w:rsidRPr="00C60224">
        <w:rPr>
          <w:rFonts w:ascii="Times New Roman" w:hAnsi="Times New Roman" w:cs="Times New Roman"/>
          <w:sz w:val="24"/>
          <w:szCs w:val="24"/>
        </w:rPr>
        <w:t>ervices</w:t>
      </w:r>
      <w:r w:rsidRPr="00C60224">
        <w:rPr>
          <w:rFonts w:ascii="Times New Roman" w:hAnsi="Times New Roman" w:cs="Times New Roman"/>
          <w:sz w:val="24"/>
          <w:szCs w:val="24"/>
        </w:rPr>
        <w:t xml:space="preserve">. In countries where the number of patients is in the thousands, doctors and medical </w:t>
      </w:r>
      <w:r w:rsidRPr="00C60224">
        <w:rPr>
          <w:rFonts w:ascii="Times New Roman" w:hAnsi="Times New Roman" w:cs="Times New Roman"/>
          <w:sz w:val="24"/>
          <w:szCs w:val="24"/>
        </w:rPr>
        <w:lastRenderedPageBreak/>
        <w:t xml:space="preserve">staff </w:t>
      </w:r>
      <w:r w:rsidR="0015211A" w:rsidRPr="00C60224">
        <w:rPr>
          <w:rFonts w:ascii="Times New Roman" w:hAnsi="Times New Roman" w:cs="Times New Roman"/>
          <w:sz w:val="24"/>
          <w:szCs w:val="24"/>
        </w:rPr>
        <w:t>must</w:t>
      </w:r>
      <w:r w:rsidRPr="00C60224">
        <w:rPr>
          <w:rFonts w:ascii="Times New Roman" w:hAnsi="Times New Roman" w:cs="Times New Roman"/>
          <w:sz w:val="24"/>
          <w:szCs w:val="24"/>
        </w:rPr>
        <w:t> work to the point of exhaustion</w:t>
      </w:r>
      <w:r w:rsidR="0015211A" w:rsidRPr="00C60224">
        <w:rPr>
          <w:rFonts w:ascii="Times New Roman" w:hAnsi="Times New Roman" w:cs="Times New Roman"/>
          <w:sz w:val="24"/>
          <w:szCs w:val="24"/>
        </w:rPr>
        <w:t xml:space="preserve"> (</w:t>
      </w:r>
      <w:proofErr w:type="spellStart"/>
      <w:r w:rsidR="00224D58" w:rsidRPr="00C60224">
        <w:rPr>
          <w:rFonts w:ascii="Times New Roman" w:hAnsi="Times New Roman" w:cs="Times New Roman"/>
          <w:sz w:val="24"/>
          <w:szCs w:val="24"/>
        </w:rPr>
        <w:t>Scarmuzza</w:t>
      </w:r>
      <w:proofErr w:type="spellEnd"/>
      <w:r w:rsidR="00224D58" w:rsidRPr="00C60224">
        <w:rPr>
          <w:rFonts w:ascii="Times New Roman" w:hAnsi="Times New Roman" w:cs="Times New Roman"/>
          <w:sz w:val="24"/>
          <w:szCs w:val="24"/>
        </w:rPr>
        <w:t xml:space="preserve"> et al, 2020</w:t>
      </w:r>
      <w:r w:rsidR="0015211A" w:rsidRPr="00C60224">
        <w:rPr>
          <w:rFonts w:ascii="Times New Roman" w:hAnsi="Times New Roman" w:cs="Times New Roman"/>
          <w:sz w:val="24"/>
          <w:szCs w:val="24"/>
        </w:rPr>
        <w:t>)</w:t>
      </w:r>
      <w:r w:rsidR="009011B6" w:rsidRPr="00C60224">
        <w:rPr>
          <w:rFonts w:ascii="Times New Roman" w:hAnsi="Times New Roman" w:cs="Times New Roman"/>
          <w:sz w:val="24"/>
          <w:szCs w:val="24"/>
        </w:rPr>
        <w:t xml:space="preserve">. All healthcare professional face the challenge brought by the current pandemic and one of this </w:t>
      </w:r>
      <w:r w:rsidR="0015211A" w:rsidRPr="00C60224">
        <w:rPr>
          <w:rFonts w:ascii="Times New Roman" w:hAnsi="Times New Roman" w:cs="Times New Roman"/>
          <w:sz w:val="24"/>
          <w:szCs w:val="24"/>
        </w:rPr>
        <w:t>is to</w:t>
      </w:r>
      <w:r w:rsidRPr="00C60224">
        <w:rPr>
          <w:rFonts w:ascii="Times New Roman" w:hAnsi="Times New Roman" w:cs="Times New Roman"/>
          <w:sz w:val="24"/>
          <w:szCs w:val="24"/>
        </w:rPr>
        <w:t xml:space="preserve"> decide which of the patients will </w:t>
      </w:r>
      <w:r w:rsidR="0015211A" w:rsidRPr="00C60224">
        <w:rPr>
          <w:rFonts w:ascii="Times New Roman" w:hAnsi="Times New Roman" w:cs="Times New Roman"/>
          <w:sz w:val="24"/>
          <w:szCs w:val="24"/>
        </w:rPr>
        <w:t>need to survive</w:t>
      </w:r>
      <w:r w:rsidRPr="00C60224">
        <w:rPr>
          <w:rFonts w:ascii="Times New Roman" w:hAnsi="Times New Roman" w:cs="Times New Roman"/>
          <w:sz w:val="24"/>
          <w:szCs w:val="24"/>
        </w:rPr>
        <w:t>, and who will receive treatment and a chance to recover</w:t>
      </w:r>
      <w:r w:rsidR="0015211A" w:rsidRPr="00C60224">
        <w:rPr>
          <w:rFonts w:ascii="Times New Roman" w:hAnsi="Times New Roman" w:cs="Times New Roman"/>
          <w:sz w:val="24"/>
          <w:szCs w:val="24"/>
        </w:rPr>
        <w:t xml:space="preserve"> (</w:t>
      </w:r>
      <w:proofErr w:type="spellStart"/>
      <w:r w:rsidR="00E80E91" w:rsidRPr="00C60224">
        <w:rPr>
          <w:rFonts w:ascii="Times New Roman" w:hAnsi="Times New Roman" w:cs="Times New Roman"/>
          <w:sz w:val="24"/>
          <w:szCs w:val="24"/>
        </w:rPr>
        <w:t>Birkmayer</w:t>
      </w:r>
      <w:proofErr w:type="spellEnd"/>
      <w:r w:rsidR="00E80E91" w:rsidRPr="00C60224">
        <w:rPr>
          <w:rFonts w:ascii="Times New Roman" w:hAnsi="Times New Roman" w:cs="Times New Roman"/>
          <w:sz w:val="24"/>
          <w:szCs w:val="24"/>
        </w:rPr>
        <w:t xml:space="preserve"> et al, 2020</w:t>
      </w:r>
      <w:r w:rsidR="0015211A" w:rsidRPr="00C60224">
        <w:rPr>
          <w:rFonts w:ascii="Times New Roman" w:hAnsi="Times New Roman" w:cs="Times New Roman"/>
          <w:sz w:val="24"/>
          <w:szCs w:val="24"/>
        </w:rPr>
        <w:t xml:space="preserve">). </w:t>
      </w:r>
      <w:r w:rsidRPr="00C60224">
        <w:rPr>
          <w:rFonts w:ascii="Times New Roman" w:hAnsi="Times New Roman" w:cs="Times New Roman"/>
          <w:sz w:val="24"/>
          <w:szCs w:val="24"/>
        </w:rPr>
        <w:t>The</w:t>
      </w:r>
      <w:r w:rsidR="0015211A" w:rsidRPr="00C60224">
        <w:rPr>
          <w:rFonts w:ascii="Times New Roman" w:hAnsi="Times New Roman" w:cs="Times New Roman"/>
          <w:sz w:val="24"/>
          <w:szCs w:val="24"/>
        </w:rPr>
        <w:t xml:space="preserve"> increasing number </w:t>
      </w:r>
      <w:r w:rsidRPr="00C60224">
        <w:rPr>
          <w:rFonts w:ascii="Times New Roman" w:hAnsi="Times New Roman" w:cs="Times New Roman"/>
          <w:sz w:val="24"/>
          <w:szCs w:val="24"/>
        </w:rPr>
        <w:t>of patients with COVID-19</w:t>
      </w:r>
      <w:r w:rsidR="0015211A" w:rsidRPr="00C60224">
        <w:rPr>
          <w:rFonts w:ascii="Times New Roman" w:hAnsi="Times New Roman" w:cs="Times New Roman"/>
          <w:sz w:val="24"/>
          <w:szCs w:val="24"/>
        </w:rPr>
        <w:t xml:space="preserve"> had maximise the increased</w:t>
      </w:r>
      <w:r w:rsidRPr="00C60224">
        <w:rPr>
          <w:rFonts w:ascii="Times New Roman" w:hAnsi="Times New Roman" w:cs="Times New Roman"/>
          <w:sz w:val="24"/>
          <w:szCs w:val="24"/>
        </w:rPr>
        <w:t xml:space="preserve"> </w:t>
      </w:r>
      <w:r w:rsidR="0015211A" w:rsidRPr="00C60224">
        <w:rPr>
          <w:rFonts w:ascii="Times New Roman" w:hAnsi="Times New Roman" w:cs="Times New Roman"/>
          <w:sz w:val="24"/>
          <w:szCs w:val="24"/>
        </w:rPr>
        <w:t>number being admitted to intensive care unit</w:t>
      </w:r>
      <w:r w:rsidRPr="00C60224">
        <w:rPr>
          <w:rFonts w:ascii="Times New Roman" w:hAnsi="Times New Roman" w:cs="Times New Roman"/>
          <w:sz w:val="24"/>
          <w:szCs w:val="24"/>
        </w:rPr>
        <w:t> (Yin &amp; Zhang, 2020). </w:t>
      </w:r>
    </w:p>
    <w:p w14:paraId="7DC2860B" w14:textId="1F0BEC47" w:rsidR="0015211A" w:rsidRPr="00C60224" w:rsidRDefault="0015211A"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During the </w:t>
      </w:r>
      <w:r w:rsidR="004D72D2" w:rsidRPr="00C60224">
        <w:rPr>
          <w:rFonts w:ascii="Times New Roman" w:hAnsi="Times New Roman" w:cs="Times New Roman"/>
          <w:sz w:val="24"/>
          <w:szCs w:val="24"/>
        </w:rPr>
        <w:t xml:space="preserve">current 2019-nCoV coronavirus outbreak, </w:t>
      </w:r>
      <w:r w:rsidR="000A63CB" w:rsidRPr="00C60224">
        <w:rPr>
          <w:rFonts w:ascii="Times New Roman" w:hAnsi="Times New Roman" w:cs="Times New Roman"/>
          <w:sz w:val="24"/>
          <w:szCs w:val="24"/>
        </w:rPr>
        <w:t xml:space="preserve">the UK national government imposed the </w:t>
      </w:r>
      <w:r w:rsidRPr="00C60224">
        <w:rPr>
          <w:rFonts w:ascii="Times New Roman" w:hAnsi="Times New Roman" w:cs="Times New Roman"/>
          <w:sz w:val="24"/>
          <w:szCs w:val="24"/>
        </w:rPr>
        <w:t>monitor</w:t>
      </w:r>
      <w:r w:rsidR="000A63CB" w:rsidRPr="00C60224">
        <w:rPr>
          <w:rFonts w:ascii="Times New Roman" w:hAnsi="Times New Roman" w:cs="Times New Roman"/>
          <w:sz w:val="24"/>
          <w:szCs w:val="24"/>
        </w:rPr>
        <w:t>ing and</w:t>
      </w:r>
      <w:r w:rsidRPr="00C60224">
        <w:rPr>
          <w:rFonts w:ascii="Times New Roman" w:hAnsi="Times New Roman" w:cs="Times New Roman"/>
          <w:sz w:val="24"/>
          <w:szCs w:val="24"/>
        </w:rPr>
        <w:t xml:space="preserve"> </w:t>
      </w:r>
      <w:r w:rsidR="004D72D2" w:rsidRPr="00C60224">
        <w:rPr>
          <w:rFonts w:ascii="Times New Roman" w:hAnsi="Times New Roman" w:cs="Times New Roman"/>
          <w:sz w:val="24"/>
          <w:szCs w:val="24"/>
        </w:rPr>
        <w:t xml:space="preserve">screening of arriving passengers </w:t>
      </w:r>
      <w:r w:rsidRPr="00C60224">
        <w:rPr>
          <w:rFonts w:ascii="Times New Roman" w:hAnsi="Times New Roman" w:cs="Times New Roman"/>
          <w:sz w:val="24"/>
          <w:szCs w:val="24"/>
        </w:rPr>
        <w:t xml:space="preserve">from high infected </w:t>
      </w:r>
      <w:r w:rsidR="004A5CFA" w:rsidRPr="00C60224">
        <w:rPr>
          <w:rFonts w:ascii="Times New Roman" w:hAnsi="Times New Roman" w:cs="Times New Roman"/>
          <w:sz w:val="24"/>
          <w:szCs w:val="24"/>
        </w:rPr>
        <w:t>countries (</w:t>
      </w:r>
      <w:r w:rsidR="00BF7391" w:rsidRPr="00C60224">
        <w:rPr>
          <w:rFonts w:ascii="Times New Roman" w:hAnsi="Times New Roman" w:cs="Times New Roman"/>
          <w:sz w:val="24"/>
          <w:szCs w:val="24"/>
        </w:rPr>
        <w:t>Smith et al, 2020</w:t>
      </w:r>
      <w:r w:rsidR="004A5CFA" w:rsidRPr="00C60224">
        <w:rPr>
          <w:rFonts w:ascii="Times New Roman" w:hAnsi="Times New Roman" w:cs="Times New Roman"/>
          <w:sz w:val="24"/>
          <w:szCs w:val="24"/>
        </w:rPr>
        <w:t xml:space="preserve">) through checking of </w:t>
      </w:r>
      <w:r w:rsidR="004D72D2" w:rsidRPr="00C60224">
        <w:rPr>
          <w:rFonts w:ascii="Times New Roman" w:hAnsi="Times New Roman" w:cs="Times New Roman"/>
          <w:sz w:val="24"/>
          <w:szCs w:val="24"/>
        </w:rPr>
        <w:t>body temperature of all arriving passengers at border crossings</w:t>
      </w:r>
      <w:r w:rsidR="004A5CFA" w:rsidRPr="00C60224">
        <w:rPr>
          <w:rFonts w:ascii="Times New Roman" w:hAnsi="Times New Roman" w:cs="Times New Roman"/>
          <w:sz w:val="24"/>
          <w:szCs w:val="24"/>
        </w:rPr>
        <w:t xml:space="preserve">, </w:t>
      </w:r>
      <w:r w:rsidR="004D72D2" w:rsidRPr="00C60224">
        <w:rPr>
          <w:rFonts w:ascii="Times New Roman" w:hAnsi="Times New Roman" w:cs="Times New Roman"/>
          <w:sz w:val="24"/>
          <w:szCs w:val="24"/>
        </w:rPr>
        <w:t>identify individuals with symptoms and refer them for screening and laboratory confirmation of infection</w:t>
      </w:r>
      <w:r w:rsidR="004A5CFA" w:rsidRPr="00C60224">
        <w:rPr>
          <w:rFonts w:ascii="Times New Roman" w:hAnsi="Times New Roman" w:cs="Times New Roman"/>
          <w:sz w:val="24"/>
          <w:szCs w:val="24"/>
        </w:rPr>
        <w:t xml:space="preserve"> (</w:t>
      </w:r>
      <w:r w:rsidR="00BF7391" w:rsidRPr="00C60224">
        <w:rPr>
          <w:rFonts w:ascii="Times New Roman" w:hAnsi="Times New Roman" w:cs="Times New Roman"/>
          <w:sz w:val="24"/>
          <w:szCs w:val="24"/>
        </w:rPr>
        <w:t>Majeed et al, 2020</w:t>
      </w:r>
      <w:r w:rsidR="004A5CFA" w:rsidRPr="00C60224">
        <w:rPr>
          <w:rFonts w:ascii="Times New Roman" w:hAnsi="Times New Roman" w:cs="Times New Roman"/>
          <w:sz w:val="24"/>
          <w:szCs w:val="24"/>
        </w:rPr>
        <w:t>)</w:t>
      </w:r>
      <w:r w:rsidR="004D72D2" w:rsidRPr="00C60224">
        <w:rPr>
          <w:rFonts w:ascii="Times New Roman" w:hAnsi="Times New Roman" w:cs="Times New Roman"/>
          <w:sz w:val="24"/>
          <w:szCs w:val="24"/>
        </w:rPr>
        <w:t>. </w:t>
      </w:r>
      <w:r w:rsidR="004A5CFA" w:rsidRPr="00C60224">
        <w:rPr>
          <w:rFonts w:ascii="Times New Roman" w:hAnsi="Times New Roman" w:cs="Times New Roman"/>
          <w:sz w:val="24"/>
          <w:szCs w:val="24"/>
        </w:rPr>
        <w:t xml:space="preserve">Although </w:t>
      </w:r>
      <w:r w:rsidR="00BF7391" w:rsidRPr="00C60224">
        <w:rPr>
          <w:rFonts w:ascii="Times New Roman" w:hAnsi="Times New Roman" w:cs="Times New Roman"/>
          <w:sz w:val="24"/>
          <w:szCs w:val="24"/>
        </w:rPr>
        <w:t>Roderick et al (</w:t>
      </w:r>
      <w:r w:rsidR="00AF0589" w:rsidRPr="00C60224">
        <w:rPr>
          <w:rFonts w:ascii="Times New Roman" w:hAnsi="Times New Roman" w:cs="Times New Roman"/>
          <w:sz w:val="24"/>
          <w:szCs w:val="24"/>
        </w:rPr>
        <w:t>2020)</w:t>
      </w:r>
      <w:r w:rsidR="004A5CFA" w:rsidRPr="00C60224">
        <w:rPr>
          <w:rFonts w:ascii="Times New Roman" w:hAnsi="Times New Roman" w:cs="Times New Roman"/>
          <w:sz w:val="24"/>
          <w:szCs w:val="24"/>
        </w:rPr>
        <w:t xml:space="preserve"> contradicted that </w:t>
      </w:r>
      <w:r w:rsidR="004D72D2" w:rsidRPr="00C60224">
        <w:rPr>
          <w:rFonts w:ascii="Times New Roman" w:hAnsi="Times New Roman" w:cs="Times New Roman"/>
          <w:sz w:val="24"/>
          <w:szCs w:val="24"/>
        </w:rPr>
        <w:t>such a measure may be ineffective for passengers who have not finished the incubation period</w:t>
      </w:r>
      <w:r w:rsidR="004A5CFA" w:rsidRPr="00C60224">
        <w:rPr>
          <w:rFonts w:ascii="Times New Roman" w:hAnsi="Times New Roman" w:cs="Times New Roman"/>
          <w:sz w:val="24"/>
          <w:szCs w:val="24"/>
        </w:rPr>
        <w:t xml:space="preserve">. Furthermore, </w:t>
      </w:r>
      <w:r w:rsidR="000A63CB" w:rsidRPr="00C60224">
        <w:rPr>
          <w:rFonts w:ascii="Times New Roman" w:hAnsi="Times New Roman" w:cs="Times New Roman"/>
          <w:sz w:val="24"/>
          <w:szCs w:val="24"/>
        </w:rPr>
        <w:t xml:space="preserve">Suresh (2020) </w:t>
      </w:r>
      <w:r w:rsidR="004A5CFA" w:rsidRPr="00C60224">
        <w:rPr>
          <w:rFonts w:ascii="Times New Roman" w:hAnsi="Times New Roman" w:cs="Times New Roman"/>
          <w:sz w:val="24"/>
          <w:szCs w:val="24"/>
        </w:rPr>
        <w:t>reiterated that the strategy in</w:t>
      </w:r>
      <w:r w:rsidR="004D72D2" w:rsidRPr="00C60224">
        <w:rPr>
          <w:rFonts w:ascii="Times New Roman" w:hAnsi="Times New Roman" w:cs="Times New Roman"/>
          <w:sz w:val="24"/>
          <w:szCs w:val="24"/>
        </w:rPr>
        <w:t xml:space="preserve"> screening only passengers arriving on direct flights from outbreak-affected areas could be more efficient and less costly</w:t>
      </w:r>
      <w:bookmarkStart w:id="7" w:name="_Hlk69950981"/>
      <w:r w:rsidR="004A5CFA" w:rsidRPr="00C60224">
        <w:rPr>
          <w:rFonts w:ascii="Times New Roman" w:hAnsi="Times New Roman" w:cs="Times New Roman"/>
          <w:sz w:val="24"/>
          <w:szCs w:val="24"/>
        </w:rPr>
        <w:t xml:space="preserve">, </w:t>
      </w:r>
      <w:bookmarkEnd w:id="7"/>
      <w:r w:rsidR="004A5CFA" w:rsidRPr="00C60224">
        <w:rPr>
          <w:rFonts w:ascii="Times New Roman" w:hAnsi="Times New Roman" w:cs="Times New Roman"/>
          <w:sz w:val="24"/>
          <w:szCs w:val="24"/>
        </w:rPr>
        <w:t xml:space="preserve">this was concurred by </w:t>
      </w:r>
      <w:r w:rsidR="00AF0589" w:rsidRPr="00C60224">
        <w:rPr>
          <w:rFonts w:ascii="Times New Roman" w:hAnsi="Times New Roman" w:cs="Times New Roman"/>
          <w:sz w:val="24"/>
          <w:szCs w:val="24"/>
        </w:rPr>
        <w:t xml:space="preserve">Gill and Gray (2020) </w:t>
      </w:r>
      <w:r w:rsidR="004A5CFA" w:rsidRPr="00C60224">
        <w:rPr>
          <w:rFonts w:ascii="Times New Roman" w:hAnsi="Times New Roman" w:cs="Times New Roman"/>
          <w:sz w:val="24"/>
          <w:szCs w:val="24"/>
        </w:rPr>
        <w:t>that in order to prevent the increasing number of viral infection travellers must observed the following precautions and this includes</w:t>
      </w:r>
      <w:r w:rsidRPr="00C60224">
        <w:rPr>
          <w:rFonts w:ascii="Times New Roman" w:hAnsi="Times New Roman" w:cs="Times New Roman"/>
          <w:sz w:val="24"/>
          <w:szCs w:val="24"/>
        </w:rPr>
        <w:t xml:space="preserve"> keep</w:t>
      </w:r>
      <w:r w:rsidR="004A5CFA" w:rsidRPr="00C60224">
        <w:rPr>
          <w:rFonts w:ascii="Times New Roman" w:hAnsi="Times New Roman" w:cs="Times New Roman"/>
          <w:sz w:val="24"/>
          <w:szCs w:val="24"/>
        </w:rPr>
        <w:t>ing</w:t>
      </w:r>
      <w:r w:rsidRPr="00C60224">
        <w:rPr>
          <w:rFonts w:ascii="Times New Roman" w:hAnsi="Times New Roman" w:cs="Times New Roman"/>
          <w:sz w:val="24"/>
          <w:szCs w:val="24"/>
        </w:rPr>
        <w:t xml:space="preserve"> a safe distance from others, wear</w:t>
      </w:r>
      <w:r w:rsidR="004A5CFA" w:rsidRPr="00C60224">
        <w:rPr>
          <w:rFonts w:ascii="Times New Roman" w:hAnsi="Times New Roman" w:cs="Times New Roman"/>
          <w:sz w:val="24"/>
          <w:szCs w:val="24"/>
        </w:rPr>
        <w:t>ing</w:t>
      </w:r>
      <w:r w:rsidRPr="00C60224">
        <w:rPr>
          <w:rFonts w:ascii="Times New Roman" w:hAnsi="Times New Roman" w:cs="Times New Roman"/>
          <w:sz w:val="24"/>
          <w:szCs w:val="24"/>
        </w:rPr>
        <w:t xml:space="preserve"> a mask, ventilat</w:t>
      </w:r>
      <w:r w:rsidR="004A5CFA" w:rsidRPr="00C60224">
        <w:rPr>
          <w:rFonts w:ascii="Times New Roman" w:hAnsi="Times New Roman" w:cs="Times New Roman"/>
          <w:sz w:val="24"/>
          <w:szCs w:val="24"/>
        </w:rPr>
        <w:t>ing</w:t>
      </w:r>
      <w:r w:rsidRPr="00C60224">
        <w:rPr>
          <w:rFonts w:ascii="Times New Roman" w:hAnsi="Times New Roman" w:cs="Times New Roman"/>
          <w:sz w:val="24"/>
          <w:szCs w:val="24"/>
        </w:rPr>
        <w:t xml:space="preserve"> the area well</w:t>
      </w:r>
      <w:r w:rsidR="004A5CFA" w:rsidRPr="00C60224">
        <w:rPr>
          <w:rFonts w:ascii="Times New Roman" w:hAnsi="Times New Roman" w:cs="Times New Roman"/>
          <w:sz w:val="24"/>
          <w:szCs w:val="24"/>
        </w:rPr>
        <w:t xml:space="preserve"> with fresh air</w:t>
      </w:r>
      <w:r w:rsidRPr="00C60224">
        <w:rPr>
          <w:rFonts w:ascii="Times New Roman" w:hAnsi="Times New Roman" w:cs="Times New Roman"/>
          <w:sz w:val="24"/>
          <w:szCs w:val="24"/>
        </w:rPr>
        <w:t>, avoid crowded places, wash your hands and cover your nose and mouth with the bend of your elbow or a tissue when you cough or sneez</w:t>
      </w:r>
      <w:r w:rsidR="00654A69" w:rsidRPr="00C60224">
        <w:rPr>
          <w:rFonts w:ascii="Times New Roman" w:hAnsi="Times New Roman" w:cs="Times New Roman"/>
          <w:sz w:val="24"/>
          <w:szCs w:val="24"/>
        </w:rPr>
        <w:t>e</w:t>
      </w:r>
      <w:r w:rsidR="004A5CFA" w:rsidRPr="00C60224">
        <w:rPr>
          <w:rFonts w:ascii="Times New Roman" w:hAnsi="Times New Roman" w:cs="Times New Roman"/>
          <w:sz w:val="24"/>
          <w:szCs w:val="24"/>
        </w:rPr>
        <w:t xml:space="preserve">. </w:t>
      </w:r>
    </w:p>
    <w:p w14:paraId="1E598E62" w14:textId="0B58F752" w:rsidR="004A5CFA" w:rsidRPr="00C60224" w:rsidRDefault="004A5CFA" w:rsidP="00DB7A47">
      <w:pPr>
        <w:spacing w:line="360" w:lineRule="auto"/>
        <w:jc w:val="both"/>
        <w:rPr>
          <w:rFonts w:ascii="Times New Roman" w:hAnsi="Times New Roman" w:cs="Times New Roman"/>
          <w:b/>
          <w:bCs/>
          <w:sz w:val="24"/>
          <w:szCs w:val="24"/>
        </w:rPr>
      </w:pPr>
      <w:r w:rsidRPr="00C60224">
        <w:rPr>
          <w:rFonts w:ascii="Times New Roman" w:hAnsi="Times New Roman" w:cs="Times New Roman"/>
          <w:b/>
          <w:bCs/>
          <w:sz w:val="24"/>
          <w:szCs w:val="24"/>
        </w:rPr>
        <w:t>Vaccine</w:t>
      </w:r>
    </w:p>
    <w:p w14:paraId="6998FB4E" w14:textId="02DA48F1" w:rsidR="0015211A" w:rsidRPr="00C60224" w:rsidRDefault="000A63CB"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The WHO (2020) released a worldwide recommendation for the </w:t>
      </w:r>
      <w:r w:rsidR="00654A69" w:rsidRPr="00C60224">
        <w:rPr>
          <w:rFonts w:ascii="Times New Roman" w:hAnsi="Times New Roman" w:cs="Times New Roman"/>
          <w:sz w:val="24"/>
          <w:szCs w:val="24"/>
        </w:rPr>
        <w:t>use</w:t>
      </w:r>
      <w:r w:rsidRPr="00C60224">
        <w:rPr>
          <w:rFonts w:ascii="Times New Roman" w:hAnsi="Times New Roman" w:cs="Times New Roman"/>
          <w:sz w:val="24"/>
          <w:szCs w:val="24"/>
        </w:rPr>
        <w:t xml:space="preserve"> of proper vaccine </w:t>
      </w:r>
      <w:r w:rsidR="00654A69" w:rsidRPr="00C60224">
        <w:rPr>
          <w:rFonts w:ascii="Times New Roman" w:hAnsi="Times New Roman" w:cs="Times New Roman"/>
          <w:sz w:val="24"/>
          <w:szCs w:val="24"/>
        </w:rPr>
        <w:t>to</w:t>
      </w:r>
      <w:r w:rsidRPr="00C60224">
        <w:rPr>
          <w:rFonts w:ascii="Times New Roman" w:hAnsi="Times New Roman" w:cs="Times New Roman"/>
          <w:sz w:val="24"/>
          <w:szCs w:val="24"/>
        </w:rPr>
        <w:t xml:space="preserve"> fight the current COVID-19 pandemic. Scientist from all over the world met and agreed to develop a the most useful vaccine against the CORONA virus (</w:t>
      </w:r>
      <w:r w:rsidR="00AF0589" w:rsidRPr="00C60224">
        <w:rPr>
          <w:rFonts w:ascii="Times New Roman" w:hAnsi="Times New Roman" w:cs="Times New Roman"/>
          <w:sz w:val="24"/>
          <w:szCs w:val="24"/>
        </w:rPr>
        <w:t>Queen et al, 2020</w:t>
      </w:r>
      <w:r w:rsidRPr="00C60224">
        <w:rPr>
          <w:rFonts w:ascii="Times New Roman" w:hAnsi="Times New Roman" w:cs="Times New Roman"/>
          <w:sz w:val="24"/>
          <w:szCs w:val="24"/>
        </w:rPr>
        <w:t>). Through massive research and development</w:t>
      </w:r>
      <w:r w:rsidR="009F338B" w:rsidRPr="00C60224">
        <w:rPr>
          <w:rFonts w:ascii="Times New Roman" w:hAnsi="Times New Roman" w:cs="Times New Roman"/>
          <w:sz w:val="24"/>
          <w:szCs w:val="24"/>
        </w:rPr>
        <w:t xml:space="preserve">, </w:t>
      </w:r>
      <w:r w:rsidRPr="00C60224">
        <w:rPr>
          <w:rFonts w:ascii="Times New Roman" w:hAnsi="Times New Roman" w:cs="Times New Roman"/>
          <w:sz w:val="24"/>
          <w:szCs w:val="24"/>
        </w:rPr>
        <w:t xml:space="preserve">Astra Zeneca vaccine emerged as one of the </w:t>
      </w:r>
      <w:r w:rsidR="009F338B" w:rsidRPr="00C60224">
        <w:rPr>
          <w:rFonts w:ascii="Times New Roman" w:hAnsi="Times New Roman" w:cs="Times New Roman"/>
          <w:sz w:val="24"/>
          <w:szCs w:val="24"/>
        </w:rPr>
        <w:t>safest</w:t>
      </w:r>
      <w:r w:rsidRPr="00C60224">
        <w:rPr>
          <w:rFonts w:ascii="Times New Roman" w:hAnsi="Times New Roman" w:cs="Times New Roman"/>
          <w:sz w:val="24"/>
          <w:szCs w:val="24"/>
        </w:rPr>
        <w:t xml:space="preserve"> to administer </w:t>
      </w:r>
      <w:r w:rsidR="009F338B" w:rsidRPr="00C60224">
        <w:rPr>
          <w:rFonts w:ascii="Times New Roman" w:hAnsi="Times New Roman" w:cs="Times New Roman"/>
          <w:sz w:val="24"/>
          <w:szCs w:val="24"/>
        </w:rPr>
        <w:t>to the public (</w:t>
      </w:r>
      <w:r w:rsidR="00277D0F" w:rsidRPr="00C60224">
        <w:rPr>
          <w:rFonts w:ascii="Times New Roman" w:hAnsi="Times New Roman" w:cs="Times New Roman"/>
          <w:sz w:val="24"/>
          <w:szCs w:val="24"/>
        </w:rPr>
        <w:t>Mahase,2021</w:t>
      </w:r>
      <w:r w:rsidR="009F338B" w:rsidRPr="00C60224">
        <w:rPr>
          <w:rFonts w:ascii="Times New Roman" w:hAnsi="Times New Roman" w:cs="Times New Roman"/>
          <w:sz w:val="24"/>
          <w:szCs w:val="24"/>
        </w:rPr>
        <w:t>).</w:t>
      </w:r>
    </w:p>
    <w:p w14:paraId="7B3EFAE6" w14:textId="77777777" w:rsidR="00654A69" w:rsidRPr="00C60224" w:rsidRDefault="00654A69" w:rsidP="00DB7A47">
      <w:pPr>
        <w:spacing w:line="360" w:lineRule="auto"/>
        <w:jc w:val="both"/>
        <w:rPr>
          <w:rFonts w:ascii="Times New Roman" w:hAnsi="Times New Roman" w:cs="Times New Roman"/>
          <w:sz w:val="24"/>
          <w:szCs w:val="24"/>
        </w:rPr>
      </w:pPr>
    </w:p>
    <w:p w14:paraId="2F1B8F54" w14:textId="0A8DC158"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w:t>
      </w:r>
      <w:bookmarkStart w:id="8" w:name="x__Toc68837967"/>
      <w:bookmarkEnd w:id="8"/>
      <w:r w:rsidRPr="00C60224">
        <w:rPr>
          <w:rFonts w:ascii="Times New Roman" w:hAnsi="Times New Roman" w:cs="Times New Roman"/>
          <w:b/>
          <w:bCs/>
          <w:sz w:val="24"/>
          <w:szCs w:val="24"/>
        </w:rPr>
        <w:t>Astra Zeneca Vaccine</w:t>
      </w:r>
    </w:p>
    <w:p w14:paraId="5BAC7BC1" w14:textId="1593748E" w:rsidR="00F102B4" w:rsidRPr="00C60224" w:rsidRDefault="009F338B"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Public Health of Wales and England recommended </w:t>
      </w:r>
      <w:r w:rsidR="00AE6036" w:rsidRPr="00C60224">
        <w:rPr>
          <w:rFonts w:ascii="Times New Roman" w:hAnsi="Times New Roman" w:cs="Times New Roman"/>
          <w:sz w:val="24"/>
          <w:szCs w:val="24"/>
        </w:rPr>
        <w:t xml:space="preserve">Covid-19 Vaccine AstraZeneca </w:t>
      </w:r>
      <w:r w:rsidRPr="00C60224">
        <w:rPr>
          <w:rFonts w:ascii="Times New Roman" w:hAnsi="Times New Roman" w:cs="Times New Roman"/>
          <w:sz w:val="24"/>
          <w:szCs w:val="24"/>
        </w:rPr>
        <w:t>due to its efficacy and effectiveness in producing antibodies (</w:t>
      </w:r>
      <w:r w:rsidR="00297688" w:rsidRPr="00C60224">
        <w:rPr>
          <w:rFonts w:ascii="Times New Roman" w:hAnsi="Times New Roman" w:cs="Times New Roman"/>
          <w:sz w:val="24"/>
          <w:szCs w:val="24"/>
        </w:rPr>
        <w:t>DOH,2021</w:t>
      </w:r>
      <w:r w:rsidRPr="00C60224">
        <w:rPr>
          <w:rFonts w:ascii="Times New Roman" w:hAnsi="Times New Roman" w:cs="Times New Roman"/>
          <w:sz w:val="24"/>
          <w:szCs w:val="24"/>
        </w:rPr>
        <w:t>). AstraZeneca vaccine is</w:t>
      </w:r>
      <w:r w:rsidR="00AE6036" w:rsidRPr="00C60224">
        <w:rPr>
          <w:rFonts w:ascii="Times New Roman" w:hAnsi="Times New Roman" w:cs="Times New Roman"/>
          <w:sz w:val="24"/>
          <w:szCs w:val="24"/>
        </w:rPr>
        <w:t xml:space="preserve"> </w:t>
      </w:r>
      <w:r w:rsidRPr="00C60224">
        <w:rPr>
          <w:rFonts w:ascii="Times New Roman" w:hAnsi="Times New Roman" w:cs="Times New Roman"/>
          <w:sz w:val="24"/>
          <w:szCs w:val="24"/>
        </w:rPr>
        <w:t xml:space="preserve">best described as </w:t>
      </w:r>
      <w:r w:rsidR="00AE6036" w:rsidRPr="00C60224">
        <w:rPr>
          <w:rFonts w:ascii="Times New Roman" w:hAnsi="Times New Roman" w:cs="Times New Roman"/>
          <w:sz w:val="24"/>
          <w:szCs w:val="24"/>
        </w:rPr>
        <w:t xml:space="preserve">a viral vector vaccine which uses a weakened adenovirus as a carrier to deliver the genetic sequences for the SARS-CoV-2 spike </w:t>
      </w:r>
      <w:r w:rsidRPr="00C60224">
        <w:rPr>
          <w:rFonts w:ascii="Times New Roman" w:hAnsi="Times New Roman" w:cs="Times New Roman"/>
          <w:sz w:val="24"/>
          <w:szCs w:val="24"/>
        </w:rPr>
        <w:t>protein. The</w:t>
      </w:r>
      <w:r w:rsidR="00AE6036" w:rsidRPr="00C60224">
        <w:rPr>
          <w:rFonts w:ascii="Times New Roman" w:hAnsi="Times New Roman" w:cs="Times New Roman"/>
          <w:sz w:val="24"/>
          <w:szCs w:val="24"/>
        </w:rPr>
        <w:t xml:space="preserve"> adenovirus has been modified so that it cannot replicate in human cells and therefore cannot cause any disease. Once it has </w:t>
      </w:r>
      <w:r w:rsidR="00AE6036" w:rsidRPr="00C60224">
        <w:rPr>
          <w:rFonts w:ascii="Times New Roman" w:hAnsi="Times New Roman" w:cs="Times New Roman"/>
          <w:sz w:val="24"/>
          <w:szCs w:val="24"/>
        </w:rPr>
        <w:lastRenderedPageBreak/>
        <w:t>delivered, the SARS-CoV-2 spike protein genetic code, the adenovirus is destroyed by the body</w:t>
      </w:r>
      <w:r w:rsidRPr="00C60224">
        <w:rPr>
          <w:rFonts w:ascii="Times New Roman" w:hAnsi="Times New Roman" w:cs="Times New Roman"/>
          <w:sz w:val="24"/>
          <w:szCs w:val="24"/>
        </w:rPr>
        <w:t xml:space="preserve"> (Public Health of England, 2021). Moreover, t</w:t>
      </w:r>
      <w:r w:rsidR="00AE6036" w:rsidRPr="00C60224">
        <w:rPr>
          <w:rFonts w:ascii="Times New Roman" w:hAnsi="Times New Roman" w:cs="Times New Roman"/>
          <w:sz w:val="24"/>
          <w:szCs w:val="24"/>
        </w:rPr>
        <w:t>he genes that encode for the spike protein on the SARS-CoV-2 virus have been inserted into the adenovirus’s genetic code to make the vaccine. When the vaccine is injected, the modified adenovirus binds to the surface of human cells and delivers the genetic code (mRNA) for the spike protein</w:t>
      </w:r>
      <w:r w:rsidR="00A273E4">
        <w:rPr>
          <w:rFonts w:ascii="Times New Roman" w:hAnsi="Times New Roman" w:cs="Times New Roman"/>
          <w:sz w:val="24"/>
          <w:szCs w:val="24"/>
        </w:rPr>
        <w:t xml:space="preserve"> (WHO,2021)</w:t>
      </w:r>
      <w:r w:rsidR="00F102B4" w:rsidRPr="00C60224">
        <w:rPr>
          <w:rFonts w:ascii="Times New Roman" w:hAnsi="Times New Roman" w:cs="Times New Roman"/>
          <w:sz w:val="24"/>
          <w:szCs w:val="24"/>
        </w:rPr>
        <w:t xml:space="preserve">. The cells then process the mRNA and manufacture the spike protein. This then stimulates the immune system which reacts by producing antibodies and memory </w:t>
      </w:r>
      <w:r w:rsidR="00654A69" w:rsidRPr="00C60224">
        <w:rPr>
          <w:rFonts w:ascii="Times New Roman" w:hAnsi="Times New Roman" w:cs="Times New Roman"/>
          <w:sz w:val="24"/>
          <w:szCs w:val="24"/>
        </w:rPr>
        <w:t>S-</w:t>
      </w:r>
      <w:r w:rsidR="00F102B4" w:rsidRPr="00C60224">
        <w:rPr>
          <w:rFonts w:ascii="Times New Roman" w:hAnsi="Times New Roman" w:cs="Times New Roman"/>
          <w:sz w:val="24"/>
          <w:szCs w:val="24"/>
        </w:rPr>
        <w:t>cells to the SARS-Cov_2 virus without causing disease. If the SARS-CoV-2 virus is later encountered, the immune system should be able to respond rapidly</w:t>
      </w:r>
      <w:bookmarkStart w:id="9" w:name="x__Toc68837968"/>
      <w:bookmarkEnd w:id="9"/>
      <w:r w:rsidRPr="00C60224">
        <w:rPr>
          <w:rFonts w:ascii="Times New Roman" w:hAnsi="Times New Roman" w:cs="Times New Roman"/>
          <w:sz w:val="24"/>
          <w:szCs w:val="24"/>
        </w:rPr>
        <w:t xml:space="preserve"> (Public Health of England</w:t>
      </w:r>
      <w:r w:rsidR="00F304D6" w:rsidRPr="00C60224">
        <w:rPr>
          <w:rFonts w:ascii="Times New Roman" w:hAnsi="Times New Roman" w:cs="Times New Roman"/>
          <w:sz w:val="24"/>
          <w:szCs w:val="24"/>
        </w:rPr>
        <w:t>, 2021).</w:t>
      </w:r>
    </w:p>
    <w:p w14:paraId="1827F934" w14:textId="6D001FE0" w:rsidR="00443CF0" w:rsidRPr="00C60224" w:rsidRDefault="00443CF0"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According to </w:t>
      </w:r>
      <w:bookmarkStart w:id="10" w:name="_Hlk70036624"/>
      <w:r w:rsidRPr="00C60224">
        <w:rPr>
          <w:rFonts w:ascii="Times New Roman" w:hAnsi="Times New Roman" w:cs="Times New Roman"/>
          <w:sz w:val="24"/>
          <w:szCs w:val="24"/>
        </w:rPr>
        <w:t xml:space="preserve">Van </w:t>
      </w:r>
      <w:proofErr w:type="spellStart"/>
      <w:r w:rsidRPr="00C60224">
        <w:rPr>
          <w:rFonts w:ascii="Times New Roman" w:hAnsi="Times New Roman" w:cs="Times New Roman"/>
          <w:sz w:val="24"/>
          <w:szCs w:val="24"/>
        </w:rPr>
        <w:t>Dorema</w:t>
      </w:r>
      <w:r w:rsidR="007E0325">
        <w:rPr>
          <w:rFonts w:ascii="Times New Roman" w:hAnsi="Times New Roman" w:cs="Times New Roman"/>
          <w:sz w:val="24"/>
          <w:szCs w:val="24"/>
        </w:rPr>
        <w:t>le</w:t>
      </w:r>
      <w:r w:rsidRPr="00C60224">
        <w:rPr>
          <w:rFonts w:ascii="Times New Roman" w:hAnsi="Times New Roman" w:cs="Times New Roman"/>
          <w:sz w:val="24"/>
          <w:szCs w:val="24"/>
        </w:rPr>
        <w:t>n</w:t>
      </w:r>
      <w:proofErr w:type="spellEnd"/>
      <w:r w:rsidRPr="00C60224">
        <w:rPr>
          <w:rFonts w:ascii="Times New Roman" w:hAnsi="Times New Roman" w:cs="Times New Roman"/>
          <w:sz w:val="24"/>
          <w:szCs w:val="24"/>
        </w:rPr>
        <w:t xml:space="preserve"> </w:t>
      </w:r>
      <w:bookmarkEnd w:id="10"/>
      <w:r w:rsidRPr="00C60224">
        <w:rPr>
          <w:rFonts w:ascii="Times New Roman" w:hAnsi="Times New Roman" w:cs="Times New Roman"/>
          <w:sz w:val="24"/>
          <w:szCs w:val="24"/>
        </w:rPr>
        <w:t>et al (20</w:t>
      </w:r>
      <w:r w:rsidR="00E36D29">
        <w:rPr>
          <w:rFonts w:ascii="Times New Roman" w:hAnsi="Times New Roman" w:cs="Times New Roman"/>
          <w:sz w:val="24"/>
          <w:szCs w:val="24"/>
        </w:rPr>
        <w:t>20</w:t>
      </w:r>
      <w:r w:rsidRPr="00C60224">
        <w:rPr>
          <w:rFonts w:ascii="Times New Roman" w:hAnsi="Times New Roman" w:cs="Times New Roman"/>
          <w:sz w:val="24"/>
          <w:szCs w:val="24"/>
        </w:rPr>
        <w:t>), the AstraZeneca vaccine increases and neutralize the antibodies that causes lower respiratory infection caused by SARS-COV2. The vaccine has been compared to meningococcal conjugate vaccine which are being introduced to the public aging from 18 – 55 years old (</w:t>
      </w:r>
      <w:proofErr w:type="spellStart"/>
      <w:r w:rsidRPr="00C60224">
        <w:rPr>
          <w:rFonts w:ascii="Times New Roman" w:hAnsi="Times New Roman" w:cs="Times New Roman"/>
          <w:sz w:val="24"/>
          <w:szCs w:val="24"/>
        </w:rPr>
        <w:t>Foleggati</w:t>
      </w:r>
      <w:proofErr w:type="spellEnd"/>
      <w:r w:rsidRPr="00C60224">
        <w:rPr>
          <w:rFonts w:ascii="Times New Roman" w:hAnsi="Times New Roman" w:cs="Times New Roman"/>
          <w:sz w:val="24"/>
          <w:szCs w:val="24"/>
        </w:rPr>
        <w:t xml:space="preserve"> et al, 2020). From the initial findings the neutralize antibodies were induced at day 14 and 28 after the first vaccination and titres after the second vaccination. It is noted that the Specific T cell responses were also introduced during the first </w:t>
      </w:r>
      <w:r w:rsidR="00D5239D" w:rsidRPr="00C60224">
        <w:rPr>
          <w:rFonts w:ascii="Times New Roman" w:hAnsi="Times New Roman" w:cs="Times New Roman"/>
          <w:sz w:val="24"/>
          <w:szCs w:val="24"/>
        </w:rPr>
        <w:t>vaccination</w:t>
      </w:r>
      <w:r w:rsidRPr="00C60224">
        <w:rPr>
          <w:rFonts w:ascii="Times New Roman" w:hAnsi="Times New Roman" w:cs="Times New Roman"/>
          <w:sz w:val="24"/>
          <w:szCs w:val="24"/>
        </w:rPr>
        <w:t xml:space="preserve">. </w:t>
      </w:r>
      <w:r w:rsidR="00D5239D" w:rsidRPr="00C60224">
        <w:rPr>
          <w:rFonts w:ascii="Times New Roman" w:hAnsi="Times New Roman" w:cs="Times New Roman"/>
          <w:sz w:val="24"/>
          <w:szCs w:val="24"/>
        </w:rPr>
        <w:t>During the trial phase more than 99 percent of the participants compromising of 209, there were 208 participants that was actively develop antibodies after the two weeks of booster dose. Additionally, the trials included those that are hospitalised with COVID -19 and of the ten cases, two were severe and the vaccine suggested a high protection against the disease (</w:t>
      </w:r>
      <w:proofErr w:type="spellStart"/>
      <w:r w:rsidR="00D5239D" w:rsidRPr="00C60224">
        <w:rPr>
          <w:rFonts w:ascii="Times New Roman" w:hAnsi="Times New Roman" w:cs="Times New Roman"/>
          <w:sz w:val="24"/>
          <w:szCs w:val="24"/>
        </w:rPr>
        <w:t>Voysey</w:t>
      </w:r>
      <w:proofErr w:type="spellEnd"/>
      <w:r w:rsidR="00D5239D" w:rsidRPr="00C60224">
        <w:rPr>
          <w:rFonts w:ascii="Times New Roman" w:hAnsi="Times New Roman" w:cs="Times New Roman"/>
          <w:sz w:val="24"/>
          <w:szCs w:val="24"/>
        </w:rPr>
        <w:t xml:space="preserve"> et al, 2020). The AstraZeneca COVID-19 vaccine was received and reviewed </w:t>
      </w:r>
      <w:r w:rsidR="006E4DAA" w:rsidRPr="00C60224">
        <w:rPr>
          <w:rFonts w:ascii="Times New Roman" w:hAnsi="Times New Roman" w:cs="Times New Roman"/>
          <w:sz w:val="24"/>
          <w:szCs w:val="24"/>
        </w:rPr>
        <w:t>by the</w:t>
      </w:r>
      <w:r w:rsidR="00D5239D" w:rsidRPr="00C60224">
        <w:rPr>
          <w:rFonts w:ascii="Times New Roman" w:hAnsi="Times New Roman" w:cs="Times New Roman"/>
          <w:sz w:val="24"/>
          <w:szCs w:val="24"/>
        </w:rPr>
        <w:t xml:space="preserve"> M</w:t>
      </w:r>
      <w:r w:rsidR="004067D3" w:rsidRPr="00C60224">
        <w:rPr>
          <w:rFonts w:ascii="Times New Roman" w:hAnsi="Times New Roman" w:cs="Times New Roman"/>
          <w:sz w:val="24"/>
          <w:szCs w:val="24"/>
        </w:rPr>
        <w:t xml:space="preserve">edicines and Healthcare products Regulatory Agency (MHRA) </w:t>
      </w:r>
      <w:r w:rsidR="00D5239D" w:rsidRPr="00C60224">
        <w:rPr>
          <w:rFonts w:ascii="Times New Roman" w:hAnsi="Times New Roman" w:cs="Times New Roman"/>
          <w:sz w:val="24"/>
          <w:szCs w:val="24"/>
        </w:rPr>
        <w:t>to supply the UK safely beginning from December 2020</w:t>
      </w:r>
      <w:r w:rsidR="00A273E4">
        <w:rPr>
          <w:rFonts w:ascii="Times New Roman" w:hAnsi="Times New Roman" w:cs="Times New Roman"/>
          <w:sz w:val="24"/>
          <w:szCs w:val="24"/>
        </w:rPr>
        <w:t xml:space="preserve"> (Public Health of England, 2021)</w:t>
      </w:r>
      <w:r w:rsidR="00D5239D" w:rsidRPr="00C60224">
        <w:rPr>
          <w:rFonts w:ascii="Times New Roman" w:hAnsi="Times New Roman" w:cs="Times New Roman"/>
          <w:sz w:val="24"/>
          <w:szCs w:val="24"/>
        </w:rPr>
        <w:t>.</w:t>
      </w:r>
    </w:p>
    <w:p w14:paraId="6D0F9D09" w14:textId="77777777" w:rsidR="006E4DAA" w:rsidRPr="00C60224" w:rsidRDefault="006E4DAA" w:rsidP="00DB7A47">
      <w:pPr>
        <w:spacing w:line="360" w:lineRule="auto"/>
        <w:jc w:val="both"/>
        <w:rPr>
          <w:rFonts w:ascii="Times New Roman" w:hAnsi="Times New Roman" w:cs="Times New Roman"/>
          <w:sz w:val="24"/>
          <w:szCs w:val="24"/>
        </w:rPr>
      </w:pPr>
    </w:p>
    <w:p w14:paraId="0CC03DD1" w14:textId="11906F6F" w:rsidR="004D72D2" w:rsidRPr="00C60224" w:rsidRDefault="004D72D2" w:rsidP="00DB7A47">
      <w:pPr>
        <w:spacing w:line="360" w:lineRule="auto"/>
        <w:jc w:val="both"/>
        <w:rPr>
          <w:rFonts w:ascii="Times New Roman" w:hAnsi="Times New Roman" w:cs="Times New Roman"/>
          <w:b/>
          <w:bCs/>
          <w:sz w:val="24"/>
          <w:szCs w:val="24"/>
        </w:rPr>
      </w:pPr>
      <w:r w:rsidRPr="00C60224">
        <w:rPr>
          <w:rFonts w:ascii="Times New Roman" w:hAnsi="Times New Roman" w:cs="Times New Roman"/>
          <w:b/>
          <w:bCs/>
          <w:sz w:val="24"/>
          <w:szCs w:val="24"/>
        </w:rPr>
        <w:t>Recommendations</w:t>
      </w:r>
    </w:p>
    <w:p w14:paraId="6E0E7661" w14:textId="3BC784BA" w:rsidR="004D72D2" w:rsidRPr="00C60224" w:rsidRDefault="004D72D2" w:rsidP="00DB7A47">
      <w:pPr>
        <w:spacing w:line="360" w:lineRule="auto"/>
        <w:jc w:val="both"/>
        <w:rPr>
          <w:rFonts w:ascii="Times New Roman" w:hAnsi="Times New Roman" w:cs="Times New Roman"/>
          <w:sz w:val="24"/>
          <w:szCs w:val="24"/>
        </w:rPr>
      </w:pPr>
      <w:bookmarkStart w:id="11" w:name="_Hlk69952543"/>
    </w:p>
    <w:bookmarkEnd w:id="11"/>
    <w:p w14:paraId="1E2C3CE7" w14:textId="77CC7B48" w:rsidR="001C23DF" w:rsidRPr="00C60224" w:rsidRDefault="001C23DF" w:rsidP="00DB7A47">
      <w:pPr>
        <w:pStyle w:val="ListParagraph"/>
        <w:numPr>
          <w:ilvl w:val="0"/>
          <w:numId w:val="4"/>
        </w:num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All members of the public must adhere to the recommendation made by the National Government to ensure public safety</w:t>
      </w:r>
      <w:r w:rsidR="00020FA2" w:rsidRPr="00C60224">
        <w:rPr>
          <w:rFonts w:ascii="Times New Roman" w:hAnsi="Times New Roman" w:cs="Times New Roman"/>
          <w:sz w:val="24"/>
          <w:szCs w:val="24"/>
        </w:rPr>
        <w:t xml:space="preserve"> and prevent the spread of infection.</w:t>
      </w:r>
    </w:p>
    <w:p w14:paraId="71F3346D" w14:textId="045008EF" w:rsidR="004D72D2" w:rsidRPr="00C60224" w:rsidRDefault="00020FA2" w:rsidP="00DB7A47">
      <w:pPr>
        <w:pStyle w:val="ListParagraph"/>
        <w:numPr>
          <w:ilvl w:val="0"/>
          <w:numId w:val="4"/>
        </w:num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To continue public awareness on how to prevent and minimise infectio</w:t>
      </w:r>
      <w:r w:rsidR="00FC17A8" w:rsidRPr="00C60224">
        <w:rPr>
          <w:rFonts w:ascii="Times New Roman" w:hAnsi="Times New Roman" w:cs="Times New Roman"/>
          <w:sz w:val="24"/>
          <w:szCs w:val="24"/>
        </w:rPr>
        <w:t>n.</w:t>
      </w:r>
    </w:p>
    <w:p w14:paraId="1E22DDBE" w14:textId="5F90278D" w:rsidR="004D72D2" w:rsidRPr="00C60224" w:rsidRDefault="004D72D2" w:rsidP="00DB7A47">
      <w:pPr>
        <w:pStyle w:val="ListParagraph"/>
        <w:numPr>
          <w:ilvl w:val="0"/>
          <w:numId w:val="4"/>
        </w:num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Maintaining and strengthening public confidence in general well-being before, during and after a pandemic</w:t>
      </w:r>
      <w:r w:rsidR="00FC17A8" w:rsidRPr="00C60224">
        <w:rPr>
          <w:rFonts w:ascii="Times New Roman" w:hAnsi="Times New Roman" w:cs="Times New Roman"/>
          <w:sz w:val="24"/>
          <w:szCs w:val="24"/>
        </w:rPr>
        <w:t>.</w:t>
      </w:r>
    </w:p>
    <w:p w14:paraId="3AA18981" w14:textId="0D736F3A" w:rsidR="004D72D2" w:rsidRPr="00C60224" w:rsidRDefault="004D72D2" w:rsidP="00DB7A47">
      <w:pPr>
        <w:pStyle w:val="ListParagraph"/>
        <w:numPr>
          <w:ilvl w:val="0"/>
          <w:numId w:val="4"/>
        </w:num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inform the public about general well-being; Helping sick residents who have the data they need to make informed </w:t>
      </w:r>
      <w:r w:rsidR="0087035B" w:rsidRPr="00C60224">
        <w:rPr>
          <w:rFonts w:ascii="Times New Roman" w:hAnsi="Times New Roman" w:cs="Times New Roman"/>
          <w:sz w:val="24"/>
          <w:szCs w:val="24"/>
        </w:rPr>
        <w:t>decisions.</w:t>
      </w:r>
    </w:p>
    <w:p w14:paraId="207EB29A" w14:textId="0B084674" w:rsidR="00FC17A8" w:rsidRPr="00C60224" w:rsidRDefault="00FC17A8" w:rsidP="00DB7A47">
      <w:pPr>
        <w:pStyle w:val="ListParagraph"/>
        <w:numPr>
          <w:ilvl w:val="0"/>
          <w:numId w:val="4"/>
        </w:num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lastRenderedPageBreak/>
        <w:t xml:space="preserve">To create awareness and advise to the public to isolate when common symptoms of COVID-19 are presents these includes high temperature, a new or continuous coughing and a loss or change to smell and taste. </w:t>
      </w:r>
    </w:p>
    <w:p w14:paraId="57837E12" w14:textId="6FCF3859" w:rsidR="006E4DAA" w:rsidRPr="00C60224" w:rsidRDefault="006E4DAA" w:rsidP="00DB7A47">
      <w:pPr>
        <w:pStyle w:val="ListParagraph"/>
        <w:numPr>
          <w:ilvl w:val="0"/>
          <w:numId w:val="4"/>
        </w:num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All public and private sector must attend vaccine appoin</w:t>
      </w:r>
      <w:r w:rsidR="00654A69" w:rsidRPr="00C60224">
        <w:rPr>
          <w:rFonts w:ascii="Times New Roman" w:hAnsi="Times New Roman" w:cs="Times New Roman"/>
          <w:sz w:val="24"/>
          <w:szCs w:val="24"/>
        </w:rPr>
        <w:t>t</w:t>
      </w:r>
      <w:r w:rsidRPr="00C60224">
        <w:rPr>
          <w:rFonts w:ascii="Times New Roman" w:hAnsi="Times New Roman" w:cs="Times New Roman"/>
          <w:sz w:val="24"/>
          <w:szCs w:val="24"/>
        </w:rPr>
        <w:t>ments.</w:t>
      </w:r>
    </w:p>
    <w:p w14:paraId="00C99262" w14:textId="77777777" w:rsidR="00FC17A8" w:rsidRPr="00C60224" w:rsidRDefault="00FC17A8" w:rsidP="00DB7A47">
      <w:pPr>
        <w:spacing w:line="360" w:lineRule="auto"/>
        <w:jc w:val="both"/>
        <w:rPr>
          <w:rFonts w:ascii="Times New Roman" w:hAnsi="Times New Roman" w:cs="Times New Roman"/>
          <w:b/>
          <w:bCs/>
          <w:sz w:val="24"/>
          <w:szCs w:val="24"/>
        </w:rPr>
      </w:pPr>
      <w:bookmarkStart w:id="12" w:name="x__Toc68837969"/>
      <w:bookmarkEnd w:id="12"/>
    </w:p>
    <w:p w14:paraId="6224FEA4" w14:textId="7E5AE9D5"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b/>
          <w:bCs/>
          <w:sz w:val="24"/>
          <w:szCs w:val="24"/>
        </w:rPr>
        <w:t>Conclusion</w:t>
      </w:r>
    </w:p>
    <w:p w14:paraId="4049BF2E" w14:textId="0B2CA193" w:rsidR="004D72D2" w:rsidRPr="00C60224" w:rsidRDefault="00FC17A8"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Global health pandemic creates a massive impact in all sovereign territories (</w:t>
      </w:r>
      <w:r w:rsidR="00F304D6" w:rsidRPr="00C60224">
        <w:rPr>
          <w:rFonts w:ascii="Times New Roman" w:hAnsi="Times New Roman" w:cs="Times New Roman"/>
          <w:sz w:val="24"/>
          <w:szCs w:val="24"/>
        </w:rPr>
        <w:t>WHO,2021</w:t>
      </w:r>
      <w:r w:rsidRPr="00C60224">
        <w:rPr>
          <w:rFonts w:ascii="Times New Roman" w:hAnsi="Times New Roman" w:cs="Times New Roman"/>
          <w:sz w:val="24"/>
          <w:szCs w:val="24"/>
        </w:rPr>
        <w:t xml:space="preserve">). </w:t>
      </w:r>
      <w:r w:rsidR="004D72D2" w:rsidRPr="00C60224">
        <w:rPr>
          <w:rFonts w:ascii="Times New Roman" w:hAnsi="Times New Roman" w:cs="Times New Roman"/>
          <w:sz w:val="24"/>
          <w:szCs w:val="24"/>
        </w:rPr>
        <w:t xml:space="preserve">It can be concluded that COVID-19 inflation </w:t>
      </w:r>
      <w:r w:rsidRPr="00C60224">
        <w:rPr>
          <w:rFonts w:ascii="Times New Roman" w:hAnsi="Times New Roman" w:cs="Times New Roman"/>
          <w:sz w:val="24"/>
          <w:szCs w:val="24"/>
        </w:rPr>
        <w:t xml:space="preserve">is not only in terms of </w:t>
      </w:r>
      <w:r w:rsidR="00FE6D98" w:rsidRPr="00C60224">
        <w:rPr>
          <w:rFonts w:ascii="Times New Roman" w:hAnsi="Times New Roman" w:cs="Times New Roman"/>
          <w:sz w:val="24"/>
          <w:szCs w:val="24"/>
        </w:rPr>
        <w:t>monetary,</w:t>
      </w:r>
      <w:r w:rsidRPr="00C60224">
        <w:rPr>
          <w:rFonts w:ascii="Times New Roman" w:hAnsi="Times New Roman" w:cs="Times New Roman"/>
          <w:sz w:val="24"/>
          <w:szCs w:val="24"/>
        </w:rPr>
        <w:t xml:space="preserve"> but it includes morbidity (</w:t>
      </w:r>
      <w:r w:rsidR="00F304D6" w:rsidRPr="00C60224">
        <w:rPr>
          <w:rFonts w:ascii="Times New Roman" w:hAnsi="Times New Roman" w:cs="Times New Roman"/>
          <w:sz w:val="24"/>
          <w:szCs w:val="24"/>
        </w:rPr>
        <w:t>DOH,2021</w:t>
      </w:r>
      <w:r w:rsidRPr="00C60224">
        <w:rPr>
          <w:rFonts w:ascii="Times New Roman" w:hAnsi="Times New Roman" w:cs="Times New Roman"/>
          <w:sz w:val="24"/>
          <w:szCs w:val="24"/>
        </w:rPr>
        <w:t xml:space="preserve">). </w:t>
      </w:r>
      <w:r w:rsidR="00FE6D98" w:rsidRPr="00C60224">
        <w:rPr>
          <w:rFonts w:ascii="Times New Roman" w:hAnsi="Times New Roman" w:cs="Times New Roman"/>
          <w:sz w:val="24"/>
          <w:szCs w:val="24"/>
        </w:rPr>
        <w:t>It has been proven that</w:t>
      </w:r>
      <w:r w:rsidR="004D72D2" w:rsidRPr="00C60224">
        <w:rPr>
          <w:rFonts w:ascii="Times New Roman" w:hAnsi="Times New Roman" w:cs="Times New Roman"/>
          <w:sz w:val="24"/>
          <w:szCs w:val="24"/>
        </w:rPr>
        <w:t> </w:t>
      </w:r>
      <w:r w:rsidR="00FE6D98" w:rsidRPr="00C60224">
        <w:rPr>
          <w:rFonts w:ascii="Times New Roman" w:hAnsi="Times New Roman" w:cs="Times New Roman"/>
          <w:sz w:val="24"/>
          <w:szCs w:val="24"/>
        </w:rPr>
        <w:t>n</w:t>
      </w:r>
      <w:r w:rsidR="004D72D2" w:rsidRPr="00C60224">
        <w:rPr>
          <w:rFonts w:ascii="Times New Roman" w:hAnsi="Times New Roman" w:cs="Times New Roman"/>
          <w:sz w:val="24"/>
          <w:szCs w:val="24"/>
        </w:rPr>
        <w:t>o country has a proper pandemic procedure</w:t>
      </w:r>
      <w:r w:rsidR="00FE6D98" w:rsidRPr="00C60224">
        <w:rPr>
          <w:rFonts w:ascii="Times New Roman" w:hAnsi="Times New Roman" w:cs="Times New Roman"/>
          <w:sz w:val="24"/>
          <w:szCs w:val="24"/>
        </w:rPr>
        <w:t xml:space="preserve">, this can be either develop or third world countries. The WHO has reiterated that all countries should face the current issues based on scientific research </w:t>
      </w:r>
      <w:r w:rsidR="00654A69" w:rsidRPr="00C60224">
        <w:rPr>
          <w:rFonts w:ascii="Times New Roman" w:hAnsi="Times New Roman" w:cs="Times New Roman"/>
          <w:sz w:val="24"/>
          <w:szCs w:val="24"/>
        </w:rPr>
        <w:t>to</w:t>
      </w:r>
      <w:r w:rsidR="00FE6D98" w:rsidRPr="00C60224">
        <w:rPr>
          <w:rFonts w:ascii="Times New Roman" w:hAnsi="Times New Roman" w:cs="Times New Roman"/>
          <w:sz w:val="24"/>
          <w:szCs w:val="24"/>
        </w:rPr>
        <w:t xml:space="preserve"> prevent high infection rates (</w:t>
      </w:r>
      <w:r w:rsidR="00F304D6" w:rsidRPr="00C60224">
        <w:rPr>
          <w:rFonts w:ascii="Times New Roman" w:hAnsi="Times New Roman" w:cs="Times New Roman"/>
          <w:sz w:val="24"/>
          <w:szCs w:val="24"/>
        </w:rPr>
        <w:t>WHO,2021</w:t>
      </w:r>
      <w:r w:rsidR="00FE6D98" w:rsidRPr="00C60224">
        <w:rPr>
          <w:rFonts w:ascii="Times New Roman" w:hAnsi="Times New Roman" w:cs="Times New Roman"/>
          <w:sz w:val="24"/>
          <w:szCs w:val="24"/>
        </w:rPr>
        <w:t>).  A great example is how the UK dealt with the challenges brought by the COVID-19 Pandemic; UK has phrase by other countries due to its boldness of having the first country to be vaccinated against the COVID-19 viruses (</w:t>
      </w:r>
      <w:r w:rsidR="00F304D6" w:rsidRPr="00C60224">
        <w:rPr>
          <w:rFonts w:ascii="Times New Roman" w:hAnsi="Times New Roman" w:cs="Times New Roman"/>
          <w:sz w:val="24"/>
          <w:szCs w:val="24"/>
        </w:rPr>
        <w:t>DOH,2021</w:t>
      </w:r>
      <w:r w:rsidR="00FE6D98" w:rsidRPr="00C60224">
        <w:rPr>
          <w:rFonts w:ascii="Times New Roman" w:hAnsi="Times New Roman" w:cs="Times New Roman"/>
          <w:sz w:val="24"/>
          <w:szCs w:val="24"/>
        </w:rPr>
        <w:t xml:space="preserve">). UK government is committed to </w:t>
      </w:r>
      <w:r w:rsidR="002B3C46" w:rsidRPr="00C60224">
        <w:rPr>
          <w:rFonts w:ascii="Times New Roman" w:hAnsi="Times New Roman" w:cs="Times New Roman"/>
          <w:sz w:val="24"/>
          <w:szCs w:val="24"/>
        </w:rPr>
        <w:t>deliver safe vaccine through national vaccination centres run by experts on all healthcare field, the AstraZeneca remains as a first choice for the public due to its background research and effectiveness</w:t>
      </w:r>
      <w:r w:rsidR="00F304D6" w:rsidRPr="00C60224">
        <w:rPr>
          <w:rFonts w:ascii="Times New Roman" w:hAnsi="Times New Roman" w:cs="Times New Roman"/>
          <w:sz w:val="24"/>
          <w:szCs w:val="24"/>
        </w:rPr>
        <w:t xml:space="preserve"> (DOH,2021</w:t>
      </w:r>
      <w:r w:rsidR="002B3C46" w:rsidRPr="00C60224">
        <w:rPr>
          <w:rFonts w:ascii="Times New Roman" w:hAnsi="Times New Roman" w:cs="Times New Roman"/>
          <w:sz w:val="24"/>
          <w:szCs w:val="24"/>
        </w:rPr>
        <w:t>. Currently there are some issues surrounded by the AstraZeneca vaccine due to increasing incidents of blood clots but evidenced shows that this remain to be safe in administering</w:t>
      </w:r>
      <w:r w:rsidR="00F304D6" w:rsidRPr="00C60224">
        <w:rPr>
          <w:rFonts w:ascii="Times New Roman" w:hAnsi="Times New Roman" w:cs="Times New Roman"/>
          <w:sz w:val="24"/>
          <w:szCs w:val="24"/>
        </w:rPr>
        <w:t xml:space="preserve"> (Public Health of England, </w:t>
      </w:r>
      <w:r w:rsidR="00877F08" w:rsidRPr="00C60224">
        <w:rPr>
          <w:rFonts w:ascii="Times New Roman" w:hAnsi="Times New Roman" w:cs="Times New Roman"/>
          <w:sz w:val="24"/>
          <w:szCs w:val="24"/>
        </w:rPr>
        <w:t>2021</w:t>
      </w:r>
      <w:r w:rsidR="00877F08">
        <w:rPr>
          <w:rFonts w:ascii="Times New Roman" w:hAnsi="Times New Roman" w:cs="Times New Roman"/>
          <w:sz w:val="24"/>
          <w:szCs w:val="24"/>
        </w:rPr>
        <w:t>; Public</w:t>
      </w:r>
      <w:r w:rsidR="00A273E4">
        <w:rPr>
          <w:rFonts w:ascii="Times New Roman" w:hAnsi="Times New Roman" w:cs="Times New Roman"/>
          <w:sz w:val="24"/>
          <w:szCs w:val="24"/>
        </w:rPr>
        <w:t xml:space="preserve"> Health of Wales, 2021</w:t>
      </w:r>
      <w:r w:rsidR="00F304D6" w:rsidRPr="00C60224">
        <w:rPr>
          <w:rFonts w:ascii="Times New Roman" w:hAnsi="Times New Roman" w:cs="Times New Roman"/>
          <w:sz w:val="24"/>
          <w:szCs w:val="24"/>
        </w:rPr>
        <w:t>).</w:t>
      </w:r>
      <w:r w:rsidR="002B3C46" w:rsidRPr="00C60224">
        <w:rPr>
          <w:rFonts w:ascii="Times New Roman" w:hAnsi="Times New Roman" w:cs="Times New Roman"/>
          <w:sz w:val="24"/>
          <w:szCs w:val="24"/>
        </w:rPr>
        <w:t xml:space="preserve"> </w:t>
      </w:r>
    </w:p>
    <w:p w14:paraId="469790F5" w14:textId="77777777" w:rsidR="00DB7A47"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w:t>
      </w:r>
      <w:bookmarkStart w:id="13" w:name="x__Toc68837970"/>
      <w:bookmarkEnd w:id="13"/>
    </w:p>
    <w:p w14:paraId="196015D5" w14:textId="77777777" w:rsidR="00DB7A47" w:rsidRPr="00C60224" w:rsidRDefault="00DB7A47" w:rsidP="00DB7A47">
      <w:pPr>
        <w:spacing w:line="360" w:lineRule="auto"/>
        <w:jc w:val="both"/>
        <w:rPr>
          <w:rFonts w:ascii="Times New Roman" w:hAnsi="Times New Roman" w:cs="Times New Roman"/>
          <w:sz w:val="24"/>
          <w:szCs w:val="24"/>
        </w:rPr>
      </w:pPr>
    </w:p>
    <w:p w14:paraId="24E496E6" w14:textId="77777777" w:rsidR="00DB7A47" w:rsidRPr="00C60224" w:rsidRDefault="00DB7A47" w:rsidP="00DB7A47">
      <w:pPr>
        <w:spacing w:line="360" w:lineRule="auto"/>
        <w:jc w:val="both"/>
        <w:rPr>
          <w:rFonts w:ascii="Times New Roman" w:hAnsi="Times New Roman" w:cs="Times New Roman"/>
          <w:sz w:val="24"/>
          <w:szCs w:val="24"/>
        </w:rPr>
      </w:pPr>
    </w:p>
    <w:p w14:paraId="23A73D18" w14:textId="77777777" w:rsidR="00DB7A47" w:rsidRPr="00C60224" w:rsidRDefault="00DB7A47" w:rsidP="00DB7A47">
      <w:pPr>
        <w:spacing w:line="360" w:lineRule="auto"/>
        <w:jc w:val="both"/>
        <w:rPr>
          <w:rFonts w:ascii="Times New Roman" w:hAnsi="Times New Roman" w:cs="Times New Roman"/>
          <w:sz w:val="24"/>
          <w:szCs w:val="24"/>
        </w:rPr>
      </w:pPr>
    </w:p>
    <w:p w14:paraId="54D94E40" w14:textId="77777777" w:rsidR="00DB7A47" w:rsidRPr="00C60224" w:rsidRDefault="00DB7A47" w:rsidP="00DB7A47">
      <w:pPr>
        <w:spacing w:line="360" w:lineRule="auto"/>
        <w:jc w:val="both"/>
        <w:rPr>
          <w:rFonts w:ascii="Times New Roman" w:hAnsi="Times New Roman" w:cs="Times New Roman"/>
          <w:sz w:val="24"/>
          <w:szCs w:val="24"/>
        </w:rPr>
      </w:pPr>
    </w:p>
    <w:p w14:paraId="0545D9A3" w14:textId="77777777" w:rsidR="00DB7A47" w:rsidRPr="00C60224" w:rsidRDefault="00DB7A47" w:rsidP="00DB7A47">
      <w:pPr>
        <w:spacing w:line="360" w:lineRule="auto"/>
        <w:jc w:val="both"/>
        <w:rPr>
          <w:rFonts w:ascii="Times New Roman" w:hAnsi="Times New Roman" w:cs="Times New Roman"/>
          <w:sz w:val="24"/>
          <w:szCs w:val="24"/>
        </w:rPr>
      </w:pPr>
    </w:p>
    <w:p w14:paraId="1545666D" w14:textId="77777777" w:rsidR="00DB7A47" w:rsidRPr="00C60224" w:rsidRDefault="00DB7A47" w:rsidP="00DB7A47">
      <w:pPr>
        <w:spacing w:line="360" w:lineRule="auto"/>
        <w:jc w:val="both"/>
        <w:rPr>
          <w:rFonts w:ascii="Times New Roman" w:hAnsi="Times New Roman" w:cs="Times New Roman"/>
          <w:sz w:val="24"/>
          <w:szCs w:val="24"/>
        </w:rPr>
      </w:pPr>
    </w:p>
    <w:p w14:paraId="4EA8BAF8" w14:textId="77777777" w:rsidR="00DB7A47" w:rsidRPr="00C60224" w:rsidRDefault="00DB7A47" w:rsidP="00DB7A47">
      <w:pPr>
        <w:spacing w:line="360" w:lineRule="auto"/>
        <w:jc w:val="both"/>
        <w:rPr>
          <w:rFonts w:ascii="Times New Roman" w:hAnsi="Times New Roman" w:cs="Times New Roman"/>
          <w:sz w:val="24"/>
          <w:szCs w:val="24"/>
        </w:rPr>
      </w:pPr>
    </w:p>
    <w:p w14:paraId="797A1FF0" w14:textId="77777777" w:rsidR="00877F08" w:rsidRDefault="00877F08" w:rsidP="00DB7A47">
      <w:pPr>
        <w:spacing w:line="360" w:lineRule="auto"/>
        <w:jc w:val="both"/>
        <w:rPr>
          <w:rFonts w:ascii="Times New Roman" w:hAnsi="Times New Roman" w:cs="Times New Roman"/>
          <w:sz w:val="24"/>
          <w:szCs w:val="24"/>
        </w:rPr>
      </w:pPr>
    </w:p>
    <w:p w14:paraId="4E2C5BB8" w14:textId="4A3F4D02"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b/>
          <w:bCs/>
          <w:sz w:val="24"/>
          <w:szCs w:val="24"/>
        </w:rPr>
        <w:lastRenderedPageBreak/>
        <w:t>References</w:t>
      </w:r>
    </w:p>
    <w:p w14:paraId="7E66BB34" w14:textId="3D735116" w:rsidR="00E80E91" w:rsidRPr="00C60224" w:rsidRDefault="00E80E91" w:rsidP="00DB7A47">
      <w:pPr>
        <w:spacing w:line="360" w:lineRule="auto"/>
        <w:jc w:val="both"/>
        <w:rPr>
          <w:rFonts w:ascii="Times New Roman" w:hAnsi="Times New Roman" w:cs="Times New Roman"/>
          <w:sz w:val="24"/>
          <w:szCs w:val="24"/>
        </w:rPr>
      </w:pPr>
      <w:proofErr w:type="spellStart"/>
      <w:r w:rsidRPr="00C60224">
        <w:rPr>
          <w:rFonts w:ascii="Times New Roman" w:hAnsi="Times New Roman" w:cs="Times New Roman"/>
          <w:sz w:val="24"/>
          <w:szCs w:val="24"/>
        </w:rPr>
        <w:t>Birkmayer</w:t>
      </w:r>
      <w:proofErr w:type="spellEnd"/>
      <w:r w:rsidRPr="00C60224">
        <w:rPr>
          <w:rFonts w:ascii="Times New Roman" w:hAnsi="Times New Roman" w:cs="Times New Roman"/>
          <w:sz w:val="24"/>
          <w:szCs w:val="24"/>
        </w:rPr>
        <w:t xml:space="preserve">. J., </w:t>
      </w:r>
      <w:proofErr w:type="spellStart"/>
      <w:r w:rsidRPr="00C60224">
        <w:rPr>
          <w:rFonts w:ascii="Times New Roman" w:hAnsi="Times New Roman" w:cs="Times New Roman"/>
          <w:sz w:val="24"/>
          <w:szCs w:val="24"/>
        </w:rPr>
        <w:t>Barnato</w:t>
      </w:r>
      <w:proofErr w:type="spellEnd"/>
      <w:r w:rsidRPr="00C60224">
        <w:rPr>
          <w:rFonts w:ascii="Times New Roman" w:hAnsi="Times New Roman" w:cs="Times New Roman"/>
          <w:sz w:val="24"/>
          <w:szCs w:val="24"/>
        </w:rPr>
        <w:t xml:space="preserve">, A., </w:t>
      </w:r>
      <w:proofErr w:type="spellStart"/>
      <w:r w:rsidRPr="00C60224">
        <w:rPr>
          <w:rFonts w:ascii="Times New Roman" w:hAnsi="Times New Roman" w:cs="Times New Roman"/>
          <w:sz w:val="24"/>
          <w:szCs w:val="24"/>
        </w:rPr>
        <w:t>Birkmayer</w:t>
      </w:r>
      <w:proofErr w:type="spellEnd"/>
      <w:r w:rsidRPr="00C60224">
        <w:rPr>
          <w:rFonts w:ascii="Times New Roman" w:hAnsi="Times New Roman" w:cs="Times New Roman"/>
          <w:sz w:val="24"/>
          <w:szCs w:val="24"/>
        </w:rPr>
        <w:t xml:space="preserve">, N., </w:t>
      </w:r>
      <w:proofErr w:type="spellStart"/>
      <w:r w:rsidRPr="00C60224">
        <w:rPr>
          <w:rFonts w:ascii="Times New Roman" w:hAnsi="Times New Roman" w:cs="Times New Roman"/>
          <w:sz w:val="24"/>
          <w:szCs w:val="24"/>
        </w:rPr>
        <w:t>Bessler</w:t>
      </w:r>
      <w:proofErr w:type="spellEnd"/>
      <w:r w:rsidRPr="00C60224">
        <w:rPr>
          <w:rFonts w:ascii="Times New Roman" w:hAnsi="Times New Roman" w:cs="Times New Roman"/>
          <w:sz w:val="24"/>
          <w:szCs w:val="24"/>
        </w:rPr>
        <w:t>, R. and Skinner, J. (2020). The impact of the COVID-19 Pandemic on Hospital admissions in the United States,</w:t>
      </w:r>
      <w:bookmarkStart w:id="14" w:name="_Hlk70032529"/>
      <w:r w:rsidRPr="00C60224">
        <w:rPr>
          <w:rFonts w:ascii="Times New Roman" w:hAnsi="Times New Roman" w:cs="Times New Roman"/>
          <w:i/>
          <w:iCs/>
          <w:sz w:val="24"/>
          <w:szCs w:val="24"/>
        </w:rPr>
        <w:t xml:space="preserve"> </w:t>
      </w:r>
      <w:bookmarkEnd w:id="14"/>
      <w:r w:rsidRPr="00C60224">
        <w:rPr>
          <w:rFonts w:ascii="Times New Roman" w:hAnsi="Times New Roman" w:cs="Times New Roman"/>
          <w:i/>
          <w:iCs/>
          <w:sz w:val="24"/>
          <w:szCs w:val="24"/>
        </w:rPr>
        <w:t xml:space="preserve">Health Affairs, </w:t>
      </w:r>
      <w:r w:rsidRPr="00C60224">
        <w:rPr>
          <w:rFonts w:ascii="Times New Roman" w:hAnsi="Times New Roman" w:cs="Times New Roman"/>
          <w:sz w:val="24"/>
          <w:szCs w:val="24"/>
        </w:rPr>
        <w:t>39 (11</w:t>
      </w:r>
      <w:r w:rsidRPr="00C60224">
        <w:rPr>
          <w:rFonts w:ascii="Times New Roman" w:hAnsi="Times New Roman" w:cs="Times New Roman"/>
          <w:i/>
          <w:iCs/>
          <w:sz w:val="24"/>
          <w:szCs w:val="24"/>
        </w:rPr>
        <w:t>),</w:t>
      </w:r>
      <w:r w:rsidR="00BF7391" w:rsidRPr="00C60224">
        <w:rPr>
          <w:rFonts w:ascii="Times New Roman" w:hAnsi="Times New Roman" w:cs="Times New Roman"/>
          <w:sz w:val="24"/>
          <w:szCs w:val="24"/>
        </w:rPr>
        <w:t>0278-2715.</w:t>
      </w:r>
    </w:p>
    <w:p w14:paraId="16C78487" w14:textId="73F44E24" w:rsidR="004D72D2" w:rsidRPr="00C60224" w:rsidRDefault="00004713" w:rsidP="00DB7A47">
      <w:pPr>
        <w:spacing w:line="360" w:lineRule="auto"/>
        <w:jc w:val="both"/>
        <w:rPr>
          <w:rFonts w:ascii="Times New Roman" w:hAnsi="Times New Roman" w:cs="Times New Roman"/>
          <w:i/>
          <w:iCs/>
          <w:sz w:val="24"/>
          <w:szCs w:val="24"/>
        </w:rPr>
      </w:pPr>
      <w:r w:rsidRPr="00C60224">
        <w:rPr>
          <w:rFonts w:ascii="Times New Roman" w:hAnsi="Times New Roman" w:cs="Times New Roman"/>
          <w:sz w:val="24"/>
          <w:szCs w:val="24"/>
        </w:rPr>
        <w:t xml:space="preserve">Carroll, D., </w:t>
      </w:r>
      <w:proofErr w:type="spellStart"/>
      <w:r w:rsidRPr="00C60224">
        <w:rPr>
          <w:rFonts w:ascii="Times New Roman" w:hAnsi="Times New Roman" w:cs="Times New Roman"/>
          <w:sz w:val="24"/>
          <w:szCs w:val="24"/>
        </w:rPr>
        <w:t>Morzaria</w:t>
      </w:r>
      <w:proofErr w:type="spellEnd"/>
      <w:r w:rsidRPr="00C60224">
        <w:rPr>
          <w:rFonts w:ascii="Times New Roman" w:hAnsi="Times New Roman" w:cs="Times New Roman"/>
          <w:sz w:val="24"/>
          <w:szCs w:val="24"/>
        </w:rPr>
        <w:t xml:space="preserve">, S., Briand, S., Johnson, C., </w:t>
      </w:r>
      <w:proofErr w:type="spellStart"/>
      <w:r w:rsidRPr="00C60224">
        <w:rPr>
          <w:rFonts w:ascii="Times New Roman" w:hAnsi="Times New Roman" w:cs="Times New Roman"/>
          <w:sz w:val="24"/>
          <w:szCs w:val="24"/>
        </w:rPr>
        <w:t>Morens</w:t>
      </w:r>
      <w:proofErr w:type="spellEnd"/>
      <w:r w:rsidRPr="00C60224">
        <w:rPr>
          <w:rFonts w:ascii="Times New Roman" w:hAnsi="Times New Roman" w:cs="Times New Roman"/>
          <w:sz w:val="24"/>
          <w:szCs w:val="24"/>
        </w:rPr>
        <w:t xml:space="preserve">, D., Sumption, K. and </w:t>
      </w:r>
      <w:proofErr w:type="spellStart"/>
      <w:r w:rsidRPr="00C60224">
        <w:rPr>
          <w:rFonts w:ascii="Times New Roman" w:hAnsi="Times New Roman" w:cs="Times New Roman"/>
          <w:sz w:val="24"/>
          <w:szCs w:val="24"/>
        </w:rPr>
        <w:t>Tomori</w:t>
      </w:r>
      <w:proofErr w:type="spellEnd"/>
      <w:r w:rsidRPr="00C60224">
        <w:rPr>
          <w:rFonts w:ascii="Times New Roman" w:hAnsi="Times New Roman" w:cs="Times New Roman"/>
          <w:sz w:val="24"/>
          <w:szCs w:val="24"/>
        </w:rPr>
        <w:t xml:space="preserve">, O. (2021). Preventing the next pandemic: the power of global viral surveillance network, </w:t>
      </w:r>
      <w:r w:rsidRPr="00C60224">
        <w:rPr>
          <w:rFonts w:ascii="Times New Roman" w:hAnsi="Times New Roman" w:cs="Times New Roman"/>
          <w:i/>
          <w:iCs/>
          <w:sz w:val="24"/>
          <w:szCs w:val="24"/>
        </w:rPr>
        <w:t xml:space="preserve">BMJ, </w:t>
      </w:r>
      <w:r w:rsidRPr="00C60224">
        <w:rPr>
          <w:rFonts w:ascii="Times New Roman" w:hAnsi="Times New Roman" w:cs="Times New Roman"/>
          <w:sz w:val="24"/>
          <w:szCs w:val="24"/>
        </w:rPr>
        <w:t>372, p n485</w:t>
      </w:r>
    </w:p>
    <w:p w14:paraId="05CAAB61" w14:textId="02FC42C9" w:rsidR="004D72D2" w:rsidRPr="00C60224" w:rsidRDefault="004D72D2" w:rsidP="00DB7A47">
      <w:pPr>
        <w:spacing w:line="360" w:lineRule="auto"/>
        <w:jc w:val="both"/>
        <w:rPr>
          <w:rFonts w:ascii="Times New Roman" w:hAnsi="Times New Roman" w:cs="Times New Roman"/>
          <w:sz w:val="24"/>
          <w:szCs w:val="24"/>
        </w:rPr>
      </w:pPr>
      <w:proofErr w:type="spellStart"/>
      <w:r w:rsidRPr="00C60224">
        <w:rPr>
          <w:rFonts w:ascii="Times New Roman" w:hAnsi="Times New Roman" w:cs="Times New Roman"/>
          <w:sz w:val="24"/>
          <w:szCs w:val="24"/>
        </w:rPr>
        <w:t>Cauchemez</w:t>
      </w:r>
      <w:proofErr w:type="spellEnd"/>
      <w:r w:rsidRPr="00C60224">
        <w:rPr>
          <w:rFonts w:ascii="Times New Roman" w:hAnsi="Times New Roman" w:cs="Times New Roman"/>
          <w:sz w:val="24"/>
          <w:szCs w:val="24"/>
        </w:rPr>
        <w:t>, S., Bhattarai, A., </w:t>
      </w:r>
      <w:proofErr w:type="spellStart"/>
      <w:r w:rsidRPr="00C60224">
        <w:rPr>
          <w:rFonts w:ascii="Times New Roman" w:hAnsi="Times New Roman" w:cs="Times New Roman"/>
          <w:sz w:val="24"/>
          <w:szCs w:val="24"/>
        </w:rPr>
        <w:t>Marchbanks</w:t>
      </w:r>
      <w:proofErr w:type="spellEnd"/>
      <w:r w:rsidRPr="00C60224">
        <w:rPr>
          <w:rFonts w:ascii="Times New Roman" w:hAnsi="Times New Roman" w:cs="Times New Roman"/>
          <w:sz w:val="24"/>
          <w:szCs w:val="24"/>
        </w:rPr>
        <w:t>, T. L., Fagan, R. P., </w:t>
      </w:r>
      <w:proofErr w:type="spellStart"/>
      <w:r w:rsidRPr="00C60224">
        <w:rPr>
          <w:rFonts w:ascii="Times New Roman" w:hAnsi="Times New Roman" w:cs="Times New Roman"/>
          <w:sz w:val="24"/>
          <w:szCs w:val="24"/>
        </w:rPr>
        <w:t>Ostroff</w:t>
      </w:r>
      <w:proofErr w:type="spellEnd"/>
      <w:r w:rsidRPr="00C60224">
        <w:rPr>
          <w:rFonts w:ascii="Times New Roman" w:hAnsi="Times New Roman" w:cs="Times New Roman"/>
          <w:sz w:val="24"/>
          <w:szCs w:val="24"/>
        </w:rPr>
        <w:t>, S., Ferguson, N. M., ... &amp; Pennsylvania H1N1 Working Group. (2011). Role of social networks in shaping disease transmission during a community outbreak of 2009 H1N1 pandemic influenza</w:t>
      </w:r>
      <w:r w:rsidR="00E36D29">
        <w:rPr>
          <w:rFonts w:ascii="Times New Roman" w:hAnsi="Times New Roman" w:cs="Times New Roman"/>
          <w:i/>
          <w:iCs/>
          <w:sz w:val="24"/>
          <w:szCs w:val="24"/>
        </w:rPr>
        <w:t>,</w:t>
      </w:r>
      <w:r w:rsidRPr="00E36D29">
        <w:rPr>
          <w:rFonts w:ascii="Times New Roman" w:hAnsi="Times New Roman" w:cs="Times New Roman"/>
          <w:i/>
          <w:iCs/>
          <w:sz w:val="24"/>
          <w:szCs w:val="24"/>
        </w:rPr>
        <w:t xml:space="preserve"> Proceedings of</w:t>
      </w:r>
      <w:r w:rsidRPr="00C60224">
        <w:rPr>
          <w:rFonts w:ascii="Times New Roman" w:hAnsi="Times New Roman" w:cs="Times New Roman"/>
          <w:sz w:val="24"/>
          <w:szCs w:val="24"/>
        </w:rPr>
        <w:t xml:space="preserve"> </w:t>
      </w:r>
      <w:r w:rsidRPr="00E36D29">
        <w:rPr>
          <w:rFonts w:ascii="Times New Roman" w:hAnsi="Times New Roman" w:cs="Times New Roman"/>
          <w:i/>
          <w:iCs/>
          <w:sz w:val="24"/>
          <w:szCs w:val="24"/>
        </w:rPr>
        <w:t>the National</w:t>
      </w:r>
      <w:r w:rsidRPr="00C60224">
        <w:rPr>
          <w:rFonts w:ascii="Times New Roman" w:hAnsi="Times New Roman" w:cs="Times New Roman"/>
          <w:sz w:val="24"/>
          <w:szCs w:val="24"/>
        </w:rPr>
        <w:t xml:space="preserve"> </w:t>
      </w:r>
      <w:r w:rsidRPr="00C60224">
        <w:rPr>
          <w:rFonts w:ascii="Times New Roman" w:hAnsi="Times New Roman" w:cs="Times New Roman"/>
          <w:i/>
          <w:iCs/>
          <w:sz w:val="24"/>
          <w:szCs w:val="24"/>
        </w:rPr>
        <w:t>Academy of Sciences</w:t>
      </w:r>
      <w:r w:rsidRPr="00C60224">
        <w:rPr>
          <w:rFonts w:ascii="Times New Roman" w:hAnsi="Times New Roman" w:cs="Times New Roman"/>
          <w:sz w:val="24"/>
          <w:szCs w:val="24"/>
        </w:rPr>
        <w:t>, 108(7), 2825-2830</w:t>
      </w:r>
    </w:p>
    <w:p w14:paraId="05CEE7B1" w14:textId="0CD71E6A" w:rsidR="00004713" w:rsidRPr="00C60224" w:rsidRDefault="00004713" w:rsidP="00DB7A47">
      <w:pPr>
        <w:spacing w:line="360" w:lineRule="auto"/>
        <w:jc w:val="both"/>
        <w:rPr>
          <w:rFonts w:ascii="Times New Roman" w:hAnsi="Times New Roman" w:cs="Times New Roman"/>
          <w:sz w:val="24"/>
          <w:szCs w:val="24"/>
        </w:rPr>
      </w:pPr>
      <w:proofErr w:type="spellStart"/>
      <w:r w:rsidRPr="00C60224">
        <w:rPr>
          <w:rFonts w:ascii="Times New Roman" w:hAnsi="Times New Roman" w:cs="Times New Roman"/>
          <w:sz w:val="24"/>
          <w:szCs w:val="24"/>
        </w:rPr>
        <w:t>Chadra</w:t>
      </w:r>
      <w:proofErr w:type="spellEnd"/>
      <w:r w:rsidRPr="00C60224">
        <w:rPr>
          <w:rFonts w:ascii="Times New Roman" w:hAnsi="Times New Roman" w:cs="Times New Roman"/>
          <w:sz w:val="24"/>
          <w:szCs w:val="24"/>
        </w:rPr>
        <w:t xml:space="preserve">, S., Christensen, J. and </w:t>
      </w:r>
      <w:proofErr w:type="spellStart"/>
      <w:r w:rsidRPr="00C60224">
        <w:rPr>
          <w:rFonts w:ascii="Times New Roman" w:hAnsi="Times New Roman" w:cs="Times New Roman"/>
          <w:sz w:val="24"/>
          <w:szCs w:val="24"/>
        </w:rPr>
        <w:t>Likhtman</w:t>
      </w:r>
      <w:proofErr w:type="spellEnd"/>
      <w:r w:rsidRPr="00C60224">
        <w:rPr>
          <w:rFonts w:ascii="Times New Roman" w:hAnsi="Times New Roman" w:cs="Times New Roman"/>
          <w:sz w:val="24"/>
          <w:szCs w:val="24"/>
        </w:rPr>
        <w:t>, S. (2020). Connectivity and seasonality: the 1918 influenza</w:t>
      </w:r>
      <w:r w:rsidR="00224D58" w:rsidRPr="00C60224">
        <w:rPr>
          <w:rFonts w:ascii="Times New Roman" w:hAnsi="Times New Roman" w:cs="Times New Roman"/>
          <w:sz w:val="24"/>
          <w:szCs w:val="24"/>
        </w:rPr>
        <w:t xml:space="preserve"> and COVID-19 pandemics in global perspective, </w:t>
      </w:r>
      <w:r w:rsidR="00224D58" w:rsidRPr="00C60224">
        <w:rPr>
          <w:rFonts w:ascii="Times New Roman" w:hAnsi="Times New Roman" w:cs="Times New Roman"/>
          <w:i/>
          <w:iCs/>
          <w:sz w:val="24"/>
          <w:szCs w:val="24"/>
        </w:rPr>
        <w:t>Journal of Global History</w:t>
      </w:r>
      <w:r w:rsidR="00224D58" w:rsidRPr="00C60224">
        <w:rPr>
          <w:rFonts w:ascii="Times New Roman" w:hAnsi="Times New Roman" w:cs="Times New Roman"/>
          <w:sz w:val="24"/>
          <w:szCs w:val="24"/>
        </w:rPr>
        <w:t>, 15(3), 333 – 335.</w:t>
      </w:r>
    </w:p>
    <w:p w14:paraId="4B1D5605" w14:textId="510D9187" w:rsidR="004D72D2"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Cook, T. M., El-</w:t>
      </w:r>
      <w:proofErr w:type="spellStart"/>
      <w:r w:rsidRPr="00C60224">
        <w:rPr>
          <w:rFonts w:ascii="Times New Roman" w:hAnsi="Times New Roman" w:cs="Times New Roman"/>
          <w:sz w:val="24"/>
          <w:szCs w:val="24"/>
        </w:rPr>
        <w:t>Boghdadly</w:t>
      </w:r>
      <w:proofErr w:type="spellEnd"/>
      <w:r w:rsidRPr="00C60224">
        <w:rPr>
          <w:rFonts w:ascii="Times New Roman" w:hAnsi="Times New Roman" w:cs="Times New Roman"/>
          <w:sz w:val="24"/>
          <w:szCs w:val="24"/>
        </w:rPr>
        <w:t>, K., McGuire, B., </w:t>
      </w:r>
      <w:proofErr w:type="spellStart"/>
      <w:r w:rsidRPr="00C60224">
        <w:rPr>
          <w:rFonts w:ascii="Times New Roman" w:hAnsi="Times New Roman" w:cs="Times New Roman"/>
          <w:sz w:val="24"/>
          <w:szCs w:val="24"/>
        </w:rPr>
        <w:t>McNarry</w:t>
      </w:r>
      <w:proofErr w:type="spellEnd"/>
      <w:r w:rsidRPr="00C60224">
        <w:rPr>
          <w:rFonts w:ascii="Times New Roman" w:hAnsi="Times New Roman" w:cs="Times New Roman"/>
          <w:sz w:val="24"/>
          <w:szCs w:val="24"/>
        </w:rPr>
        <w:t>, A. F., Patel, A.</w:t>
      </w:r>
      <w:r w:rsidR="00EE71B1" w:rsidRPr="00C60224">
        <w:rPr>
          <w:rFonts w:ascii="Times New Roman" w:hAnsi="Times New Roman" w:cs="Times New Roman"/>
          <w:sz w:val="24"/>
          <w:szCs w:val="24"/>
        </w:rPr>
        <w:t xml:space="preserve"> and</w:t>
      </w:r>
      <w:r w:rsidRPr="00C60224">
        <w:rPr>
          <w:rFonts w:ascii="Times New Roman" w:hAnsi="Times New Roman" w:cs="Times New Roman"/>
          <w:sz w:val="24"/>
          <w:szCs w:val="24"/>
        </w:rPr>
        <w:t xml:space="preserve"> Higgs, A. (2020). Consensus guidelines for managing the airway in patients with COVID-19: Guidelines from the Difficult Airway Society, the Association of Anaesthetists the Intensive Care Society, the Faculty of Intensive Care Medicine and the Royal College of Anaesthetists</w:t>
      </w:r>
      <w:r w:rsidR="00877F08">
        <w:rPr>
          <w:rFonts w:ascii="Times New Roman" w:hAnsi="Times New Roman" w:cs="Times New Roman"/>
          <w:sz w:val="24"/>
          <w:szCs w:val="24"/>
        </w:rPr>
        <w:t>,</w:t>
      </w:r>
      <w:r w:rsidRPr="00C60224">
        <w:rPr>
          <w:rFonts w:ascii="Times New Roman" w:hAnsi="Times New Roman" w:cs="Times New Roman"/>
          <w:sz w:val="24"/>
          <w:szCs w:val="24"/>
        </w:rPr>
        <w:t> </w:t>
      </w:r>
      <w:r w:rsidRPr="00C60224">
        <w:rPr>
          <w:rFonts w:ascii="Times New Roman" w:hAnsi="Times New Roman" w:cs="Times New Roman"/>
          <w:i/>
          <w:iCs/>
          <w:sz w:val="24"/>
          <w:szCs w:val="24"/>
        </w:rPr>
        <w:t>Anaesthesia</w:t>
      </w:r>
      <w:r w:rsidRPr="00C60224">
        <w:rPr>
          <w:rFonts w:ascii="Times New Roman" w:hAnsi="Times New Roman" w:cs="Times New Roman"/>
          <w:sz w:val="24"/>
          <w:szCs w:val="24"/>
        </w:rPr>
        <w:t xml:space="preserve">. </w:t>
      </w:r>
      <w:hyperlink r:id="rId8" w:history="1">
        <w:r w:rsidR="00877F08" w:rsidRPr="00FF10F6">
          <w:rPr>
            <w:rStyle w:val="Hyperlink"/>
            <w:rFonts w:ascii="Times New Roman" w:hAnsi="Times New Roman" w:cs="Times New Roman"/>
            <w:sz w:val="24"/>
            <w:szCs w:val="24"/>
          </w:rPr>
          <w:t>https://doi.org/10.1111/anae.15054</w:t>
        </w:r>
      </w:hyperlink>
    </w:p>
    <w:p w14:paraId="420B63B7" w14:textId="0D463631" w:rsidR="00122A79" w:rsidRPr="00C60224" w:rsidRDefault="00122A79"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Dennis, J., McGovern, A., Vollmer, S. and Mateen, B. (2021). Improving Survival of Critical Care Patients with corona disease 2019 in England: A national Cohort Study, March to June 2020</w:t>
      </w:r>
      <w:r w:rsidRPr="00C60224">
        <w:rPr>
          <w:rFonts w:ascii="Times New Roman" w:hAnsi="Times New Roman" w:cs="Times New Roman"/>
          <w:i/>
          <w:iCs/>
          <w:sz w:val="24"/>
          <w:szCs w:val="24"/>
        </w:rPr>
        <w:t>, Critical Care Medicine,</w:t>
      </w:r>
      <w:r w:rsidRPr="00C60224">
        <w:rPr>
          <w:rFonts w:ascii="Times New Roman" w:hAnsi="Times New Roman" w:cs="Times New Roman"/>
          <w:sz w:val="24"/>
          <w:szCs w:val="24"/>
        </w:rPr>
        <w:t xml:space="preserve"> 49(2), 209- 214.</w:t>
      </w:r>
    </w:p>
    <w:p w14:paraId="67F071ED" w14:textId="4E265DF4" w:rsidR="00094646" w:rsidRPr="00C60224" w:rsidRDefault="00094646" w:rsidP="00DB7A47">
      <w:pPr>
        <w:spacing w:line="360" w:lineRule="auto"/>
        <w:jc w:val="both"/>
        <w:rPr>
          <w:rFonts w:ascii="Times New Roman" w:hAnsi="Times New Roman" w:cs="Times New Roman"/>
          <w:i/>
          <w:iCs/>
          <w:sz w:val="24"/>
          <w:szCs w:val="24"/>
        </w:rPr>
      </w:pPr>
      <w:r w:rsidRPr="00C60224">
        <w:rPr>
          <w:rFonts w:ascii="Times New Roman" w:hAnsi="Times New Roman" w:cs="Times New Roman"/>
          <w:sz w:val="24"/>
          <w:szCs w:val="24"/>
        </w:rPr>
        <w:t xml:space="preserve">Dobson, A., Pimm, S., Hannah, L., Kaufman, L., </w:t>
      </w:r>
      <w:proofErr w:type="spellStart"/>
      <w:r w:rsidRPr="00C60224">
        <w:rPr>
          <w:rFonts w:ascii="Times New Roman" w:hAnsi="Times New Roman" w:cs="Times New Roman"/>
          <w:sz w:val="24"/>
          <w:szCs w:val="24"/>
        </w:rPr>
        <w:t>Ahumada</w:t>
      </w:r>
      <w:proofErr w:type="spellEnd"/>
      <w:r w:rsidRPr="00C60224">
        <w:rPr>
          <w:rFonts w:ascii="Times New Roman" w:hAnsi="Times New Roman" w:cs="Times New Roman"/>
          <w:sz w:val="24"/>
          <w:szCs w:val="24"/>
        </w:rPr>
        <w:t xml:space="preserve">, J., Ando, A., Bernstein, A., Busch, J., </w:t>
      </w:r>
      <w:proofErr w:type="spellStart"/>
      <w:r w:rsidRPr="00C60224">
        <w:rPr>
          <w:rFonts w:ascii="Times New Roman" w:hAnsi="Times New Roman" w:cs="Times New Roman"/>
          <w:sz w:val="24"/>
          <w:szCs w:val="24"/>
        </w:rPr>
        <w:t>Daszak</w:t>
      </w:r>
      <w:proofErr w:type="spellEnd"/>
      <w:r w:rsidRPr="00C60224">
        <w:rPr>
          <w:rFonts w:ascii="Times New Roman" w:hAnsi="Times New Roman" w:cs="Times New Roman"/>
          <w:sz w:val="24"/>
          <w:szCs w:val="24"/>
        </w:rPr>
        <w:t xml:space="preserve">, P., Engelman, J., Kinnaird, M., Li, M., Loch, T., Lovejoy, K., </w:t>
      </w:r>
      <w:proofErr w:type="spellStart"/>
      <w:r w:rsidRPr="00C60224">
        <w:rPr>
          <w:rFonts w:ascii="Times New Roman" w:hAnsi="Times New Roman" w:cs="Times New Roman"/>
          <w:sz w:val="24"/>
          <w:szCs w:val="24"/>
        </w:rPr>
        <w:t>Roehhrdanz</w:t>
      </w:r>
      <w:proofErr w:type="spellEnd"/>
      <w:r w:rsidRPr="00C60224">
        <w:rPr>
          <w:rFonts w:ascii="Times New Roman" w:hAnsi="Times New Roman" w:cs="Times New Roman"/>
          <w:sz w:val="24"/>
          <w:szCs w:val="24"/>
        </w:rPr>
        <w:t xml:space="preserve">, P. and Vale, M. </w:t>
      </w:r>
      <w:proofErr w:type="gramStart"/>
      <w:r w:rsidRPr="00C60224">
        <w:rPr>
          <w:rFonts w:ascii="Times New Roman" w:hAnsi="Times New Roman" w:cs="Times New Roman"/>
          <w:sz w:val="24"/>
          <w:szCs w:val="24"/>
        </w:rPr>
        <w:t>( 2020</w:t>
      </w:r>
      <w:proofErr w:type="gramEnd"/>
      <w:r w:rsidRPr="00C60224">
        <w:rPr>
          <w:rFonts w:ascii="Times New Roman" w:hAnsi="Times New Roman" w:cs="Times New Roman"/>
          <w:sz w:val="24"/>
          <w:szCs w:val="24"/>
        </w:rPr>
        <w:t xml:space="preserve">). Ecology and economics for pandemic prevention, </w:t>
      </w:r>
      <w:r w:rsidRPr="00C60224">
        <w:rPr>
          <w:rFonts w:ascii="Times New Roman" w:hAnsi="Times New Roman" w:cs="Times New Roman"/>
          <w:i/>
          <w:iCs/>
          <w:sz w:val="24"/>
          <w:szCs w:val="24"/>
        </w:rPr>
        <w:t xml:space="preserve">Policy Forum, </w:t>
      </w:r>
      <w:r w:rsidR="00004713" w:rsidRPr="00C60224">
        <w:rPr>
          <w:rFonts w:ascii="Times New Roman" w:hAnsi="Times New Roman" w:cs="Times New Roman"/>
          <w:sz w:val="24"/>
          <w:szCs w:val="24"/>
        </w:rPr>
        <w:t>369 (6502), pp 379 -381</w:t>
      </w:r>
      <w:r w:rsidR="00004713" w:rsidRPr="00C60224">
        <w:rPr>
          <w:rFonts w:ascii="Times New Roman" w:hAnsi="Times New Roman" w:cs="Times New Roman"/>
          <w:i/>
          <w:iCs/>
          <w:sz w:val="24"/>
          <w:szCs w:val="24"/>
        </w:rPr>
        <w:t>.</w:t>
      </w:r>
    </w:p>
    <w:p w14:paraId="706F79DF" w14:textId="690C3145" w:rsidR="00297688" w:rsidRPr="00C60224" w:rsidRDefault="00297688"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Department of Health United Kingdom (DOH) (2021). COVID-19: infection prevention and control (IPC). Retrieved on 22.04.2021 from </w:t>
      </w:r>
      <w:hyperlink r:id="rId9" w:history="1">
        <w:r w:rsidR="00A273E4" w:rsidRPr="00A273E4">
          <w:rPr>
            <w:rStyle w:val="Hyperlink"/>
            <w:rFonts w:ascii="Times New Roman" w:hAnsi="Times New Roman" w:cs="Times New Roman"/>
            <w:sz w:val="24"/>
            <w:szCs w:val="24"/>
          </w:rPr>
          <w:t>https://www.gov.uk/government/organisations/department-of-health-and-social-care</w:t>
        </w:r>
      </w:hyperlink>
    </w:p>
    <w:p w14:paraId="3F79D6FB" w14:textId="6E2A9C16"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lastRenderedPageBreak/>
        <w:t>Dogra, A., Goyal, B.</w:t>
      </w:r>
      <w:r w:rsidR="007454F9" w:rsidRPr="00C60224">
        <w:rPr>
          <w:rFonts w:ascii="Times New Roman" w:hAnsi="Times New Roman" w:cs="Times New Roman"/>
          <w:sz w:val="24"/>
          <w:szCs w:val="24"/>
        </w:rPr>
        <w:t xml:space="preserve"> and</w:t>
      </w:r>
      <w:r w:rsidRPr="00C60224">
        <w:rPr>
          <w:rFonts w:ascii="Times New Roman" w:hAnsi="Times New Roman" w:cs="Times New Roman"/>
          <w:sz w:val="24"/>
          <w:szCs w:val="24"/>
        </w:rPr>
        <w:t xml:space="preserve"> Sharma, A. M. (2020). Corona virus: A novel outbreak. Biomedical and Pharmacology Journal. </w:t>
      </w:r>
      <w:hyperlink r:id="rId10" w:history="1">
        <w:r w:rsidR="00AF0589" w:rsidRPr="00C60224">
          <w:rPr>
            <w:rStyle w:val="Hyperlink"/>
            <w:rFonts w:ascii="Times New Roman" w:hAnsi="Times New Roman" w:cs="Times New Roman"/>
            <w:sz w:val="24"/>
            <w:szCs w:val="24"/>
          </w:rPr>
          <w:t>https://doi.org/10.13005/bpj/1853</w:t>
        </w:r>
      </w:hyperlink>
    </w:p>
    <w:p w14:paraId="0102E9B9" w14:textId="0746A97D" w:rsidR="00401D88" w:rsidRPr="001139F7" w:rsidRDefault="00401D88" w:rsidP="00DB7A47">
      <w:pPr>
        <w:spacing w:line="360" w:lineRule="auto"/>
        <w:jc w:val="both"/>
        <w:rPr>
          <w:rFonts w:ascii="Times New Roman" w:hAnsi="Times New Roman" w:cs="Times New Roman"/>
          <w:i/>
          <w:iCs/>
          <w:sz w:val="24"/>
          <w:szCs w:val="24"/>
        </w:rPr>
      </w:pPr>
      <w:proofErr w:type="spellStart"/>
      <w:r>
        <w:rPr>
          <w:rFonts w:ascii="Times New Roman" w:hAnsi="Times New Roman" w:cs="Times New Roman"/>
          <w:sz w:val="24"/>
          <w:szCs w:val="24"/>
        </w:rPr>
        <w:t>Fo</w:t>
      </w:r>
      <w:r w:rsidR="001139F7">
        <w:rPr>
          <w:rFonts w:ascii="Times New Roman" w:hAnsi="Times New Roman" w:cs="Times New Roman"/>
          <w:sz w:val="24"/>
          <w:szCs w:val="24"/>
        </w:rPr>
        <w:t>legatti</w:t>
      </w:r>
      <w:proofErr w:type="spellEnd"/>
      <w:r w:rsidR="001139F7">
        <w:rPr>
          <w:rFonts w:ascii="Times New Roman" w:hAnsi="Times New Roman" w:cs="Times New Roman"/>
          <w:sz w:val="24"/>
          <w:szCs w:val="24"/>
        </w:rPr>
        <w:t xml:space="preserve">, P., Ewer, K., </w:t>
      </w:r>
      <w:proofErr w:type="spellStart"/>
      <w:r w:rsidR="001139F7">
        <w:rPr>
          <w:rFonts w:ascii="Times New Roman" w:hAnsi="Times New Roman" w:cs="Times New Roman"/>
          <w:sz w:val="24"/>
          <w:szCs w:val="24"/>
        </w:rPr>
        <w:t>Aley</w:t>
      </w:r>
      <w:proofErr w:type="spellEnd"/>
      <w:r w:rsidR="001139F7">
        <w:rPr>
          <w:rFonts w:ascii="Times New Roman" w:hAnsi="Times New Roman" w:cs="Times New Roman"/>
          <w:sz w:val="24"/>
          <w:szCs w:val="24"/>
        </w:rPr>
        <w:t xml:space="preserve">, P., </w:t>
      </w:r>
      <w:proofErr w:type="spellStart"/>
      <w:r w:rsidR="001139F7">
        <w:rPr>
          <w:rFonts w:ascii="Times New Roman" w:hAnsi="Times New Roman" w:cs="Times New Roman"/>
          <w:sz w:val="24"/>
          <w:szCs w:val="24"/>
        </w:rPr>
        <w:t>Angus,A</w:t>
      </w:r>
      <w:proofErr w:type="spellEnd"/>
      <w:r w:rsidR="001139F7">
        <w:rPr>
          <w:rFonts w:ascii="Times New Roman" w:hAnsi="Times New Roman" w:cs="Times New Roman"/>
          <w:sz w:val="24"/>
          <w:szCs w:val="24"/>
        </w:rPr>
        <w:t xml:space="preserve">., Becker, S., </w:t>
      </w:r>
      <w:proofErr w:type="spellStart"/>
      <w:r w:rsidR="001139F7">
        <w:rPr>
          <w:rFonts w:ascii="Times New Roman" w:hAnsi="Times New Roman" w:cs="Times New Roman"/>
          <w:sz w:val="24"/>
          <w:szCs w:val="24"/>
        </w:rPr>
        <w:t>Rammerstorfer</w:t>
      </w:r>
      <w:proofErr w:type="spellEnd"/>
      <w:r w:rsidR="001139F7">
        <w:rPr>
          <w:rFonts w:ascii="Times New Roman" w:hAnsi="Times New Roman" w:cs="Times New Roman"/>
          <w:sz w:val="24"/>
          <w:szCs w:val="24"/>
        </w:rPr>
        <w:t xml:space="preserve">, S., Bellamy, D., Bibi, S., </w:t>
      </w:r>
      <w:proofErr w:type="spellStart"/>
      <w:r w:rsidR="001139F7">
        <w:rPr>
          <w:rFonts w:ascii="Times New Roman" w:hAnsi="Times New Roman" w:cs="Times New Roman"/>
          <w:sz w:val="24"/>
          <w:szCs w:val="24"/>
        </w:rPr>
        <w:t>Bittaye</w:t>
      </w:r>
      <w:proofErr w:type="spellEnd"/>
      <w:r w:rsidR="001139F7">
        <w:rPr>
          <w:rFonts w:ascii="Times New Roman" w:hAnsi="Times New Roman" w:cs="Times New Roman"/>
          <w:sz w:val="24"/>
          <w:szCs w:val="24"/>
        </w:rPr>
        <w:t xml:space="preserve">, M., </w:t>
      </w:r>
      <w:proofErr w:type="spellStart"/>
      <w:r w:rsidR="001139F7">
        <w:rPr>
          <w:rFonts w:ascii="Times New Roman" w:hAnsi="Times New Roman" w:cs="Times New Roman"/>
          <w:sz w:val="24"/>
          <w:szCs w:val="24"/>
        </w:rPr>
        <w:t>Clutterback</w:t>
      </w:r>
      <w:proofErr w:type="spellEnd"/>
      <w:r w:rsidR="001139F7">
        <w:rPr>
          <w:rFonts w:ascii="Times New Roman" w:hAnsi="Times New Roman" w:cs="Times New Roman"/>
          <w:sz w:val="24"/>
          <w:szCs w:val="24"/>
        </w:rPr>
        <w:t xml:space="preserve">, E., </w:t>
      </w:r>
      <w:proofErr w:type="spellStart"/>
      <w:r w:rsidR="001139F7">
        <w:rPr>
          <w:rFonts w:ascii="Times New Roman" w:hAnsi="Times New Roman" w:cs="Times New Roman"/>
          <w:sz w:val="24"/>
          <w:szCs w:val="24"/>
        </w:rPr>
        <w:t>Dold</w:t>
      </w:r>
      <w:proofErr w:type="spellEnd"/>
      <w:r w:rsidR="001139F7">
        <w:rPr>
          <w:rFonts w:ascii="Times New Roman" w:hAnsi="Times New Roman" w:cs="Times New Roman"/>
          <w:sz w:val="24"/>
          <w:szCs w:val="24"/>
        </w:rPr>
        <w:t xml:space="preserve">, C., Faust, S., Finn, A., Flaxman, A., </w:t>
      </w:r>
      <w:proofErr w:type="spellStart"/>
      <w:r w:rsidR="001139F7">
        <w:rPr>
          <w:rFonts w:ascii="Times New Roman" w:hAnsi="Times New Roman" w:cs="Times New Roman"/>
          <w:sz w:val="24"/>
          <w:szCs w:val="24"/>
        </w:rPr>
        <w:t>Hallis</w:t>
      </w:r>
      <w:proofErr w:type="spellEnd"/>
      <w:r w:rsidR="001139F7">
        <w:rPr>
          <w:rFonts w:ascii="Times New Roman" w:hAnsi="Times New Roman" w:cs="Times New Roman"/>
          <w:sz w:val="24"/>
          <w:szCs w:val="24"/>
        </w:rPr>
        <w:t xml:space="preserve">, B., Heath, S., Jenkin, D., </w:t>
      </w:r>
      <w:proofErr w:type="spellStart"/>
      <w:r w:rsidR="001139F7">
        <w:rPr>
          <w:rFonts w:ascii="Times New Roman" w:hAnsi="Times New Roman" w:cs="Times New Roman"/>
          <w:sz w:val="24"/>
          <w:szCs w:val="24"/>
        </w:rPr>
        <w:t>Lasarus</w:t>
      </w:r>
      <w:proofErr w:type="spellEnd"/>
      <w:r w:rsidR="001139F7">
        <w:rPr>
          <w:rFonts w:ascii="Times New Roman" w:hAnsi="Times New Roman" w:cs="Times New Roman"/>
          <w:sz w:val="24"/>
          <w:szCs w:val="24"/>
        </w:rPr>
        <w:t xml:space="preserve">, R. and </w:t>
      </w:r>
      <w:proofErr w:type="spellStart"/>
      <w:r w:rsidR="001139F7">
        <w:rPr>
          <w:rFonts w:ascii="Times New Roman" w:hAnsi="Times New Roman" w:cs="Times New Roman"/>
          <w:sz w:val="24"/>
          <w:szCs w:val="24"/>
        </w:rPr>
        <w:t>Yau</w:t>
      </w:r>
      <w:proofErr w:type="spellEnd"/>
      <w:r w:rsidR="001139F7">
        <w:rPr>
          <w:rFonts w:ascii="Times New Roman" w:hAnsi="Times New Roman" w:cs="Times New Roman"/>
          <w:sz w:val="24"/>
          <w:szCs w:val="24"/>
        </w:rPr>
        <w:t xml:space="preserve">, J. (2020). </w:t>
      </w:r>
      <w:r w:rsidR="001139F7" w:rsidRPr="001139F7">
        <w:rPr>
          <w:rFonts w:ascii="Times New Roman" w:hAnsi="Times New Roman" w:cs="Times New Roman"/>
          <w:sz w:val="24"/>
          <w:szCs w:val="24"/>
        </w:rPr>
        <w:t>Safety and immunogenicity of the ChAdOx1 nCoV-19 vaccine against SARS-CoV-2: a preliminary report of a phase 1/2, single-blind, randomised controlled trial</w:t>
      </w:r>
      <w:r w:rsidR="001139F7" w:rsidRPr="001139F7">
        <w:rPr>
          <w:rFonts w:ascii="Times New Roman" w:hAnsi="Times New Roman" w:cs="Times New Roman"/>
          <w:i/>
          <w:iCs/>
          <w:sz w:val="24"/>
          <w:szCs w:val="24"/>
        </w:rPr>
        <w:t>, The Lancet</w:t>
      </w:r>
      <w:r w:rsidR="001139F7">
        <w:rPr>
          <w:rFonts w:ascii="Times New Roman" w:hAnsi="Times New Roman" w:cs="Times New Roman"/>
          <w:i/>
          <w:iCs/>
          <w:sz w:val="24"/>
          <w:szCs w:val="24"/>
        </w:rPr>
        <w:t xml:space="preserve">, </w:t>
      </w:r>
      <w:r w:rsidR="001139F7" w:rsidRPr="001139F7">
        <w:rPr>
          <w:rFonts w:ascii="Times New Roman" w:hAnsi="Times New Roman" w:cs="Times New Roman"/>
          <w:sz w:val="24"/>
          <w:szCs w:val="24"/>
        </w:rPr>
        <w:t>396(10249), pp 467-478.</w:t>
      </w:r>
    </w:p>
    <w:p w14:paraId="40393ADE" w14:textId="67CCFEE0" w:rsidR="004D72D2" w:rsidRPr="00C60224" w:rsidRDefault="00AF0589"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Gill, M. and Gray, M. (2020). Mass testing for COVID-19 in the UK, </w:t>
      </w:r>
      <w:r w:rsidRPr="00C60224">
        <w:rPr>
          <w:rFonts w:ascii="Times New Roman" w:hAnsi="Times New Roman" w:cs="Times New Roman"/>
          <w:i/>
          <w:iCs/>
          <w:sz w:val="24"/>
          <w:szCs w:val="24"/>
        </w:rPr>
        <w:t>BMJ,</w:t>
      </w:r>
      <w:r w:rsidRPr="00C60224">
        <w:rPr>
          <w:rFonts w:ascii="Times New Roman" w:hAnsi="Times New Roman" w:cs="Times New Roman"/>
          <w:sz w:val="24"/>
          <w:szCs w:val="24"/>
        </w:rPr>
        <w:t xml:space="preserve"> 371, p m4436.</w:t>
      </w:r>
    </w:p>
    <w:p w14:paraId="6E942EC3" w14:textId="798389E0"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Hu, Z. B., </w:t>
      </w:r>
      <w:r w:rsidR="007454F9" w:rsidRPr="00C60224">
        <w:rPr>
          <w:rFonts w:ascii="Times New Roman" w:hAnsi="Times New Roman" w:cs="Times New Roman"/>
          <w:sz w:val="24"/>
          <w:szCs w:val="24"/>
        </w:rPr>
        <w:t>and</w:t>
      </w:r>
      <w:r w:rsidRPr="00C60224">
        <w:rPr>
          <w:rFonts w:ascii="Times New Roman" w:hAnsi="Times New Roman" w:cs="Times New Roman"/>
          <w:sz w:val="24"/>
          <w:szCs w:val="24"/>
        </w:rPr>
        <w:t> Ci, C. (2020). Screening and management of asymptomatic infection of corona virus disease 2019 (COVID-19)</w:t>
      </w:r>
      <w:r w:rsidR="00EE71B1" w:rsidRPr="00C60224">
        <w:rPr>
          <w:rFonts w:ascii="Times New Roman" w:hAnsi="Times New Roman" w:cs="Times New Roman"/>
          <w:sz w:val="24"/>
          <w:szCs w:val="24"/>
        </w:rPr>
        <w:t xml:space="preserve">, </w:t>
      </w:r>
      <w:r w:rsidRPr="00C60224">
        <w:rPr>
          <w:rFonts w:ascii="Times New Roman" w:hAnsi="Times New Roman" w:cs="Times New Roman"/>
          <w:i/>
          <w:iCs/>
          <w:sz w:val="24"/>
          <w:szCs w:val="24"/>
        </w:rPr>
        <w:t>Chinese Journal of Preventive Medicine</w:t>
      </w:r>
      <w:r w:rsidR="00EE71B1" w:rsidRPr="00C60224">
        <w:rPr>
          <w:rFonts w:ascii="Times New Roman" w:hAnsi="Times New Roman" w:cs="Times New Roman"/>
          <w:sz w:val="24"/>
          <w:szCs w:val="24"/>
        </w:rPr>
        <w:t xml:space="preserve"> </w:t>
      </w:r>
      <w:hyperlink r:id="rId11" w:history="1">
        <w:r w:rsidR="00EE71B1" w:rsidRPr="00C60224">
          <w:rPr>
            <w:rStyle w:val="Hyperlink"/>
            <w:rFonts w:ascii="Times New Roman" w:hAnsi="Times New Roman" w:cs="Times New Roman"/>
            <w:sz w:val="24"/>
            <w:szCs w:val="24"/>
          </w:rPr>
          <w:t>https://doi.org/10.3760/cma.j.cn112150-20200229-00220</w:t>
        </w:r>
      </w:hyperlink>
    </w:p>
    <w:p w14:paraId="45D2E00E" w14:textId="2FC67E63"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Hutchinson, E. C. (2018). Influenza Virus. </w:t>
      </w:r>
      <w:r w:rsidRPr="00C60224">
        <w:rPr>
          <w:rFonts w:ascii="Times New Roman" w:hAnsi="Times New Roman" w:cs="Times New Roman"/>
          <w:i/>
          <w:iCs/>
          <w:sz w:val="24"/>
          <w:szCs w:val="24"/>
        </w:rPr>
        <w:t>Trends in Microbiology.</w:t>
      </w:r>
      <w:r w:rsidRPr="00C60224">
        <w:rPr>
          <w:rFonts w:ascii="Times New Roman" w:hAnsi="Times New Roman" w:cs="Times New Roman"/>
          <w:sz w:val="24"/>
          <w:szCs w:val="24"/>
        </w:rPr>
        <w:t xml:space="preserve"> </w:t>
      </w:r>
      <w:hyperlink r:id="rId12" w:history="1">
        <w:r w:rsidR="00F304D6" w:rsidRPr="00C60224">
          <w:rPr>
            <w:rStyle w:val="Hyperlink"/>
            <w:rFonts w:ascii="Times New Roman" w:hAnsi="Times New Roman" w:cs="Times New Roman"/>
            <w:sz w:val="24"/>
            <w:szCs w:val="24"/>
          </w:rPr>
          <w:t>https://doi.org/10.1016/j.tim.2018.05.013</w:t>
        </w:r>
      </w:hyperlink>
    </w:p>
    <w:p w14:paraId="04D5EACE" w14:textId="72BC4FE8" w:rsidR="00F304D6" w:rsidRPr="00C60224" w:rsidRDefault="00F304D6"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Jenna, P., </w:t>
      </w:r>
      <w:proofErr w:type="spellStart"/>
      <w:r w:rsidRPr="00C60224">
        <w:rPr>
          <w:rFonts w:ascii="Times New Roman" w:hAnsi="Times New Roman" w:cs="Times New Roman"/>
          <w:sz w:val="24"/>
          <w:szCs w:val="24"/>
        </w:rPr>
        <w:t>Majihi</w:t>
      </w:r>
      <w:proofErr w:type="spellEnd"/>
      <w:r w:rsidR="00EE71B1" w:rsidRPr="00C60224">
        <w:rPr>
          <w:rFonts w:ascii="Times New Roman" w:hAnsi="Times New Roman" w:cs="Times New Roman"/>
          <w:sz w:val="24"/>
          <w:szCs w:val="24"/>
        </w:rPr>
        <w:t xml:space="preserve">, R., </w:t>
      </w:r>
      <w:proofErr w:type="spellStart"/>
      <w:r w:rsidR="00EE71B1" w:rsidRPr="00C60224">
        <w:rPr>
          <w:rFonts w:ascii="Times New Roman" w:hAnsi="Times New Roman" w:cs="Times New Roman"/>
          <w:sz w:val="24"/>
          <w:szCs w:val="24"/>
        </w:rPr>
        <w:t>Kalli</w:t>
      </w:r>
      <w:proofErr w:type="spellEnd"/>
      <w:r w:rsidR="00EE71B1" w:rsidRPr="00C60224">
        <w:rPr>
          <w:rFonts w:ascii="Times New Roman" w:hAnsi="Times New Roman" w:cs="Times New Roman"/>
          <w:sz w:val="24"/>
          <w:szCs w:val="24"/>
        </w:rPr>
        <w:t xml:space="preserve">, R., </w:t>
      </w:r>
      <w:proofErr w:type="spellStart"/>
      <w:r w:rsidR="00EE71B1" w:rsidRPr="00C60224">
        <w:rPr>
          <w:rFonts w:ascii="Times New Roman" w:hAnsi="Times New Roman" w:cs="Times New Roman"/>
          <w:sz w:val="24"/>
          <w:szCs w:val="24"/>
        </w:rPr>
        <w:t>Manafi</w:t>
      </w:r>
      <w:proofErr w:type="spellEnd"/>
      <w:r w:rsidR="00EE71B1" w:rsidRPr="00C60224">
        <w:rPr>
          <w:rFonts w:ascii="Times New Roman" w:hAnsi="Times New Roman" w:cs="Times New Roman"/>
          <w:sz w:val="24"/>
          <w:szCs w:val="24"/>
        </w:rPr>
        <w:t xml:space="preserve">, S. and </w:t>
      </w:r>
      <w:proofErr w:type="spellStart"/>
      <w:r w:rsidR="00EE71B1" w:rsidRPr="00C60224">
        <w:rPr>
          <w:rFonts w:ascii="Times New Roman" w:hAnsi="Times New Roman" w:cs="Times New Roman"/>
          <w:sz w:val="24"/>
          <w:szCs w:val="24"/>
        </w:rPr>
        <w:t>Majihi</w:t>
      </w:r>
      <w:proofErr w:type="spellEnd"/>
      <w:r w:rsidR="00EE71B1" w:rsidRPr="00C60224">
        <w:rPr>
          <w:rFonts w:ascii="Times New Roman" w:hAnsi="Times New Roman" w:cs="Times New Roman"/>
          <w:sz w:val="24"/>
          <w:szCs w:val="24"/>
        </w:rPr>
        <w:t xml:space="preserve">, B. (2021). Impact of COVID-19 on GDP of major economies: Application of the artificial neural network forecaster, </w:t>
      </w:r>
      <w:r w:rsidR="00EE71B1" w:rsidRPr="00C60224">
        <w:rPr>
          <w:rFonts w:ascii="Times New Roman" w:hAnsi="Times New Roman" w:cs="Times New Roman"/>
          <w:i/>
          <w:iCs/>
          <w:sz w:val="24"/>
          <w:szCs w:val="24"/>
        </w:rPr>
        <w:t>Economic Analysis and Policy</w:t>
      </w:r>
      <w:r w:rsidR="00EE71B1" w:rsidRPr="00C60224">
        <w:rPr>
          <w:rFonts w:ascii="Times New Roman" w:hAnsi="Times New Roman" w:cs="Times New Roman"/>
          <w:sz w:val="24"/>
          <w:szCs w:val="24"/>
        </w:rPr>
        <w:t>, 69, pp 324-339.</w:t>
      </w:r>
    </w:p>
    <w:p w14:paraId="45EA649C" w14:textId="03821A99"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Knoll, M. D.</w:t>
      </w:r>
      <w:r w:rsidR="007454F9" w:rsidRPr="00C60224">
        <w:rPr>
          <w:rFonts w:ascii="Times New Roman" w:hAnsi="Times New Roman" w:cs="Times New Roman"/>
          <w:sz w:val="24"/>
          <w:szCs w:val="24"/>
        </w:rPr>
        <w:t xml:space="preserve"> and </w:t>
      </w:r>
      <w:proofErr w:type="spellStart"/>
      <w:r w:rsidRPr="00C60224">
        <w:rPr>
          <w:rFonts w:ascii="Times New Roman" w:hAnsi="Times New Roman" w:cs="Times New Roman"/>
          <w:sz w:val="24"/>
          <w:szCs w:val="24"/>
        </w:rPr>
        <w:t>Wonodi</w:t>
      </w:r>
      <w:proofErr w:type="spellEnd"/>
      <w:r w:rsidRPr="00C60224">
        <w:rPr>
          <w:rFonts w:ascii="Times New Roman" w:hAnsi="Times New Roman" w:cs="Times New Roman"/>
          <w:sz w:val="24"/>
          <w:szCs w:val="24"/>
        </w:rPr>
        <w:t xml:space="preserve">, C. (2021). Oxford–AstraZeneca COVID-19 vaccine efficacy. </w:t>
      </w:r>
      <w:r w:rsidRPr="001139F7">
        <w:rPr>
          <w:rFonts w:ascii="Times New Roman" w:hAnsi="Times New Roman" w:cs="Times New Roman"/>
          <w:i/>
          <w:iCs/>
          <w:sz w:val="24"/>
          <w:szCs w:val="24"/>
        </w:rPr>
        <w:t>The</w:t>
      </w:r>
      <w:r w:rsidRPr="00C60224">
        <w:rPr>
          <w:rFonts w:ascii="Times New Roman" w:hAnsi="Times New Roman" w:cs="Times New Roman"/>
          <w:sz w:val="24"/>
          <w:szCs w:val="24"/>
        </w:rPr>
        <w:t xml:space="preserve"> </w:t>
      </w:r>
      <w:r w:rsidRPr="001139F7">
        <w:rPr>
          <w:rFonts w:ascii="Times New Roman" w:hAnsi="Times New Roman" w:cs="Times New Roman"/>
          <w:i/>
          <w:iCs/>
          <w:sz w:val="24"/>
          <w:szCs w:val="24"/>
        </w:rPr>
        <w:t>Lancet,</w:t>
      </w:r>
      <w:r w:rsidRPr="00C60224">
        <w:rPr>
          <w:rFonts w:ascii="Times New Roman" w:hAnsi="Times New Roman" w:cs="Times New Roman"/>
          <w:sz w:val="24"/>
          <w:szCs w:val="24"/>
        </w:rPr>
        <w:t xml:space="preserve"> 397(10269), 72-74.</w:t>
      </w:r>
    </w:p>
    <w:p w14:paraId="5BD7562B" w14:textId="0B2D065E" w:rsidR="002F129A" w:rsidRPr="00C60224" w:rsidRDefault="002F129A"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Loomba, S., </w:t>
      </w:r>
      <w:proofErr w:type="spellStart"/>
      <w:r w:rsidRPr="00C60224">
        <w:rPr>
          <w:rFonts w:ascii="Times New Roman" w:hAnsi="Times New Roman" w:cs="Times New Roman"/>
          <w:sz w:val="24"/>
          <w:szCs w:val="24"/>
        </w:rPr>
        <w:t>Figueiredo</w:t>
      </w:r>
      <w:proofErr w:type="spellEnd"/>
      <w:r w:rsidRPr="00C60224">
        <w:rPr>
          <w:rFonts w:ascii="Times New Roman" w:hAnsi="Times New Roman" w:cs="Times New Roman"/>
          <w:sz w:val="24"/>
          <w:szCs w:val="24"/>
        </w:rPr>
        <w:t xml:space="preserve">, A., </w:t>
      </w:r>
      <w:proofErr w:type="spellStart"/>
      <w:r w:rsidRPr="00C60224">
        <w:rPr>
          <w:rFonts w:ascii="Times New Roman" w:hAnsi="Times New Roman" w:cs="Times New Roman"/>
          <w:sz w:val="24"/>
          <w:szCs w:val="24"/>
        </w:rPr>
        <w:t>Piatek</w:t>
      </w:r>
      <w:proofErr w:type="spellEnd"/>
      <w:r w:rsidRPr="00C60224">
        <w:rPr>
          <w:rFonts w:ascii="Times New Roman" w:hAnsi="Times New Roman" w:cs="Times New Roman"/>
          <w:sz w:val="24"/>
          <w:szCs w:val="24"/>
        </w:rPr>
        <w:t xml:space="preserve">, S., Graaf, K. and Larson, H. (2021). Measuring the impact of COVID-!9 vaccine misinformation on vaccination intent in the UK and USA, </w:t>
      </w:r>
      <w:r w:rsidRPr="00C60224">
        <w:rPr>
          <w:rFonts w:ascii="Times New Roman" w:hAnsi="Times New Roman" w:cs="Times New Roman"/>
          <w:i/>
          <w:iCs/>
          <w:sz w:val="24"/>
          <w:szCs w:val="24"/>
        </w:rPr>
        <w:t>Nature Human Behaviour</w:t>
      </w:r>
      <w:r w:rsidRPr="00C60224">
        <w:rPr>
          <w:rFonts w:ascii="Times New Roman" w:hAnsi="Times New Roman" w:cs="Times New Roman"/>
          <w:sz w:val="24"/>
          <w:szCs w:val="24"/>
        </w:rPr>
        <w:t xml:space="preserve">, </w:t>
      </w:r>
      <w:r w:rsidR="00BF7391" w:rsidRPr="00C60224">
        <w:rPr>
          <w:rFonts w:ascii="Times New Roman" w:hAnsi="Times New Roman" w:cs="Times New Roman"/>
          <w:sz w:val="24"/>
          <w:szCs w:val="24"/>
        </w:rPr>
        <w:t>5, pp</w:t>
      </w:r>
      <w:r w:rsidR="003C2794" w:rsidRPr="00C60224">
        <w:rPr>
          <w:rFonts w:ascii="Times New Roman" w:hAnsi="Times New Roman" w:cs="Times New Roman"/>
          <w:sz w:val="24"/>
          <w:szCs w:val="24"/>
        </w:rPr>
        <w:t xml:space="preserve"> 337 -348.</w:t>
      </w:r>
    </w:p>
    <w:p w14:paraId="5959FC32" w14:textId="664CEAB1" w:rsidR="00277D0F" w:rsidRPr="00C60224" w:rsidRDefault="00277D0F" w:rsidP="00DB7A47">
      <w:pPr>
        <w:spacing w:line="360" w:lineRule="auto"/>
        <w:jc w:val="both"/>
        <w:rPr>
          <w:rFonts w:ascii="Times New Roman" w:hAnsi="Times New Roman" w:cs="Times New Roman"/>
          <w:sz w:val="24"/>
          <w:szCs w:val="24"/>
        </w:rPr>
      </w:pPr>
      <w:proofErr w:type="spellStart"/>
      <w:r w:rsidRPr="00C60224">
        <w:rPr>
          <w:rFonts w:ascii="Times New Roman" w:hAnsi="Times New Roman" w:cs="Times New Roman"/>
          <w:sz w:val="24"/>
          <w:szCs w:val="24"/>
        </w:rPr>
        <w:t>Mahase</w:t>
      </w:r>
      <w:proofErr w:type="spellEnd"/>
      <w:r w:rsidRPr="00C60224">
        <w:rPr>
          <w:rFonts w:ascii="Times New Roman" w:hAnsi="Times New Roman" w:cs="Times New Roman"/>
          <w:sz w:val="24"/>
          <w:szCs w:val="24"/>
        </w:rPr>
        <w:t>, E. (2021). Covid-</w:t>
      </w:r>
      <w:proofErr w:type="gramStart"/>
      <w:r w:rsidRPr="00C60224">
        <w:rPr>
          <w:rFonts w:ascii="Times New Roman" w:hAnsi="Times New Roman" w:cs="Times New Roman"/>
          <w:sz w:val="24"/>
          <w:szCs w:val="24"/>
        </w:rPr>
        <w:t>19:WHO</w:t>
      </w:r>
      <w:proofErr w:type="gramEnd"/>
      <w:r w:rsidRPr="00C60224">
        <w:rPr>
          <w:rFonts w:ascii="Times New Roman" w:hAnsi="Times New Roman" w:cs="Times New Roman"/>
          <w:sz w:val="24"/>
          <w:szCs w:val="24"/>
        </w:rPr>
        <w:t xml:space="preserve"> says rollout of </w:t>
      </w:r>
      <w:r w:rsidR="00E36D29" w:rsidRPr="00C60224">
        <w:rPr>
          <w:rFonts w:ascii="Times New Roman" w:hAnsi="Times New Roman" w:cs="Times New Roman"/>
          <w:sz w:val="24"/>
          <w:szCs w:val="24"/>
        </w:rPr>
        <w:t>AstraZeneca</w:t>
      </w:r>
      <w:r w:rsidRPr="00C60224">
        <w:rPr>
          <w:rFonts w:ascii="Times New Roman" w:hAnsi="Times New Roman" w:cs="Times New Roman"/>
          <w:sz w:val="24"/>
          <w:szCs w:val="24"/>
        </w:rPr>
        <w:t xml:space="preserve"> vaccine should continue, as Europe divides over safety, </w:t>
      </w:r>
      <w:r w:rsidRPr="00C60224">
        <w:rPr>
          <w:rFonts w:ascii="Times New Roman" w:hAnsi="Times New Roman" w:cs="Times New Roman"/>
          <w:i/>
          <w:iCs/>
          <w:sz w:val="24"/>
          <w:szCs w:val="24"/>
        </w:rPr>
        <w:t xml:space="preserve">BMJ, </w:t>
      </w:r>
      <w:r w:rsidRPr="00C60224">
        <w:rPr>
          <w:rFonts w:ascii="Times New Roman" w:hAnsi="Times New Roman" w:cs="Times New Roman"/>
          <w:sz w:val="24"/>
          <w:szCs w:val="24"/>
        </w:rPr>
        <w:t>372, p n728.</w:t>
      </w:r>
    </w:p>
    <w:p w14:paraId="33A2FD32" w14:textId="1B25B047" w:rsidR="00BF7391" w:rsidRPr="00C60224" w:rsidRDefault="00BF7391"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Majeed, A., </w:t>
      </w:r>
      <w:proofErr w:type="spellStart"/>
      <w:r w:rsidRPr="00C60224">
        <w:rPr>
          <w:rFonts w:ascii="Times New Roman" w:hAnsi="Times New Roman" w:cs="Times New Roman"/>
          <w:sz w:val="24"/>
          <w:szCs w:val="24"/>
        </w:rPr>
        <w:t>Seo</w:t>
      </w:r>
      <w:proofErr w:type="spellEnd"/>
      <w:r w:rsidRPr="00C60224">
        <w:rPr>
          <w:rFonts w:ascii="Times New Roman" w:hAnsi="Times New Roman" w:cs="Times New Roman"/>
          <w:sz w:val="24"/>
          <w:szCs w:val="24"/>
        </w:rPr>
        <w:t xml:space="preserve">, Y., </w:t>
      </w:r>
      <w:proofErr w:type="spellStart"/>
      <w:r w:rsidRPr="00C60224">
        <w:rPr>
          <w:rFonts w:ascii="Times New Roman" w:hAnsi="Times New Roman" w:cs="Times New Roman"/>
          <w:sz w:val="24"/>
          <w:szCs w:val="24"/>
        </w:rPr>
        <w:t>Heo</w:t>
      </w:r>
      <w:proofErr w:type="spellEnd"/>
      <w:r w:rsidRPr="00C60224">
        <w:rPr>
          <w:rFonts w:ascii="Times New Roman" w:hAnsi="Times New Roman" w:cs="Times New Roman"/>
          <w:sz w:val="24"/>
          <w:szCs w:val="24"/>
        </w:rPr>
        <w:t>, K. and Lee, D. (2020). Can the UK emulate South Korea approach to COVID-</w:t>
      </w:r>
      <w:proofErr w:type="gramStart"/>
      <w:r w:rsidRPr="00C60224">
        <w:rPr>
          <w:rFonts w:ascii="Times New Roman" w:hAnsi="Times New Roman" w:cs="Times New Roman"/>
          <w:sz w:val="24"/>
          <w:szCs w:val="24"/>
        </w:rPr>
        <w:t>19?,</w:t>
      </w:r>
      <w:proofErr w:type="gramEnd"/>
      <w:r w:rsidRPr="00C60224">
        <w:rPr>
          <w:rFonts w:ascii="Times New Roman" w:hAnsi="Times New Roman" w:cs="Times New Roman"/>
          <w:sz w:val="24"/>
          <w:szCs w:val="24"/>
        </w:rPr>
        <w:t xml:space="preserve"> </w:t>
      </w:r>
      <w:r w:rsidRPr="00C60224">
        <w:rPr>
          <w:rFonts w:ascii="Times New Roman" w:hAnsi="Times New Roman" w:cs="Times New Roman"/>
          <w:i/>
          <w:iCs/>
          <w:sz w:val="24"/>
          <w:szCs w:val="24"/>
        </w:rPr>
        <w:t>BMJ,</w:t>
      </w:r>
      <w:r w:rsidRPr="00C60224">
        <w:rPr>
          <w:rFonts w:ascii="Times New Roman" w:hAnsi="Times New Roman" w:cs="Times New Roman"/>
          <w:sz w:val="24"/>
          <w:szCs w:val="24"/>
        </w:rPr>
        <w:t xml:space="preserve"> 369, p m2084.</w:t>
      </w:r>
    </w:p>
    <w:p w14:paraId="44529564" w14:textId="76778329" w:rsidR="002F129A" w:rsidRPr="00C60224" w:rsidRDefault="002F129A"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Miles, D., Stedman, M. and Heald, A. (2020). “stay at home, protect the national health service, save lives”: A cost benefit analysis of the lockdown in the United Kingdom, </w:t>
      </w:r>
      <w:r w:rsidRPr="00C60224">
        <w:rPr>
          <w:rFonts w:ascii="Times New Roman" w:hAnsi="Times New Roman" w:cs="Times New Roman"/>
          <w:i/>
          <w:iCs/>
          <w:sz w:val="24"/>
          <w:szCs w:val="24"/>
        </w:rPr>
        <w:t>The International Journal of Clinical Practice,</w:t>
      </w:r>
      <w:r w:rsidRPr="00C60224">
        <w:rPr>
          <w:rFonts w:ascii="Times New Roman" w:hAnsi="Times New Roman" w:cs="Times New Roman"/>
          <w:sz w:val="24"/>
          <w:szCs w:val="24"/>
        </w:rPr>
        <w:t xml:space="preserve"> 75(3), e13674 </w:t>
      </w:r>
    </w:p>
    <w:p w14:paraId="4C228140" w14:textId="0CDDC035" w:rsidR="004D72D2" w:rsidRPr="00C60224" w:rsidRDefault="004D72D2" w:rsidP="00DB7A47">
      <w:pPr>
        <w:spacing w:line="360" w:lineRule="auto"/>
        <w:jc w:val="both"/>
        <w:rPr>
          <w:rFonts w:ascii="Times New Roman" w:hAnsi="Times New Roman" w:cs="Times New Roman"/>
          <w:sz w:val="24"/>
          <w:szCs w:val="24"/>
        </w:rPr>
      </w:pPr>
      <w:proofErr w:type="spellStart"/>
      <w:r w:rsidRPr="00C60224">
        <w:rPr>
          <w:rFonts w:ascii="Times New Roman" w:hAnsi="Times New Roman" w:cs="Times New Roman"/>
          <w:sz w:val="24"/>
          <w:szCs w:val="24"/>
        </w:rPr>
        <w:lastRenderedPageBreak/>
        <w:t>Morens</w:t>
      </w:r>
      <w:proofErr w:type="spellEnd"/>
      <w:r w:rsidRPr="00C60224">
        <w:rPr>
          <w:rFonts w:ascii="Times New Roman" w:hAnsi="Times New Roman" w:cs="Times New Roman"/>
          <w:sz w:val="24"/>
          <w:szCs w:val="24"/>
        </w:rPr>
        <w:t xml:space="preserve">, D. M., </w:t>
      </w:r>
      <w:r w:rsidR="00877F08">
        <w:rPr>
          <w:rFonts w:ascii="Times New Roman" w:hAnsi="Times New Roman" w:cs="Times New Roman"/>
          <w:sz w:val="24"/>
          <w:szCs w:val="24"/>
        </w:rPr>
        <w:t>and</w:t>
      </w:r>
      <w:r w:rsidRPr="00C60224">
        <w:rPr>
          <w:rFonts w:ascii="Times New Roman" w:hAnsi="Times New Roman" w:cs="Times New Roman"/>
          <w:sz w:val="24"/>
          <w:szCs w:val="24"/>
        </w:rPr>
        <w:t xml:space="preserve"> Taubenberger, J. K. (2014). A possible outbreak of swine influenza, 1892. </w:t>
      </w:r>
      <w:r w:rsidRPr="00C60224">
        <w:rPr>
          <w:rFonts w:ascii="Times New Roman" w:hAnsi="Times New Roman" w:cs="Times New Roman"/>
          <w:i/>
          <w:iCs/>
          <w:sz w:val="24"/>
          <w:szCs w:val="24"/>
        </w:rPr>
        <w:t>The Lancet Infectious Diseases</w:t>
      </w:r>
      <w:r w:rsidRPr="00C60224">
        <w:rPr>
          <w:rFonts w:ascii="Times New Roman" w:hAnsi="Times New Roman" w:cs="Times New Roman"/>
          <w:sz w:val="24"/>
          <w:szCs w:val="24"/>
        </w:rPr>
        <w:t xml:space="preserve">. </w:t>
      </w:r>
      <w:hyperlink r:id="rId13" w:history="1">
        <w:r w:rsidR="00A508B1" w:rsidRPr="00C60224">
          <w:rPr>
            <w:rStyle w:val="Hyperlink"/>
            <w:rFonts w:ascii="Times New Roman" w:hAnsi="Times New Roman" w:cs="Times New Roman"/>
            <w:sz w:val="24"/>
            <w:szCs w:val="24"/>
          </w:rPr>
          <w:t>https://doi.org/10.1016/S1473-3099(13)70227-5</w:t>
        </w:r>
      </w:hyperlink>
    </w:p>
    <w:p w14:paraId="3AC930FA" w14:textId="4A2AA706" w:rsidR="003C2794" w:rsidRPr="00C60224" w:rsidRDefault="003C2794"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Nicola, M., </w:t>
      </w:r>
      <w:proofErr w:type="spellStart"/>
      <w:r w:rsidRPr="00C60224">
        <w:rPr>
          <w:rFonts w:ascii="Times New Roman" w:hAnsi="Times New Roman" w:cs="Times New Roman"/>
          <w:sz w:val="24"/>
          <w:szCs w:val="24"/>
        </w:rPr>
        <w:t>Alsafi</w:t>
      </w:r>
      <w:proofErr w:type="spellEnd"/>
      <w:r w:rsidRPr="00C60224">
        <w:rPr>
          <w:rFonts w:ascii="Times New Roman" w:hAnsi="Times New Roman" w:cs="Times New Roman"/>
          <w:sz w:val="24"/>
          <w:szCs w:val="24"/>
        </w:rPr>
        <w:t xml:space="preserve">, Z., </w:t>
      </w:r>
      <w:proofErr w:type="spellStart"/>
      <w:r w:rsidRPr="00C60224">
        <w:rPr>
          <w:rFonts w:ascii="Times New Roman" w:hAnsi="Times New Roman" w:cs="Times New Roman"/>
          <w:sz w:val="24"/>
          <w:szCs w:val="24"/>
        </w:rPr>
        <w:t>Sohrabi</w:t>
      </w:r>
      <w:proofErr w:type="spellEnd"/>
      <w:r w:rsidRPr="00C60224">
        <w:rPr>
          <w:rFonts w:ascii="Times New Roman" w:hAnsi="Times New Roman" w:cs="Times New Roman"/>
          <w:sz w:val="24"/>
          <w:szCs w:val="24"/>
        </w:rPr>
        <w:t xml:space="preserve">, C., </w:t>
      </w:r>
      <w:proofErr w:type="spellStart"/>
      <w:r w:rsidRPr="00C60224">
        <w:rPr>
          <w:rFonts w:ascii="Times New Roman" w:hAnsi="Times New Roman" w:cs="Times New Roman"/>
          <w:sz w:val="24"/>
          <w:szCs w:val="24"/>
        </w:rPr>
        <w:t>Kerwan</w:t>
      </w:r>
      <w:proofErr w:type="spellEnd"/>
      <w:r w:rsidRPr="00C60224">
        <w:rPr>
          <w:rFonts w:ascii="Times New Roman" w:hAnsi="Times New Roman" w:cs="Times New Roman"/>
          <w:sz w:val="24"/>
          <w:szCs w:val="24"/>
        </w:rPr>
        <w:t>, A., Al-</w:t>
      </w:r>
      <w:proofErr w:type="spellStart"/>
      <w:r w:rsidRPr="00C60224">
        <w:rPr>
          <w:rFonts w:ascii="Times New Roman" w:hAnsi="Times New Roman" w:cs="Times New Roman"/>
          <w:sz w:val="24"/>
          <w:szCs w:val="24"/>
        </w:rPr>
        <w:t>jabir</w:t>
      </w:r>
      <w:proofErr w:type="spellEnd"/>
      <w:r w:rsidRPr="00C60224">
        <w:rPr>
          <w:rFonts w:ascii="Times New Roman" w:hAnsi="Times New Roman" w:cs="Times New Roman"/>
          <w:sz w:val="24"/>
          <w:szCs w:val="24"/>
        </w:rPr>
        <w:t xml:space="preserve">, A., </w:t>
      </w:r>
      <w:proofErr w:type="spellStart"/>
      <w:r w:rsidRPr="00C60224">
        <w:rPr>
          <w:rFonts w:ascii="Times New Roman" w:hAnsi="Times New Roman" w:cs="Times New Roman"/>
          <w:sz w:val="24"/>
          <w:szCs w:val="24"/>
        </w:rPr>
        <w:t>Losifidis</w:t>
      </w:r>
      <w:proofErr w:type="spellEnd"/>
      <w:r w:rsidRPr="00C60224">
        <w:rPr>
          <w:rFonts w:ascii="Times New Roman" w:hAnsi="Times New Roman" w:cs="Times New Roman"/>
          <w:sz w:val="24"/>
          <w:szCs w:val="24"/>
        </w:rPr>
        <w:t>, C., Agha, M. and Agha, R. (</w:t>
      </w:r>
      <w:r w:rsidR="00122A79" w:rsidRPr="00C60224">
        <w:rPr>
          <w:rFonts w:ascii="Times New Roman" w:hAnsi="Times New Roman" w:cs="Times New Roman"/>
          <w:sz w:val="24"/>
          <w:szCs w:val="24"/>
        </w:rPr>
        <w:t xml:space="preserve">2020). The socio-economic implications of the Coronavirus pandemic (COVID-19): A review, </w:t>
      </w:r>
      <w:r w:rsidR="00122A79" w:rsidRPr="00C60224">
        <w:rPr>
          <w:rFonts w:ascii="Times New Roman" w:hAnsi="Times New Roman" w:cs="Times New Roman"/>
          <w:i/>
          <w:iCs/>
          <w:sz w:val="24"/>
          <w:szCs w:val="24"/>
        </w:rPr>
        <w:t>International Journal of Surgery,</w:t>
      </w:r>
      <w:r w:rsidR="00122A79" w:rsidRPr="00C60224">
        <w:rPr>
          <w:rFonts w:ascii="Times New Roman" w:hAnsi="Times New Roman" w:cs="Times New Roman"/>
          <w:sz w:val="24"/>
          <w:szCs w:val="24"/>
        </w:rPr>
        <w:t xml:space="preserve"> 78, pp 185-193.</w:t>
      </w:r>
    </w:p>
    <w:p w14:paraId="53AA2357" w14:textId="6552F68B" w:rsidR="00A508B1" w:rsidRPr="00C60224" w:rsidRDefault="00A508B1"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Nishiura, H., </w:t>
      </w:r>
      <w:proofErr w:type="spellStart"/>
      <w:r w:rsidRPr="00C60224">
        <w:rPr>
          <w:rFonts w:ascii="Times New Roman" w:hAnsi="Times New Roman" w:cs="Times New Roman"/>
          <w:sz w:val="24"/>
          <w:szCs w:val="24"/>
        </w:rPr>
        <w:t>Oshitani</w:t>
      </w:r>
      <w:proofErr w:type="spellEnd"/>
      <w:r w:rsidRPr="00C60224">
        <w:rPr>
          <w:rFonts w:ascii="Times New Roman" w:hAnsi="Times New Roman" w:cs="Times New Roman"/>
          <w:sz w:val="24"/>
          <w:szCs w:val="24"/>
        </w:rPr>
        <w:t xml:space="preserve">, H., Kobayashi, T., Saito, T., </w:t>
      </w:r>
      <w:proofErr w:type="spellStart"/>
      <w:r w:rsidRPr="00C60224">
        <w:rPr>
          <w:rFonts w:ascii="Times New Roman" w:hAnsi="Times New Roman" w:cs="Times New Roman"/>
          <w:sz w:val="24"/>
          <w:szCs w:val="24"/>
        </w:rPr>
        <w:t>Sunagawa</w:t>
      </w:r>
      <w:proofErr w:type="spellEnd"/>
      <w:r w:rsidRPr="00C60224">
        <w:rPr>
          <w:rFonts w:ascii="Times New Roman" w:hAnsi="Times New Roman" w:cs="Times New Roman"/>
          <w:sz w:val="24"/>
          <w:szCs w:val="24"/>
        </w:rPr>
        <w:t xml:space="preserve">, T., Matsui, T., </w:t>
      </w:r>
      <w:proofErr w:type="spellStart"/>
      <w:r w:rsidRPr="00C60224">
        <w:rPr>
          <w:rFonts w:ascii="Times New Roman" w:hAnsi="Times New Roman" w:cs="Times New Roman"/>
          <w:sz w:val="24"/>
          <w:szCs w:val="24"/>
        </w:rPr>
        <w:t>Wakita</w:t>
      </w:r>
      <w:proofErr w:type="spellEnd"/>
      <w:r w:rsidRPr="00C60224">
        <w:rPr>
          <w:rFonts w:ascii="Times New Roman" w:hAnsi="Times New Roman" w:cs="Times New Roman"/>
          <w:sz w:val="24"/>
          <w:szCs w:val="24"/>
        </w:rPr>
        <w:t xml:space="preserve">, T. and Suzuki, W. (2020). Closed </w:t>
      </w:r>
      <w:proofErr w:type="spellStart"/>
      <w:r w:rsidRPr="00C60224">
        <w:rPr>
          <w:rFonts w:ascii="Times New Roman" w:hAnsi="Times New Roman" w:cs="Times New Roman"/>
          <w:sz w:val="24"/>
          <w:szCs w:val="24"/>
        </w:rPr>
        <w:t>envirinments</w:t>
      </w:r>
      <w:proofErr w:type="spellEnd"/>
      <w:r w:rsidRPr="00C60224">
        <w:rPr>
          <w:rFonts w:ascii="Times New Roman" w:hAnsi="Times New Roman" w:cs="Times New Roman"/>
          <w:sz w:val="24"/>
          <w:szCs w:val="24"/>
        </w:rPr>
        <w:t xml:space="preserve"> facilitate secondary transmission of coronavirus disease</w:t>
      </w:r>
      <w:r w:rsidR="002F129A" w:rsidRPr="00C60224">
        <w:rPr>
          <w:rFonts w:ascii="Times New Roman" w:hAnsi="Times New Roman" w:cs="Times New Roman"/>
          <w:sz w:val="24"/>
          <w:szCs w:val="24"/>
        </w:rPr>
        <w:t xml:space="preserve"> 2019 (COVID-19), </w:t>
      </w:r>
      <w:r w:rsidR="002F129A" w:rsidRPr="00C60224">
        <w:rPr>
          <w:rFonts w:ascii="Times New Roman" w:hAnsi="Times New Roman" w:cs="Times New Roman"/>
          <w:i/>
          <w:iCs/>
          <w:sz w:val="24"/>
          <w:szCs w:val="24"/>
        </w:rPr>
        <w:t>BMJ,</w:t>
      </w:r>
      <w:r w:rsidR="002F129A" w:rsidRPr="00C60224">
        <w:rPr>
          <w:rFonts w:ascii="Times New Roman" w:hAnsi="Times New Roman" w:cs="Times New Roman"/>
          <w:sz w:val="24"/>
          <w:szCs w:val="24"/>
        </w:rPr>
        <w:t xml:space="preserve"> 10 (11), pp 2-28.</w:t>
      </w:r>
    </w:p>
    <w:p w14:paraId="62C54027" w14:textId="22AF4D89" w:rsidR="004D72D2" w:rsidRDefault="004D72D2" w:rsidP="00DB7A47">
      <w:pPr>
        <w:spacing w:line="360" w:lineRule="auto"/>
        <w:jc w:val="both"/>
        <w:rPr>
          <w:rFonts w:ascii="Times New Roman" w:hAnsi="Times New Roman" w:cs="Times New Roman"/>
          <w:sz w:val="24"/>
          <w:szCs w:val="24"/>
        </w:rPr>
      </w:pPr>
      <w:bookmarkStart w:id="15" w:name="_Hlk70036976"/>
      <w:proofErr w:type="spellStart"/>
      <w:r w:rsidRPr="00C60224">
        <w:rPr>
          <w:rFonts w:ascii="Times New Roman" w:hAnsi="Times New Roman" w:cs="Times New Roman"/>
          <w:sz w:val="24"/>
          <w:szCs w:val="24"/>
        </w:rPr>
        <w:t>Oei</w:t>
      </w:r>
      <w:proofErr w:type="spellEnd"/>
      <w:r w:rsidRPr="00C60224">
        <w:rPr>
          <w:rFonts w:ascii="Times New Roman" w:hAnsi="Times New Roman" w:cs="Times New Roman"/>
          <w:sz w:val="24"/>
          <w:szCs w:val="24"/>
        </w:rPr>
        <w:t>, W.</w:t>
      </w:r>
      <w:r w:rsidR="00DB7A47" w:rsidRPr="00C60224">
        <w:rPr>
          <w:rFonts w:ascii="Times New Roman" w:hAnsi="Times New Roman" w:cs="Times New Roman"/>
          <w:sz w:val="24"/>
          <w:szCs w:val="24"/>
        </w:rPr>
        <w:t xml:space="preserve"> and </w:t>
      </w:r>
      <w:r w:rsidRPr="00C60224">
        <w:rPr>
          <w:rFonts w:ascii="Times New Roman" w:hAnsi="Times New Roman" w:cs="Times New Roman"/>
          <w:sz w:val="24"/>
          <w:szCs w:val="24"/>
        </w:rPr>
        <w:t xml:space="preserve">Nishiura, H. (2012). </w:t>
      </w:r>
      <w:bookmarkEnd w:id="15"/>
      <w:r w:rsidRPr="00C60224">
        <w:rPr>
          <w:rFonts w:ascii="Times New Roman" w:hAnsi="Times New Roman" w:cs="Times New Roman"/>
          <w:sz w:val="24"/>
          <w:szCs w:val="24"/>
        </w:rPr>
        <w:t>The relationship between tuberculosis and influenza death during the influenza (H1N1) pandemic from 1918-19</w:t>
      </w:r>
      <w:r w:rsidRPr="00C60224">
        <w:rPr>
          <w:rFonts w:ascii="Times New Roman" w:hAnsi="Times New Roman" w:cs="Times New Roman"/>
          <w:i/>
          <w:iCs/>
          <w:sz w:val="24"/>
          <w:szCs w:val="24"/>
        </w:rPr>
        <w:t>. Computational and Mathematical Methods in Medicine.</w:t>
      </w:r>
      <w:r w:rsidRPr="00C60224">
        <w:rPr>
          <w:rFonts w:ascii="Times New Roman" w:hAnsi="Times New Roman" w:cs="Times New Roman"/>
          <w:sz w:val="24"/>
          <w:szCs w:val="24"/>
        </w:rPr>
        <w:t xml:space="preserve"> </w:t>
      </w:r>
      <w:hyperlink r:id="rId14" w:history="1">
        <w:r w:rsidR="00877F08" w:rsidRPr="00FF10F6">
          <w:rPr>
            <w:rStyle w:val="Hyperlink"/>
            <w:rFonts w:ascii="Times New Roman" w:hAnsi="Times New Roman" w:cs="Times New Roman"/>
            <w:sz w:val="24"/>
            <w:szCs w:val="24"/>
          </w:rPr>
          <w:t>https://doi.org/10.1155/2012/124861</w:t>
        </w:r>
      </w:hyperlink>
    </w:p>
    <w:p w14:paraId="443AF215" w14:textId="1EF6F064" w:rsidR="004D72D2"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Oxford, J. S. (2000). Influenza A pandemics of the 20th century with special reference to 1918: Virology, pathology and epidemiology</w:t>
      </w:r>
      <w:r w:rsidRPr="00C60224">
        <w:rPr>
          <w:rFonts w:ascii="Times New Roman" w:hAnsi="Times New Roman" w:cs="Times New Roman"/>
          <w:i/>
          <w:iCs/>
          <w:sz w:val="24"/>
          <w:szCs w:val="24"/>
        </w:rPr>
        <w:t>. Reviews in Medical Virology</w:t>
      </w:r>
      <w:r w:rsidRPr="00C60224">
        <w:rPr>
          <w:rFonts w:ascii="Times New Roman" w:hAnsi="Times New Roman" w:cs="Times New Roman"/>
          <w:sz w:val="24"/>
          <w:szCs w:val="24"/>
        </w:rPr>
        <w:t xml:space="preserve">. </w:t>
      </w:r>
      <w:hyperlink r:id="rId15" w:history="1">
        <w:r w:rsidR="00877F08" w:rsidRPr="00FF10F6">
          <w:rPr>
            <w:rStyle w:val="Hyperlink"/>
            <w:rFonts w:ascii="Times New Roman" w:hAnsi="Times New Roman" w:cs="Times New Roman"/>
            <w:sz w:val="24"/>
            <w:szCs w:val="24"/>
          </w:rPr>
          <w:t>https://doi.org/10.1002/(SICI)1099-1654(200003/04)10:2&lt;119::AID-RMV272&gt;3.0.CO;2-O</w:t>
        </w:r>
      </w:hyperlink>
    </w:p>
    <w:p w14:paraId="2465E845" w14:textId="59DE1E3E" w:rsidR="004D72D2" w:rsidRPr="00C60224" w:rsidRDefault="004D72D2" w:rsidP="00DB7A47">
      <w:pPr>
        <w:spacing w:line="360" w:lineRule="auto"/>
        <w:jc w:val="both"/>
        <w:rPr>
          <w:rFonts w:ascii="Times New Roman" w:hAnsi="Times New Roman" w:cs="Times New Roman"/>
          <w:sz w:val="24"/>
          <w:szCs w:val="24"/>
        </w:rPr>
      </w:pPr>
      <w:proofErr w:type="spellStart"/>
      <w:r w:rsidRPr="00C60224">
        <w:rPr>
          <w:rFonts w:ascii="Times New Roman" w:hAnsi="Times New Roman" w:cs="Times New Roman"/>
          <w:sz w:val="24"/>
          <w:szCs w:val="24"/>
        </w:rPr>
        <w:t>Paraskevis</w:t>
      </w:r>
      <w:proofErr w:type="spellEnd"/>
      <w:r w:rsidRPr="00C60224">
        <w:rPr>
          <w:rFonts w:ascii="Times New Roman" w:hAnsi="Times New Roman" w:cs="Times New Roman"/>
          <w:sz w:val="24"/>
          <w:szCs w:val="24"/>
        </w:rPr>
        <w:t>, D., </w:t>
      </w:r>
      <w:proofErr w:type="spellStart"/>
      <w:r w:rsidRPr="00C60224">
        <w:rPr>
          <w:rFonts w:ascii="Times New Roman" w:hAnsi="Times New Roman" w:cs="Times New Roman"/>
          <w:sz w:val="24"/>
          <w:szCs w:val="24"/>
        </w:rPr>
        <w:t>Kostaki</w:t>
      </w:r>
      <w:proofErr w:type="spellEnd"/>
      <w:r w:rsidRPr="00C60224">
        <w:rPr>
          <w:rFonts w:ascii="Times New Roman" w:hAnsi="Times New Roman" w:cs="Times New Roman"/>
          <w:sz w:val="24"/>
          <w:szCs w:val="24"/>
        </w:rPr>
        <w:t>, E. G., </w:t>
      </w:r>
      <w:proofErr w:type="spellStart"/>
      <w:r w:rsidRPr="00C60224">
        <w:rPr>
          <w:rFonts w:ascii="Times New Roman" w:hAnsi="Times New Roman" w:cs="Times New Roman"/>
          <w:sz w:val="24"/>
          <w:szCs w:val="24"/>
        </w:rPr>
        <w:t>Magiorkinis</w:t>
      </w:r>
      <w:proofErr w:type="spellEnd"/>
      <w:r w:rsidRPr="00C60224">
        <w:rPr>
          <w:rFonts w:ascii="Times New Roman" w:hAnsi="Times New Roman" w:cs="Times New Roman"/>
          <w:sz w:val="24"/>
          <w:szCs w:val="24"/>
        </w:rPr>
        <w:t>, G., </w:t>
      </w:r>
      <w:proofErr w:type="spellStart"/>
      <w:r w:rsidRPr="00C60224">
        <w:rPr>
          <w:rFonts w:ascii="Times New Roman" w:hAnsi="Times New Roman" w:cs="Times New Roman"/>
          <w:sz w:val="24"/>
          <w:szCs w:val="24"/>
        </w:rPr>
        <w:t>Panayiotakopoulos</w:t>
      </w:r>
      <w:proofErr w:type="spellEnd"/>
      <w:r w:rsidRPr="00C60224">
        <w:rPr>
          <w:rFonts w:ascii="Times New Roman" w:hAnsi="Times New Roman" w:cs="Times New Roman"/>
          <w:sz w:val="24"/>
          <w:szCs w:val="24"/>
        </w:rPr>
        <w:t>, G., </w:t>
      </w:r>
      <w:proofErr w:type="spellStart"/>
      <w:r w:rsidRPr="00C60224">
        <w:rPr>
          <w:rFonts w:ascii="Times New Roman" w:hAnsi="Times New Roman" w:cs="Times New Roman"/>
          <w:sz w:val="24"/>
          <w:szCs w:val="24"/>
        </w:rPr>
        <w:t>Sourvinos</w:t>
      </w:r>
      <w:proofErr w:type="spellEnd"/>
      <w:r w:rsidRPr="00C60224">
        <w:rPr>
          <w:rFonts w:ascii="Times New Roman" w:hAnsi="Times New Roman" w:cs="Times New Roman"/>
          <w:sz w:val="24"/>
          <w:szCs w:val="24"/>
        </w:rPr>
        <w:t>, G.</w:t>
      </w:r>
      <w:r w:rsidR="007454F9" w:rsidRPr="00C60224">
        <w:rPr>
          <w:rFonts w:ascii="Times New Roman" w:hAnsi="Times New Roman" w:cs="Times New Roman"/>
          <w:sz w:val="24"/>
          <w:szCs w:val="24"/>
        </w:rPr>
        <w:t xml:space="preserve"> and</w:t>
      </w:r>
      <w:r w:rsidRPr="00C60224">
        <w:rPr>
          <w:rFonts w:ascii="Times New Roman" w:hAnsi="Times New Roman" w:cs="Times New Roman"/>
          <w:sz w:val="24"/>
          <w:szCs w:val="24"/>
        </w:rPr>
        <w:t> </w:t>
      </w:r>
      <w:proofErr w:type="spellStart"/>
      <w:r w:rsidRPr="00C60224">
        <w:rPr>
          <w:rFonts w:ascii="Times New Roman" w:hAnsi="Times New Roman" w:cs="Times New Roman"/>
          <w:sz w:val="24"/>
          <w:szCs w:val="24"/>
        </w:rPr>
        <w:t>Tsiodras</w:t>
      </w:r>
      <w:proofErr w:type="spellEnd"/>
      <w:r w:rsidRPr="00C60224">
        <w:rPr>
          <w:rFonts w:ascii="Times New Roman" w:hAnsi="Times New Roman" w:cs="Times New Roman"/>
          <w:sz w:val="24"/>
          <w:szCs w:val="24"/>
        </w:rPr>
        <w:t>, S. (2020). Full-genome evolutionary analysis of the novel corona virus (2019-nCoV) rejects the hypothesis of emergence as a result of a recent recombination event</w:t>
      </w:r>
      <w:r w:rsidRPr="00C60224">
        <w:rPr>
          <w:rFonts w:ascii="Times New Roman" w:hAnsi="Times New Roman" w:cs="Times New Roman"/>
          <w:i/>
          <w:iCs/>
          <w:sz w:val="24"/>
          <w:szCs w:val="24"/>
        </w:rPr>
        <w:t xml:space="preserve">. </w:t>
      </w:r>
      <w:r w:rsidR="007454F9" w:rsidRPr="00C60224">
        <w:rPr>
          <w:rFonts w:ascii="Times New Roman" w:hAnsi="Times New Roman" w:cs="Times New Roman"/>
          <w:i/>
          <w:iCs/>
          <w:sz w:val="24"/>
          <w:szCs w:val="24"/>
        </w:rPr>
        <w:t xml:space="preserve">Genetics and </w:t>
      </w:r>
      <w:r w:rsidRPr="00C60224">
        <w:rPr>
          <w:rFonts w:ascii="Times New Roman" w:hAnsi="Times New Roman" w:cs="Times New Roman"/>
          <w:i/>
          <w:iCs/>
          <w:sz w:val="24"/>
          <w:szCs w:val="24"/>
        </w:rPr>
        <w:t>Infection</w:t>
      </w:r>
      <w:r w:rsidRPr="00C60224">
        <w:rPr>
          <w:rFonts w:ascii="Times New Roman" w:hAnsi="Times New Roman" w:cs="Times New Roman"/>
          <w:sz w:val="24"/>
          <w:szCs w:val="24"/>
        </w:rPr>
        <w:t xml:space="preserve">, </w:t>
      </w:r>
      <w:r w:rsidRPr="00C60224">
        <w:rPr>
          <w:rFonts w:ascii="Times New Roman" w:hAnsi="Times New Roman" w:cs="Times New Roman"/>
          <w:i/>
          <w:iCs/>
          <w:sz w:val="24"/>
          <w:szCs w:val="24"/>
        </w:rPr>
        <w:t>Evolution.</w:t>
      </w:r>
      <w:r w:rsidRPr="00C60224">
        <w:rPr>
          <w:rFonts w:ascii="Times New Roman" w:hAnsi="Times New Roman" w:cs="Times New Roman"/>
          <w:sz w:val="24"/>
          <w:szCs w:val="24"/>
        </w:rPr>
        <w:t xml:space="preserve"> </w:t>
      </w:r>
      <w:hyperlink r:id="rId16" w:history="1">
        <w:r w:rsidR="003C2794" w:rsidRPr="00C60224">
          <w:rPr>
            <w:rStyle w:val="Hyperlink"/>
            <w:rFonts w:ascii="Times New Roman" w:hAnsi="Times New Roman" w:cs="Times New Roman"/>
            <w:sz w:val="24"/>
            <w:szCs w:val="24"/>
          </w:rPr>
          <w:t>https://doi.org/10.1016/j.meegid.2020.104212</w:t>
        </w:r>
      </w:hyperlink>
    </w:p>
    <w:p w14:paraId="4656672C" w14:textId="0B63384E" w:rsidR="00297688" w:rsidRPr="001139F7" w:rsidRDefault="00297688" w:rsidP="001139F7">
      <w:pPr>
        <w:spacing w:before="240" w:line="360" w:lineRule="auto"/>
        <w:jc w:val="both"/>
        <w:rPr>
          <w:rFonts w:ascii="Times New Roman" w:hAnsi="Times New Roman" w:cs="Times New Roman"/>
          <w:sz w:val="24"/>
          <w:szCs w:val="24"/>
        </w:rPr>
      </w:pPr>
      <w:r w:rsidRPr="001139F7">
        <w:rPr>
          <w:rFonts w:ascii="Times New Roman" w:hAnsi="Times New Roman" w:cs="Times New Roman"/>
          <w:sz w:val="24"/>
          <w:szCs w:val="24"/>
        </w:rPr>
        <w:t>Public Health of England</w:t>
      </w:r>
      <w:r w:rsidR="001139F7">
        <w:rPr>
          <w:rFonts w:ascii="Times New Roman" w:hAnsi="Times New Roman" w:cs="Times New Roman"/>
          <w:sz w:val="24"/>
          <w:szCs w:val="24"/>
        </w:rPr>
        <w:t xml:space="preserve">. (2021). </w:t>
      </w:r>
      <w:r w:rsidR="001139F7" w:rsidRPr="001139F7">
        <w:rPr>
          <w:rFonts w:ascii="Times New Roman" w:hAnsi="Times New Roman" w:cs="Times New Roman"/>
          <w:sz w:val="24"/>
          <w:szCs w:val="24"/>
        </w:rPr>
        <w:t>Information for immunisation practitioners and other health professionals</w:t>
      </w:r>
      <w:r w:rsidR="001139F7">
        <w:rPr>
          <w:rFonts w:ascii="Times New Roman" w:hAnsi="Times New Roman" w:cs="Times New Roman"/>
          <w:sz w:val="24"/>
          <w:szCs w:val="24"/>
        </w:rPr>
        <w:t>.</w:t>
      </w:r>
      <w:r w:rsidR="007E0325">
        <w:rPr>
          <w:rFonts w:ascii="Times New Roman" w:hAnsi="Times New Roman" w:cs="Times New Roman"/>
          <w:sz w:val="24"/>
          <w:szCs w:val="24"/>
        </w:rPr>
        <w:t xml:space="preserve"> </w:t>
      </w:r>
      <w:r w:rsidR="001139F7">
        <w:rPr>
          <w:rFonts w:ascii="Times New Roman" w:hAnsi="Times New Roman" w:cs="Times New Roman"/>
          <w:sz w:val="24"/>
          <w:szCs w:val="24"/>
        </w:rPr>
        <w:t>Retrieved</w:t>
      </w:r>
      <w:r w:rsidR="007E0325">
        <w:rPr>
          <w:rFonts w:ascii="Times New Roman" w:hAnsi="Times New Roman" w:cs="Times New Roman"/>
          <w:sz w:val="24"/>
          <w:szCs w:val="24"/>
        </w:rPr>
        <w:t xml:space="preserve"> </w:t>
      </w:r>
      <w:r w:rsidR="001139F7">
        <w:rPr>
          <w:rFonts w:ascii="Times New Roman" w:hAnsi="Times New Roman" w:cs="Times New Roman"/>
          <w:sz w:val="24"/>
          <w:szCs w:val="24"/>
        </w:rPr>
        <w:t xml:space="preserve">on 22.04.2021 from </w:t>
      </w:r>
      <w:hyperlink r:id="rId17" w:history="1">
        <w:r w:rsidR="001139F7" w:rsidRPr="001139F7">
          <w:rPr>
            <w:rStyle w:val="Hyperlink"/>
            <w:rFonts w:ascii="Times New Roman" w:hAnsi="Times New Roman" w:cs="Times New Roman"/>
            <w:sz w:val="24"/>
            <w:szCs w:val="24"/>
          </w:rPr>
          <w:t>https://www.gov.uk/government/collections/immunisation</w:t>
        </w:r>
      </w:hyperlink>
    </w:p>
    <w:p w14:paraId="2F51350C" w14:textId="75C5BDC2" w:rsidR="007E0325" w:rsidRPr="007E0325" w:rsidRDefault="007E0325" w:rsidP="007E0325">
      <w:pPr>
        <w:spacing w:line="360" w:lineRule="auto"/>
        <w:jc w:val="both"/>
        <w:rPr>
          <w:rStyle w:val="Hyperlink"/>
          <w:rFonts w:ascii="Times New Roman" w:hAnsi="Times New Roman" w:cs="Times New Roman"/>
          <w:sz w:val="24"/>
          <w:szCs w:val="24"/>
        </w:rPr>
      </w:pPr>
      <w:r w:rsidRPr="007E0325">
        <w:rPr>
          <w:rFonts w:ascii="Times New Roman" w:hAnsi="Times New Roman" w:cs="Times New Roman"/>
          <w:sz w:val="24"/>
          <w:szCs w:val="24"/>
        </w:rPr>
        <w:t xml:space="preserve">Public </w:t>
      </w:r>
      <w:r>
        <w:rPr>
          <w:rFonts w:ascii="Times New Roman" w:hAnsi="Times New Roman" w:cs="Times New Roman"/>
          <w:sz w:val="24"/>
          <w:szCs w:val="24"/>
        </w:rPr>
        <w:t xml:space="preserve">Health of Wales. (2021). </w:t>
      </w:r>
      <w:r w:rsidRPr="007E0325">
        <w:rPr>
          <w:rFonts w:ascii="Times New Roman" w:hAnsi="Times New Roman" w:cs="Times New Roman"/>
          <w:sz w:val="24"/>
          <w:szCs w:val="24"/>
        </w:rPr>
        <w:t>Coronavirus (COVID-19)</w:t>
      </w:r>
      <w:r>
        <w:rPr>
          <w:rFonts w:ascii="Times New Roman" w:hAnsi="Times New Roman" w:cs="Times New Roman"/>
          <w:sz w:val="24"/>
          <w:szCs w:val="24"/>
        </w:rPr>
        <w:t xml:space="preserve">. Retrieved on 22.04.2021 from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"https://phw.nhs.wales/topics/latest-information-on-novel-coronavirus-covid-19/" </w:instrText>
      </w:r>
      <w:r>
        <w:rPr>
          <w:rFonts w:ascii="Times New Roman" w:hAnsi="Times New Roman" w:cs="Times New Roman"/>
          <w:sz w:val="24"/>
          <w:szCs w:val="24"/>
        </w:rPr>
        <w:fldChar w:fldCharType="separate"/>
      </w:r>
      <w:r w:rsidRPr="007E0325">
        <w:rPr>
          <w:rStyle w:val="Hyperlink"/>
          <w:rFonts w:ascii="Times New Roman" w:hAnsi="Times New Roman" w:cs="Times New Roman"/>
          <w:sz w:val="24"/>
          <w:szCs w:val="24"/>
        </w:rPr>
        <w:t>https://phw.nhs.wales/topics/latest-information-on-novel-coronavirus-covid-19/</w:t>
      </w:r>
    </w:p>
    <w:p w14:paraId="53EF80A9" w14:textId="3E0DB682" w:rsidR="00AF0589" w:rsidRPr="00C60224" w:rsidRDefault="007E0325" w:rsidP="00DB7A47">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r w:rsidR="00AF0589" w:rsidRPr="00C60224">
        <w:rPr>
          <w:rFonts w:ascii="Times New Roman" w:hAnsi="Times New Roman" w:cs="Times New Roman"/>
          <w:sz w:val="24"/>
          <w:szCs w:val="24"/>
        </w:rPr>
        <w:t xml:space="preserve">Queen, j., </w:t>
      </w:r>
      <w:proofErr w:type="spellStart"/>
      <w:r w:rsidR="00AF0589" w:rsidRPr="00C60224">
        <w:rPr>
          <w:rFonts w:ascii="Times New Roman" w:hAnsi="Times New Roman" w:cs="Times New Roman"/>
          <w:sz w:val="24"/>
          <w:szCs w:val="24"/>
        </w:rPr>
        <w:t>Karaba</w:t>
      </w:r>
      <w:proofErr w:type="spellEnd"/>
      <w:r w:rsidR="00AF0589" w:rsidRPr="00C60224">
        <w:rPr>
          <w:rFonts w:ascii="Times New Roman" w:hAnsi="Times New Roman" w:cs="Times New Roman"/>
          <w:sz w:val="24"/>
          <w:szCs w:val="24"/>
        </w:rPr>
        <w:t xml:space="preserve">, S., </w:t>
      </w:r>
      <w:proofErr w:type="spellStart"/>
      <w:r w:rsidR="00AF0589" w:rsidRPr="00C60224">
        <w:rPr>
          <w:rFonts w:ascii="Times New Roman" w:hAnsi="Times New Roman" w:cs="Times New Roman"/>
          <w:sz w:val="24"/>
          <w:szCs w:val="24"/>
        </w:rPr>
        <w:t>Karaba</w:t>
      </w:r>
      <w:proofErr w:type="spellEnd"/>
      <w:r w:rsidR="00AF0589" w:rsidRPr="00C60224">
        <w:rPr>
          <w:rFonts w:ascii="Times New Roman" w:hAnsi="Times New Roman" w:cs="Times New Roman"/>
          <w:sz w:val="24"/>
          <w:szCs w:val="24"/>
        </w:rPr>
        <w:t xml:space="preserve">, A., Anderson, J., Skinner, N., Herman, J., </w:t>
      </w:r>
      <w:r w:rsidR="00277D0F" w:rsidRPr="00C60224">
        <w:rPr>
          <w:rFonts w:ascii="Times New Roman" w:hAnsi="Times New Roman" w:cs="Times New Roman"/>
          <w:sz w:val="24"/>
          <w:szCs w:val="24"/>
        </w:rPr>
        <w:t xml:space="preserve">Paras, M. and Malia, M. (2021). The time is now: a call for renewed support of infectious diseases physician-scientist trainees in the cOVI-19 era, </w:t>
      </w:r>
      <w:r w:rsidR="00277D0F" w:rsidRPr="00C60224">
        <w:rPr>
          <w:rFonts w:ascii="Times New Roman" w:hAnsi="Times New Roman" w:cs="Times New Roman"/>
          <w:i/>
          <w:iCs/>
          <w:sz w:val="24"/>
          <w:szCs w:val="24"/>
        </w:rPr>
        <w:t xml:space="preserve">The Journal </w:t>
      </w:r>
      <w:proofErr w:type="gramStart"/>
      <w:r w:rsidR="00277D0F" w:rsidRPr="00C60224">
        <w:rPr>
          <w:rFonts w:ascii="Times New Roman" w:hAnsi="Times New Roman" w:cs="Times New Roman"/>
          <w:i/>
          <w:iCs/>
          <w:sz w:val="24"/>
          <w:szCs w:val="24"/>
        </w:rPr>
        <w:t>Of</w:t>
      </w:r>
      <w:proofErr w:type="gramEnd"/>
      <w:r w:rsidR="00277D0F" w:rsidRPr="00C60224">
        <w:rPr>
          <w:rFonts w:ascii="Times New Roman" w:hAnsi="Times New Roman" w:cs="Times New Roman"/>
          <w:i/>
          <w:iCs/>
          <w:sz w:val="24"/>
          <w:szCs w:val="24"/>
        </w:rPr>
        <w:t xml:space="preserve"> Infectious Diseases</w:t>
      </w:r>
      <w:r w:rsidR="00277D0F" w:rsidRPr="00C60224">
        <w:rPr>
          <w:rFonts w:ascii="Times New Roman" w:hAnsi="Times New Roman" w:cs="Times New Roman"/>
          <w:sz w:val="24"/>
          <w:szCs w:val="24"/>
        </w:rPr>
        <w:t>, 162, pp 1-9.</w:t>
      </w:r>
    </w:p>
    <w:p w14:paraId="11DD1E54" w14:textId="2627A4FE" w:rsidR="003C2794" w:rsidRPr="00C60224" w:rsidRDefault="003C2794" w:rsidP="00DB7A47">
      <w:pPr>
        <w:spacing w:line="360" w:lineRule="auto"/>
        <w:jc w:val="both"/>
        <w:rPr>
          <w:rFonts w:ascii="Times New Roman" w:hAnsi="Times New Roman" w:cs="Times New Roman"/>
          <w:sz w:val="24"/>
          <w:szCs w:val="24"/>
        </w:rPr>
      </w:pPr>
      <w:proofErr w:type="spellStart"/>
      <w:r w:rsidRPr="00C60224">
        <w:rPr>
          <w:rFonts w:ascii="Times New Roman" w:hAnsi="Times New Roman" w:cs="Times New Roman"/>
          <w:sz w:val="24"/>
          <w:szCs w:val="24"/>
        </w:rPr>
        <w:t>Razai</w:t>
      </w:r>
      <w:proofErr w:type="spellEnd"/>
      <w:r w:rsidRPr="00C60224">
        <w:rPr>
          <w:rFonts w:ascii="Times New Roman" w:hAnsi="Times New Roman" w:cs="Times New Roman"/>
          <w:sz w:val="24"/>
          <w:szCs w:val="24"/>
        </w:rPr>
        <w:t xml:space="preserve">, M., </w:t>
      </w:r>
      <w:proofErr w:type="spellStart"/>
      <w:r w:rsidRPr="00C60224">
        <w:rPr>
          <w:rFonts w:ascii="Times New Roman" w:hAnsi="Times New Roman" w:cs="Times New Roman"/>
          <w:sz w:val="24"/>
          <w:szCs w:val="24"/>
        </w:rPr>
        <w:t>Doerholt</w:t>
      </w:r>
      <w:proofErr w:type="spellEnd"/>
      <w:r w:rsidRPr="00C60224">
        <w:rPr>
          <w:rFonts w:ascii="Times New Roman" w:hAnsi="Times New Roman" w:cs="Times New Roman"/>
          <w:sz w:val="24"/>
          <w:szCs w:val="24"/>
        </w:rPr>
        <w:t xml:space="preserve">, K., </w:t>
      </w:r>
      <w:proofErr w:type="spellStart"/>
      <w:r w:rsidRPr="00C60224">
        <w:rPr>
          <w:rFonts w:ascii="Times New Roman" w:hAnsi="Times New Roman" w:cs="Times New Roman"/>
          <w:sz w:val="24"/>
          <w:szCs w:val="24"/>
        </w:rPr>
        <w:t>Ladhani</w:t>
      </w:r>
      <w:proofErr w:type="spellEnd"/>
      <w:r w:rsidRPr="00C60224">
        <w:rPr>
          <w:rFonts w:ascii="Times New Roman" w:hAnsi="Times New Roman" w:cs="Times New Roman"/>
          <w:sz w:val="24"/>
          <w:szCs w:val="24"/>
        </w:rPr>
        <w:t xml:space="preserve">, S. and Oakeshott, P. (2020). Corona Virus disease 2019 (covid-19): a guide for UK GP, </w:t>
      </w:r>
      <w:r w:rsidRPr="00C60224">
        <w:rPr>
          <w:rFonts w:ascii="Times New Roman" w:hAnsi="Times New Roman" w:cs="Times New Roman"/>
          <w:i/>
          <w:iCs/>
          <w:sz w:val="24"/>
          <w:szCs w:val="24"/>
        </w:rPr>
        <w:t>BMJ,</w:t>
      </w:r>
      <w:r w:rsidRPr="00C60224">
        <w:rPr>
          <w:rFonts w:ascii="Times New Roman" w:hAnsi="Times New Roman" w:cs="Times New Roman"/>
          <w:sz w:val="24"/>
          <w:szCs w:val="24"/>
        </w:rPr>
        <w:t xml:space="preserve"> 368, m800.</w:t>
      </w:r>
    </w:p>
    <w:p w14:paraId="443AADD1" w14:textId="403719E1" w:rsidR="00AF0589" w:rsidRPr="00C60224" w:rsidRDefault="00AF0589"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lastRenderedPageBreak/>
        <w:t xml:space="preserve">Roderick, P., Macfarlane, A. and Pollock, A. (2020). Getting back on track: control of covid-19 outbreaks in the community, </w:t>
      </w:r>
      <w:r w:rsidRPr="00C60224">
        <w:rPr>
          <w:rFonts w:ascii="Times New Roman" w:hAnsi="Times New Roman" w:cs="Times New Roman"/>
          <w:i/>
          <w:iCs/>
          <w:sz w:val="24"/>
          <w:szCs w:val="24"/>
        </w:rPr>
        <w:t>BMJ,</w:t>
      </w:r>
      <w:r w:rsidRPr="00C60224">
        <w:rPr>
          <w:rFonts w:ascii="Times New Roman" w:hAnsi="Times New Roman" w:cs="Times New Roman"/>
          <w:sz w:val="24"/>
          <w:szCs w:val="24"/>
        </w:rPr>
        <w:t xml:space="preserve"> 369, p m2484.</w:t>
      </w:r>
    </w:p>
    <w:p w14:paraId="3C73D557" w14:textId="3CF3F81B" w:rsidR="00224D58" w:rsidRPr="00C60224" w:rsidRDefault="00224D58" w:rsidP="00DB7A47">
      <w:pPr>
        <w:spacing w:line="360" w:lineRule="auto"/>
        <w:jc w:val="both"/>
        <w:rPr>
          <w:rFonts w:ascii="Times New Roman" w:hAnsi="Times New Roman" w:cs="Times New Roman"/>
          <w:i/>
          <w:iCs/>
          <w:sz w:val="24"/>
          <w:szCs w:val="24"/>
        </w:rPr>
      </w:pPr>
      <w:proofErr w:type="spellStart"/>
      <w:r w:rsidRPr="00C60224">
        <w:rPr>
          <w:rFonts w:ascii="Times New Roman" w:hAnsi="Times New Roman" w:cs="Times New Roman"/>
          <w:sz w:val="24"/>
          <w:szCs w:val="24"/>
        </w:rPr>
        <w:t>Scarmuzza</w:t>
      </w:r>
      <w:proofErr w:type="spellEnd"/>
      <w:r w:rsidRPr="00C60224">
        <w:rPr>
          <w:rFonts w:ascii="Times New Roman" w:hAnsi="Times New Roman" w:cs="Times New Roman"/>
          <w:sz w:val="24"/>
          <w:szCs w:val="24"/>
        </w:rPr>
        <w:t xml:space="preserve">, A., </w:t>
      </w:r>
      <w:proofErr w:type="spellStart"/>
      <w:r w:rsidRPr="00C60224">
        <w:rPr>
          <w:rFonts w:ascii="Times New Roman" w:hAnsi="Times New Roman" w:cs="Times New Roman"/>
          <w:sz w:val="24"/>
          <w:szCs w:val="24"/>
        </w:rPr>
        <w:t>Tagiliaferri</w:t>
      </w:r>
      <w:proofErr w:type="spellEnd"/>
      <w:r w:rsidRPr="00C60224">
        <w:rPr>
          <w:rFonts w:ascii="Times New Roman" w:hAnsi="Times New Roman" w:cs="Times New Roman"/>
          <w:sz w:val="24"/>
          <w:szCs w:val="24"/>
        </w:rPr>
        <w:t xml:space="preserve">, F., Bonetti, L., </w:t>
      </w:r>
      <w:proofErr w:type="spellStart"/>
      <w:r w:rsidRPr="00C60224">
        <w:rPr>
          <w:rFonts w:ascii="Times New Roman" w:hAnsi="Times New Roman" w:cs="Times New Roman"/>
          <w:sz w:val="24"/>
          <w:szCs w:val="24"/>
        </w:rPr>
        <w:t>Sollani</w:t>
      </w:r>
      <w:proofErr w:type="spellEnd"/>
      <w:r w:rsidRPr="00C60224">
        <w:rPr>
          <w:rFonts w:ascii="Times New Roman" w:hAnsi="Times New Roman" w:cs="Times New Roman"/>
          <w:sz w:val="24"/>
          <w:szCs w:val="24"/>
        </w:rPr>
        <w:t xml:space="preserve">, M., </w:t>
      </w:r>
      <w:proofErr w:type="spellStart"/>
      <w:r w:rsidRPr="00C60224">
        <w:rPr>
          <w:rFonts w:ascii="Times New Roman" w:hAnsi="Times New Roman" w:cs="Times New Roman"/>
          <w:sz w:val="24"/>
          <w:szCs w:val="24"/>
        </w:rPr>
        <w:t>Morotti</w:t>
      </w:r>
      <w:proofErr w:type="spellEnd"/>
      <w:r w:rsidRPr="00C60224">
        <w:rPr>
          <w:rFonts w:ascii="Times New Roman" w:hAnsi="Times New Roman" w:cs="Times New Roman"/>
          <w:sz w:val="24"/>
          <w:szCs w:val="24"/>
        </w:rPr>
        <w:t xml:space="preserve">, F., </w:t>
      </w:r>
      <w:proofErr w:type="spellStart"/>
      <w:r w:rsidRPr="00C60224">
        <w:rPr>
          <w:rFonts w:ascii="Times New Roman" w:hAnsi="Times New Roman" w:cs="Times New Roman"/>
          <w:sz w:val="24"/>
          <w:szCs w:val="24"/>
        </w:rPr>
        <w:t>Bellone</w:t>
      </w:r>
      <w:proofErr w:type="spellEnd"/>
      <w:r w:rsidRPr="00C60224">
        <w:rPr>
          <w:rFonts w:ascii="Times New Roman" w:hAnsi="Times New Roman" w:cs="Times New Roman"/>
          <w:sz w:val="24"/>
          <w:szCs w:val="24"/>
        </w:rPr>
        <w:t xml:space="preserve">, S., Cavalli, C. and </w:t>
      </w:r>
      <w:proofErr w:type="spellStart"/>
      <w:r w:rsidRPr="00C60224">
        <w:rPr>
          <w:rFonts w:ascii="Times New Roman" w:hAnsi="Times New Roman" w:cs="Times New Roman"/>
          <w:sz w:val="24"/>
          <w:szCs w:val="24"/>
        </w:rPr>
        <w:t>Rabbone</w:t>
      </w:r>
      <w:proofErr w:type="spellEnd"/>
      <w:r w:rsidRPr="00C60224">
        <w:rPr>
          <w:rFonts w:ascii="Times New Roman" w:hAnsi="Times New Roman" w:cs="Times New Roman"/>
          <w:sz w:val="24"/>
          <w:szCs w:val="24"/>
        </w:rPr>
        <w:t xml:space="preserve">, I. (2020). Changing admissions patterns in paediatric emergency departments during the COVID-19 pandemic, </w:t>
      </w:r>
      <w:r w:rsidRPr="00C60224">
        <w:rPr>
          <w:rFonts w:ascii="Times New Roman" w:hAnsi="Times New Roman" w:cs="Times New Roman"/>
          <w:i/>
          <w:iCs/>
          <w:sz w:val="24"/>
          <w:szCs w:val="24"/>
        </w:rPr>
        <w:t xml:space="preserve">Arch Dis Child, </w:t>
      </w:r>
      <w:r w:rsidRPr="00C60224">
        <w:rPr>
          <w:rFonts w:ascii="Times New Roman" w:hAnsi="Times New Roman" w:cs="Times New Roman"/>
          <w:sz w:val="24"/>
          <w:szCs w:val="24"/>
        </w:rPr>
        <w:t>105(7), 704-706.</w:t>
      </w:r>
    </w:p>
    <w:p w14:paraId="3C61A09E" w14:textId="17578F11" w:rsidR="00122A79" w:rsidRPr="00C60224" w:rsidRDefault="00122A79"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 xml:space="preserve">Smith, L., Potts, H., </w:t>
      </w:r>
      <w:proofErr w:type="spellStart"/>
      <w:r w:rsidRPr="00C60224">
        <w:rPr>
          <w:rFonts w:ascii="Times New Roman" w:hAnsi="Times New Roman" w:cs="Times New Roman"/>
          <w:sz w:val="24"/>
          <w:szCs w:val="24"/>
        </w:rPr>
        <w:t>Amlot</w:t>
      </w:r>
      <w:proofErr w:type="spellEnd"/>
      <w:r w:rsidRPr="00C60224">
        <w:rPr>
          <w:rFonts w:ascii="Times New Roman" w:hAnsi="Times New Roman" w:cs="Times New Roman"/>
          <w:sz w:val="24"/>
          <w:szCs w:val="24"/>
        </w:rPr>
        <w:t>, R., Fear, N., Michie, S. and Rubin, J. (2020). Adherence to the test</w:t>
      </w:r>
      <w:r w:rsidR="00094646" w:rsidRPr="00C60224">
        <w:rPr>
          <w:rFonts w:ascii="Times New Roman" w:hAnsi="Times New Roman" w:cs="Times New Roman"/>
          <w:sz w:val="24"/>
          <w:szCs w:val="24"/>
        </w:rPr>
        <w:t xml:space="preserve">, trace and isolate system: results from a time series of 21 nationally representative surveys in the UK (the COVID-19 Rapid Survey of Adherence to interventions and Responses (CORSAIR) study, </w:t>
      </w:r>
      <w:proofErr w:type="spellStart"/>
      <w:r w:rsidR="00877F08" w:rsidRPr="00C60224">
        <w:rPr>
          <w:rFonts w:ascii="Times New Roman" w:hAnsi="Times New Roman" w:cs="Times New Roman"/>
          <w:i/>
          <w:iCs/>
          <w:sz w:val="24"/>
          <w:szCs w:val="24"/>
        </w:rPr>
        <w:t>BMj</w:t>
      </w:r>
      <w:proofErr w:type="spellEnd"/>
      <w:r w:rsidR="00877F08" w:rsidRPr="00C60224">
        <w:rPr>
          <w:rFonts w:ascii="Times New Roman" w:hAnsi="Times New Roman" w:cs="Times New Roman"/>
          <w:sz w:val="24"/>
          <w:szCs w:val="24"/>
        </w:rPr>
        <w:t>, 10</w:t>
      </w:r>
      <w:r w:rsidR="00094646" w:rsidRPr="00C60224">
        <w:rPr>
          <w:rFonts w:ascii="Times New Roman" w:hAnsi="Times New Roman" w:cs="Times New Roman"/>
          <w:sz w:val="24"/>
          <w:szCs w:val="24"/>
        </w:rPr>
        <w:t>(1101), pp 1 -25.</w:t>
      </w:r>
    </w:p>
    <w:p w14:paraId="748C7455" w14:textId="30D81DBC" w:rsidR="004D72D2"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Suresh, V. (2020). The 2019 novel corona virus outbreak - An institutional guideline</w:t>
      </w:r>
      <w:r w:rsidR="00877F08">
        <w:rPr>
          <w:rFonts w:ascii="Times New Roman" w:hAnsi="Times New Roman" w:cs="Times New Roman"/>
          <w:sz w:val="24"/>
          <w:szCs w:val="24"/>
        </w:rPr>
        <w:t xml:space="preserve">, </w:t>
      </w:r>
      <w:r w:rsidRPr="00877F08">
        <w:rPr>
          <w:rFonts w:ascii="Times New Roman" w:hAnsi="Times New Roman" w:cs="Times New Roman"/>
          <w:i/>
          <w:iCs/>
          <w:sz w:val="24"/>
          <w:szCs w:val="24"/>
        </w:rPr>
        <w:t>Indian Journal of Anaesthesia</w:t>
      </w:r>
      <w:r w:rsidR="00877F08">
        <w:rPr>
          <w:rFonts w:ascii="Times New Roman" w:hAnsi="Times New Roman" w:cs="Times New Roman"/>
          <w:i/>
          <w:iCs/>
          <w:sz w:val="24"/>
          <w:szCs w:val="24"/>
        </w:rPr>
        <w:t xml:space="preserve">, </w:t>
      </w:r>
      <w:hyperlink r:id="rId18" w:history="1">
        <w:r w:rsidR="00877F08" w:rsidRPr="00FF10F6">
          <w:rPr>
            <w:rStyle w:val="Hyperlink"/>
            <w:rFonts w:ascii="Times New Roman" w:hAnsi="Times New Roman" w:cs="Times New Roman"/>
            <w:sz w:val="24"/>
            <w:szCs w:val="24"/>
          </w:rPr>
          <w:t>https://doi.org/10.4103/ija.IJA_104_2</w:t>
        </w:r>
      </w:hyperlink>
    </w:p>
    <w:p w14:paraId="43F684A0" w14:textId="6E827979" w:rsidR="004D5B71" w:rsidRPr="007E0325" w:rsidRDefault="007454F9" w:rsidP="00DB7A47">
      <w:pPr>
        <w:spacing w:line="360" w:lineRule="auto"/>
        <w:jc w:val="both"/>
        <w:rPr>
          <w:rFonts w:ascii="Times New Roman" w:hAnsi="Times New Roman" w:cs="Times New Roman"/>
          <w:i/>
          <w:iCs/>
          <w:sz w:val="24"/>
          <w:szCs w:val="24"/>
        </w:rPr>
      </w:pPr>
      <w:r w:rsidRPr="007E0325">
        <w:rPr>
          <w:rFonts w:ascii="Times New Roman" w:hAnsi="Times New Roman" w:cs="Times New Roman"/>
          <w:sz w:val="24"/>
          <w:szCs w:val="24"/>
        </w:rPr>
        <w:t xml:space="preserve">Van </w:t>
      </w:r>
      <w:proofErr w:type="spellStart"/>
      <w:r w:rsidRPr="007E0325">
        <w:rPr>
          <w:rFonts w:ascii="Times New Roman" w:hAnsi="Times New Roman" w:cs="Times New Roman"/>
          <w:sz w:val="24"/>
          <w:szCs w:val="24"/>
        </w:rPr>
        <w:t>Dorema</w:t>
      </w:r>
      <w:r w:rsidR="007E0325">
        <w:rPr>
          <w:rFonts w:ascii="Times New Roman" w:hAnsi="Times New Roman" w:cs="Times New Roman"/>
          <w:sz w:val="24"/>
          <w:szCs w:val="24"/>
        </w:rPr>
        <w:t>le</w:t>
      </w:r>
      <w:r w:rsidRPr="007E0325">
        <w:rPr>
          <w:rFonts w:ascii="Times New Roman" w:hAnsi="Times New Roman" w:cs="Times New Roman"/>
          <w:sz w:val="24"/>
          <w:szCs w:val="24"/>
        </w:rPr>
        <w:t>n</w:t>
      </w:r>
      <w:proofErr w:type="spellEnd"/>
      <w:r w:rsidR="007E0325">
        <w:rPr>
          <w:rFonts w:ascii="Times New Roman" w:hAnsi="Times New Roman" w:cs="Times New Roman"/>
          <w:sz w:val="24"/>
          <w:szCs w:val="24"/>
        </w:rPr>
        <w:t xml:space="preserve">, N., </w:t>
      </w:r>
      <w:proofErr w:type="spellStart"/>
      <w:r w:rsidR="007E0325">
        <w:rPr>
          <w:rFonts w:ascii="Times New Roman" w:hAnsi="Times New Roman" w:cs="Times New Roman"/>
          <w:sz w:val="24"/>
          <w:szCs w:val="24"/>
        </w:rPr>
        <w:t>Lambe</w:t>
      </w:r>
      <w:proofErr w:type="spellEnd"/>
      <w:r w:rsidR="007E0325">
        <w:rPr>
          <w:rFonts w:ascii="Times New Roman" w:hAnsi="Times New Roman" w:cs="Times New Roman"/>
          <w:sz w:val="24"/>
          <w:szCs w:val="24"/>
        </w:rPr>
        <w:t>, T. and Spencer A. (20</w:t>
      </w:r>
      <w:r w:rsidR="00E36D29">
        <w:rPr>
          <w:rFonts w:ascii="Times New Roman" w:hAnsi="Times New Roman" w:cs="Times New Roman"/>
          <w:sz w:val="24"/>
          <w:szCs w:val="24"/>
        </w:rPr>
        <w:t>20</w:t>
      </w:r>
      <w:r w:rsidR="007E0325">
        <w:rPr>
          <w:rFonts w:ascii="Times New Roman" w:hAnsi="Times New Roman" w:cs="Times New Roman"/>
          <w:sz w:val="24"/>
          <w:szCs w:val="24"/>
        </w:rPr>
        <w:t>).</w:t>
      </w:r>
      <w:r w:rsidR="007E0325" w:rsidRPr="007E0325">
        <w:t xml:space="preserve"> </w:t>
      </w:r>
      <w:r w:rsidR="007E0325" w:rsidRPr="007E0325">
        <w:rPr>
          <w:rFonts w:ascii="Times New Roman" w:hAnsi="Times New Roman" w:cs="Times New Roman"/>
          <w:sz w:val="24"/>
          <w:szCs w:val="24"/>
        </w:rPr>
        <w:t>ChAdOx1 nCoV-19 vaccine prevents SARS-CoV-2 pneumonia in rhesus macaques</w:t>
      </w:r>
      <w:r w:rsidR="007E0325">
        <w:rPr>
          <w:rFonts w:ascii="Times New Roman" w:hAnsi="Times New Roman" w:cs="Times New Roman"/>
          <w:sz w:val="24"/>
          <w:szCs w:val="24"/>
        </w:rPr>
        <w:t xml:space="preserve">, </w:t>
      </w:r>
      <w:r w:rsidR="007E0325" w:rsidRPr="007E0325">
        <w:rPr>
          <w:rFonts w:ascii="Times New Roman" w:hAnsi="Times New Roman" w:cs="Times New Roman"/>
          <w:i/>
          <w:iCs/>
          <w:sz w:val="24"/>
          <w:szCs w:val="24"/>
        </w:rPr>
        <w:t>Nature</w:t>
      </w:r>
      <w:r w:rsidR="007E0325">
        <w:rPr>
          <w:rFonts w:ascii="Times New Roman" w:hAnsi="Times New Roman" w:cs="Times New Roman"/>
          <w:i/>
          <w:iCs/>
          <w:sz w:val="24"/>
          <w:szCs w:val="24"/>
        </w:rPr>
        <w:t xml:space="preserve">, </w:t>
      </w:r>
      <w:r w:rsidR="007E0325" w:rsidRPr="007E0325">
        <w:rPr>
          <w:rFonts w:ascii="Times New Roman" w:hAnsi="Times New Roman" w:cs="Times New Roman"/>
          <w:sz w:val="24"/>
          <w:szCs w:val="24"/>
        </w:rPr>
        <w:t>586, pp 578–582</w:t>
      </w:r>
      <w:r w:rsidR="007E0325">
        <w:rPr>
          <w:rFonts w:ascii="Times New Roman" w:hAnsi="Times New Roman" w:cs="Times New Roman"/>
          <w:sz w:val="24"/>
          <w:szCs w:val="24"/>
        </w:rPr>
        <w:t>.</w:t>
      </w:r>
    </w:p>
    <w:p w14:paraId="3392B801" w14:textId="77777777" w:rsidR="00A87E1C" w:rsidRPr="00C60224" w:rsidRDefault="00E810D8"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World Health Organization (WHO</w:t>
      </w:r>
      <w:r w:rsidR="00A808A1" w:rsidRPr="00C60224">
        <w:rPr>
          <w:rFonts w:ascii="Times New Roman" w:hAnsi="Times New Roman" w:cs="Times New Roman"/>
          <w:sz w:val="24"/>
          <w:szCs w:val="24"/>
        </w:rPr>
        <w:t>). (2021).</w:t>
      </w:r>
      <w:r w:rsidR="00385794" w:rsidRPr="00C60224">
        <w:rPr>
          <w:rFonts w:ascii="Times New Roman" w:hAnsi="Times New Roman" w:cs="Times New Roman"/>
          <w:sz w:val="24"/>
          <w:szCs w:val="24"/>
        </w:rPr>
        <w:t xml:space="preserve"> Global United Kingdom. Retrieved on </w:t>
      </w:r>
      <w:r w:rsidR="007E4257" w:rsidRPr="00C60224">
        <w:rPr>
          <w:rFonts w:ascii="Times New Roman" w:hAnsi="Times New Roman" w:cs="Times New Roman"/>
          <w:sz w:val="24"/>
          <w:szCs w:val="24"/>
        </w:rPr>
        <w:t xml:space="preserve">20.04.2021 from </w:t>
      </w:r>
    </w:p>
    <w:p w14:paraId="4485F2DC" w14:textId="0ABB30D1" w:rsidR="00E810D8" w:rsidRPr="00C60224" w:rsidRDefault="00907FF9" w:rsidP="00DB7A47">
      <w:pPr>
        <w:spacing w:line="360" w:lineRule="auto"/>
        <w:jc w:val="both"/>
        <w:rPr>
          <w:rFonts w:ascii="Times New Roman" w:hAnsi="Times New Roman" w:cs="Times New Roman"/>
          <w:sz w:val="24"/>
          <w:szCs w:val="24"/>
        </w:rPr>
      </w:pPr>
      <w:hyperlink r:id="rId19" w:history="1">
        <w:r w:rsidR="007E4257" w:rsidRPr="00C60224">
          <w:rPr>
            <w:rStyle w:val="Hyperlink"/>
            <w:rFonts w:ascii="Times New Roman" w:hAnsi="Times New Roman" w:cs="Times New Roman"/>
            <w:sz w:val="24"/>
            <w:szCs w:val="24"/>
          </w:rPr>
          <w:t>covid19.who.int</w:t>
        </w:r>
      </w:hyperlink>
    </w:p>
    <w:p w14:paraId="4B57D5D7" w14:textId="154D6D17"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Yin, X.</w:t>
      </w:r>
      <w:r w:rsidR="00DB7A47" w:rsidRPr="00C60224">
        <w:rPr>
          <w:rFonts w:ascii="Times New Roman" w:hAnsi="Times New Roman" w:cs="Times New Roman"/>
          <w:sz w:val="24"/>
          <w:szCs w:val="24"/>
        </w:rPr>
        <w:t xml:space="preserve"> </w:t>
      </w:r>
      <w:proofErr w:type="gramStart"/>
      <w:r w:rsidR="00DB7A47" w:rsidRPr="00C60224">
        <w:rPr>
          <w:rFonts w:ascii="Times New Roman" w:hAnsi="Times New Roman" w:cs="Times New Roman"/>
          <w:sz w:val="24"/>
          <w:szCs w:val="24"/>
        </w:rPr>
        <w:t xml:space="preserve">and </w:t>
      </w:r>
      <w:r w:rsidRPr="00C60224">
        <w:rPr>
          <w:rFonts w:ascii="Times New Roman" w:hAnsi="Times New Roman" w:cs="Times New Roman"/>
          <w:sz w:val="24"/>
          <w:szCs w:val="24"/>
        </w:rPr>
        <w:t xml:space="preserve"> Zhang</w:t>
      </w:r>
      <w:proofErr w:type="gramEnd"/>
      <w:r w:rsidRPr="00C60224">
        <w:rPr>
          <w:rFonts w:ascii="Times New Roman" w:hAnsi="Times New Roman" w:cs="Times New Roman"/>
          <w:sz w:val="24"/>
          <w:szCs w:val="24"/>
        </w:rPr>
        <w:t>, J. (2020). Advance in research of beta coronavirus receptors on ocular surface. </w:t>
      </w:r>
      <w:proofErr w:type="spellStart"/>
      <w:r w:rsidRPr="00C60224">
        <w:rPr>
          <w:rFonts w:ascii="Times New Roman" w:hAnsi="Times New Roman" w:cs="Times New Roman"/>
          <w:sz w:val="24"/>
          <w:szCs w:val="24"/>
        </w:rPr>
        <w:t>Zhonghua</w:t>
      </w:r>
      <w:proofErr w:type="spellEnd"/>
      <w:r w:rsidRPr="00C60224">
        <w:rPr>
          <w:rFonts w:ascii="Times New Roman" w:hAnsi="Times New Roman" w:cs="Times New Roman"/>
          <w:sz w:val="24"/>
          <w:szCs w:val="24"/>
        </w:rPr>
        <w:t> </w:t>
      </w:r>
      <w:proofErr w:type="spellStart"/>
      <w:r w:rsidRPr="00C60224">
        <w:rPr>
          <w:rFonts w:ascii="Times New Roman" w:hAnsi="Times New Roman" w:cs="Times New Roman"/>
          <w:sz w:val="24"/>
          <w:szCs w:val="24"/>
        </w:rPr>
        <w:t>ShiyanYanke</w:t>
      </w:r>
      <w:proofErr w:type="spellEnd"/>
      <w:r w:rsidRPr="00C60224">
        <w:rPr>
          <w:rFonts w:ascii="Times New Roman" w:hAnsi="Times New Roman" w:cs="Times New Roman"/>
          <w:sz w:val="24"/>
          <w:szCs w:val="24"/>
        </w:rPr>
        <w:t> </w:t>
      </w:r>
      <w:proofErr w:type="spellStart"/>
      <w:r w:rsidRPr="00C60224">
        <w:rPr>
          <w:rFonts w:ascii="Times New Roman" w:hAnsi="Times New Roman" w:cs="Times New Roman"/>
          <w:sz w:val="24"/>
          <w:szCs w:val="24"/>
        </w:rPr>
        <w:t>Zazhi</w:t>
      </w:r>
      <w:proofErr w:type="spellEnd"/>
      <w:r w:rsidRPr="00C60224">
        <w:rPr>
          <w:rFonts w:ascii="Times New Roman" w:hAnsi="Times New Roman" w:cs="Times New Roman"/>
          <w:sz w:val="24"/>
          <w:szCs w:val="24"/>
        </w:rPr>
        <w:t xml:space="preserve">/Chinese Journal of Experimental Ophthalmology. </w:t>
      </w:r>
      <w:hyperlink r:id="rId20" w:history="1">
        <w:r w:rsidR="00DB7A47" w:rsidRPr="00C60224">
          <w:rPr>
            <w:rStyle w:val="Hyperlink"/>
            <w:rFonts w:ascii="Times New Roman" w:hAnsi="Times New Roman" w:cs="Times New Roman"/>
            <w:sz w:val="24"/>
            <w:szCs w:val="24"/>
          </w:rPr>
          <w:t>https://doi.org/10.3760/cma.j.cn115989-20200223-00098</w:t>
        </w:r>
      </w:hyperlink>
    </w:p>
    <w:p w14:paraId="03B387C7" w14:textId="46A99B31" w:rsidR="004D72D2" w:rsidRPr="00C60224" w:rsidRDefault="004D72D2" w:rsidP="00DB7A47">
      <w:pPr>
        <w:spacing w:line="360" w:lineRule="auto"/>
        <w:jc w:val="both"/>
        <w:rPr>
          <w:rFonts w:ascii="Times New Roman" w:hAnsi="Times New Roman" w:cs="Times New Roman"/>
          <w:sz w:val="24"/>
          <w:szCs w:val="24"/>
        </w:rPr>
      </w:pPr>
      <w:r w:rsidRPr="00C60224">
        <w:rPr>
          <w:rFonts w:ascii="Times New Roman" w:hAnsi="Times New Roman" w:cs="Times New Roman"/>
          <w:sz w:val="24"/>
          <w:szCs w:val="24"/>
        </w:rPr>
        <w:t>Zhang, H. W., Yu, J., Xu, H. J., Lei, Y., Pu, Z. H., Dai, W. C., … Li, D. F. (2020). Corona Virus International Public Health Emergencies: Implications for Radiology Management</w:t>
      </w:r>
      <w:r w:rsidR="00877F08">
        <w:rPr>
          <w:rFonts w:ascii="Times New Roman" w:hAnsi="Times New Roman" w:cs="Times New Roman"/>
          <w:i/>
          <w:iCs/>
          <w:sz w:val="24"/>
          <w:szCs w:val="24"/>
        </w:rPr>
        <w:t>,</w:t>
      </w:r>
      <w:r w:rsidRPr="00C60224">
        <w:rPr>
          <w:rFonts w:ascii="Times New Roman" w:hAnsi="Times New Roman" w:cs="Times New Roman"/>
          <w:i/>
          <w:iCs/>
          <w:sz w:val="24"/>
          <w:szCs w:val="24"/>
        </w:rPr>
        <w:t xml:space="preserve"> Academic Radiology</w:t>
      </w:r>
      <w:r w:rsidR="00877F08">
        <w:rPr>
          <w:rFonts w:ascii="Times New Roman" w:hAnsi="Times New Roman" w:cs="Times New Roman"/>
          <w:sz w:val="24"/>
          <w:szCs w:val="24"/>
        </w:rPr>
        <w:t>,</w:t>
      </w:r>
      <w:r w:rsidRPr="00C60224">
        <w:rPr>
          <w:rFonts w:ascii="Times New Roman" w:hAnsi="Times New Roman" w:cs="Times New Roman"/>
          <w:sz w:val="24"/>
          <w:szCs w:val="24"/>
        </w:rPr>
        <w:t xml:space="preserve"> </w:t>
      </w:r>
      <w:hyperlink r:id="rId21" w:history="1">
        <w:r w:rsidR="00DB7A47" w:rsidRPr="00C60224">
          <w:rPr>
            <w:rStyle w:val="Hyperlink"/>
            <w:rFonts w:ascii="Times New Roman" w:hAnsi="Times New Roman" w:cs="Times New Roman"/>
            <w:sz w:val="24"/>
            <w:szCs w:val="24"/>
          </w:rPr>
          <w:t>https://doi.org/10.1016/j.acra.2020.02.003</w:t>
        </w:r>
      </w:hyperlink>
    </w:p>
    <w:p w14:paraId="1EB2BF23" w14:textId="77777777" w:rsidR="00DB7A47" w:rsidRPr="00C60224" w:rsidRDefault="00DB7A47" w:rsidP="00DB7A47">
      <w:pPr>
        <w:spacing w:line="360" w:lineRule="auto"/>
        <w:jc w:val="both"/>
        <w:rPr>
          <w:rFonts w:ascii="Times New Roman" w:hAnsi="Times New Roman" w:cs="Times New Roman"/>
          <w:sz w:val="24"/>
          <w:szCs w:val="24"/>
        </w:rPr>
      </w:pPr>
    </w:p>
    <w:p w14:paraId="6B2C61B6" w14:textId="77777777" w:rsidR="00A60580" w:rsidRPr="00C60224" w:rsidRDefault="00A60580" w:rsidP="00DB7A47">
      <w:pPr>
        <w:spacing w:line="360" w:lineRule="auto"/>
        <w:jc w:val="both"/>
        <w:rPr>
          <w:rFonts w:ascii="Times New Roman" w:hAnsi="Times New Roman" w:cs="Times New Roman"/>
          <w:sz w:val="24"/>
          <w:szCs w:val="24"/>
        </w:rPr>
      </w:pPr>
    </w:p>
    <w:sectPr w:rsidR="00A60580" w:rsidRPr="00C60224">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7B489" w14:textId="77777777" w:rsidR="00A273E4" w:rsidRDefault="00A273E4" w:rsidP="00A273E4">
      <w:pPr>
        <w:spacing w:after="0" w:line="240" w:lineRule="auto"/>
      </w:pPr>
      <w:r>
        <w:separator/>
      </w:r>
    </w:p>
  </w:endnote>
  <w:endnote w:type="continuationSeparator" w:id="0">
    <w:p w14:paraId="2845837B" w14:textId="77777777" w:rsidR="00A273E4" w:rsidRDefault="00A273E4" w:rsidP="00A27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AAC4C" w14:textId="77777777" w:rsidR="00A273E4" w:rsidRDefault="00A273E4" w:rsidP="00A273E4">
      <w:pPr>
        <w:spacing w:after="0" w:line="240" w:lineRule="auto"/>
      </w:pPr>
      <w:r>
        <w:separator/>
      </w:r>
    </w:p>
  </w:footnote>
  <w:footnote w:type="continuationSeparator" w:id="0">
    <w:p w14:paraId="659D3E33" w14:textId="77777777" w:rsidR="00A273E4" w:rsidRDefault="00A273E4" w:rsidP="00A273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420B4" w14:textId="0863D1C6" w:rsidR="00A273E4" w:rsidRPr="00A273E4" w:rsidRDefault="00A273E4">
    <w:pPr>
      <w:pStyle w:val="Header"/>
      <w:rPr>
        <w:rFonts w:ascii="Times New Roman" w:hAnsi="Times New Roman" w:cs="Times New Roman"/>
      </w:rPr>
    </w:pPr>
    <w:r>
      <w:rPr>
        <w:rFonts w:ascii="Times New Roman" w:hAnsi="Times New Roman" w:cs="Times New Roman"/>
      </w:rPr>
      <w:t>BMNS</w:t>
    </w:r>
    <w:r w:rsidR="00877F08">
      <w:rPr>
        <w:rFonts w:ascii="Times New Roman" w:hAnsi="Times New Roman" w:cs="Times New Roman"/>
      </w:rPr>
      <w:t>4006</w:t>
    </w:r>
    <w:r w:rsidR="00877F08">
      <w:rPr>
        <w:rFonts w:ascii="Times New Roman" w:hAnsi="Times New Roman" w:cs="Times New Roman"/>
      </w:rPr>
      <w:tab/>
    </w:r>
    <w:r w:rsidR="00877F08">
      <w:rPr>
        <w:rFonts w:ascii="Times New Roman" w:hAnsi="Times New Roman" w:cs="Times New Roman"/>
      </w:rPr>
      <w:tab/>
      <w:t>1816836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402F6"/>
    <w:multiLevelType w:val="hybridMultilevel"/>
    <w:tmpl w:val="9A16E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ED25B0"/>
    <w:multiLevelType w:val="hybridMultilevel"/>
    <w:tmpl w:val="61DEDF6C"/>
    <w:lvl w:ilvl="0" w:tplc="A7D8A58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732FB"/>
    <w:multiLevelType w:val="hybridMultilevel"/>
    <w:tmpl w:val="FF0E62A4"/>
    <w:lvl w:ilvl="0" w:tplc="A7D8A58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9F1F8B"/>
    <w:multiLevelType w:val="hybridMultilevel"/>
    <w:tmpl w:val="A3104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691495"/>
    <w:multiLevelType w:val="hybridMultilevel"/>
    <w:tmpl w:val="BC00D0BA"/>
    <w:lvl w:ilvl="0" w:tplc="177AED6E">
      <w:start w:val="1"/>
      <w:numFmt w:val="bullet"/>
      <w:lvlText w:val=""/>
      <w:lvlJc w:val="left"/>
      <w:pPr>
        <w:tabs>
          <w:tab w:val="num" w:pos="720"/>
        </w:tabs>
        <w:ind w:left="720" w:hanging="360"/>
      </w:pPr>
      <w:rPr>
        <w:rFonts w:ascii="Wingdings 2" w:hAnsi="Wingdings 2" w:hint="default"/>
      </w:rPr>
    </w:lvl>
    <w:lvl w:ilvl="1" w:tplc="31C81AAE" w:tentative="1">
      <w:start w:val="1"/>
      <w:numFmt w:val="bullet"/>
      <w:lvlText w:val=""/>
      <w:lvlJc w:val="left"/>
      <w:pPr>
        <w:tabs>
          <w:tab w:val="num" w:pos="1440"/>
        </w:tabs>
        <w:ind w:left="1440" w:hanging="360"/>
      </w:pPr>
      <w:rPr>
        <w:rFonts w:ascii="Wingdings 2" w:hAnsi="Wingdings 2" w:hint="default"/>
      </w:rPr>
    </w:lvl>
    <w:lvl w:ilvl="2" w:tplc="0A6AD4FE" w:tentative="1">
      <w:start w:val="1"/>
      <w:numFmt w:val="bullet"/>
      <w:lvlText w:val=""/>
      <w:lvlJc w:val="left"/>
      <w:pPr>
        <w:tabs>
          <w:tab w:val="num" w:pos="2160"/>
        </w:tabs>
        <w:ind w:left="2160" w:hanging="360"/>
      </w:pPr>
      <w:rPr>
        <w:rFonts w:ascii="Wingdings 2" w:hAnsi="Wingdings 2" w:hint="default"/>
      </w:rPr>
    </w:lvl>
    <w:lvl w:ilvl="3" w:tplc="929E3E2A" w:tentative="1">
      <w:start w:val="1"/>
      <w:numFmt w:val="bullet"/>
      <w:lvlText w:val=""/>
      <w:lvlJc w:val="left"/>
      <w:pPr>
        <w:tabs>
          <w:tab w:val="num" w:pos="2880"/>
        </w:tabs>
        <w:ind w:left="2880" w:hanging="360"/>
      </w:pPr>
      <w:rPr>
        <w:rFonts w:ascii="Wingdings 2" w:hAnsi="Wingdings 2" w:hint="default"/>
      </w:rPr>
    </w:lvl>
    <w:lvl w:ilvl="4" w:tplc="4BFC6BDA" w:tentative="1">
      <w:start w:val="1"/>
      <w:numFmt w:val="bullet"/>
      <w:lvlText w:val=""/>
      <w:lvlJc w:val="left"/>
      <w:pPr>
        <w:tabs>
          <w:tab w:val="num" w:pos="3600"/>
        </w:tabs>
        <w:ind w:left="3600" w:hanging="360"/>
      </w:pPr>
      <w:rPr>
        <w:rFonts w:ascii="Wingdings 2" w:hAnsi="Wingdings 2" w:hint="default"/>
      </w:rPr>
    </w:lvl>
    <w:lvl w:ilvl="5" w:tplc="E24AADEE" w:tentative="1">
      <w:start w:val="1"/>
      <w:numFmt w:val="bullet"/>
      <w:lvlText w:val=""/>
      <w:lvlJc w:val="left"/>
      <w:pPr>
        <w:tabs>
          <w:tab w:val="num" w:pos="4320"/>
        </w:tabs>
        <w:ind w:left="4320" w:hanging="360"/>
      </w:pPr>
      <w:rPr>
        <w:rFonts w:ascii="Wingdings 2" w:hAnsi="Wingdings 2" w:hint="default"/>
      </w:rPr>
    </w:lvl>
    <w:lvl w:ilvl="6" w:tplc="0CE407BC" w:tentative="1">
      <w:start w:val="1"/>
      <w:numFmt w:val="bullet"/>
      <w:lvlText w:val=""/>
      <w:lvlJc w:val="left"/>
      <w:pPr>
        <w:tabs>
          <w:tab w:val="num" w:pos="5040"/>
        </w:tabs>
        <w:ind w:left="5040" w:hanging="360"/>
      </w:pPr>
      <w:rPr>
        <w:rFonts w:ascii="Wingdings 2" w:hAnsi="Wingdings 2" w:hint="default"/>
      </w:rPr>
    </w:lvl>
    <w:lvl w:ilvl="7" w:tplc="375AE11E" w:tentative="1">
      <w:start w:val="1"/>
      <w:numFmt w:val="bullet"/>
      <w:lvlText w:val=""/>
      <w:lvlJc w:val="left"/>
      <w:pPr>
        <w:tabs>
          <w:tab w:val="num" w:pos="5760"/>
        </w:tabs>
        <w:ind w:left="5760" w:hanging="360"/>
      </w:pPr>
      <w:rPr>
        <w:rFonts w:ascii="Wingdings 2" w:hAnsi="Wingdings 2" w:hint="default"/>
      </w:rPr>
    </w:lvl>
    <w:lvl w:ilvl="8" w:tplc="E036F63C"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2D2"/>
    <w:rsid w:val="00004713"/>
    <w:rsid w:val="00020FA2"/>
    <w:rsid w:val="00094646"/>
    <w:rsid w:val="000A63CB"/>
    <w:rsid w:val="000D45D1"/>
    <w:rsid w:val="001139F7"/>
    <w:rsid w:val="0011512B"/>
    <w:rsid w:val="00122A79"/>
    <w:rsid w:val="00140DE3"/>
    <w:rsid w:val="0015211A"/>
    <w:rsid w:val="001C23DF"/>
    <w:rsid w:val="001C5B0F"/>
    <w:rsid w:val="00224D58"/>
    <w:rsid w:val="0026314B"/>
    <w:rsid w:val="00272BC8"/>
    <w:rsid w:val="00277D0F"/>
    <w:rsid w:val="00297688"/>
    <w:rsid w:val="002B3C46"/>
    <w:rsid w:val="002D6143"/>
    <w:rsid w:val="002F129A"/>
    <w:rsid w:val="00321753"/>
    <w:rsid w:val="00351463"/>
    <w:rsid w:val="00385794"/>
    <w:rsid w:val="00394E8F"/>
    <w:rsid w:val="003B3B1C"/>
    <w:rsid w:val="003C0D90"/>
    <w:rsid w:val="003C2794"/>
    <w:rsid w:val="00401D88"/>
    <w:rsid w:val="004067D3"/>
    <w:rsid w:val="00442945"/>
    <w:rsid w:val="00443CF0"/>
    <w:rsid w:val="00483C6E"/>
    <w:rsid w:val="004A5CFA"/>
    <w:rsid w:val="004D5B71"/>
    <w:rsid w:val="004D72D2"/>
    <w:rsid w:val="005B4535"/>
    <w:rsid w:val="005D016A"/>
    <w:rsid w:val="00654A69"/>
    <w:rsid w:val="006E4DAA"/>
    <w:rsid w:val="0070438F"/>
    <w:rsid w:val="007454F9"/>
    <w:rsid w:val="007E0325"/>
    <w:rsid w:val="007E4257"/>
    <w:rsid w:val="0084224F"/>
    <w:rsid w:val="0087035B"/>
    <w:rsid w:val="00877F08"/>
    <w:rsid w:val="009011B6"/>
    <w:rsid w:val="009144CA"/>
    <w:rsid w:val="009D0A2B"/>
    <w:rsid w:val="009F338B"/>
    <w:rsid w:val="009F7D82"/>
    <w:rsid w:val="00A262FD"/>
    <w:rsid w:val="00A273E4"/>
    <w:rsid w:val="00A508B1"/>
    <w:rsid w:val="00A60580"/>
    <w:rsid w:val="00A7414F"/>
    <w:rsid w:val="00A808A1"/>
    <w:rsid w:val="00A87E1C"/>
    <w:rsid w:val="00AE6036"/>
    <w:rsid w:val="00AF0589"/>
    <w:rsid w:val="00B40BE8"/>
    <w:rsid w:val="00B4227F"/>
    <w:rsid w:val="00BF7391"/>
    <w:rsid w:val="00C60224"/>
    <w:rsid w:val="00CB54D7"/>
    <w:rsid w:val="00CD22BF"/>
    <w:rsid w:val="00D5239D"/>
    <w:rsid w:val="00DB001B"/>
    <w:rsid w:val="00DB7A47"/>
    <w:rsid w:val="00E36D29"/>
    <w:rsid w:val="00E80E91"/>
    <w:rsid w:val="00E810D8"/>
    <w:rsid w:val="00E83B4F"/>
    <w:rsid w:val="00EE71B1"/>
    <w:rsid w:val="00F102B4"/>
    <w:rsid w:val="00F24D84"/>
    <w:rsid w:val="00F304D6"/>
    <w:rsid w:val="00FC17A8"/>
    <w:rsid w:val="00FE6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3DE1F"/>
  <w15:chartTrackingRefBased/>
  <w15:docId w15:val="{968E312B-26D3-4291-9B22-B7DA7B6BD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3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72D2"/>
    <w:rPr>
      <w:color w:val="0563C1" w:themeColor="hyperlink"/>
      <w:u w:val="single"/>
    </w:rPr>
  </w:style>
  <w:style w:type="character" w:styleId="UnresolvedMention">
    <w:name w:val="Unresolved Mention"/>
    <w:basedOn w:val="DefaultParagraphFont"/>
    <w:uiPriority w:val="99"/>
    <w:semiHidden/>
    <w:unhideWhenUsed/>
    <w:rsid w:val="004D72D2"/>
    <w:rPr>
      <w:color w:val="605E5C"/>
      <w:shd w:val="clear" w:color="auto" w:fill="E1DFDD"/>
    </w:rPr>
  </w:style>
  <w:style w:type="paragraph" w:styleId="ListParagraph">
    <w:name w:val="List Paragraph"/>
    <w:basedOn w:val="Normal"/>
    <w:uiPriority w:val="34"/>
    <w:qFormat/>
    <w:rsid w:val="001C23DF"/>
    <w:pPr>
      <w:ind w:left="720"/>
      <w:contextualSpacing/>
    </w:pPr>
  </w:style>
  <w:style w:type="character" w:customStyle="1" w:styleId="Heading1Char">
    <w:name w:val="Heading 1 Char"/>
    <w:basedOn w:val="DefaultParagraphFont"/>
    <w:link w:val="Heading1"/>
    <w:uiPriority w:val="9"/>
    <w:rsid w:val="007E032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273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3E4"/>
  </w:style>
  <w:style w:type="paragraph" w:styleId="Footer">
    <w:name w:val="footer"/>
    <w:basedOn w:val="Normal"/>
    <w:link w:val="FooterChar"/>
    <w:uiPriority w:val="99"/>
    <w:unhideWhenUsed/>
    <w:rsid w:val="00A273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3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187046">
      <w:bodyDiv w:val="1"/>
      <w:marLeft w:val="0"/>
      <w:marRight w:val="0"/>
      <w:marTop w:val="0"/>
      <w:marBottom w:val="0"/>
      <w:divBdr>
        <w:top w:val="none" w:sz="0" w:space="0" w:color="auto"/>
        <w:left w:val="none" w:sz="0" w:space="0" w:color="auto"/>
        <w:bottom w:val="none" w:sz="0" w:space="0" w:color="auto"/>
        <w:right w:val="none" w:sz="0" w:space="0" w:color="auto"/>
      </w:divBdr>
      <w:divsChild>
        <w:div w:id="1409116239">
          <w:marLeft w:val="540"/>
          <w:marRight w:val="0"/>
          <w:marTop w:val="0"/>
          <w:marBottom w:val="0"/>
          <w:divBdr>
            <w:top w:val="none" w:sz="0" w:space="0" w:color="auto"/>
            <w:left w:val="none" w:sz="0" w:space="0" w:color="auto"/>
            <w:bottom w:val="none" w:sz="0" w:space="0" w:color="auto"/>
            <w:right w:val="none" w:sz="0" w:space="0" w:color="auto"/>
          </w:divBdr>
        </w:div>
        <w:div w:id="1239902343">
          <w:marLeft w:val="540"/>
          <w:marRight w:val="0"/>
          <w:marTop w:val="0"/>
          <w:marBottom w:val="0"/>
          <w:divBdr>
            <w:top w:val="none" w:sz="0" w:space="0" w:color="auto"/>
            <w:left w:val="none" w:sz="0" w:space="0" w:color="auto"/>
            <w:bottom w:val="none" w:sz="0" w:space="0" w:color="auto"/>
            <w:right w:val="none" w:sz="0" w:space="0" w:color="auto"/>
          </w:divBdr>
        </w:div>
        <w:div w:id="477500987">
          <w:marLeft w:val="540"/>
          <w:marRight w:val="0"/>
          <w:marTop w:val="0"/>
          <w:marBottom w:val="0"/>
          <w:divBdr>
            <w:top w:val="none" w:sz="0" w:space="0" w:color="auto"/>
            <w:left w:val="none" w:sz="0" w:space="0" w:color="auto"/>
            <w:bottom w:val="none" w:sz="0" w:space="0" w:color="auto"/>
            <w:right w:val="none" w:sz="0" w:space="0" w:color="auto"/>
          </w:divBdr>
        </w:div>
        <w:div w:id="1645892142">
          <w:marLeft w:val="540"/>
          <w:marRight w:val="0"/>
          <w:marTop w:val="0"/>
          <w:marBottom w:val="0"/>
          <w:divBdr>
            <w:top w:val="none" w:sz="0" w:space="0" w:color="auto"/>
            <w:left w:val="none" w:sz="0" w:space="0" w:color="auto"/>
            <w:bottom w:val="none" w:sz="0" w:space="0" w:color="auto"/>
            <w:right w:val="none" w:sz="0" w:space="0" w:color="auto"/>
          </w:divBdr>
        </w:div>
        <w:div w:id="1219705697">
          <w:marLeft w:val="540"/>
          <w:marRight w:val="0"/>
          <w:marTop w:val="0"/>
          <w:marBottom w:val="0"/>
          <w:divBdr>
            <w:top w:val="none" w:sz="0" w:space="0" w:color="auto"/>
            <w:left w:val="none" w:sz="0" w:space="0" w:color="auto"/>
            <w:bottom w:val="none" w:sz="0" w:space="0" w:color="auto"/>
            <w:right w:val="none" w:sz="0" w:space="0" w:color="auto"/>
          </w:divBdr>
        </w:div>
        <w:div w:id="262762421">
          <w:marLeft w:val="540"/>
          <w:marRight w:val="0"/>
          <w:marTop w:val="0"/>
          <w:marBottom w:val="0"/>
          <w:divBdr>
            <w:top w:val="none" w:sz="0" w:space="0" w:color="auto"/>
            <w:left w:val="none" w:sz="0" w:space="0" w:color="auto"/>
            <w:bottom w:val="none" w:sz="0" w:space="0" w:color="auto"/>
            <w:right w:val="none" w:sz="0" w:space="0" w:color="auto"/>
          </w:divBdr>
        </w:div>
        <w:div w:id="663316861">
          <w:marLeft w:val="540"/>
          <w:marRight w:val="0"/>
          <w:marTop w:val="0"/>
          <w:marBottom w:val="0"/>
          <w:divBdr>
            <w:top w:val="none" w:sz="0" w:space="0" w:color="auto"/>
            <w:left w:val="none" w:sz="0" w:space="0" w:color="auto"/>
            <w:bottom w:val="none" w:sz="0" w:space="0" w:color="auto"/>
            <w:right w:val="none" w:sz="0" w:space="0" w:color="auto"/>
          </w:divBdr>
        </w:div>
        <w:div w:id="76484445">
          <w:marLeft w:val="540"/>
          <w:marRight w:val="0"/>
          <w:marTop w:val="0"/>
          <w:marBottom w:val="0"/>
          <w:divBdr>
            <w:top w:val="none" w:sz="0" w:space="0" w:color="auto"/>
            <w:left w:val="none" w:sz="0" w:space="0" w:color="auto"/>
            <w:bottom w:val="none" w:sz="0" w:space="0" w:color="auto"/>
            <w:right w:val="none" w:sz="0" w:space="0" w:color="auto"/>
          </w:divBdr>
        </w:div>
        <w:div w:id="7803015">
          <w:marLeft w:val="540"/>
          <w:marRight w:val="0"/>
          <w:marTop w:val="0"/>
          <w:marBottom w:val="0"/>
          <w:divBdr>
            <w:top w:val="none" w:sz="0" w:space="0" w:color="auto"/>
            <w:left w:val="none" w:sz="0" w:space="0" w:color="auto"/>
            <w:bottom w:val="none" w:sz="0" w:space="0" w:color="auto"/>
            <w:right w:val="none" w:sz="0" w:space="0" w:color="auto"/>
          </w:divBdr>
        </w:div>
      </w:divsChild>
    </w:div>
    <w:div w:id="656305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anae.15054" TargetMode="External"/><Relationship Id="rId13" Type="http://schemas.openxmlformats.org/officeDocument/2006/relationships/hyperlink" Target="https://doi.org/10.1016/S1473-3099(13)70227-5" TargetMode="External"/><Relationship Id="rId18" Type="http://schemas.openxmlformats.org/officeDocument/2006/relationships/hyperlink" Target="https://doi.org/10.4103/ija.IJA_104_2" TargetMode="External"/><Relationship Id="rId3" Type="http://schemas.openxmlformats.org/officeDocument/2006/relationships/settings" Target="settings.xml"/><Relationship Id="rId21" Type="http://schemas.openxmlformats.org/officeDocument/2006/relationships/hyperlink" Target="https://doi.org/10.1016/j.acra.2020.02.003" TargetMode="External"/><Relationship Id="rId7" Type="http://schemas.openxmlformats.org/officeDocument/2006/relationships/hyperlink" Target="https://eur01.safelinks.protection.outlook.com/?url=https%3A%2F%2Fwww.who.int%2Fcsr%2Fdon%2Farchive%2Fdisease%2Fnovel_coronavirus%2Fru%2F&amp;data=04%7C01%7C%7Ce284ab72bfa44aca4bba08d90456d75d%7C4e0f11f9046e45059cb8db2152311e21%7C0%7C0%7C637545593308992777%7CUnknown%7CTWFpbGZsb3d8eyJWIjoiMC4wLjAwMDAiLCJQIjoiV2luMzIiLCJBTiI6Ik1haWwiLCJXVCI6Mn0%3D%7C1000&amp;sdata=sFldbz9EhwFd0hilc32S1z%2BWjlpde%2F5yLAqNvOo2rkA%3D&amp;reserved=0" TargetMode="External"/><Relationship Id="rId12" Type="http://schemas.openxmlformats.org/officeDocument/2006/relationships/hyperlink" Target="https://doi.org/10.1016/j.tim.2018.05.013" TargetMode="External"/><Relationship Id="rId17" Type="http://schemas.openxmlformats.org/officeDocument/2006/relationships/hyperlink" Target="https://www.gov.uk/government/collections/immunisation" TargetMode="External"/><Relationship Id="rId2" Type="http://schemas.openxmlformats.org/officeDocument/2006/relationships/styles" Target="styles.xml"/><Relationship Id="rId16" Type="http://schemas.openxmlformats.org/officeDocument/2006/relationships/hyperlink" Target="https://doi.org/10.1016/j.meegid.2020.104212" TargetMode="External"/><Relationship Id="rId20" Type="http://schemas.openxmlformats.org/officeDocument/2006/relationships/hyperlink" Target="https://doi.org/10.3760/cma.j.cn115989-20200223-0009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760/cma.j.cn112150-20200229-0022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2/(SICI)1099-1654(200003/04)10:2%3c119::AID-RMV272%3e3.0.CO;2-O" TargetMode="External"/><Relationship Id="rId23" Type="http://schemas.openxmlformats.org/officeDocument/2006/relationships/fontTable" Target="fontTable.xml"/><Relationship Id="rId10" Type="http://schemas.openxmlformats.org/officeDocument/2006/relationships/hyperlink" Target="https://doi.org/10.13005/bpj/1853" TargetMode="External"/><Relationship Id="rId19" Type="http://schemas.openxmlformats.org/officeDocument/2006/relationships/hyperlink" Target="file:///E:\covid19.who.int" TargetMode="External"/><Relationship Id="rId4" Type="http://schemas.openxmlformats.org/officeDocument/2006/relationships/webSettings" Target="webSettings.xml"/><Relationship Id="rId9" Type="http://schemas.openxmlformats.org/officeDocument/2006/relationships/hyperlink" Target="https://www.gov.uk/government/organisations/department-of-health-and-social-care" TargetMode="External"/><Relationship Id="rId14" Type="http://schemas.openxmlformats.org/officeDocument/2006/relationships/hyperlink" Target="https://doi.org/10.1155/2012/12486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3536</Words>
  <Characters>20160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paino</dc:creator>
  <cp:keywords/>
  <dc:description/>
  <cp:lastModifiedBy>maria paino</cp:lastModifiedBy>
  <cp:revision>2</cp:revision>
  <dcterms:created xsi:type="dcterms:W3CDTF">2021-04-23T09:07:00Z</dcterms:created>
  <dcterms:modified xsi:type="dcterms:W3CDTF">2021-04-23T09:07:00Z</dcterms:modified>
</cp:coreProperties>
</file>