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51C08C" w14:textId="77777777" w:rsidR="00AC3794" w:rsidRPr="00256F39" w:rsidRDefault="00AC3794" w:rsidP="00AC3794">
      <w:pPr>
        <w:rPr>
          <w:b/>
          <w:bCs/>
          <w:u w:val="single"/>
        </w:rPr>
      </w:pPr>
      <w:r w:rsidRPr="00256F39">
        <w:rPr>
          <w:b/>
          <w:bCs/>
          <w:u w:val="single"/>
        </w:rPr>
        <w:t>Assignment: A critical essay about a piece of Welsh Contemporary Architecture</w:t>
      </w:r>
    </w:p>
    <w:p w14:paraId="4693331F" w14:textId="77777777" w:rsidR="00BE348F" w:rsidRPr="00BE348F" w:rsidRDefault="00BE348F" w:rsidP="00BE348F">
      <w:pPr>
        <w:rPr>
          <w:rFonts w:cstheme="minorHAnsi"/>
          <w:b/>
          <w:bCs/>
          <w:color w:val="000000" w:themeColor="text1"/>
          <w:sz w:val="24"/>
          <w:szCs w:val="24"/>
        </w:rPr>
      </w:pPr>
      <w:r w:rsidRPr="00BE348F">
        <w:rPr>
          <w:rFonts w:cstheme="minorHAnsi"/>
          <w:b/>
          <w:bCs/>
          <w:color w:val="000000" w:themeColor="text1"/>
          <w:sz w:val="24"/>
          <w:szCs w:val="24"/>
        </w:rPr>
        <w:t>Raglan Castle Visitor Centre</w:t>
      </w:r>
    </w:p>
    <w:p w14:paraId="181CF95E" w14:textId="77777777" w:rsidR="00BE348F" w:rsidRPr="008E3C4E" w:rsidRDefault="00BE348F" w:rsidP="00BE348F">
      <w:pPr>
        <w:rPr>
          <w:rFonts w:cstheme="minorHAnsi"/>
          <w:color w:val="000000" w:themeColor="text1"/>
          <w:sz w:val="24"/>
          <w:szCs w:val="24"/>
        </w:rPr>
      </w:pPr>
      <w:r w:rsidRPr="008E3C4E">
        <w:rPr>
          <w:rFonts w:cstheme="minorHAnsi"/>
          <w:color w:val="000000" w:themeColor="text1"/>
          <w:sz w:val="24"/>
          <w:szCs w:val="24"/>
        </w:rPr>
        <w:t xml:space="preserve">This visitor centre built, as an addition on the site of Raglan Castle in 2008, is an example of how a contemporary building can be incorporated onto a historical site. The architects did this by carefully considering the historical building already on the site. Although contemporary the structure fits with its surroundings. It addressed the need for a new construction to consider the historical context of where it was going to be placed without compromising on the contemporary design. </w:t>
      </w:r>
    </w:p>
    <w:p w14:paraId="06C337E1" w14:textId="77777777" w:rsidR="00BE348F" w:rsidRPr="008E3C4E" w:rsidRDefault="00BE348F" w:rsidP="00BE348F">
      <w:pPr>
        <w:rPr>
          <w:rFonts w:cstheme="minorHAnsi"/>
          <w:color w:val="000000" w:themeColor="text1"/>
          <w:sz w:val="24"/>
          <w:szCs w:val="24"/>
        </w:rPr>
      </w:pPr>
      <w:r w:rsidRPr="008E3C4E">
        <w:rPr>
          <w:rFonts w:cstheme="minorHAnsi"/>
          <w:color w:val="000000" w:themeColor="text1"/>
          <w:sz w:val="24"/>
          <w:szCs w:val="24"/>
        </w:rPr>
        <w:t xml:space="preserve">Raglan Castle is on the outskirts of the village of Raglan in Monmouthshire, South Wales. The site sits on a ridge surrounded by countryside. The Medieval Castle that the visitor centre was built for is considered one of the best late medieval buildings in the United Kingdom. The visitor centre is within the ruin of the gatehouse of the castle which is at the entrance to the site. The location means that although it does conceal part of the castle it doesn’t look out of place at it follows the lines of where the castle wall would have been. It is placed so that the best view of the castle is not obscured. Although it is not ideal to place an addition next to the main façade of the castle the function of the centre limited where it could be placed. </w:t>
      </w:r>
    </w:p>
    <w:p w14:paraId="43582687" w14:textId="57311493" w:rsidR="00BE348F" w:rsidRPr="00835135" w:rsidRDefault="00BE348F" w:rsidP="00BE348F">
      <w:pPr>
        <w:rPr>
          <w:rFonts w:cstheme="minorHAnsi"/>
          <w:color w:val="000000" w:themeColor="text1"/>
          <w:sz w:val="24"/>
          <w:szCs w:val="24"/>
          <w:shd w:val="clear" w:color="auto" w:fill="FFFFFF"/>
        </w:rPr>
      </w:pPr>
      <w:r w:rsidRPr="008E3C4E">
        <w:rPr>
          <w:rFonts w:cstheme="minorHAnsi"/>
          <w:color w:val="000000" w:themeColor="text1"/>
          <w:sz w:val="24"/>
          <w:szCs w:val="24"/>
        </w:rPr>
        <w:t xml:space="preserve">Davies Sutton Architects were commissioned to build the visitor </w:t>
      </w:r>
      <w:proofErr w:type="gramStart"/>
      <w:r w:rsidRPr="008E3C4E">
        <w:rPr>
          <w:rFonts w:cstheme="minorHAnsi"/>
          <w:color w:val="000000" w:themeColor="text1"/>
          <w:sz w:val="24"/>
          <w:szCs w:val="24"/>
        </w:rPr>
        <w:t>centre</w:t>
      </w:r>
      <w:proofErr w:type="gramEnd"/>
      <w:r w:rsidRPr="008E3C4E">
        <w:rPr>
          <w:rFonts w:cstheme="minorHAnsi"/>
          <w:color w:val="000000" w:themeColor="text1"/>
          <w:sz w:val="24"/>
          <w:szCs w:val="24"/>
        </w:rPr>
        <w:t xml:space="preserve"> and it was completed in February 2008. The practice </w:t>
      </w:r>
      <w:r w:rsidR="00F142AC">
        <w:rPr>
          <w:rFonts w:cstheme="minorHAnsi"/>
          <w:color w:val="000000" w:themeColor="text1"/>
          <w:sz w:val="24"/>
          <w:szCs w:val="24"/>
        </w:rPr>
        <w:t>“</w:t>
      </w:r>
      <w:r w:rsidRPr="008E3C4E">
        <w:rPr>
          <w:rFonts w:cstheme="minorHAnsi"/>
          <w:color w:val="000000" w:themeColor="text1"/>
          <w:sz w:val="24"/>
          <w:szCs w:val="24"/>
        </w:rPr>
        <w:t>advocates a philosophy that all new buildings and alterations to existing buildings should clearly be of their time - an approach that often involves finding new expressions for traditional forms that are relevant to 21st century building</w:t>
      </w:r>
      <w:r w:rsidR="00F142AC">
        <w:rPr>
          <w:rFonts w:cstheme="minorHAnsi"/>
          <w:color w:val="000000" w:themeColor="text1"/>
          <w:sz w:val="24"/>
          <w:szCs w:val="24"/>
        </w:rPr>
        <w:t xml:space="preserve">” </w:t>
      </w:r>
      <w:r w:rsidR="00453D04">
        <w:rPr>
          <w:rFonts w:ascii="Roboto" w:hAnsi="Roboto"/>
          <w:color w:val="2C3E50"/>
          <w:sz w:val="23"/>
          <w:szCs w:val="23"/>
          <w:shd w:val="clear" w:color="auto" w:fill="FFFFFF"/>
        </w:rPr>
        <w:t>(</w:t>
      </w:r>
      <w:proofErr w:type="spellStart"/>
      <w:r w:rsidR="00453D04">
        <w:rPr>
          <w:rFonts w:ascii="Roboto" w:hAnsi="Roboto"/>
          <w:color w:val="2C3E50"/>
          <w:sz w:val="23"/>
          <w:szCs w:val="23"/>
          <w:shd w:val="clear" w:color="auto" w:fill="FFFFFF"/>
        </w:rPr>
        <w:t>dsawebsite</w:t>
      </w:r>
      <w:proofErr w:type="spellEnd"/>
      <w:r w:rsidR="00453D04">
        <w:rPr>
          <w:rFonts w:ascii="Roboto" w:hAnsi="Roboto"/>
          <w:color w:val="2C3E50"/>
          <w:sz w:val="23"/>
          <w:szCs w:val="23"/>
          <w:shd w:val="clear" w:color="auto" w:fill="FFFFFF"/>
        </w:rPr>
        <w:t>, 2017)</w:t>
      </w:r>
      <w:r w:rsidRPr="008E3C4E">
        <w:rPr>
          <w:rFonts w:cstheme="minorHAnsi"/>
          <w:color w:val="000000" w:themeColor="text1"/>
          <w:sz w:val="24"/>
          <w:szCs w:val="24"/>
        </w:rPr>
        <w:t xml:space="preserve">. </w:t>
      </w:r>
      <w:r w:rsidRPr="008E3C4E">
        <w:rPr>
          <w:rFonts w:cstheme="minorHAnsi"/>
          <w:color w:val="000000" w:themeColor="text1"/>
          <w:sz w:val="24"/>
          <w:szCs w:val="24"/>
          <w:shd w:val="clear" w:color="auto" w:fill="FFFFFF"/>
        </w:rPr>
        <w:t>Architect, Mike Davies, of Davies Sutton Architects in Cardiff, whose firm was commissioned by CADW to design the centre, said the project was challenging but innovative.</w:t>
      </w:r>
      <w:r w:rsidR="00835135">
        <w:rPr>
          <w:rFonts w:cstheme="minorHAnsi"/>
          <w:color w:val="000000" w:themeColor="text1"/>
          <w:sz w:val="24"/>
          <w:szCs w:val="24"/>
          <w:shd w:val="clear" w:color="auto" w:fill="FFFFFF"/>
        </w:rPr>
        <w:t xml:space="preserve"> </w:t>
      </w:r>
      <w:r w:rsidRPr="008E3C4E">
        <w:rPr>
          <w:rFonts w:cstheme="minorHAnsi"/>
          <w:color w:val="000000" w:themeColor="text1"/>
          <w:sz w:val="24"/>
          <w:szCs w:val="24"/>
        </w:rPr>
        <w:t>The design of the visitor centre needed to be inspired by the castle’s history and significance. The view of the castle from the centre encourages visitors to step outside onto the site. Where possible incorporating a connection between the centre and the historic site will mean visitors will engage in learning about the site. The centre is a single storey structure that has a skyline below the ruin</w:t>
      </w:r>
      <w:r w:rsidR="00835135">
        <w:rPr>
          <w:rFonts w:cstheme="minorHAnsi"/>
          <w:color w:val="000000" w:themeColor="text1"/>
          <w:sz w:val="24"/>
          <w:szCs w:val="24"/>
        </w:rPr>
        <w:t xml:space="preserve"> and</w:t>
      </w:r>
      <w:r w:rsidRPr="008E3C4E">
        <w:rPr>
          <w:rFonts w:cstheme="minorHAnsi"/>
          <w:color w:val="000000" w:themeColor="text1"/>
          <w:sz w:val="24"/>
          <w:szCs w:val="24"/>
        </w:rPr>
        <w:t xml:space="preserve"> is built at the same height as the gatehouse ruin and below the level of the castle.</w:t>
      </w:r>
    </w:p>
    <w:p w14:paraId="2CCAF125" w14:textId="05516D7E" w:rsidR="00BE348F" w:rsidRPr="008E3C4E" w:rsidRDefault="00BE348F" w:rsidP="00BE348F">
      <w:pPr>
        <w:rPr>
          <w:rFonts w:cstheme="minorHAnsi"/>
          <w:color w:val="000000" w:themeColor="text1"/>
          <w:sz w:val="24"/>
          <w:szCs w:val="24"/>
        </w:rPr>
      </w:pPr>
      <w:r w:rsidRPr="008E3C4E">
        <w:rPr>
          <w:rFonts w:cstheme="minorHAnsi"/>
          <w:color w:val="000000" w:themeColor="text1"/>
          <w:sz w:val="24"/>
          <w:szCs w:val="24"/>
        </w:rPr>
        <w:t xml:space="preserve">The building was commissioned by </w:t>
      </w:r>
      <w:proofErr w:type="spellStart"/>
      <w:r w:rsidRPr="008E3C4E">
        <w:rPr>
          <w:rFonts w:cstheme="minorHAnsi"/>
          <w:color w:val="000000" w:themeColor="text1"/>
          <w:sz w:val="24"/>
          <w:szCs w:val="24"/>
        </w:rPr>
        <w:t>Cadw</w:t>
      </w:r>
      <w:proofErr w:type="spellEnd"/>
      <w:r w:rsidRPr="008E3C4E">
        <w:rPr>
          <w:rFonts w:cstheme="minorHAnsi"/>
          <w:color w:val="000000" w:themeColor="text1"/>
          <w:sz w:val="24"/>
          <w:szCs w:val="24"/>
        </w:rPr>
        <w:t xml:space="preserve"> who maintain the site. The site is open for most days of the year to visitors. There is a charge to visit, which currently is £9.50 for </w:t>
      </w:r>
      <w:proofErr w:type="gramStart"/>
      <w:r w:rsidRPr="008E3C4E">
        <w:rPr>
          <w:rFonts w:cstheme="minorHAnsi"/>
          <w:color w:val="000000" w:themeColor="text1"/>
          <w:sz w:val="24"/>
          <w:szCs w:val="24"/>
        </w:rPr>
        <w:t>Adults</w:t>
      </w:r>
      <w:proofErr w:type="gramEnd"/>
      <w:r w:rsidRPr="008E3C4E">
        <w:rPr>
          <w:rFonts w:cstheme="minorHAnsi"/>
          <w:color w:val="000000" w:themeColor="text1"/>
          <w:sz w:val="24"/>
          <w:szCs w:val="24"/>
        </w:rPr>
        <w:t xml:space="preserve">. </w:t>
      </w:r>
      <w:proofErr w:type="spellStart"/>
      <w:r w:rsidRPr="008E3C4E">
        <w:rPr>
          <w:rFonts w:cstheme="minorHAnsi"/>
          <w:color w:val="000000" w:themeColor="text1"/>
          <w:sz w:val="24"/>
          <w:szCs w:val="24"/>
        </w:rPr>
        <w:t>Cadw</w:t>
      </w:r>
      <w:proofErr w:type="spellEnd"/>
      <w:r w:rsidRPr="008E3C4E">
        <w:rPr>
          <w:rFonts w:cstheme="minorHAnsi"/>
          <w:color w:val="000000" w:themeColor="text1"/>
          <w:sz w:val="24"/>
          <w:szCs w:val="24"/>
        </w:rPr>
        <w:t xml:space="preserve"> wanted a building that visitors could use but that would not impact on the visual site of the Castle on arrival. It had to be practical to house facilities for visitors to the site but also not detract from the historical nature of the site. There was a need for a new space to greet the visitor and maintain the site as a popular place to visit. The visitor centre is a functional space that adds value to the visitor experience. As the first point of contact for the visitor to the site it is a functional space to greet visitors. There is a small custodians office. The location of the reception desk and office allow for the monitoring of the site entrance and the car park. From within the shop there is an uninterrupted view of the castle. There is accessible wheelchair access and toilets. This is an important incorporation to meet the needs of the visitors. The path leading from the Visitor Centre means the centre has access </w:t>
      </w:r>
      <w:r w:rsidRPr="008E3C4E">
        <w:rPr>
          <w:rFonts w:cstheme="minorHAnsi"/>
          <w:color w:val="000000" w:themeColor="text1"/>
          <w:sz w:val="24"/>
          <w:szCs w:val="24"/>
        </w:rPr>
        <w:lastRenderedPageBreak/>
        <w:t>to a path that takes the visitor directly to the castle. The view of the castle from the Centre instantly connects the visitor to the site. The view of the site from the centre has been considered and the window inside frames a view of the site. Visitors are directed towards the view of the site. The large glass in the design frames the castle behind so allow the visitor to appreciate the site from the centre where information surrounds them about the site.</w:t>
      </w:r>
    </w:p>
    <w:p w14:paraId="07047D19" w14:textId="7D9CEBCA" w:rsidR="00BE348F" w:rsidRPr="0051190D" w:rsidRDefault="00BE348F" w:rsidP="0051190D">
      <w:pPr>
        <w:rPr>
          <w:rFonts w:cstheme="minorHAnsi"/>
          <w:color w:val="000000" w:themeColor="text1"/>
          <w:sz w:val="24"/>
          <w:szCs w:val="24"/>
        </w:rPr>
      </w:pPr>
      <w:r w:rsidRPr="008E3C4E">
        <w:rPr>
          <w:rFonts w:cstheme="minorHAnsi"/>
          <w:color w:val="000000" w:themeColor="text1"/>
          <w:sz w:val="24"/>
          <w:szCs w:val="24"/>
        </w:rPr>
        <w:t>The visitor centre is an example of contextual architecture as it has been built to respect the medieval building already there. It does this in several ways. The building construction does not do physical damage to the site. The architect Mark Davies identified the challenge was to build a modern building in a historic setting. Also, that the design had to grow out of the gatehouse which has protected status</w:t>
      </w:r>
      <w:r w:rsidRPr="0051190D">
        <w:rPr>
          <w:rFonts w:cstheme="minorHAnsi"/>
          <w:color w:val="000000" w:themeColor="text1"/>
          <w:sz w:val="24"/>
          <w:szCs w:val="24"/>
        </w:rPr>
        <w:t>.</w:t>
      </w:r>
      <w:r w:rsidR="0051190D" w:rsidRPr="0051190D">
        <w:rPr>
          <w:rFonts w:cstheme="minorHAnsi"/>
          <w:color w:val="000000" w:themeColor="text1"/>
          <w:sz w:val="24"/>
          <w:szCs w:val="24"/>
        </w:rPr>
        <w:t xml:space="preserve"> </w:t>
      </w:r>
      <w:r w:rsidR="008E3C4E" w:rsidRPr="0051190D">
        <w:rPr>
          <w:rStyle w:val="Hyperlink"/>
          <w:rFonts w:cstheme="minorHAnsi"/>
          <w:color w:val="auto"/>
          <w:sz w:val="24"/>
          <w:szCs w:val="24"/>
          <w:u w:val="none"/>
        </w:rPr>
        <w:t xml:space="preserve">The building is distinguishable between the old and new, the timber cladding and glazing providing a contrast to the existing stonework. Sheltered within the ruins of the castle gate sits the completed building. Archaeology below the site influenced the architects to design the visitors centre </w:t>
      </w:r>
      <w:proofErr w:type="gramStart"/>
      <w:r w:rsidR="008E3C4E" w:rsidRPr="0051190D">
        <w:rPr>
          <w:rStyle w:val="Hyperlink"/>
          <w:rFonts w:cstheme="minorHAnsi"/>
          <w:color w:val="auto"/>
          <w:sz w:val="24"/>
          <w:szCs w:val="24"/>
          <w:u w:val="none"/>
        </w:rPr>
        <w:t>similar to</w:t>
      </w:r>
      <w:proofErr w:type="gramEnd"/>
      <w:r w:rsidR="008E3C4E" w:rsidRPr="0051190D">
        <w:rPr>
          <w:rStyle w:val="Hyperlink"/>
          <w:rFonts w:cstheme="minorHAnsi"/>
          <w:color w:val="auto"/>
          <w:sz w:val="24"/>
          <w:szCs w:val="24"/>
          <w:u w:val="none"/>
        </w:rPr>
        <w:t xml:space="preserve"> a pavilion resting lightly on the underlying ground and</w:t>
      </w:r>
      <w:r w:rsidR="008E3C4E" w:rsidRPr="0051190D">
        <w:rPr>
          <w:rFonts w:cstheme="minorHAnsi"/>
          <w:sz w:val="24"/>
          <w:szCs w:val="24"/>
        </w:rPr>
        <w:t xml:space="preserve"> “floating within the ruined elements of the White Castle”</w:t>
      </w:r>
      <w:r w:rsidR="00453D04" w:rsidRPr="0051190D">
        <w:rPr>
          <w:rFonts w:cstheme="minorHAnsi"/>
          <w:sz w:val="24"/>
          <w:szCs w:val="24"/>
        </w:rPr>
        <w:t xml:space="preserve"> </w:t>
      </w:r>
      <w:r w:rsidR="00AC3794" w:rsidRPr="0051190D">
        <w:rPr>
          <w:rFonts w:ascii="Roboto" w:hAnsi="Roboto"/>
          <w:color w:val="2C3E50"/>
          <w:sz w:val="24"/>
          <w:szCs w:val="24"/>
          <w:shd w:val="clear" w:color="auto" w:fill="FFFFFF"/>
        </w:rPr>
        <w:t>(</w:t>
      </w:r>
      <w:proofErr w:type="spellStart"/>
      <w:r w:rsidR="00AC3794" w:rsidRPr="0051190D">
        <w:rPr>
          <w:rFonts w:ascii="Roboto" w:hAnsi="Roboto"/>
          <w:color w:val="2C3E50"/>
          <w:sz w:val="24"/>
          <w:szCs w:val="24"/>
          <w:shd w:val="clear" w:color="auto" w:fill="FFFFFF"/>
        </w:rPr>
        <w:t>dsawebsite</w:t>
      </w:r>
      <w:proofErr w:type="spellEnd"/>
      <w:r w:rsidR="00AC3794" w:rsidRPr="0051190D">
        <w:rPr>
          <w:rFonts w:ascii="Roboto" w:hAnsi="Roboto"/>
          <w:color w:val="2C3E50"/>
          <w:sz w:val="24"/>
          <w:szCs w:val="24"/>
          <w:shd w:val="clear" w:color="auto" w:fill="FFFFFF"/>
        </w:rPr>
        <w:t>, 2017</w:t>
      </w:r>
      <w:r w:rsidR="00AC3794" w:rsidRPr="0051190D">
        <w:rPr>
          <w:rFonts w:ascii="Roboto" w:hAnsi="Roboto"/>
          <w:color w:val="2C3E50"/>
          <w:sz w:val="24"/>
          <w:szCs w:val="24"/>
          <w:shd w:val="clear" w:color="auto" w:fill="FFFFFF"/>
        </w:rPr>
        <w:t>)</w:t>
      </w:r>
      <w:r w:rsidR="00453D04" w:rsidRPr="0051190D">
        <w:rPr>
          <w:rFonts w:ascii="Roboto" w:hAnsi="Roboto"/>
          <w:color w:val="2C3E50"/>
          <w:sz w:val="24"/>
          <w:szCs w:val="24"/>
          <w:shd w:val="clear" w:color="auto" w:fill="FFFFFF"/>
        </w:rPr>
        <w:t xml:space="preserve">. </w:t>
      </w:r>
      <w:r w:rsidR="008E3C4E" w:rsidRPr="0051190D">
        <w:rPr>
          <w:rFonts w:cstheme="minorHAnsi"/>
          <w:sz w:val="24"/>
          <w:szCs w:val="24"/>
        </w:rPr>
        <w:t>This approach allows to the building to be sympathetic to its historic and natural surroundings.</w:t>
      </w:r>
      <w:r w:rsidR="008E3C4E" w:rsidRPr="008E3C4E">
        <w:rPr>
          <w:rFonts w:cstheme="minorHAnsi"/>
        </w:rPr>
        <w:t xml:space="preserve"> </w:t>
      </w:r>
    </w:p>
    <w:p w14:paraId="4CDACCE6" w14:textId="77777777" w:rsidR="00CA154C" w:rsidRDefault="00CA154C" w:rsidP="00CA154C">
      <w:pPr>
        <w:pStyle w:val="NormalWeb"/>
      </w:pPr>
      <w:r>
        <w:rPr>
          <w:noProof/>
        </w:rPr>
        <w:drawing>
          <wp:inline distT="0" distB="0" distL="0" distR="0" wp14:anchorId="00F36861" wp14:editId="515B16F8">
            <wp:extent cx="1877235" cy="1432560"/>
            <wp:effectExtent l="0" t="0" r="8890" b="0"/>
            <wp:docPr id="1" name="Picture 1" descr="A drawing of a stair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rawing of a staircase&#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922506" cy="1467107"/>
                    </a:xfrm>
                    <a:prstGeom prst="rect">
                      <a:avLst/>
                    </a:prstGeom>
                    <a:noFill/>
                    <a:ln>
                      <a:noFill/>
                    </a:ln>
                  </pic:spPr>
                </pic:pic>
              </a:graphicData>
            </a:graphic>
          </wp:inline>
        </w:drawing>
      </w:r>
    </w:p>
    <w:p w14:paraId="7C76BA7D" w14:textId="77777777" w:rsidR="00BE348F" w:rsidRPr="008E3C4E"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sidRPr="008E3C4E">
        <w:rPr>
          <w:rFonts w:asciiTheme="minorHAnsi" w:hAnsiTheme="minorHAnsi" w:cstheme="minorHAnsi"/>
          <w:color w:val="000000" w:themeColor="text1"/>
        </w:rPr>
        <w:t>The visitor centre has been designed to be reversable. Having the centre be easily reversable means the historical site is not permanently damaged. If the building had to be removed in the future it could be done without damage to the historic White Gate. It has been designed as a pavilion resting lightly on the ground. Architect Mike Davies said of the design that if they wanted to remove it, it is totally reversible. It could be disassembled, and the site restored to its original state.</w:t>
      </w:r>
    </w:p>
    <w:p w14:paraId="71DD3961" w14:textId="77777777" w:rsidR="00BE348F" w:rsidRPr="008E3C4E" w:rsidRDefault="00BE348F" w:rsidP="00BE348F">
      <w:pPr>
        <w:pStyle w:val="font8"/>
        <w:spacing w:before="0" w:beforeAutospacing="0" w:after="0" w:afterAutospacing="0" w:line="336" w:lineRule="atLeast"/>
        <w:textAlignment w:val="baseline"/>
        <w:rPr>
          <w:rFonts w:asciiTheme="minorHAnsi" w:hAnsiTheme="minorHAnsi" w:cstheme="minorHAnsi"/>
          <w:b/>
          <w:bCs/>
          <w:color w:val="000000" w:themeColor="text1"/>
        </w:rPr>
      </w:pPr>
    </w:p>
    <w:p w14:paraId="4EEF34B3" w14:textId="77777777" w:rsidR="00BE348F" w:rsidRPr="008E3C4E"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sidRPr="008E3C4E">
        <w:rPr>
          <w:rFonts w:asciiTheme="minorHAnsi" w:hAnsiTheme="minorHAnsi" w:cstheme="minorHAnsi"/>
          <w:color w:val="000000" w:themeColor="text1"/>
        </w:rPr>
        <w:t>Whilst sitting comfortably within its context, the new Visitor Centre has also been designed to be sustainable. The nature of all the materials used, the high level of insulation incorporated, and heating being provided via a ground source heat pump provides a building with a very low carbon footprint. This is a sustainable heating system. There is effective insulation as well, so the buildings energy usage is designed to be low. The design therefore minimises its ecological footprint.</w:t>
      </w:r>
    </w:p>
    <w:p w14:paraId="49C5979C" w14:textId="77777777" w:rsidR="00BE348F" w:rsidRPr="008E3C4E"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p>
    <w:p w14:paraId="4E4A6B56" w14:textId="72C07EEF" w:rsidR="00BE348F"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sidRPr="008E3C4E">
        <w:rPr>
          <w:rFonts w:asciiTheme="minorHAnsi" w:hAnsiTheme="minorHAnsi" w:cstheme="minorHAnsi"/>
          <w:color w:val="000000" w:themeColor="text1"/>
        </w:rPr>
        <w:t>The Architect wanted to design a building that used sustainable materials. The building is constructed of timber cladding and glazing and a light steel frame.</w:t>
      </w:r>
      <w:r w:rsidR="00526129">
        <w:rPr>
          <w:rFonts w:asciiTheme="minorHAnsi" w:hAnsiTheme="minorHAnsi" w:cstheme="minorHAnsi"/>
          <w:color w:val="000000" w:themeColor="text1"/>
        </w:rPr>
        <w:t xml:space="preserve"> </w:t>
      </w:r>
      <w:r w:rsidRPr="008E3C4E">
        <w:rPr>
          <w:rFonts w:asciiTheme="minorHAnsi" w:hAnsiTheme="minorHAnsi" w:cstheme="minorHAnsi"/>
          <w:color w:val="000000" w:themeColor="text1"/>
        </w:rPr>
        <w:t xml:space="preserve">Where the visitor centre </w:t>
      </w:r>
      <w:r w:rsidRPr="008E3C4E">
        <w:rPr>
          <w:rFonts w:asciiTheme="minorHAnsi" w:hAnsiTheme="minorHAnsi" w:cstheme="minorHAnsi"/>
          <w:color w:val="000000" w:themeColor="text1"/>
        </w:rPr>
        <w:lastRenderedPageBreak/>
        <w:t xml:space="preserve">was built was dictated by the usage of the centre so may not have been the best place if the architect wanted to optimise natural sunlight. The materials used blend in with the castle stone. It was not designed to be a contrast to the castle but to complement it due to the centre being built as an extension of the gatehouse ruin. The timber blends the visitor centre in with the pale and red sandstone. The visitor centre was built not to sit apart from the site but to blend with it. The light colour of the timber and small scale of the building means it fits as a continuous flow from the gatehouse ruin. The timber has been chosen so that it does not stand out from the material of the gatehouse ruin it is attached to. As the centre had to be positioned on the outskirt of the historic site and therefore impacts the exterior of the site it was important to make sure the material and colour chosen is in harmony with the rest of the site. From a side view from outside the castle it appears to look like a flow of the castle walls and therefore part of the structural original layout of the site. </w:t>
      </w:r>
    </w:p>
    <w:p w14:paraId="72AFE8C7" w14:textId="53F9A2B4" w:rsidR="0048691F" w:rsidRDefault="0048691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Pr>
          <w:noProof/>
        </w:rPr>
        <w:drawing>
          <wp:inline distT="0" distB="0" distL="0" distR="0" wp14:anchorId="2AE3B121" wp14:editId="415F3EC7">
            <wp:extent cx="2228850" cy="1253336"/>
            <wp:effectExtent l="0" t="0" r="0" b="4445"/>
            <wp:docPr id="2" name="Picture 1" descr="A stone castle with a glass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tone castle with a glass door&#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54254" cy="1267621"/>
                    </a:xfrm>
                    <a:prstGeom prst="rect">
                      <a:avLst/>
                    </a:prstGeom>
                    <a:noFill/>
                    <a:ln>
                      <a:noFill/>
                    </a:ln>
                  </pic:spPr>
                </pic:pic>
              </a:graphicData>
            </a:graphic>
          </wp:inline>
        </w:drawing>
      </w:r>
    </w:p>
    <w:p w14:paraId="4FB9D82C" w14:textId="15BDAC18" w:rsidR="00CA3F90" w:rsidRPr="008E3C4E" w:rsidRDefault="00E23230"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Pr>
          <w:rFonts w:asciiTheme="minorHAnsi" w:hAnsiTheme="minorHAnsi" w:cstheme="minorHAnsi"/>
          <w:color w:val="000000" w:themeColor="text1"/>
        </w:rPr>
        <w:t>(</w:t>
      </w:r>
      <w:r w:rsidR="00A3763E">
        <w:rPr>
          <w:rFonts w:asciiTheme="minorHAnsi" w:hAnsiTheme="minorHAnsi" w:cstheme="minorHAnsi"/>
          <w:color w:val="000000" w:themeColor="text1"/>
        </w:rPr>
        <w:t>Davies Sutton</w:t>
      </w:r>
      <w:r>
        <w:rPr>
          <w:rFonts w:asciiTheme="minorHAnsi" w:hAnsiTheme="minorHAnsi" w:cstheme="minorHAnsi"/>
          <w:color w:val="000000" w:themeColor="text1"/>
        </w:rPr>
        <w:t xml:space="preserve"> Architects, </w:t>
      </w:r>
      <w:r w:rsidR="00A3763E">
        <w:rPr>
          <w:rFonts w:asciiTheme="minorHAnsi" w:hAnsiTheme="minorHAnsi" w:cstheme="minorHAnsi"/>
          <w:color w:val="000000" w:themeColor="text1"/>
        </w:rPr>
        <w:t>2008)</w:t>
      </w:r>
    </w:p>
    <w:p w14:paraId="07349D27" w14:textId="77777777" w:rsidR="00BE348F" w:rsidRPr="008E3C4E"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r w:rsidRPr="008E3C4E">
        <w:rPr>
          <w:rFonts w:asciiTheme="minorHAnsi" w:hAnsiTheme="minorHAnsi" w:cstheme="minorHAnsi"/>
          <w:color w:val="000000" w:themeColor="text1"/>
        </w:rPr>
        <w:t>The incorporation of the building into the ruin of the Gatehouse means the building does not impose much on the historical and natural environments. Although it is a contemporary building it has been built to sit on the land so has not impacted with construction work and foundations to the historic site.</w:t>
      </w:r>
    </w:p>
    <w:p w14:paraId="087DA01D" w14:textId="77777777" w:rsidR="00BE348F" w:rsidRPr="008E3C4E" w:rsidRDefault="00BE348F" w:rsidP="00BE348F">
      <w:pPr>
        <w:pStyle w:val="font8"/>
        <w:spacing w:before="0" w:beforeAutospacing="0" w:after="0" w:afterAutospacing="0" w:line="336" w:lineRule="atLeast"/>
        <w:textAlignment w:val="baseline"/>
        <w:rPr>
          <w:rFonts w:asciiTheme="minorHAnsi" w:hAnsiTheme="minorHAnsi" w:cstheme="minorHAnsi"/>
          <w:color w:val="000000" w:themeColor="text1"/>
        </w:rPr>
      </w:pPr>
    </w:p>
    <w:p w14:paraId="3F5C5CB2" w14:textId="6F13C934" w:rsidR="00BE348F" w:rsidRPr="008E3C4E" w:rsidRDefault="00BE348F" w:rsidP="00400A91">
      <w:pPr>
        <w:pStyle w:val="font8"/>
        <w:spacing w:before="0" w:beforeAutospacing="0" w:after="0" w:afterAutospacing="0" w:line="336" w:lineRule="atLeast"/>
        <w:textAlignment w:val="baseline"/>
        <w:rPr>
          <w:rFonts w:asciiTheme="minorHAnsi" w:hAnsiTheme="minorHAnsi" w:cstheme="minorHAnsi"/>
          <w:color w:val="000000" w:themeColor="text1"/>
        </w:rPr>
      </w:pPr>
      <w:r w:rsidRPr="008E3C4E">
        <w:rPr>
          <w:rFonts w:asciiTheme="minorHAnsi" w:hAnsiTheme="minorHAnsi" w:cstheme="minorHAnsi"/>
          <w:color w:val="000000" w:themeColor="text1"/>
        </w:rPr>
        <w:t>The centre is clearly distinguishable from the castle. Due to it incorporating part of the ruined gate house and being at the same eight level it does not detract from the historic site. By attaching it to the remains of the Gate House it has been incorporated into the existing landscape. It stands out distinctively against the backdrop of the Castle. It is clearly visible against the Castle sandstone walls.</w:t>
      </w:r>
      <w:r w:rsidR="00400A91" w:rsidRPr="008E3C4E">
        <w:rPr>
          <w:rFonts w:asciiTheme="minorHAnsi" w:hAnsiTheme="minorHAnsi" w:cstheme="minorHAnsi"/>
          <w:color w:val="000000" w:themeColor="text1"/>
        </w:rPr>
        <w:t xml:space="preserve"> </w:t>
      </w:r>
      <w:r w:rsidRPr="008E3C4E">
        <w:rPr>
          <w:rFonts w:asciiTheme="minorHAnsi" w:hAnsiTheme="minorHAnsi" w:cstheme="minorHAnsi"/>
          <w:color w:val="000000" w:themeColor="text1"/>
        </w:rPr>
        <w:t xml:space="preserve">The land shape was not altered to build the Centre. It followed the slope that was already </w:t>
      </w:r>
      <w:r w:rsidR="000A7A3A" w:rsidRPr="008E3C4E">
        <w:rPr>
          <w:rFonts w:asciiTheme="minorHAnsi" w:hAnsiTheme="minorHAnsi" w:cstheme="minorHAnsi"/>
          <w:color w:val="000000" w:themeColor="text1"/>
        </w:rPr>
        <w:t>there,</w:t>
      </w:r>
      <w:r w:rsidRPr="008E3C4E">
        <w:rPr>
          <w:rFonts w:asciiTheme="minorHAnsi" w:hAnsiTheme="minorHAnsi" w:cstheme="minorHAnsi"/>
          <w:color w:val="000000" w:themeColor="text1"/>
        </w:rPr>
        <w:t xml:space="preserve"> so the design was adapted to the land shape.</w:t>
      </w:r>
    </w:p>
    <w:p w14:paraId="636BDD96" w14:textId="77777777" w:rsidR="00F8484E" w:rsidRDefault="00F8484E">
      <w:pPr>
        <w:rPr>
          <w:rFonts w:cstheme="minorHAnsi"/>
          <w:color w:val="000000" w:themeColor="text1"/>
        </w:rPr>
      </w:pPr>
    </w:p>
    <w:p w14:paraId="767D8AF6" w14:textId="77777777" w:rsidR="00990A4A" w:rsidRDefault="00990A4A">
      <w:pPr>
        <w:rPr>
          <w:rFonts w:cstheme="minorHAnsi"/>
          <w:color w:val="000000" w:themeColor="text1"/>
        </w:rPr>
      </w:pPr>
    </w:p>
    <w:p w14:paraId="118CA9B0" w14:textId="77777777" w:rsidR="00990A4A" w:rsidRDefault="00990A4A">
      <w:pPr>
        <w:rPr>
          <w:rFonts w:cstheme="minorHAnsi"/>
          <w:color w:val="000000" w:themeColor="text1"/>
        </w:rPr>
      </w:pPr>
    </w:p>
    <w:p w14:paraId="7C536C4E" w14:textId="77777777" w:rsidR="00990A4A" w:rsidRDefault="00990A4A">
      <w:pPr>
        <w:rPr>
          <w:rFonts w:cstheme="minorHAnsi"/>
          <w:color w:val="000000" w:themeColor="text1"/>
        </w:rPr>
      </w:pPr>
    </w:p>
    <w:p w14:paraId="66021577" w14:textId="77777777" w:rsidR="00990A4A" w:rsidRDefault="00990A4A">
      <w:pPr>
        <w:rPr>
          <w:rFonts w:cstheme="minorHAnsi"/>
          <w:color w:val="000000" w:themeColor="text1"/>
        </w:rPr>
      </w:pPr>
    </w:p>
    <w:p w14:paraId="537D043B" w14:textId="77777777" w:rsidR="00990A4A" w:rsidRDefault="00990A4A">
      <w:pPr>
        <w:rPr>
          <w:rFonts w:cstheme="minorHAnsi"/>
          <w:color w:val="000000" w:themeColor="text1"/>
        </w:rPr>
      </w:pPr>
    </w:p>
    <w:p w14:paraId="0023F70E" w14:textId="77777777" w:rsidR="00990A4A" w:rsidRDefault="00990A4A">
      <w:pPr>
        <w:rPr>
          <w:rFonts w:cstheme="minorHAnsi"/>
          <w:color w:val="000000" w:themeColor="text1"/>
        </w:rPr>
      </w:pPr>
    </w:p>
    <w:p w14:paraId="554FAA15" w14:textId="77777777" w:rsidR="00990A4A" w:rsidRDefault="00990A4A" w:rsidP="00990A4A">
      <w:pPr>
        <w:rPr>
          <w:rFonts w:ascii="Arial" w:hAnsi="Arial" w:cs="Arial"/>
          <w:b/>
          <w:bCs/>
          <w:color w:val="333333"/>
          <w:sz w:val="24"/>
          <w:szCs w:val="24"/>
          <w:shd w:val="clear" w:color="auto" w:fill="FFFFFF"/>
        </w:rPr>
      </w:pPr>
      <w:r w:rsidRPr="00256F39">
        <w:rPr>
          <w:rFonts w:ascii="Arial" w:hAnsi="Arial" w:cs="Arial"/>
          <w:b/>
          <w:bCs/>
          <w:color w:val="333333"/>
          <w:sz w:val="24"/>
          <w:szCs w:val="24"/>
          <w:shd w:val="clear" w:color="auto" w:fill="FFFFFF"/>
        </w:rPr>
        <w:lastRenderedPageBreak/>
        <w:t>References:</w:t>
      </w:r>
    </w:p>
    <w:p w14:paraId="74013C6C" w14:textId="77777777" w:rsidR="00C71C51" w:rsidRPr="00C65F29" w:rsidRDefault="00C71C51" w:rsidP="00C71C51">
      <w:pPr>
        <w:pStyle w:val="NormalWeb"/>
        <w:spacing w:before="0" w:beforeAutospacing="0" w:after="0" w:afterAutospacing="0" w:line="360" w:lineRule="atLeast"/>
        <w:rPr>
          <w:rFonts w:ascii="Calibri" w:hAnsi="Calibri" w:cs="Calibri"/>
        </w:rPr>
      </w:pPr>
      <w:r w:rsidRPr="00C65F29">
        <w:rPr>
          <w:rFonts w:ascii="Calibri" w:hAnsi="Calibri" w:cs="Calibri"/>
        </w:rPr>
        <w:t>South (2009). </w:t>
      </w:r>
      <w:r w:rsidRPr="00C65F29">
        <w:rPr>
          <w:rFonts w:ascii="Calibri" w:hAnsi="Calibri" w:cs="Calibri"/>
          <w:i/>
          <w:iCs/>
        </w:rPr>
        <w:t>Raglan Castle visitor centre up for award</w:t>
      </w:r>
      <w:r w:rsidRPr="00C65F29">
        <w:rPr>
          <w:rFonts w:ascii="Calibri" w:hAnsi="Calibri" w:cs="Calibri"/>
        </w:rPr>
        <w:t>. [online] South Wales Argus. Available at: https://www.southwalesargus.co.uk/news/4308081.raglan-castle-visitor-centre-up-for-award/ [Accessed 12 Dec. 2024].</w:t>
      </w:r>
    </w:p>
    <w:p w14:paraId="5EB453D4" w14:textId="77777777" w:rsidR="002E5F51" w:rsidRPr="00C65F29" w:rsidRDefault="00C71C51" w:rsidP="00220873">
      <w:pPr>
        <w:pStyle w:val="NormalWeb"/>
        <w:rPr>
          <w:rFonts w:ascii="Calibri" w:hAnsi="Calibri" w:cs="Calibri"/>
        </w:rPr>
      </w:pPr>
      <w:r w:rsidRPr="00C65F29">
        <w:rPr>
          <w:rFonts w:ascii="Calibri" w:hAnsi="Calibri" w:cs="Calibri"/>
        </w:rPr>
        <w:t>‌</w:t>
      </w:r>
    </w:p>
    <w:p w14:paraId="56091194" w14:textId="2AE64365" w:rsidR="00220873" w:rsidRPr="00C65F29" w:rsidRDefault="00220873" w:rsidP="00220873">
      <w:pPr>
        <w:pStyle w:val="NormalWeb"/>
        <w:rPr>
          <w:rFonts w:ascii="Calibri" w:hAnsi="Calibri" w:cs="Calibri"/>
        </w:rPr>
      </w:pPr>
      <w:proofErr w:type="spellStart"/>
      <w:r w:rsidRPr="00C65F29">
        <w:rPr>
          <w:rFonts w:ascii="Calibri" w:hAnsi="Calibri" w:cs="Calibri"/>
        </w:rPr>
        <w:t>dsawebsite</w:t>
      </w:r>
      <w:proofErr w:type="spellEnd"/>
      <w:r w:rsidRPr="00C65F29">
        <w:rPr>
          <w:rFonts w:ascii="Calibri" w:hAnsi="Calibri" w:cs="Calibri"/>
        </w:rPr>
        <w:t>. (2017). </w:t>
      </w:r>
      <w:r w:rsidRPr="00C65F29">
        <w:rPr>
          <w:rFonts w:ascii="Calibri" w:hAnsi="Calibri" w:cs="Calibri"/>
          <w:i/>
          <w:iCs/>
        </w:rPr>
        <w:t>Raglan Castle | Davies Sutton Architects</w:t>
      </w:r>
      <w:r w:rsidRPr="00C65F29">
        <w:rPr>
          <w:rFonts w:ascii="Calibri" w:hAnsi="Calibri" w:cs="Calibri"/>
        </w:rPr>
        <w:t>. [online] Available at: https://www.davies-sutton.co.uk/raglancastle.</w:t>
      </w:r>
    </w:p>
    <w:p w14:paraId="1A260CD3" w14:textId="77777777" w:rsidR="00C65F29" w:rsidRDefault="00220873" w:rsidP="00C65F29">
      <w:pPr>
        <w:pStyle w:val="NormalWeb"/>
        <w:rPr>
          <w:rFonts w:ascii="Calibri" w:hAnsi="Calibri" w:cs="Calibri"/>
        </w:rPr>
      </w:pPr>
      <w:r w:rsidRPr="00C65F29">
        <w:rPr>
          <w:rFonts w:ascii="Calibri" w:hAnsi="Calibri" w:cs="Calibri"/>
        </w:rPr>
        <w:t>‌</w:t>
      </w:r>
    </w:p>
    <w:p w14:paraId="31958AA8" w14:textId="40A87890" w:rsidR="00AD2148" w:rsidRPr="00C65F29" w:rsidRDefault="00AD2148" w:rsidP="00C65F29">
      <w:pPr>
        <w:pStyle w:val="NormalWeb"/>
        <w:rPr>
          <w:rFonts w:ascii="Calibri" w:hAnsi="Calibri" w:cs="Calibri"/>
        </w:rPr>
      </w:pPr>
      <w:r w:rsidRPr="00C65F29">
        <w:rPr>
          <w:rFonts w:ascii="Calibri" w:hAnsi="Calibri" w:cs="Calibri"/>
        </w:rPr>
        <w:t xml:space="preserve">Sina Kamali Tabrizi and Mohamed Gamal </w:t>
      </w:r>
      <w:proofErr w:type="spellStart"/>
      <w:r w:rsidRPr="00C65F29">
        <w:rPr>
          <w:rFonts w:ascii="Calibri" w:hAnsi="Calibri" w:cs="Calibri"/>
        </w:rPr>
        <w:t>Abdelmonem</w:t>
      </w:r>
      <w:proofErr w:type="spellEnd"/>
      <w:r w:rsidRPr="00C65F29">
        <w:rPr>
          <w:rFonts w:ascii="Calibri" w:hAnsi="Calibri" w:cs="Calibri"/>
        </w:rPr>
        <w:t xml:space="preserve"> (2024). Contemporary construction in historical sites: The missing factors. </w:t>
      </w:r>
      <w:r w:rsidRPr="00C65F29">
        <w:rPr>
          <w:rFonts w:ascii="Calibri" w:hAnsi="Calibri" w:cs="Calibri"/>
          <w:i/>
          <w:iCs/>
        </w:rPr>
        <w:t>Frontiers of Architectural Research</w:t>
      </w:r>
      <w:r w:rsidRPr="00C65F29">
        <w:rPr>
          <w:rFonts w:ascii="Calibri" w:hAnsi="Calibri" w:cs="Calibri"/>
        </w:rPr>
        <w:t xml:space="preserve">. </w:t>
      </w:r>
      <w:proofErr w:type="spellStart"/>
      <w:proofErr w:type="gramStart"/>
      <w:r w:rsidRPr="00C65F29">
        <w:rPr>
          <w:rFonts w:ascii="Calibri" w:hAnsi="Calibri" w:cs="Calibri"/>
        </w:rPr>
        <w:t>doi:https</w:t>
      </w:r>
      <w:proofErr w:type="spellEnd"/>
      <w:r w:rsidRPr="00C65F29">
        <w:rPr>
          <w:rFonts w:ascii="Calibri" w:hAnsi="Calibri" w:cs="Calibri"/>
        </w:rPr>
        <w:t>://doi.org/10.1016/j.foar.2024.01.002</w:t>
      </w:r>
      <w:proofErr w:type="gramEnd"/>
      <w:r w:rsidRPr="00C65F29">
        <w:rPr>
          <w:rFonts w:ascii="Calibri" w:hAnsi="Calibri" w:cs="Calibri"/>
        </w:rPr>
        <w:t>.</w:t>
      </w:r>
    </w:p>
    <w:p w14:paraId="50F51038" w14:textId="77777777" w:rsidR="00AD2148" w:rsidRPr="00C65F29" w:rsidRDefault="00AD2148" w:rsidP="00AD2148">
      <w:pPr>
        <w:pStyle w:val="NormalWeb"/>
        <w:rPr>
          <w:rFonts w:ascii="Calibri" w:hAnsi="Calibri" w:cs="Calibri"/>
        </w:rPr>
      </w:pPr>
      <w:r w:rsidRPr="00C65F29">
        <w:rPr>
          <w:rFonts w:ascii="Calibri" w:hAnsi="Calibri" w:cs="Calibri"/>
        </w:rPr>
        <w:t>‌</w:t>
      </w:r>
    </w:p>
    <w:p w14:paraId="757478D8" w14:textId="77777777" w:rsidR="00B458D6" w:rsidRPr="00C65F29" w:rsidRDefault="00B458D6" w:rsidP="00B458D6">
      <w:pPr>
        <w:pStyle w:val="NormalWeb"/>
        <w:spacing w:before="0" w:beforeAutospacing="0" w:after="0" w:afterAutospacing="0" w:line="360" w:lineRule="atLeast"/>
        <w:rPr>
          <w:rFonts w:ascii="Calibri" w:hAnsi="Calibri" w:cs="Calibri"/>
        </w:rPr>
      </w:pPr>
      <w:r w:rsidRPr="00C65F29">
        <w:rPr>
          <w:rFonts w:ascii="Calibri" w:hAnsi="Calibri" w:cs="Calibri"/>
        </w:rPr>
        <w:t>Whyman, A.M. (2024). </w:t>
      </w:r>
      <w:r w:rsidRPr="00C65F29">
        <w:rPr>
          <w:rFonts w:ascii="Calibri" w:hAnsi="Calibri" w:cs="Calibri"/>
          <w:i/>
          <w:iCs/>
        </w:rPr>
        <w:t xml:space="preserve">The impact of visitor centres on sites of historic and cultural </w:t>
      </w:r>
      <w:proofErr w:type="gramStart"/>
      <w:r w:rsidRPr="00C65F29">
        <w:rPr>
          <w:rFonts w:ascii="Calibri" w:hAnsi="Calibri" w:cs="Calibri"/>
          <w:i/>
          <w:iCs/>
        </w:rPr>
        <w:t>value .</w:t>
      </w:r>
      <w:proofErr w:type="gramEnd"/>
      <w:r w:rsidRPr="00C65F29">
        <w:rPr>
          <w:rFonts w:ascii="Calibri" w:hAnsi="Calibri" w:cs="Calibri"/>
        </w:rPr>
        <w:t> [online] Available at: https://www.semanticscholar.org/paper/The-impact-of-visitor-centres-on-sites-of-historic-Whyman/837785a52e37c13ce891f55ed4653d45c8ec148c [Accessed 12 Dec. 2024].</w:t>
      </w:r>
    </w:p>
    <w:p w14:paraId="020357E5" w14:textId="0D55577E" w:rsidR="00990A4A" w:rsidRPr="00C65F29" w:rsidRDefault="00B458D6" w:rsidP="00B458D6">
      <w:pPr>
        <w:pStyle w:val="NormalWeb"/>
        <w:rPr>
          <w:rFonts w:ascii="Calibri" w:hAnsi="Calibri" w:cs="Calibri"/>
        </w:rPr>
      </w:pPr>
      <w:r w:rsidRPr="00C65F29">
        <w:rPr>
          <w:rFonts w:ascii="Calibri" w:hAnsi="Calibri" w:cs="Calibri"/>
        </w:rPr>
        <w:t>‌</w:t>
      </w:r>
    </w:p>
    <w:sectPr w:rsidR="00990A4A" w:rsidRPr="00C65F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D21"/>
    <w:rsid w:val="000A7A3A"/>
    <w:rsid w:val="000F362B"/>
    <w:rsid w:val="00157987"/>
    <w:rsid w:val="00220873"/>
    <w:rsid w:val="002E5F51"/>
    <w:rsid w:val="00400A91"/>
    <w:rsid w:val="00453D04"/>
    <w:rsid w:val="0048691F"/>
    <w:rsid w:val="0051190D"/>
    <w:rsid w:val="00526129"/>
    <w:rsid w:val="00543D21"/>
    <w:rsid w:val="0065770C"/>
    <w:rsid w:val="00835135"/>
    <w:rsid w:val="008E3C4E"/>
    <w:rsid w:val="009904F2"/>
    <w:rsid w:val="00990A4A"/>
    <w:rsid w:val="00A3763E"/>
    <w:rsid w:val="00A5434B"/>
    <w:rsid w:val="00AC3794"/>
    <w:rsid w:val="00AD2148"/>
    <w:rsid w:val="00B458D6"/>
    <w:rsid w:val="00BE348F"/>
    <w:rsid w:val="00C65F29"/>
    <w:rsid w:val="00C71C51"/>
    <w:rsid w:val="00CA154C"/>
    <w:rsid w:val="00CA3F90"/>
    <w:rsid w:val="00E23230"/>
    <w:rsid w:val="00F142AC"/>
    <w:rsid w:val="00F84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49B66"/>
  <w15:chartTrackingRefBased/>
  <w15:docId w15:val="{2CDD9F64-BF53-4D70-83CC-230C2177A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48F"/>
  </w:style>
  <w:style w:type="paragraph" w:styleId="Heading1">
    <w:name w:val="heading 1"/>
    <w:basedOn w:val="Normal"/>
    <w:next w:val="Normal"/>
    <w:link w:val="Heading1Char"/>
    <w:uiPriority w:val="9"/>
    <w:qFormat/>
    <w:rsid w:val="00543D2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43D2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43D2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43D2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43D2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43D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D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D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D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D2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43D2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43D2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43D2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43D2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43D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D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D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D21"/>
    <w:rPr>
      <w:rFonts w:eastAsiaTheme="majorEastAsia" w:cstheme="majorBidi"/>
      <w:color w:val="272727" w:themeColor="text1" w:themeTint="D8"/>
    </w:rPr>
  </w:style>
  <w:style w:type="paragraph" w:styleId="Title">
    <w:name w:val="Title"/>
    <w:basedOn w:val="Normal"/>
    <w:next w:val="Normal"/>
    <w:link w:val="TitleChar"/>
    <w:uiPriority w:val="10"/>
    <w:qFormat/>
    <w:rsid w:val="00543D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D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D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D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D21"/>
    <w:pPr>
      <w:spacing w:before="160"/>
      <w:jc w:val="center"/>
    </w:pPr>
    <w:rPr>
      <w:i/>
      <w:iCs/>
      <w:color w:val="404040" w:themeColor="text1" w:themeTint="BF"/>
    </w:rPr>
  </w:style>
  <w:style w:type="character" w:customStyle="1" w:styleId="QuoteChar">
    <w:name w:val="Quote Char"/>
    <w:basedOn w:val="DefaultParagraphFont"/>
    <w:link w:val="Quote"/>
    <w:uiPriority w:val="29"/>
    <w:rsid w:val="00543D21"/>
    <w:rPr>
      <w:i/>
      <w:iCs/>
      <w:color w:val="404040" w:themeColor="text1" w:themeTint="BF"/>
    </w:rPr>
  </w:style>
  <w:style w:type="paragraph" w:styleId="ListParagraph">
    <w:name w:val="List Paragraph"/>
    <w:basedOn w:val="Normal"/>
    <w:uiPriority w:val="34"/>
    <w:qFormat/>
    <w:rsid w:val="00543D21"/>
    <w:pPr>
      <w:ind w:left="720"/>
      <w:contextualSpacing/>
    </w:pPr>
  </w:style>
  <w:style w:type="character" w:styleId="IntenseEmphasis">
    <w:name w:val="Intense Emphasis"/>
    <w:basedOn w:val="DefaultParagraphFont"/>
    <w:uiPriority w:val="21"/>
    <w:qFormat/>
    <w:rsid w:val="00543D21"/>
    <w:rPr>
      <w:i/>
      <w:iCs/>
      <w:color w:val="2F5496" w:themeColor="accent1" w:themeShade="BF"/>
    </w:rPr>
  </w:style>
  <w:style w:type="paragraph" w:styleId="IntenseQuote">
    <w:name w:val="Intense Quote"/>
    <w:basedOn w:val="Normal"/>
    <w:next w:val="Normal"/>
    <w:link w:val="IntenseQuoteChar"/>
    <w:uiPriority w:val="30"/>
    <w:qFormat/>
    <w:rsid w:val="00543D2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43D21"/>
    <w:rPr>
      <w:i/>
      <w:iCs/>
      <w:color w:val="2F5496" w:themeColor="accent1" w:themeShade="BF"/>
    </w:rPr>
  </w:style>
  <w:style w:type="character" w:styleId="IntenseReference">
    <w:name w:val="Intense Reference"/>
    <w:basedOn w:val="DefaultParagraphFont"/>
    <w:uiPriority w:val="32"/>
    <w:qFormat/>
    <w:rsid w:val="00543D21"/>
    <w:rPr>
      <w:b/>
      <w:bCs/>
      <w:smallCaps/>
      <w:color w:val="2F5496" w:themeColor="accent1" w:themeShade="BF"/>
      <w:spacing w:val="5"/>
    </w:rPr>
  </w:style>
  <w:style w:type="character" w:styleId="Hyperlink">
    <w:name w:val="Hyperlink"/>
    <w:basedOn w:val="DefaultParagraphFont"/>
    <w:uiPriority w:val="99"/>
    <w:unhideWhenUsed/>
    <w:rsid w:val="00BE348F"/>
    <w:rPr>
      <w:color w:val="0563C1" w:themeColor="hyperlink"/>
      <w:u w:val="single"/>
    </w:rPr>
  </w:style>
  <w:style w:type="paragraph" w:customStyle="1" w:styleId="font8">
    <w:name w:val="font_8"/>
    <w:basedOn w:val="Normal"/>
    <w:rsid w:val="00BE34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BE34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5795136">
      <w:bodyDiv w:val="1"/>
      <w:marLeft w:val="0"/>
      <w:marRight w:val="0"/>
      <w:marTop w:val="0"/>
      <w:marBottom w:val="0"/>
      <w:divBdr>
        <w:top w:val="none" w:sz="0" w:space="0" w:color="auto"/>
        <w:left w:val="none" w:sz="0" w:space="0" w:color="auto"/>
        <w:bottom w:val="none" w:sz="0" w:space="0" w:color="auto"/>
        <w:right w:val="none" w:sz="0" w:space="0" w:color="auto"/>
      </w:divBdr>
    </w:div>
    <w:div w:id="302665076">
      <w:bodyDiv w:val="1"/>
      <w:marLeft w:val="0"/>
      <w:marRight w:val="0"/>
      <w:marTop w:val="0"/>
      <w:marBottom w:val="0"/>
      <w:divBdr>
        <w:top w:val="none" w:sz="0" w:space="0" w:color="auto"/>
        <w:left w:val="none" w:sz="0" w:space="0" w:color="auto"/>
        <w:bottom w:val="none" w:sz="0" w:space="0" w:color="auto"/>
        <w:right w:val="none" w:sz="0" w:space="0" w:color="auto"/>
      </w:divBdr>
    </w:div>
    <w:div w:id="751514870">
      <w:bodyDiv w:val="1"/>
      <w:marLeft w:val="0"/>
      <w:marRight w:val="0"/>
      <w:marTop w:val="0"/>
      <w:marBottom w:val="0"/>
      <w:divBdr>
        <w:top w:val="none" w:sz="0" w:space="0" w:color="auto"/>
        <w:left w:val="none" w:sz="0" w:space="0" w:color="auto"/>
        <w:bottom w:val="none" w:sz="0" w:space="0" w:color="auto"/>
        <w:right w:val="none" w:sz="0" w:space="0" w:color="auto"/>
      </w:divBdr>
    </w:div>
    <w:div w:id="857239218">
      <w:bodyDiv w:val="1"/>
      <w:marLeft w:val="0"/>
      <w:marRight w:val="0"/>
      <w:marTop w:val="0"/>
      <w:marBottom w:val="0"/>
      <w:divBdr>
        <w:top w:val="none" w:sz="0" w:space="0" w:color="auto"/>
        <w:left w:val="none" w:sz="0" w:space="0" w:color="auto"/>
        <w:bottom w:val="none" w:sz="0" w:space="0" w:color="auto"/>
        <w:right w:val="none" w:sz="0" w:space="0" w:color="auto"/>
      </w:divBdr>
    </w:div>
    <w:div w:id="1958831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4</Pages>
  <Words>1340</Words>
  <Characters>7638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morgan- dennis</dc:creator>
  <cp:keywords/>
  <dc:description/>
  <cp:lastModifiedBy>ella morgan- dennis</cp:lastModifiedBy>
  <cp:revision>19</cp:revision>
  <dcterms:created xsi:type="dcterms:W3CDTF">2024-12-12T19:59:00Z</dcterms:created>
  <dcterms:modified xsi:type="dcterms:W3CDTF">2024-12-12T20:33:00Z</dcterms:modified>
</cp:coreProperties>
</file>