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4D0449" w14:textId="5AEC759B" w:rsidR="00595CCA" w:rsidRDefault="00595CCA" w:rsidP="00595CCA">
      <w:pPr>
        <w:shd w:val="clear" w:color="auto" w:fill="FFFFFF"/>
        <w:spacing w:after="0" w:line="480" w:lineRule="auto"/>
        <w:rPr>
          <w:rFonts w:ascii="Arial" w:eastAsia="Times New Roman" w:hAnsi="Arial" w:cs="Arial"/>
          <w:color w:val="000000"/>
          <w:sz w:val="21"/>
          <w:szCs w:val="21"/>
          <w:lang w:eastAsia="en-GB"/>
        </w:rPr>
      </w:pPr>
      <w:r>
        <w:fldChar w:fldCharType="begin"/>
      </w:r>
      <w:r>
        <w:instrText xml:space="preserve"> HYPERLINK "https://blog.aboutamazon.com/policy/we-are-implementing-a-one-year-moratorium-on-police-use-of-rekognition" </w:instrText>
      </w:r>
      <w:r>
        <w:fldChar w:fldCharType="separate"/>
      </w:r>
      <w:r>
        <w:rPr>
          <w:rStyle w:val="Hyperlink"/>
        </w:rPr>
        <w:t>https://blog.aboutamazon.com/policy/we-are-implementing-a-one-year-moratorium-on-police-use-of-rekognition</w:t>
      </w:r>
      <w:r>
        <w:fldChar w:fldCharType="end"/>
      </w:r>
    </w:p>
    <w:p w14:paraId="642FD7B5" w14:textId="77777777" w:rsidR="00595CCA" w:rsidRDefault="00595CCA" w:rsidP="00595CCA">
      <w:pPr>
        <w:shd w:val="clear" w:color="auto" w:fill="FFFFFF"/>
        <w:spacing w:after="0" w:line="480" w:lineRule="auto"/>
        <w:rPr>
          <w:rFonts w:ascii="Arial" w:eastAsia="Times New Roman" w:hAnsi="Arial" w:cs="Arial"/>
          <w:color w:val="000000"/>
          <w:sz w:val="21"/>
          <w:szCs w:val="21"/>
          <w:lang w:eastAsia="en-GB"/>
        </w:rPr>
      </w:pPr>
    </w:p>
    <w:p w14:paraId="6BDEA727" w14:textId="7EAA3E95" w:rsidR="00595CCA" w:rsidRPr="00595CCA" w:rsidRDefault="00595CCA" w:rsidP="00595CCA">
      <w:pPr>
        <w:shd w:val="clear" w:color="auto" w:fill="FFFFFF"/>
        <w:spacing w:after="0" w:line="480" w:lineRule="auto"/>
        <w:rPr>
          <w:rFonts w:ascii="Arial" w:eastAsia="Times New Roman" w:hAnsi="Arial" w:cs="Arial"/>
          <w:color w:val="000000"/>
          <w:sz w:val="21"/>
          <w:szCs w:val="21"/>
          <w:lang w:eastAsia="en-GB"/>
        </w:rPr>
      </w:pPr>
      <w:hyperlink r:id="rId5" w:history="1">
        <w:r w:rsidRPr="00595CCA">
          <w:rPr>
            <w:rFonts w:ascii="Arial" w:eastAsia="Times New Roman" w:hAnsi="Arial" w:cs="Arial"/>
            <w:color w:val="000000"/>
            <w:sz w:val="21"/>
            <w:szCs w:val="21"/>
            <w:lang w:eastAsia="en-GB"/>
          </w:rPr>
          <w:t>Policy news &amp; views</w:t>
        </w:r>
      </w:hyperlink>
    </w:p>
    <w:p w14:paraId="57BF7D73" w14:textId="77777777" w:rsidR="00595CCA" w:rsidRPr="00595CCA" w:rsidRDefault="00595CCA" w:rsidP="00595CCA">
      <w:pPr>
        <w:shd w:val="clear" w:color="auto" w:fill="FFFFFF"/>
        <w:spacing w:after="150" w:line="240" w:lineRule="auto"/>
        <w:outlineLvl w:val="0"/>
        <w:rPr>
          <w:rFonts w:ascii="Arial" w:eastAsia="Times New Roman" w:hAnsi="Arial" w:cs="Arial"/>
          <w:color w:val="333E48"/>
          <w:kern w:val="36"/>
          <w:sz w:val="72"/>
          <w:szCs w:val="72"/>
          <w:lang w:eastAsia="en-GB"/>
        </w:rPr>
      </w:pPr>
      <w:r w:rsidRPr="00595CCA">
        <w:rPr>
          <w:rFonts w:ascii="Arial" w:eastAsia="Times New Roman" w:hAnsi="Arial" w:cs="Arial"/>
          <w:color w:val="333E48"/>
          <w:kern w:val="36"/>
          <w:sz w:val="72"/>
          <w:szCs w:val="72"/>
          <w:lang w:eastAsia="en-GB"/>
        </w:rPr>
        <w:t xml:space="preserve">We are implementing a one-year moratorium on police use of </w:t>
      </w:r>
      <w:proofErr w:type="spellStart"/>
      <w:r w:rsidRPr="00595CCA">
        <w:rPr>
          <w:rFonts w:ascii="Arial" w:eastAsia="Times New Roman" w:hAnsi="Arial" w:cs="Arial"/>
          <w:color w:val="333E48"/>
          <w:kern w:val="36"/>
          <w:sz w:val="72"/>
          <w:szCs w:val="72"/>
          <w:lang w:eastAsia="en-GB"/>
        </w:rPr>
        <w:t>Rekognition</w:t>
      </w:r>
      <w:proofErr w:type="spellEnd"/>
    </w:p>
    <w:p w14:paraId="683C8F66" w14:textId="77777777" w:rsidR="00595CCA" w:rsidRPr="00595CCA" w:rsidRDefault="00595CCA" w:rsidP="00595CCA">
      <w:pPr>
        <w:shd w:val="clear" w:color="auto" w:fill="FFFFFF"/>
        <w:spacing w:after="75" w:line="240" w:lineRule="auto"/>
        <w:rPr>
          <w:rFonts w:ascii="Arial" w:eastAsia="Times New Roman" w:hAnsi="Arial" w:cs="Arial"/>
          <w:color w:val="595959"/>
          <w:sz w:val="27"/>
          <w:szCs w:val="27"/>
          <w:lang w:eastAsia="en-GB"/>
        </w:rPr>
      </w:pPr>
      <w:r w:rsidRPr="00595CCA">
        <w:rPr>
          <w:rFonts w:ascii="Arial" w:eastAsia="Times New Roman" w:hAnsi="Arial" w:cs="Arial"/>
          <w:color w:val="595959"/>
          <w:sz w:val="27"/>
          <w:szCs w:val="27"/>
          <w:lang w:eastAsia="en-GB"/>
        </w:rPr>
        <w:t>June 10, 2020</w:t>
      </w:r>
    </w:p>
    <w:p w14:paraId="3F7E2A36" w14:textId="77777777" w:rsidR="00595CCA" w:rsidRPr="00595CCA" w:rsidRDefault="00595CCA" w:rsidP="00595CCA">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proofErr w:type="gramStart"/>
      <w:r w:rsidRPr="00595CCA">
        <w:rPr>
          <w:rFonts w:ascii="Arial" w:eastAsia="Times New Roman" w:hAnsi="Arial" w:cs="Arial"/>
          <w:color w:val="000000"/>
          <w:sz w:val="27"/>
          <w:szCs w:val="27"/>
          <w:lang w:eastAsia="en-GB"/>
        </w:rPr>
        <w:t>We’re</w:t>
      </w:r>
      <w:proofErr w:type="gramEnd"/>
      <w:r w:rsidRPr="00595CCA">
        <w:rPr>
          <w:rFonts w:ascii="Arial" w:eastAsia="Times New Roman" w:hAnsi="Arial" w:cs="Arial"/>
          <w:color w:val="000000"/>
          <w:sz w:val="27"/>
          <w:szCs w:val="27"/>
          <w:lang w:eastAsia="en-GB"/>
        </w:rPr>
        <w:t xml:space="preserve"> implementing a one-year moratorium on police use of Amazon’s facial recognition technology. We will continue to allow organizations like Thorn, the International </w:t>
      </w:r>
      <w:proofErr w:type="spellStart"/>
      <w:r w:rsidRPr="00595CCA">
        <w:rPr>
          <w:rFonts w:ascii="Arial" w:eastAsia="Times New Roman" w:hAnsi="Arial" w:cs="Arial"/>
          <w:color w:val="000000"/>
          <w:sz w:val="27"/>
          <w:szCs w:val="27"/>
          <w:lang w:eastAsia="en-GB"/>
        </w:rPr>
        <w:t>Center</w:t>
      </w:r>
      <w:proofErr w:type="spellEnd"/>
      <w:r w:rsidRPr="00595CCA">
        <w:rPr>
          <w:rFonts w:ascii="Arial" w:eastAsia="Times New Roman" w:hAnsi="Arial" w:cs="Arial"/>
          <w:color w:val="000000"/>
          <w:sz w:val="27"/>
          <w:szCs w:val="27"/>
          <w:lang w:eastAsia="en-GB"/>
        </w:rPr>
        <w:t xml:space="preserve"> for Missing and Exploited Children, and Marinus Analytics to use Amazon </w:t>
      </w:r>
      <w:proofErr w:type="spellStart"/>
      <w:r w:rsidRPr="00595CCA">
        <w:rPr>
          <w:rFonts w:ascii="Arial" w:eastAsia="Times New Roman" w:hAnsi="Arial" w:cs="Arial"/>
          <w:color w:val="000000"/>
          <w:sz w:val="27"/>
          <w:szCs w:val="27"/>
          <w:lang w:eastAsia="en-GB"/>
        </w:rPr>
        <w:t>Rekognition</w:t>
      </w:r>
      <w:proofErr w:type="spellEnd"/>
      <w:r w:rsidRPr="00595CCA">
        <w:rPr>
          <w:rFonts w:ascii="Arial" w:eastAsia="Times New Roman" w:hAnsi="Arial" w:cs="Arial"/>
          <w:color w:val="000000"/>
          <w:sz w:val="27"/>
          <w:szCs w:val="27"/>
          <w:lang w:eastAsia="en-GB"/>
        </w:rPr>
        <w:t xml:space="preserve"> to help rescue human trafficking victims and reunite missing children with their families.</w:t>
      </w:r>
    </w:p>
    <w:p w14:paraId="66263879" w14:textId="77777777" w:rsidR="00595CCA" w:rsidRPr="00595CCA" w:rsidRDefault="00595CCA" w:rsidP="00595CCA">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proofErr w:type="gramStart"/>
      <w:r w:rsidRPr="00595CCA">
        <w:rPr>
          <w:rFonts w:ascii="Arial" w:eastAsia="Times New Roman" w:hAnsi="Arial" w:cs="Arial"/>
          <w:color w:val="000000"/>
          <w:sz w:val="27"/>
          <w:szCs w:val="27"/>
          <w:lang w:eastAsia="en-GB"/>
        </w:rPr>
        <w:t>We’ve</w:t>
      </w:r>
      <w:proofErr w:type="gramEnd"/>
      <w:r w:rsidRPr="00595CCA">
        <w:rPr>
          <w:rFonts w:ascii="Arial" w:eastAsia="Times New Roman" w:hAnsi="Arial" w:cs="Arial"/>
          <w:color w:val="000000"/>
          <w:sz w:val="27"/>
          <w:szCs w:val="27"/>
          <w:lang w:eastAsia="en-GB"/>
        </w:rPr>
        <w:t xml:space="preserve"> advocated that governments should put in place stronger regulations to govern the ethical use of facial recognition technology, and in recent days, Congress appears ready to take on this challenge. We hope this one-year moratorium might give Congress enough time to implement appropriate rules, and we stand ready to help if requested.</w:t>
      </w:r>
    </w:p>
    <w:p w14:paraId="63517882" w14:textId="77777777" w:rsidR="008C05C9" w:rsidRDefault="008C05C9"/>
    <w:sectPr w:rsidR="008C05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AD3D8F"/>
    <w:multiLevelType w:val="multilevel"/>
    <w:tmpl w:val="BF1E5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CCA"/>
    <w:rsid w:val="00595CCA"/>
    <w:rsid w:val="008C0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EFAE6"/>
  <w15:chartTrackingRefBased/>
  <w15:docId w15:val="{2EE6DB5E-28F3-4250-BD12-573D192B1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95CC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8562528">
      <w:bodyDiv w:val="1"/>
      <w:marLeft w:val="0"/>
      <w:marRight w:val="0"/>
      <w:marTop w:val="0"/>
      <w:marBottom w:val="0"/>
      <w:divBdr>
        <w:top w:val="none" w:sz="0" w:space="0" w:color="auto"/>
        <w:left w:val="none" w:sz="0" w:space="0" w:color="auto"/>
        <w:bottom w:val="none" w:sz="0" w:space="0" w:color="auto"/>
        <w:right w:val="none" w:sz="0" w:space="0" w:color="auto"/>
      </w:divBdr>
      <w:divsChild>
        <w:div w:id="500895793">
          <w:marLeft w:val="0"/>
          <w:marRight w:val="0"/>
          <w:marTop w:val="0"/>
          <w:marBottom w:val="0"/>
          <w:divBdr>
            <w:top w:val="none" w:sz="0" w:space="0" w:color="auto"/>
            <w:left w:val="none" w:sz="0" w:space="0" w:color="auto"/>
            <w:bottom w:val="none" w:sz="0" w:space="0" w:color="auto"/>
            <w:right w:val="none" w:sz="0" w:space="0" w:color="auto"/>
          </w:divBdr>
        </w:div>
        <w:div w:id="563222835">
          <w:marLeft w:val="0"/>
          <w:marRight w:val="0"/>
          <w:marTop w:val="0"/>
          <w:marBottom w:val="75"/>
          <w:divBdr>
            <w:top w:val="none" w:sz="0" w:space="0" w:color="auto"/>
            <w:left w:val="none" w:sz="0" w:space="0" w:color="auto"/>
            <w:bottom w:val="none" w:sz="0" w:space="0" w:color="auto"/>
            <w:right w:val="none" w:sz="0" w:space="0" w:color="auto"/>
          </w:divBdr>
        </w:div>
        <w:div w:id="1519195168">
          <w:marLeft w:val="0"/>
          <w:marRight w:val="0"/>
          <w:marTop w:val="0"/>
          <w:marBottom w:val="0"/>
          <w:divBdr>
            <w:top w:val="none" w:sz="0" w:space="0" w:color="auto"/>
            <w:left w:val="none" w:sz="0" w:space="0" w:color="auto"/>
            <w:bottom w:val="none" w:sz="0" w:space="0" w:color="auto"/>
            <w:right w:val="none" w:sz="0" w:space="0" w:color="auto"/>
          </w:divBdr>
          <w:divsChild>
            <w:div w:id="991644619">
              <w:marLeft w:val="0"/>
              <w:marRight w:val="0"/>
              <w:marTop w:val="0"/>
              <w:marBottom w:val="0"/>
              <w:divBdr>
                <w:top w:val="none" w:sz="0" w:space="0" w:color="auto"/>
                <w:left w:val="none" w:sz="0" w:space="0" w:color="auto"/>
                <w:bottom w:val="none" w:sz="0" w:space="0" w:color="auto"/>
                <w:right w:val="none" w:sz="0" w:space="0" w:color="auto"/>
              </w:divBdr>
            </w:div>
          </w:divsChild>
        </w:div>
        <w:div w:id="514273255">
          <w:marLeft w:val="0"/>
          <w:marRight w:val="0"/>
          <w:marTop w:val="0"/>
          <w:marBottom w:val="375"/>
          <w:divBdr>
            <w:top w:val="none" w:sz="0" w:space="0" w:color="auto"/>
            <w:left w:val="none" w:sz="0" w:space="0" w:color="auto"/>
            <w:bottom w:val="none" w:sz="0" w:space="0" w:color="auto"/>
            <w:right w:val="none" w:sz="0" w:space="0" w:color="auto"/>
          </w:divBdr>
          <w:divsChild>
            <w:div w:id="519392295">
              <w:marLeft w:val="0"/>
              <w:marRight w:val="0"/>
              <w:marTop w:val="0"/>
              <w:marBottom w:val="375"/>
              <w:divBdr>
                <w:top w:val="none" w:sz="0" w:space="0" w:color="auto"/>
                <w:left w:val="none" w:sz="0" w:space="0" w:color="auto"/>
                <w:bottom w:val="none" w:sz="0" w:space="0" w:color="auto"/>
                <w:right w:val="none" w:sz="0" w:space="0" w:color="auto"/>
              </w:divBdr>
              <w:divsChild>
                <w:div w:id="68170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blog.aboutamazon.com/polic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161</Words>
  <Characters>920</Characters>
  <Application>Microsoft Office Word</Application>
  <DocSecurity>0</DocSecurity>
  <Lines>7</Lines>
  <Paragraphs>2</Paragraphs>
  <ScaleCrop>false</ScaleCrop>
  <Company/>
  <LinksUpToDate>false</LinksUpToDate>
  <CharactersWithSpaces>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2020-06-27T18:09:00Z</dcterms:created>
  <dcterms:modified xsi:type="dcterms:W3CDTF">2020-06-27T18:10:00Z</dcterms:modified>
</cp:coreProperties>
</file>