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E712F" w14:textId="74BB7D97" w:rsidR="00A71D32" w:rsidRPr="009D6464" w:rsidRDefault="00A71D32" w:rsidP="00A71D32">
      <w:pPr>
        <w:jc w:val="center"/>
        <w:rPr>
          <w:rFonts w:ascii="Times New Roman" w:hAnsi="Times New Roman" w:cs="Times New Roman"/>
          <w:sz w:val="32"/>
          <w:szCs w:val="32"/>
          <w:u w:val="single"/>
        </w:rPr>
      </w:pPr>
      <w:r w:rsidRPr="009D6464">
        <w:rPr>
          <w:rFonts w:ascii="Times New Roman" w:hAnsi="Times New Roman" w:cs="Times New Roman"/>
          <w:sz w:val="32"/>
          <w:szCs w:val="32"/>
          <w:u w:val="single"/>
        </w:rPr>
        <w:t xml:space="preserve">Developing and Supporting Physical </w:t>
      </w:r>
      <w:r w:rsidR="004D6272">
        <w:rPr>
          <w:rFonts w:ascii="Times New Roman" w:hAnsi="Times New Roman" w:cs="Times New Roman"/>
          <w:sz w:val="32"/>
          <w:szCs w:val="32"/>
          <w:u w:val="single"/>
        </w:rPr>
        <w:t>D</w:t>
      </w:r>
      <w:r w:rsidRPr="009D6464">
        <w:rPr>
          <w:rFonts w:ascii="Times New Roman" w:hAnsi="Times New Roman" w:cs="Times New Roman"/>
          <w:sz w:val="32"/>
          <w:szCs w:val="32"/>
          <w:u w:val="single"/>
        </w:rPr>
        <w:t xml:space="preserve">evelopment in </w:t>
      </w:r>
      <w:r w:rsidR="004D6272">
        <w:rPr>
          <w:rFonts w:ascii="Times New Roman" w:hAnsi="Times New Roman" w:cs="Times New Roman"/>
          <w:sz w:val="32"/>
          <w:szCs w:val="32"/>
          <w:u w:val="single"/>
        </w:rPr>
        <w:t>E</w:t>
      </w:r>
      <w:r w:rsidRPr="009D6464">
        <w:rPr>
          <w:rFonts w:ascii="Times New Roman" w:hAnsi="Times New Roman" w:cs="Times New Roman"/>
          <w:sz w:val="32"/>
          <w:szCs w:val="32"/>
          <w:u w:val="single"/>
        </w:rPr>
        <w:t xml:space="preserve">arly </w:t>
      </w:r>
      <w:r w:rsidR="004D6272">
        <w:rPr>
          <w:rFonts w:ascii="Times New Roman" w:hAnsi="Times New Roman" w:cs="Times New Roman"/>
          <w:sz w:val="32"/>
          <w:szCs w:val="32"/>
          <w:u w:val="single"/>
        </w:rPr>
        <w:t>C</w:t>
      </w:r>
      <w:r w:rsidRPr="009D6464">
        <w:rPr>
          <w:rFonts w:ascii="Times New Roman" w:hAnsi="Times New Roman" w:cs="Times New Roman"/>
          <w:sz w:val="32"/>
          <w:szCs w:val="32"/>
          <w:u w:val="single"/>
        </w:rPr>
        <w:t>hildhood</w:t>
      </w:r>
    </w:p>
    <w:p w14:paraId="198926D1" w14:textId="77777777" w:rsidR="00A71D32" w:rsidRPr="009D6464" w:rsidRDefault="00A71D32" w:rsidP="00A71D32">
      <w:pPr>
        <w:jc w:val="center"/>
        <w:rPr>
          <w:rFonts w:ascii="Times New Roman" w:hAnsi="Times New Roman" w:cs="Times New Roman"/>
          <w:sz w:val="32"/>
          <w:szCs w:val="32"/>
          <w:u w:val="single"/>
        </w:rPr>
      </w:pPr>
      <w:r w:rsidRPr="009D6464">
        <w:rPr>
          <w:rFonts w:ascii="Times New Roman" w:hAnsi="Times New Roman" w:cs="Times New Roman"/>
          <w:sz w:val="32"/>
          <w:szCs w:val="32"/>
          <w:u w:val="single"/>
        </w:rPr>
        <w:t>Reflective Journal</w:t>
      </w:r>
    </w:p>
    <w:p w14:paraId="798CDFD7" w14:textId="5355C632" w:rsidR="00F73A5C" w:rsidRDefault="00A71D32">
      <w:r>
        <w:t xml:space="preserve">I joined </w:t>
      </w:r>
      <w:r w:rsidR="004D6272">
        <w:t>Ysgol Y Bryn</w:t>
      </w:r>
      <w:r>
        <w:t xml:space="preserve"> in November 2019 </w:t>
      </w:r>
      <w:r w:rsidR="004D6272">
        <w:t>with the role as</w:t>
      </w:r>
      <w:r>
        <w:t xml:space="preserve"> Deputy Headteacher to the school and Early Year</w:t>
      </w:r>
      <w:r w:rsidR="00CF7ACC">
        <w:t>s</w:t>
      </w:r>
      <w:r>
        <w:t xml:space="preserve"> Lead. </w:t>
      </w:r>
      <w:r w:rsidR="00D15B9B">
        <w:t xml:space="preserve"> I currently teach an EYS class, with </w:t>
      </w:r>
      <w:r w:rsidR="006B61BF">
        <w:t>30</w:t>
      </w:r>
      <w:r w:rsidR="00D15B9B">
        <w:t xml:space="preserve"> Reception age pupils, </w:t>
      </w:r>
      <w:r w:rsidR="006B61BF">
        <w:t>23</w:t>
      </w:r>
      <w:r w:rsidR="00D15B9B">
        <w:t xml:space="preserve"> Full Time Nursery pupils and </w:t>
      </w:r>
      <w:r w:rsidR="006B61BF">
        <w:t>25</w:t>
      </w:r>
      <w:r w:rsidR="00D15B9B">
        <w:t xml:space="preserve"> Part Time.  </w:t>
      </w:r>
      <w:r w:rsidR="006E47FE">
        <w:t xml:space="preserve"> My previously experience was in a large school in Swansea where I was the Foundation Phase Lead.</w:t>
      </w:r>
    </w:p>
    <w:p w14:paraId="25288936" w14:textId="2B014304" w:rsidR="006E47FE" w:rsidRDefault="00F73A5C">
      <w:r>
        <w:t>Since pupils</w:t>
      </w:r>
      <w:r w:rsidR="00A71D32">
        <w:t xml:space="preserve"> retu</w:t>
      </w:r>
      <w:r>
        <w:t>r</w:t>
      </w:r>
      <w:r w:rsidR="00A71D32">
        <w:t>n</w:t>
      </w:r>
      <w:r>
        <w:t>ing</w:t>
      </w:r>
      <w:r w:rsidR="00A71D32">
        <w:t xml:space="preserve"> to school following the recent pandemic</w:t>
      </w:r>
      <w:r>
        <w:t xml:space="preserve"> and 2 subsequent closures,</w:t>
      </w:r>
      <w:r w:rsidR="00A71D32">
        <w:t xml:space="preserve"> as a school we observed a noticeable change in health and well-being, weight increase and lack of motivation in our pupils.  </w:t>
      </w:r>
      <w:r>
        <w:t xml:space="preserve">Our pupils lacked concentration and confidence which in turn become a barrier to their learning.  Our pupils also displayed a significant shift in social skills where we saw children less resilient, </w:t>
      </w:r>
      <w:r w:rsidR="006E47FE">
        <w:t xml:space="preserve">a </w:t>
      </w:r>
      <w:r>
        <w:t xml:space="preserve">breakdown in behaviour expectations and lacked perseverance.  </w:t>
      </w:r>
      <w:r w:rsidR="00A71D32">
        <w:t xml:space="preserve">As a </w:t>
      </w:r>
      <w:r w:rsidR="006E47FE">
        <w:t xml:space="preserve">whole </w:t>
      </w:r>
      <w:r w:rsidR="00A71D32">
        <w:t xml:space="preserve">school </w:t>
      </w:r>
      <w:r w:rsidR="006E47FE">
        <w:t xml:space="preserve">our </w:t>
      </w:r>
      <w:r w:rsidR="00A71D32">
        <w:t xml:space="preserve">priority was </w:t>
      </w:r>
      <w:r w:rsidR="006E47FE">
        <w:t xml:space="preserve">directed towards </w:t>
      </w:r>
      <w:r w:rsidR="00A71D32">
        <w:t>restoring and motivating our children’s mental health, both physically and emotionally</w:t>
      </w:r>
      <w:r w:rsidR="00CF7ACC">
        <w:t xml:space="preserve"> in</w:t>
      </w:r>
      <w:r w:rsidR="00737090">
        <w:t xml:space="preserve"> </w:t>
      </w:r>
      <w:r w:rsidR="00CF7ACC">
        <w:t>F</w:t>
      </w:r>
      <w:r w:rsidR="006E47FE">
        <w:t xml:space="preserve">oundation Phase </w:t>
      </w:r>
      <w:r w:rsidR="00CF7ACC">
        <w:t>and</w:t>
      </w:r>
      <w:r w:rsidR="006E47FE">
        <w:t xml:space="preserve"> Key Stage 2</w:t>
      </w:r>
      <w:r w:rsidR="00A71D32">
        <w:t xml:space="preserve">.  </w:t>
      </w:r>
    </w:p>
    <w:p w14:paraId="3BCFA843" w14:textId="121BCDE5" w:rsidR="00B067C4" w:rsidRDefault="006E47FE">
      <w:r>
        <w:t>Before the start of the pandemic in 2020, as a school we</w:t>
      </w:r>
      <w:r w:rsidR="00A71D32">
        <w:t xml:space="preserve"> introduction of our 30 x 5 </w:t>
      </w:r>
      <w:r w:rsidR="00CF7ACC">
        <w:t xml:space="preserve">) initiative </w:t>
      </w:r>
      <w:r w:rsidR="00A71D32">
        <w:t xml:space="preserve">(30 minutes, 5 times a week) </w:t>
      </w:r>
      <w:r w:rsidR="00CF7ACC">
        <w:t xml:space="preserve">which </w:t>
      </w:r>
      <w:r w:rsidR="00A71D32">
        <w:t xml:space="preserve">started in </w:t>
      </w:r>
      <w:r w:rsidR="00CF7ACC">
        <w:t>January</w:t>
      </w:r>
      <w:r w:rsidR="00A71D32">
        <w:t xml:space="preserve"> 2020 to repair</w:t>
      </w:r>
      <w:r w:rsidR="00CF7ACC">
        <w:t xml:space="preserve"> and promote</w:t>
      </w:r>
      <w:r w:rsidR="00A71D32">
        <w:t xml:space="preserve"> a love for physical activity</w:t>
      </w:r>
      <w:r w:rsidR="00CF7ACC">
        <w:t xml:space="preserve"> and </w:t>
      </w:r>
      <w:r w:rsidR="00A71D32">
        <w:t>well-being.  Activities range</w:t>
      </w:r>
      <w:r w:rsidR="00CF7ACC">
        <w:t>d</w:t>
      </w:r>
      <w:r w:rsidR="00A71D32">
        <w:t xml:space="preserve"> from ball skills</w:t>
      </w:r>
      <w:r w:rsidR="00F73A5C">
        <w:t>, yoga, dance, football, circuits, adventurous games</w:t>
      </w:r>
      <w:r w:rsidR="00A71D32">
        <w:t xml:space="preserve"> </w:t>
      </w:r>
      <w:r w:rsidR="00F73A5C">
        <w:t xml:space="preserve">and </w:t>
      </w:r>
      <w:r w:rsidR="00A71D32">
        <w:t>hockey</w:t>
      </w:r>
      <w:r w:rsidR="00F73A5C">
        <w:t xml:space="preserve">.  This initiative was </w:t>
      </w:r>
      <w:r w:rsidR="00CF7ACC">
        <w:t xml:space="preserve">also to </w:t>
      </w:r>
      <w:r w:rsidR="00A71D32">
        <w:t xml:space="preserve">improve </w:t>
      </w:r>
      <w:r w:rsidR="00CF7ACC">
        <w:t xml:space="preserve">daily </w:t>
      </w:r>
      <w:r w:rsidR="00A71D32">
        <w:t>attendance</w:t>
      </w:r>
      <w:r w:rsidR="00CF7ACC">
        <w:t xml:space="preserve"> and punctuality with these engaging and fun activities</w:t>
      </w:r>
      <w:r w:rsidR="00A71D32">
        <w:t xml:space="preserve">.  </w:t>
      </w:r>
    </w:p>
    <w:p w14:paraId="46D07B3F" w14:textId="08491092" w:rsidR="00B476D5" w:rsidRDefault="00B476D5">
      <w:r>
        <w:t xml:space="preserve">The priority of developing physical skill followed the schools ESTYN Inspection In October 2018, where it was found that opportunities for gross and fine motor skills were of an adequate standard and needed to be improved.  An emphasis was placed not only opportunities to develop physical skills during 30 x 5 session but also to develop outdoor provision where children could be free to run, climb, build, create and explore natural spaces. </w:t>
      </w:r>
      <w:r w:rsidR="006E47FE">
        <w:t xml:space="preserve">  Opportunities for developing language and acceptable behaviours are also practised in supporting our children’s development</w:t>
      </w:r>
      <w:r w:rsidR="00CF7ACC">
        <w:t>.</w:t>
      </w:r>
    </w:p>
    <w:p w14:paraId="2412679E" w14:textId="7A5B28A1" w:rsidR="00B476D5" w:rsidRDefault="00B476D5">
      <w:r>
        <w:t xml:space="preserve">It also became apparent that </w:t>
      </w:r>
      <w:r w:rsidR="00CF7ACC">
        <w:t xml:space="preserve">because </w:t>
      </w:r>
      <w:r>
        <w:t>the majority of our pupils had spent a considerable amount of time learning on</w:t>
      </w:r>
      <w:r w:rsidR="006E47FE">
        <w:t>-</w:t>
      </w:r>
      <w:r>
        <w:t>line</w:t>
      </w:r>
      <w:r w:rsidR="00CF7ACC">
        <w:t xml:space="preserve"> daily</w:t>
      </w:r>
      <w:r>
        <w:t xml:space="preserve">, </w:t>
      </w:r>
      <w:r w:rsidR="00CF7ACC">
        <w:t>this had</w:t>
      </w:r>
      <w:r>
        <w:t xml:space="preserve"> </w:t>
      </w:r>
      <w:r w:rsidR="00CF7ACC">
        <w:t>contributed to reduced</w:t>
      </w:r>
      <w:r>
        <w:t xml:space="preserve"> physical activity</w:t>
      </w:r>
      <w:r w:rsidR="00CF7ACC">
        <w:t xml:space="preserve"> sessions</w:t>
      </w:r>
      <w:r>
        <w:t xml:space="preserve">, stimulation and imaginative opportunities to challenge and explore the natural environment.  This is also a view that was recognised by Goddard Blyth “We have seen how movement is an essential ingredient for a child’s development and capacity to learn, but children of today have less movement opportunities in their daily lives than any other generation.” (Goddard Blyth, The </w:t>
      </w:r>
      <w:r w:rsidR="009D6464">
        <w:t>W</w:t>
      </w:r>
      <w:r>
        <w:t>ell Balanced Child, 2005:130).</w:t>
      </w:r>
    </w:p>
    <w:p w14:paraId="191B0B17" w14:textId="235BD908" w:rsidR="009D6464" w:rsidRDefault="006E47FE">
      <w:r>
        <w:t xml:space="preserve">As a school, we have investigated a great deal of training and research into </w:t>
      </w:r>
      <w:r w:rsidR="00737090">
        <w:t>learning about the</w:t>
      </w:r>
      <w:r>
        <w:t xml:space="preserve"> importance of a play-based curriculum</w:t>
      </w:r>
      <w:r w:rsidR="00737090">
        <w:t xml:space="preserve">, re-defining our current Foundation Phase to incorporate opportunities in the outdoors where children were free to move, take, risks, use their senses and learn through, helping them to become confident learners who were able to persevere, show resilience and takes risk. </w:t>
      </w:r>
      <w:r>
        <w:t>As a society</w:t>
      </w:r>
      <w:r w:rsidR="009D6464">
        <w:t>,</w:t>
      </w:r>
      <w:r>
        <w:t xml:space="preserve"> children are less activity, spen</w:t>
      </w:r>
      <w:r w:rsidR="00737090">
        <w:t>d</w:t>
      </w:r>
      <w:r>
        <w:t xml:space="preserve">ing more time fixated by screens and not being given the opportunities to developed socially.  </w:t>
      </w:r>
      <w:r w:rsidR="004B34D3">
        <w:t>Data generated during our</w:t>
      </w:r>
      <w:r w:rsidR="00737090">
        <w:t xml:space="preserve"> </w:t>
      </w:r>
      <w:r w:rsidR="004B34D3">
        <w:t>On E</w:t>
      </w:r>
      <w:r w:rsidR="00737090">
        <w:t>ntry and</w:t>
      </w:r>
      <w:r>
        <w:t xml:space="preserve"> Baseline</w:t>
      </w:r>
      <w:r w:rsidR="004B34D3">
        <w:t xml:space="preserve"> assessments</w:t>
      </w:r>
      <w:r>
        <w:t xml:space="preserve"> in September 2021 showed that pupils were significantly lower at Baseline in Language, Literacy and Communication and in their physical development.  This appreciation o</w:t>
      </w:r>
      <w:r w:rsidR="00737090">
        <w:t xml:space="preserve">f </w:t>
      </w:r>
      <w:r w:rsidR="004B34D3">
        <w:t>prioritising</w:t>
      </w:r>
      <w:r w:rsidR="00737090">
        <w:t xml:space="preserve"> a play</w:t>
      </w:r>
      <w:r w:rsidR="009D6464">
        <w:t>-</w:t>
      </w:r>
      <w:r w:rsidR="00737090">
        <w:t>based curriculum is</w:t>
      </w:r>
      <w:r>
        <w:t xml:space="preserve"> further support </w:t>
      </w:r>
      <w:r w:rsidR="00737090">
        <w:t xml:space="preserve">by Ayres noting that ‘play consists of a series of adaptive responses that make sensory integration happen’ (Ayres, 2005, </w:t>
      </w:r>
      <w:r w:rsidR="009D6464">
        <w:t>Watching Sensory Integration Develop, p7</w:t>
      </w:r>
      <w:r w:rsidR="00737090">
        <w:t>)</w:t>
      </w:r>
      <w:r w:rsidR="003301FA">
        <w:t>.</w:t>
      </w:r>
    </w:p>
    <w:p w14:paraId="696FAB86" w14:textId="582597B6" w:rsidR="00737090" w:rsidRDefault="00D15B9B" w:rsidP="00D15B9B">
      <w:r>
        <w:t xml:space="preserve">Baseline results recorded for Physical Development were significantly lower than previous years, especially with our Nursery age pupils due to the </w:t>
      </w:r>
      <w:r w:rsidR="00B476D5">
        <w:t xml:space="preserve">effects </w:t>
      </w:r>
      <w:r>
        <w:t xml:space="preserve">of children being inactive, missing opportunities to play with peers, attend clubs, </w:t>
      </w:r>
      <w:r w:rsidR="00630830">
        <w:t xml:space="preserve">support from parenting groups and from the </w:t>
      </w:r>
      <w:r>
        <w:t>closure of play parks and swimming pools.   As well as having an impact on physical development “If children cannot proficiently run, jump, catch, throw etc  then they will have limited opportunities for engagement in physical activity later in their lives because they will not have the prerequisite skills to be active.” (</w:t>
      </w:r>
      <w:proofErr w:type="spellStart"/>
      <w:r>
        <w:t>Stodden</w:t>
      </w:r>
      <w:proofErr w:type="spellEnd"/>
      <w:r>
        <w:t>, DF., et al. 2012 p. 291).</w:t>
      </w:r>
    </w:p>
    <w:p w14:paraId="4EB006A7" w14:textId="1D308DE2" w:rsidR="000F4604" w:rsidRDefault="004B34D3" w:rsidP="00D15B9B">
      <w:r>
        <w:lastRenderedPageBreak/>
        <w:t xml:space="preserve">Our involvement in </w:t>
      </w:r>
      <w:r w:rsidR="00FA2F28">
        <w:t>the SKIP project would support current physical skills that were already being taught but to also lay the foundation</w:t>
      </w:r>
      <w:r>
        <w:t xml:space="preserve">s and understanding for staff working in </w:t>
      </w:r>
      <w:r w:rsidR="00FA2F28">
        <w:t xml:space="preserve">our Early Years </w:t>
      </w:r>
      <w:r w:rsidR="00630830">
        <w:t>c</w:t>
      </w:r>
      <w:r w:rsidR="00FA2F28">
        <w:t>lass of the systematic teaching of skills, allowing children to experience and practi</w:t>
      </w:r>
      <w:r w:rsidR="00630830">
        <w:t>s</w:t>
      </w:r>
      <w:r w:rsidR="00FA2F28">
        <w:t xml:space="preserve">e each stage of their skills development.  As an Early </w:t>
      </w:r>
      <w:r w:rsidR="000F4604">
        <w:t>Y</w:t>
      </w:r>
      <w:r w:rsidR="00FA2F28">
        <w:t>ears team</w:t>
      </w:r>
      <w:r w:rsidR="009D6464">
        <w:t>,</w:t>
      </w:r>
      <w:r w:rsidR="00FA2F28">
        <w:t xml:space="preserve"> </w:t>
      </w:r>
      <w:r>
        <w:t>we were looking forward to seeing an</w:t>
      </w:r>
      <w:r w:rsidR="00FA2F28">
        <w:t xml:space="preserve"> increase in physical movement which in turn would help to raise concentration levels, locomotor and control skills and promote concentration skills for our pupils to be more focusses and driven generally.</w:t>
      </w:r>
    </w:p>
    <w:p w14:paraId="61F8C169" w14:textId="0217C766" w:rsidR="000F4604" w:rsidRDefault="00737090" w:rsidP="00D15B9B">
      <w:r>
        <w:t xml:space="preserve">This reflective SKIP journal is based upon a number of </w:t>
      </w:r>
      <w:r w:rsidR="00D728EF">
        <w:t xml:space="preserve">weekly </w:t>
      </w:r>
      <w:r>
        <w:t xml:space="preserve">sessions taught </w:t>
      </w:r>
      <w:r w:rsidR="00D728EF">
        <w:t>with our</w:t>
      </w:r>
      <w:r>
        <w:t xml:space="preserve"> Early Years </w:t>
      </w:r>
      <w:r w:rsidR="00D728EF">
        <w:t xml:space="preserve">children in </w:t>
      </w:r>
      <w:r>
        <w:t xml:space="preserve">Ysgol Y Bryn.  </w:t>
      </w:r>
      <w:r w:rsidR="00E9548A">
        <w:t>Our very first activity was to learn about our bubbles.  The children were asked to sit on the floor, exploring the space around them.  We then stood up and continued our exploration.   My TA blew bubble where a number of children demonstrated by popping the bubble what would happen if we got too near each other, our bubble would essentially pop.   During th</w:t>
      </w:r>
      <w:r w:rsidR="00DB4F85">
        <w:t xml:space="preserve">is </w:t>
      </w:r>
      <w:r w:rsidR="00E9548A">
        <w:t xml:space="preserve">first week, my initial warm up games involved exploring the hall through moving in different directions and encouraging the children not to move in a one directional circle.  </w:t>
      </w:r>
      <w:r w:rsidR="000F4604">
        <w:t xml:space="preserve">This simple shift in </w:t>
      </w:r>
      <w:r w:rsidR="00D728EF">
        <w:t xml:space="preserve">changing the direction </w:t>
      </w:r>
      <w:r w:rsidR="000F4604">
        <w:t xml:space="preserve">highlighted that the children were not confident with prepositions </w:t>
      </w:r>
      <w:r w:rsidR="00D728EF">
        <w:t>when given in</w:t>
      </w:r>
      <w:r w:rsidR="000F4604">
        <w:t xml:space="preserve"> a different environment.  In previous weeks skills</w:t>
      </w:r>
      <w:r w:rsidR="00D728EF">
        <w:t xml:space="preserve"> taught in</w:t>
      </w:r>
      <w:r w:rsidR="000F4604">
        <w:t>, a number of sessions ha</w:t>
      </w:r>
      <w:r w:rsidR="00D728EF">
        <w:t>d</w:t>
      </w:r>
      <w:r w:rsidR="000F4604">
        <w:t xml:space="preserve"> involved the children playing barrier board games</w:t>
      </w:r>
      <w:r w:rsidR="00D728EF">
        <w:t xml:space="preserve"> and moving animals around the small world farm yard</w:t>
      </w:r>
      <w:r w:rsidR="000F4604">
        <w:t xml:space="preserve"> to explore and use preposition</w:t>
      </w:r>
      <w:r w:rsidR="00D728EF">
        <w:t>al language</w:t>
      </w:r>
      <w:r w:rsidR="000F4604">
        <w:t xml:space="preserve"> successful</w:t>
      </w:r>
      <w:r w:rsidR="00D728EF">
        <w:t>ly</w:t>
      </w:r>
      <w:r w:rsidR="000F4604">
        <w:t xml:space="preserve">.  However, this was not the case in apply this language in a physical whole body warm up game.  As with </w:t>
      </w:r>
      <w:r w:rsidR="0089623E">
        <w:t xml:space="preserve">Newell’s Model of Constraints (Haywood and </w:t>
      </w:r>
      <w:proofErr w:type="spellStart"/>
      <w:r w:rsidR="0089623E">
        <w:t>Gretchell</w:t>
      </w:r>
      <w:proofErr w:type="spellEnd"/>
      <w:r w:rsidR="0089623E">
        <w:t>, 2005)</w:t>
      </w:r>
      <w:r w:rsidR="000F4604">
        <w:t xml:space="preserve">, the children were then given a spot and </w:t>
      </w:r>
      <w:r w:rsidR="0089623E">
        <w:t xml:space="preserve">asked to </w:t>
      </w:r>
      <w:r w:rsidR="000F4604">
        <w:t xml:space="preserve">work was directed around using this language in a more controlled way. </w:t>
      </w:r>
      <w:r w:rsidR="00D728EF">
        <w:t xml:space="preserve">  Improvements and understanding were seen by the end of the first week.</w:t>
      </w:r>
    </w:p>
    <w:p w14:paraId="3D1E55F8" w14:textId="4FD4E130" w:rsidR="000F4604" w:rsidRDefault="000F4604" w:rsidP="00D15B9B"/>
    <w:p w14:paraId="34CFBCF7" w14:textId="7F0890C2" w:rsidR="000F4604" w:rsidRDefault="000F4604" w:rsidP="00D15B9B">
      <w:r>
        <w:t xml:space="preserve">                              </w:t>
      </w:r>
      <w:r>
        <w:rPr>
          <w:noProof/>
        </w:rPr>
        <w:drawing>
          <wp:inline distT="0" distB="0" distL="0" distR="0" wp14:anchorId="0D56D50C" wp14:editId="3B3A8335">
            <wp:extent cx="3501390" cy="2406650"/>
            <wp:effectExtent l="0" t="0" r="3810" b="0"/>
            <wp:docPr id="1" name="Picture 1" descr="Newell's Theory of Constraints - Cognitive and Motor Development for the  Physical Educatio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ell's Theory of Constraints - Cognitive and Motor Development for the  Physical Education Classroom"/>
                    <pic:cNvPicPr>
                      <a:picLocks noChangeAspect="1" noChangeArrowheads="1"/>
                    </pic:cNvPicPr>
                  </pic:nvPicPr>
                  <pic:blipFill rotWithShape="1">
                    <a:blip r:embed="rId5">
                      <a:extLst>
                        <a:ext uri="{28A0092B-C50C-407E-A947-70E740481C1C}">
                          <a14:useLocalDpi xmlns:a14="http://schemas.microsoft.com/office/drawing/2010/main" val="0"/>
                        </a:ext>
                      </a:extLst>
                    </a:blip>
                    <a:srcRect b="7560"/>
                    <a:stretch/>
                  </pic:blipFill>
                  <pic:spPr bwMode="auto">
                    <a:xfrm>
                      <a:off x="0" y="0"/>
                      <a:ext cx="3504808" cy="2408999"/>
                    </a:xfrm>
                    <a:prstGeom prst="rect">
                      <a:avLst/>
                    </a:prstGeom>
                    <a:noFill/>
                    <a:ln>
                      <a:noFill/>
                    </a:ln>
                    <a:extLst>
                      <a:ext uri="{53640926-AAD7-44D8-BBD7-CCE9431645EC}">
                        <a14:shadowObscured xmlns:a14="http://schemas.microsoft.com/office/drawing/2010/main"/>
                      </a:ext>
                    </a:extLst>
                  </pic:spPr>
                </pic:pic>
              </a:graphicData>
            </a:graphic>
          </wp:inline>
        </w:drawing>
      </w:r>
    </w:p>
    <w:p w14:paraId="47D7D8AE" w14:textId="62F6AC1B" w:rsidR="000F4604" w:rsidRDefault="00D728EF" w:rsidP="00D15B9B">
      <w:r>
        <w:t>(</w:t>
      </w:r>
      <w:hyperlink r:id="rId6" w:history="1">
        <w:r w:rsidRPr="00006741">
          <w:rPr>
            <w:rStyle w:val="Hyperlink"/>
          </w:rPr>
          <w:t>http://teamgymshorts4.weebly.com/newells-theory-of-constraints.html</w:t>
        </w:r>
      </w:hyperlink>
      <w:r>
        <w:t>)</w:t>
      </w:r>
    </w:p>
    <w:p w14:paraId="4D38ED9F" w14:textId="77777777" w:rsidR="00D728EF" w:rsidRDefault="00D728EF" w:rsidP="00D15B9B"/>
    <w:p w14:paraId="248B1337" w14:textId="6CDBA2BF" w:rsidR="00D728EF" w:rsidRDefault="00D728EF" w:rsidP="00D15B9B">
      <w:r>
        <w:t xml:space="preserve">During the second week I introduced spots, initially getting the children to </w:t>
      </w:r>
      <w:r w:rsidR="004B34D3">
        <w:t>mov</w:t>
      </w:r>
      <w:r>
        <w:t>e</w:t>
      </w:r>
      <w:r w:rsidR="004B34D3">
        <w:t xml:space="preserve"> slowly around the hall</w:t>
      </w:r>
      <w:r>
        <w:t>, avoiding the spots and altering their direction when the heard ‘change’</w:t>
      </w:r>
      <w:r w:rsidR="004B34D3">
        <w:t xml:space="preserve">.  The children initially found leaving ‘their’ spot very difficult and needed a great deal of encouragement and </w:t>
      </w:r>
      <w:r>
        <w:t>reassurance</w:t>
      </w:r>
      <w:r w:rsidR="004B34D3">
        <w:t xml:space="preserve"> that they would be able to find a new spot.  Once confidence and trust had been </w:t>
      </w:r>
      <w:r w:rsidR="00630830">
        <w:t>gained,</w:t>
      </w:r>
      <w:r w:rsidR="004B34D3">
        <w:t xml:space="preserve"> I then introduced the </w:t>
      </w:r>
      <w:r w:rsidR="000F4604">
        <w:t>concept of racing cars and tractors</w:t>
      </w:r>
      <w:r>
        <w:t>.  The concept of moving slowly like tractors and fast like facing cars was demonstrated an</w:t>
      </w:r>
      <w:r w:rsidR="00656B77">
        <w:t>d</w:t>
      </w:r>
      <w:r>
        <w:t xml:space="preserve"> time was given for the children to practise with the introduction of a red hoop to indicate slow down and move to the speed of the tractor and when a green hoop was seen, increase their speed to a racing car.   I very quickly noticed that the</w:t>
      </w:r>
      <w:r w:rsidR="00656B77">
        <w:t xml:space="preserve"> children were running too fast, bumping into each other and that the </w:t>
      </w:r>
      <w:r>
        <w:t xml:space="preserve">children’s spatial awareness </w:t>
      </w:r>
      <w:r w:rsidR="00656B77">
        <w:t>(unde</w:t>
      </w:r>
      <w:r w:rsidR="009D6464">
        <w:t>r-de</w:t>
      </w:r>
      <w:r w:rsidR="00656B77">
        <w:t xml:space="preserve">veloped sensory integration) </w:t>
      </w:r>
      <w:r>
        <w:t xml:space="preserve">was </w:t>
      </w:r>
      <w:r w:rsidR="00656B77">
        <w:t>a</w:t>
      </w:r>
      <w:r>
        <w:t>ffecting the success of the activity</w:t>
      </w:r>
      <w:r w:rsidR="00656B77">
        <w:t xml:space="preserve">.  I then </w:t>
      </w:r>
      <w:r>
        <w:t xml:space="preserve">changed the constraint </w:t>
      </w:r>
      <w:r w:rsidR="00E9548A">
        <w:t>by</w:t>
      </w:r>
      <w:r>
        <w:t xml:space="preserve"> return to moving like tractors</w:t>
      </w:r>
      <w:r w:rsidR="00E9548A">
        <w:t xml:space="preserve">. </w:t>
      </w:r>
      <w:r w:rsidR="00BD0C59">
        <w:t>(Ayres, 2005).</w:t>
      </w:r>
      <w:r w:rsidR="00656B77">
        <w:t xml:space="preserve">  Reducing the speed then helped to gain control </w:t>
      </w:r>
      <w:r w:rsidR="00E9548A">
        <w:t>of the warm up game with also reminding the children about maintaining their bubble</w:t>
      </w:r>
      <w:r w:rsidR="009D6464">
        <w:t>.</w:t>
      </w:r>
    </w:p>
    <w:p w14:paraId="46F21A56" w14:textId="50E92FFB" w:rsidR="009D6464" w:rsidRDefault="009D6464" w:rsidP="00D15B9B"/>
    <w:p w14:paraId="6D69E10B" w14:textId="47C6DA3F" w:rsidR="00BD0C59" w:rsidRDefault="009D6464" w:rsidP="00D15B9B">
      <w:r>
        <w:t>During all activities staff made notes and observation to help inform my next steps for development and areas and skills that certain children needed to revisit to help develop competency.  As discussed by Ayres ‘the more you watch your child, the more you will be able to help him.’ (Ayres 2005: Chapter 2 watching Sensory Integration develop, p.25)</w:t>
      </w:r>
    </w:p>
    <w:p w14:paraId="7ED94C91" w14:textId="507E303B" w:rsidR="00E9548A" w:rsidRDefault="00630830" w:rsidP="00D15B9B">
      <w:r>
        <w:t>Over</w:t>
      </w:r>
      <w:r w:rsidR="00BD0C59">
        <w:t xml:space="preserve"> the </w:t>
      </w:r>
      <w:r w:rsidR="00A57720">
        <w:t>course of the next few weeks</w:t>
      </w:r>
      <w:r w:rsidR="00BD0C59">
        <w:t xml:space="preserve"> I wanted to introduce </w:t>
      </w:r>
      <w:r w:rsidR="00FA2F28">
        <w:t xml:space="preserve">simple tracking movements using scarfs </w:t>
      </w:r>
      <w:r w:rsidR="00041F7C">
        <w:t xml:space="preserve">and </w:t>
      </w:r>
      <w:r w:rsidR="00BD0C59">
        <w:t xml:space="preserve">then hoping that </w:t>
      </w:r>
      <w:r w:rsidR="00FA2F28">
        <w:t xml:space="preserve">towards the end of the week the </w:t>
      </w:r>
      <w:r w:rsidR="00BD0C59">
        <w:t>children would have</w:t>
      </w:r>
      <w:r w:rsidR="00FA2F28">
        <w:t xml:space="preserve"> moved onto tracking ball</w:t>
      </w:r>
      <w:r w:rsidR="00041F7C">
        <w:t>o</w:t>
      </w:r>
      <w:r w:rsidR="00FA2F28">
        <w:t xml:space="preserve">ons. </w:t>
      </w:r>
      <w:r w:rsidR="004B34D3">
        <w:t xml:space="preserve"> </w:t>
      </w:r>
      <w:r w:rsidR="00BD0C59">
        <w:t>This was something that I wouldn’t of explored before and would have normally gone straight to throwing and catching with the children.  A significant number of my Nursery aged</w:t>
      </w:r>
      <w:r w:rsidR="00041F7C">
        <w:t xml:space="preserve"> pupils found </w:t>
      </w:r>
      <w:r w:rsidR="00DB4F85">
        <w:t xml:space="preserve">tracking type activities </w:t>
      </w:r>
      <w:r w:rsidR="00041F7C">
        <w:t xml:space="preserve">a challenge and </w:t>
      </w:r>
      <w:r w:rsidR="00DB4F85">
        <w:t>lacked</w:t>
      </w:r>
      <w:r w:rsidR="00BD0C59">
        <w:t xml:space="preserve"> the skills to </w:t>
      </w:r>
      <w:r w:rsidR="00041F7C">
        <w:t xml:space="preserve">concentration </w:t>
      </w:r>
      <w:r w:rsidR="00DB4F85">
        <w:t xml:space="preserve">to maintain focus and eye contact </w:t>
      </w:r>
      <w:r w:rsidR="00041F7C">
        <w:t>on the object falling</w:t>
      </w:r>
      <w:r w:rsidR="00DB4F85">
        <w:t>.  To then</w:t>
      </w:r>
      <w:r w:rsidR="00041F7C">
        <w:t xml:space="preserve"> </w:t>
      </w:r>
      <w:r w:rsidR="00BD0C59">
        <w:t xml:space="preserve">reach out to catch </w:t>
      </w:r>
      <w:r w:rsidR="00A72560">
        <w:t xml:space="preserve">the objects </w:t>
      </w:r>
      <w:r w:rsidR="00DB4F85">
        <w:t>was</w:t>
      </w:r>
      <w:r w:rsidR="00041F7C">
        <w:t xml:space="preserve"> </w:t>
      </w:r>
      <w:r w:rsidR="00A72560">
        <w:t>another</w:t>
      </w:r>
      <w:r w:rsidR="00041F7C">
        <w:t xml:space="preserve"> challenging</w:t>
      </w:r>
      <w:r w:rsidR="00A72560">
        <w:t xml:space="preserve"> task</w:t>
      </w:r>
      <w:r w:rsidR="00041F7C">
        <w:t xml:space="preserve">.  </w:t>
      </w:r>
      <w:r w:rsidR="00FA2F28">
        <w:t xml:space="preserve"> </w:t>
      </w:r>
      <w:r w:rsidR="00BD0C59">
        <w:t xml:space="preserve">Myself and staff noticed that the children very quickly became aware of when then were not successful and were not able to cope with disappointment, lacking resilience and perseverance </w:t>
      </w:r>
      <w:r w:rsidR="00A72560">
        <w:t>a</w:t>
      </w:r>
      <w:r w:rsidR="00BD0C59">
        <w:t xml:space="preserve">s discussed with </w:t>
      </w:r>
      <w:proofErr w:type="spellStart"/>
      <w:r w:rsidR="00BD0C59">
        <w:t>Stodden</w:t>
      </w:r>
      <w:proofErr w:type="spellEnd"/>
      <w:r w:rsidR="00BD0C59">
        <w:t xml:space="preserve"> et al.  (2008).  T</w:t>
      </w:r>
      <w:r w:rsidR="007D2C1F">
        <w:t>h</w:t>
      </w:r>
      <w:r w:rsidR="00BD0C59">
        <w:t>e children became frustrated</w:t>
      </w:r>
      <w:r w:rsidR="00A72560">
        <w:t>,</w:t>
      </w:r>
      <w:r w:rsidR="00BD0C59">
        <w:t xml:space="preserve"> and in some cases</w:t>
      </w:r>
      <w:r w:rsidR="00A72560">
        <w:t>,</w:t>
      </w:r>
      <w:r w:rsidR="00BD0C59">
        <w:t xml:space="preserve"> disengaged totally with unwanted behaviours creeping in.  </w:t>
      </w:r>
      <w:r w:rsidR="00FA2F28">
        <w:t xml:space="preserve">It became apparent that myself and staff </w:t>
      </w:r>
      <w:r w:rsidR="00A72560">
        <w:t xml:space="preserve">had all </w:t>
      </w:r>
      <w:r w:rsidR="00FA2F28">
        <w:t>underestimated the importance of</w:t>
      </w:r>
      <w:r w:rsidR="00A72560">
        <w:t xml:space="preserve"> young children</w:t>
      </w:r>
      <w:r w:rsidR="00FA2F28">
        <w:t xml:space="preserve"> being able to track</w:t>
      </w:r>
      <w:r w:rsidR="00041F7C">
        <w:t xml:space="preserve"> and the skills involved to succeed</w:t>
      </w:r>
      <w:r w:rsidR="00FA2F28">
        <w:t>.  In our usual 30 x 5 balls skills sessions, tracking</w:t>
      </w:r>
      <w:r w:rsidR="00A72560">
        <w:t xml:space="preserve"> and rolling</w:t>
      </w:r>
      <w:r w:rsidR="00FA2F28">
        <w:t xml:space="preserve"> objects would have been overlook</w:t>
      </w:r>
      <w:r w:rsidR="00A72560">
        <w:t>ed</w:t>
      </w:r>
      <w:r w:rsidR="00FA2F28">
        <w:t xml:space="preserve"> and </w:t>
      </w:r>
      <w:r w:rsidR="00A72560">
        <w:t xml:space="preserve">we </w:t>
      </w:r>
      <w:r w:rsidR="00FA2F28">
        <w:t xml:space="preserve">would have gone straight into </w:t>
      </w:r>
      <w:r w:rsidR="00A72560">
        <w:t>throwing and catching,</w:t>
      </w:r>
      <w:r w:rsidR="00FA2F28">
        <w:t xml:space="preserve"> increasing distance</w:t>
      </w:r>
      <w:r w:rsidR="00A72560">
        <w:t>s and changing balls</w:t>
      </w:r>
      <w:r w:rsidR="00041F7C">
        <w:t xml:space="preserve">. </w:t>
      </w:r>
      <w:r w:rsidR="00BD0C59">
        <w:t xml:space="preserve"> </w:t>
      </w:r>
      <w:r w:rsidR="00A72560">
        <w:t>With this is mind, once the children had success we</w:t>
      </w:r>
      <w:r w:rsidR="00BD0C59">
        <w:t xml:space="preserve"> then practised rolling a large ball </w:t>
      </w:r>
      <w:r w:rsidR="00DB5BEE">
        <w:t>backwards and forwards to each other.  When successful the constraint of the environment were changed, the space between the pairs increased and size of the ball changed to add challenge and develop skill</w:t>
      </w:r>
      <w:r w:rsidR="00A72560">
        <w:t xml:space="preserve"> </w:t>
      </w:r>
      <w:r w:rsidR="00A72560">
        <w:t xml:space="preserve">as highlighted in Newell’s Model of Constraints (Haywood and </w:t>
      </w:r>
      <w:proofErr w:type="spellStart"/>
      <w:r w:rsidR="00A72560">
        <w:t>Gretchell</w:t>
      </w:r>
      <w:proofErr w:type="spellEnd"/>
      <w:r w:rsidR="00A72560">
        <w:t>, 2005)</w:t>
      </w:r>
      <w:r w:rsidR="00DB5BEE">
        <w:t xml:space="preserve">.  </w:t>
      </w:r>
      <w:r w:rsidR="00041F7C">
        <w:t xml:space="preserve"> </w:t>
      </w:r>
      <w:r w:rsidR="00DB5BEE">
        <w:t xml:space="preserve">After a week of practising simple rolling between pairs, adding a goal, changing the size of the ball and rolling the ball between legs </w:t>
      </w:r>
      <w:r w:rsidR="00E9548A">
        <w:t>anticipating</w:t>
      </w:r>
      <w:r w:rsidR="00DB5BEE">
        <w:t xml:space="preserve"> </w:t>
      </w:r>
      <w:r w:rsidR="00E9548A">
        <w:t>a ‘</w:t>
      </w:r>
      <w:r w:rsidR="00DB5BEE">
        <w:t>chase</w:t>
      </w:r>
      <w:r w:rsidR="00E9548A">
        <w:t>,’</w:t>
      </w:r>
      <w:r w:rsidR="00DB5BEE">
        <w:t xml:space="preserve"> a</w:t>
      </w:r>
      <w:r w:rsidR="00041F7C">
        <w:t xml:space="preserve"> sense of achievement</w:t>
      </w:r>
      <w:r w:rsidR="00DB5BEE">
        <w:t xml:space="preserve"> was found</w:t>
      </w:r>
      <w:r w:rsidR="00041F7C">
        <w:t xml:space="preserve"> </w:t>
      </w:r>
      <w:r w:rsidR="00DB5BEE">
        <w:t>and our</w:t>
      </w:r>
      <w:r w:rsidR="00041F7C">
        <w:t xml:space="preserve"> hall was filled with laughter</w:t>
      </w:r>
      <w:r w:rsidR="00DB5BEE">
        <w:t xml:space="preserve">, </w:t>
      </w:r>
      <w:r w:rsidR="00041F7C">
        <w:t>excitement</w:t>
      </w:r>
      <w:r w:rsidR="00DB5BEE">
        <w:t xml:space="preserve"> and children engaged and being successful</w:t>
      </w:r>
      <w:r w:rsidR="00041F7C">
        <w:t xml:space="preserve">. </w:t>
      </w:r>
      <w:r w:rsidR="007C565B">
        <w:t xml:space="preserve"> </w:t>
      </w:r>
      <w:r w:rsidR="0089623E">
        <w:t xml:space="preserve">As discussed by </w:t>
      </w:r>
      <w:r w:rsidR="007C565B">
        <w:t xml:space="preserve">Ayres </w:t>
      </w:r>
      <w:r w:rsidR="007C565B" w:rsidRPr="00535FED">
        <w:t>“Children are designed to enjoy activities that challenge them to experience new sensations and develop new motor functions.</w:t>
      </w:r>
      <w:r w:rsidR="007C565B">
        <w:t xml:space="preserve"> </w:t>
      </w:r>
      <w:r w:rsidR="007C565B">
        <w:rPr>
          <w:b/>
          <w:bCs/>
        </w:rPr>
        <w:t xml:space="preserve"> </w:t>
      </w:r>
      <w:r w:rsidR="007C565B">
        <w:t>(Ayres 2005:14)</w:t>
      </w:r>
    </w:p>
    <w:p w14:paraId="093EEBBA" w14:textId="77777777" w:rsidR="00A72560" w:rsidRDefault="00E9548A" w:rsidP="00D15B9B">
      <w:r>
        <w:t>From my Early</w:t>
      </w:r>
      <w:r w:rsidR="00E033BD">
        <w:t xml:space="preserve"> </w:t>
      </w:r>
      <w:r>
        <w:t>Years Staff all being involved in the SKIP training</w:t>
      </w:r>
      <w:r w:rsidR="00A72560">
        <w:t xml:space="preserve">, their input from their observations and new found understanding was vital in my planning. Weekly activities were reviewed by all staff and plans for the following weeks altered and developed accordingly.  </w:t>
      </w:r>
    </w:p>
    <w:p w14:paraId="4D75AE87" w14:textId="47AEF233" w:rsidR="00630830" w:rsidRDefault="00A72560" w:rsidP="00D15B9B">
      <w:r>
        <w:t>Once basic competences were observe</w:t>
      </w:r>
      <w:r w:rsidR="003E297F">
        <w:t>d</w:t>
      </w:r>
      <w:r>
        <w:t xml:space="preserve"> and the children confident in their newly developed skills,  </w:t>
      </w:r>
      <w:r w:rsidR="00E9548A">
        <w:t xml:space="preserve">I was then </w:t>
      </w:r>
      <w:r w:rsidR="003E297F">
        <w:t>keen</w:t>
      </w:r>
      <w:r w:rsidR="00E9548A">
        <w:t xml:space="preserve"> to move into our catching and throwing garden</w:t>
      </w:r>
      <w:r>
        <w:t>s</w:t>
      </w:r>
      <w:r w:rsidR="00E9548A">
        <w:t xml:space="preserve">.  </w:t>
      </w:r>
      <w:r w:rsidR="00E033BD">
        <w:t>As a staff we have also changed the language we use</w:t>
      </w:r>
      <w:r w:rsidR="009D6464">
        <w:t>d following my last SKIP training day</w:t>
      </w:r>
      <w:r w:rsidR="00E033BD">
        <w:t xml:space="preserve"> and </w:t>
      </w:r>
      <w:r w:rsidR="009D6464">
        <w:t>n</w:t>
      </w:r>
      <w:r w:rsidR="00E033BD">
        <w:t>ow tell the children to ‘feed’ the ball.  3 gardens were set up</w:t>
      </w:r>
      <w:r w:rsidR="00A57720">
        <w:t xml:space="preserve"> and we</w:t>
      </w:r>
      <w:r w:rsidR="00E9548A">
        <w:t xml:space="preserve"> also set up an extension garden near the wall where the children practis</w:t>
      </w:r>
      <w:r w:rsidR="003E297F">
        <w:t>ed</w:t>
      </w:r>
      <w:r w:rsidR="00E9548A">
        <w:t xml:space="preserve"> throwing at the x zone marked on the wall with chalk.  These children were confident enough to change their own constraints by moving their spot away from the target and using smaller balls</w:t>
      </w:r>
      <w:r w:rsidR="00E033BD">
        <w:t xml:space="preserve">.  </w:t>
      </w:r>
      <w:r w:rsidR="003E297F">
        <w:t>Initially, t</w:t>
      </w:r>
      <w:r w:rsidR="00E033BD">
        <w:t>his activity was initially set up by T</w:t>
      </w:r>
      <w:r w:rsidR="00630830">
        <w:t>A</w:t>
      </w:r>
      <w:r w:rsidR="00E033BD">
        <w:t xml:space="preserve">s by attaching hoops to the fence and using bean bags and then altered as the children found the bean bags difficult to throw and were also going </w:t>
      </w:r>
      <w:r w:rsidR="003E297F">
        <w:t>through</w:t>
      </w:r>
      <w:r w:rsidR="00E033BD">
        <w:t xml:space="preserve"> the fence gaps.  </w:t>
      </w:r>
      <w:r w:rsidR="004B34D3">
        <w:t xml:space="preserve">As the children became more confident constraints were changed by increasing the space between the children </w:t>
      </w:r>
      <w:r w:rsidR="007C565B">
        <w:t>drawing on Newell’s Model of Constraints (</w:t>
      </w:r>
      <w:r w:rsidR="004B34D3">
        <w:t>Haywo</w:t>
      </w:r>
      <w:r w:rsidR="00E9548A">
        <w:t>o</w:t>
      </w:r>
      <w:r w:rsidR="004B34D3">
        <w:t xml:space="preserve">d and </w:t>
      </w:r>
      <w:proofErr w:type="spellStart"/>
      <w:r w:rsidR="007C565B">
        <w:t>Gretchell</w:t>
      </w:r>
      <w:proofErr w:type="spellEnd"/>
      <w:r w:rsidR="007C565B">
        <w:t>, 2005)</w:t>
      </w:r>
      <w:r w:rsidR="003301FA">
        <w:t>.</w:t>
      </w:r>
    </w:p>
    <w:p w14:paraId="64C4493C" w14:textId="2C10C7F9" w:rsidR="00630830" w:rsidRDefault="00630830" w:rsidP="00D15B9B">
      <w:r>
        <w:t>During daily SKIP activities</w:t>
      </w:r>
      <w:r w:rsidR="003E297F">
        <w:t xml:space="preserve"> that have developed over a number of weeks during the Spring and Summer term</w:t>
      </w:r>
      <w:r>
        <w:t xml:space="preserve">, </w:t>
      </w:r>
      <w:r w:rsidR="003E297F">
        <w:t xml:space="preserve">our </w:t>
      </w:r>
      <w:r>
        <w:t xml:space="preserve">pupils are now able to use a varying range of equipment that has been provided within their enhanced provision to make simple throwing and catching gardens and mini obstacles courses.   </w:t>
      </w:r>
      <w:r w:rsidR="003E297F">
        <w:t xml:space="preserve">From our observations and recordings on </w:t>
      </w:r>
      <w:proofErr w:type="spellStart"/>
      <w:r w:rsidR="003E297F">
        <w:t>SeeSaw</w:t>
      </w:r>
      <w:proofErr w:type="spellEnd"/>
      <w:r w:rsidR="003E297F">
        <w:t>, p</w:t>
      </w:r>
      <w:r>
        <w:t xml:space="preserve">upils have been observed to challenge themselves within their own capabilities and provide support for peers. </w:t>
      </w:r>
      <w:r w:rsidR="003E297F">
        <w:t xml:space="preserve">  I have also found it beneficial for the children to watch recordings back as an Assessment for Learning tool to help them reflect on what went well and what can be altered to make it better.</w:t>
      </w:r>
    </w:p>
    <w:p w14:paraId="0E776ABD" w14:textId="7856727B" w:rsidR="00B476D5" w:rsidRDefault="0028021E">
      <w:r>
        <w:lastRenderedPageBreak/>
        <w:t xml:space="preserve">Being part of the SKIP programme has certainly developed my own understanding of how children </w:t>
      </w:r>
      <w:r w:rsidR="003E297F">
        <w:t xml:space="preserve">develop </w:t>
      </w:r>
      <w:r>
        <w:t>physically and I now understand how to further support them.  As well as Nursery taking part in Write Dance throughout the week, tracking activities will also continue to support fine motor skill and handwriting development.    I am now confident with the process of how children learn to c</w:t>
      </w:r>
      <w:r w:rsidR="0089623E">
        <w:t>a</w:t>
      </w:r>
      <w:r>
        <w:t xml:space="preserve">tch and throw. </w:t>
      </w:r>
    </w:p>
    <w:p w14:paraId="5192BE02" w14:textId="5DC9BCEF" w:rsidR="0028021E" w:rsidRDefault="0028021E">
      <w:r>
        <w:t xml:space="preserve">Our 30 x 5 programme continues </w:t>
      </w:r>
      <w:r w:rsidR="003E297F">
        <w:t>with the daily addition of SKIP</w:t>
      </w:r>
      <w:r>
        <w:t xml:space="preserve"> activities</w:t>
      </w:r>
      <w:r w:rsidR="003E297F">
        <w:t>.</w:t>
      </w:r>
      <w:r>
        <w:t xml:space="preserve"> </w:t>
      </w:r>
      <w:r w:rsidR="003E297F">
        <w:t xml:space="preserve"> It is my hope</w:t>
      </w:r>
      <w:r>
        <w:t xml:space="preserve"> that </w:t>
      </w:r>
      <w:r w:rsidR="003E297F">
        <w:t>additional</w:t>
      </w:r>
      <w:r>
        <w:t xml:space="preserve"> staff can attend future training courses to ensure all staff in </w:t>
      </w:r>
      <w:r w:rsidR="003E297F">
        <w:t xml:space="preserve">our </w:t>
      </w:r>
      <w:r>
        <w:t>Foundation Phase are equipped with the skills that myself and TA’s has learnt.  This understanding of SKIP and activities learnt will be taken into our Year 1 class next year with 1 member of staff moving classes</w:t>
      </w:r>
      <w:r w:rsidR="0089623E">
        <w:t xml:space="preserve"> which in turn will have a positive impact on our current Reception class developing their skills further through SKIP.</w:t>
      </w:r>
    </w:p>
    <w:p w14:paraId="03FC46CC" w14:textId="1A754679" w:rsidR="0089623E" w:rsidRDefault="0028021E">
      <w:r>
        <w:t>To promote the importance of SKIP the creation of a SKIP Hub would be very beneficial for teaching staff and T</w:t>
      </w:r>
      <w:r w:rsidR="003E297F">
        <w:t>A’s</w:t>
      </w:r>
      <w:r>
        <w:t xml:space="preserve"> to liaise and develop further sharing good practice.</w:t>
      </w:r>
      <w:r w:rsidR="003E297F">
        <w:t xml:space="preserve">   </w:t>
      </w:r>
      <w:r w:rsidR="0089623E">
        <w:t>It is also my intention to encourage our parents to download the Little Mover APP and to invite them to attend SKIP sessions alongside their children throughout the term.</w:t>
      </w:r>
      <w:r w:rsidR="003E297F">
        <w:t xml:space="preserve">  Myself and the children are also excited to welcome our parents to an open afternoon before the end of the school year.   Parents and Carers will be observing the staff and children creating their gardens, taking part in throwing and catching activities demonstrating the skills needed to support success’s within their own physical development journeys in the Early Years. </w:t>
      </w:r>
    </w:p>
    <w:p w14:paraId="2A20E10E" w14:textId="4A6690AE" w:rsidR="00B476D5" w:rsidRDefault="00B476D5"/>
    <w:p w14:paraId="586430E6"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2E9D1AAD"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33945BFA"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5B9C5A3E"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4189933A"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597A38C3"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7DC8171A"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15AF79D0"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5ABCDAEF"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079BB039"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5562D945"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4E907255"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23D5074A"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203ECD05" w14:textId="2430C4E7" w:rsidR="00A57720" w:rsidRDefault="00A57720" w:rsidP="00B476D5">
      <w:pPr>
        <w:spacing w:line="336" w:lineRule="atLeast"/>
        <w:ind w:right="150"/>
        <w:jc w:val="center"/>
        <w:textAlignment w:val="baseline"/>
        <w:rPr>
          <w:rFonts w:cstheme="minorHAnsi"/>
          <w:color w:val="000000"/>
          <w:sz w:val="28"/>
          <w:szCs w:val="28"/>
          <w:u w:val="single"/>
        </w:rPr>
      </w:pPr>
    </w:p>
    <w:p w14:paraId="7DFEA4F0" w14:textId="2D0A85EC" w:rsidR="00A57720" w:rsidRDefault="00A57720" w:rsidP="00B476D5">
      <w:pPr>
        <w:spacing w:line="336" w:lineRule="atLeast"/>
        <w:ind w:right="150"/>
        <w:jc w:val="center"/>
        <w:textAlignment w:val="baseline"/>
        <w:rPr>
          <w:rFonts w:cstheme="minorHAnsi"/>
          <w:color w:val="000000"/>
          <w:sz w:val="28"/>
          <w:szCs w:val="28"/>
          <w:u w:val="single"/>
        </w:rPr>
      </w:pPr>
    </w:p>
    <w:p w14:paraId="07C07698" w14:textId="7D92601C" w:rsidR="00A57720" w:rsidRDefault="00A57720" w:rsidP="00B476D5">
      <w:pPr>
        <w:spacing w:line="336" w:lineRule="atLeast"/>
        <w:ind w:right="150"/>
        <w:jc w:val="center"/>
        <w:textAlignment w:val="baseline"/>
        <w:rPr>
          <w:rFonts w:cstheme="minorHAnsi"/>
          <w:color w:val="000000"/>
          <w:sz w:val="28"/>
          <w:szCs w:val="28"/>
          <w:u w:val="single"/>
        </w:rPr>
      </w:pPr>
    </w:p>
    <w:p w14:paraId="14CDD035" w14:textId="77777777" w:rsidR="00A57720" w:rsidRDefault="00A57720" w:rsidP="003E297F">
      <w:pPr>
        <w:spacing w:line="336" w:lineRule="atLeast"/>
        <w:ind w:right="150"/>
        <w:textAlignment w:val="baseline"/>
        <w:rPr>
          <w:rFonts w:cstheme="minorHAnsi"/>
          <w:color w:val="000000"/>
          <w:sz w:val="28"/>
          <w:szCs w:val="28"/>
          <w:u w:val="single"/>
        </w:rPr>
      </w:pPr>
    </w:p>
    <w:p w14:paraId="7B6AAD1E" w14:textId="77777777" w:rsidR="00A57720" w:rsidRDefault="00A57720" w:rsidP="00B476D5">
      <w:pPr>
        <w:spacing w:line="336" w:lineRule="atLeast"/>
        <w:ind w:right="150"/>
        <w:jc w:val="center"/>
        <w:textAlignment w:val="baseline"/>
        <w:rPr>
          <w:rFonts w:cstheme="minorHAnsi"/>
          <w:color w:val="000000"/>
          <w:sz w:val="28"/>
          <w:szCs w:val="28"/>
          <w:u w:val="single"/>
        </w:rPr>
      </w:pPr>
    </w:p>
    <w:p w14:paraId="5ED36E7B" w14:textId="36B93D1F" w:rsidR="00B476D5" w:rsidRDefault="00B476D5" w:rsidP="00B476D5">
      <w:pPr>
        <w:spacing w:line="336" w:lineRule="atLeast"/>
        <w:ind w:right="150"/>
        <w:jc w:val="center"/>
        <w:textAlignment w:val="baseline"/>
        <w:rPr>
          <w:rFonts w:cstheme="minorHAnsi"/>
          <w:color w:val="000000"/>
          <w:sz w:val="28"/>
          <w:szCs w:val="28"/>
          <w:u w:val="single"/>
        </w:rPr>
      </w:pPr>
      <w:r>
        <w:rPr>
          <w:rFonts w:cstheme="minorHAnsi"/>
          <w:color w:val="000000"/>
          <w:sz w:val="28"/>
          <w:szCs w:val="28"/>
          <w:u w:val="single"/>
        </w:rPr>
        <w:lastRenderedPageBreak/>
        <w:t>References</w:t>
      </w:r>
    </w:p>
    <w:p w14:paraId="7042524D" w14:textId="4F696549" w:rsidR="00B476D5" w:rsidRDefault="00B476D5" w:rsidP="00B476D5">
      <w:pPr>
        <w:spacing w:line="336" w:lineRule="atLeast"/>
        <w:ind w:right="150"/>
        <w:jc w:val="center"/>
        <w:textAlignment w:val="baseline"/>
        <w:rPr>
          <w:rFonts w:cstheme="minorHAnsi"/>
          <w:color w:val="000000"/>
          <w:sz w:val="28"/>
          <w:szCs w:val="28"/>
          <w:u w:val="single"/>
        </w:rPr>
      </w:pPr>
    </w:p>
    <w:p w14:paraId="0014BE33" w14:textId="5F78AB3F" w:rsidR="00041F7C" w:rsidRPr="009D6464" w:rsidRDefault="00041F7C" w:rsidP="00041F7C">
      <w:pPr>
        <w:spacing w:line="336" w:lineRule="atLeast"/>
        <w:ind w:right="150"/>
        <w:textAlignment w:val="baseline"/>
        <w:rPr>
          <w:rFonts w:cstheme="minorHAnsi"/>
          <w:color w:val="000000"/>
          <w:sz w:val="24"/>
          <w:szCs w:val="24"/>
        </w:rPr>
      </w:pPr>
      <w:r w:rsidRPr="009D6464">
        <w:rPr>
          <w:rFonts w:cstheme="minorHAnsi"/>
          <w:color w:val="000000"/>
          <w:sz w:val="24"/>
          <w:szCs w:val="24"/>
        </w:rPr>
        <w:t xml:space="preserve">Ayres, J. A. (2005) Sensory Integration and the child. Understanding Hidden Sensory </w:t>
      </w:r>
      <w:r w:rsidR="009D6464" w:rsidRPr="009D6464">
        <w:rPr>
          <w:rFonts w:cstheme="minorHAnsi"/>
          <w:color w:val="000000"/>
          <w:sz w:val="24"/>
          <w:szCs w:val="24"/>
        </w:rPr>
        <w:t xml:space="preserve">Challenges. Chapter 2 </w:t>
      </w:r>
      <w:r w:rsidRPr="009D6464">
        <w:rPr>
          <w:rFonts w:cstheme="minorHAnsi"/>
          <w:color w:val="000000"/>
          <w:sz w:val="24"/>
          <w:szCs w:val="24"/>
        </w:rPr>
        <w:t xml:space="preserve"> Los Angeles, CA: Western Psychological Services. </w:t>
      </w:r>
    </w:p>
    <w:p w14:paraId="195F8241" w14:textId="77777777" w:rsidR="00041F7C" w:rsidRPr="009D6464" w:rsidRDefault="00041F7C" w:rsidP="00B476D5">
      <w:pPr>
        <w:spacing w:line="336" w:lineRule="atLeast"/>
        <w:ind w:right="150"/>
        <w:jc w:val="center"/>
        <w:textAlignment w:val="baseline"/>
        <w:rPr>
          <w:rFonts w:cstheme="minorHAnsi"/>
          <w:color w:val="000000"/>
          <w:sz w:val="28"/>
          <w:szCs w:val="28"/>
          <w:u w:val="single"/>
        </w:rPr>
      </w:pPr>
    </w:p>
    <w:p w14:paraId="3B5C4A36" w14:textId="159A939E" w:rsidR="00B476D5" w:rsidRPr="009D6464" w:rsidRDefault="00B476D5" w:rsidP="00B476D5">
      <w:pPr>
        <w:spacing w:line="336" w:lineRule="atLeast"/>
        <w:ind w:right="150"/>
        <w:textAlignment w:val="baseline"/>
        <w:rPr>
          <w:rFonts w:cstheme="minorHAnsi"/>
          <w:color w:val="000000"/>
          <w:sz w:val="24"/>
          <w:szCs w:val="24"/>
        </w:rPr>
      </w:pPr>
      <w:r w:rsidRPr="009D6464">
        <w:rPr>
          <w:rFonts w:cstheme="minorHAnsi"/>
          <w:color w:val="000000"/>
          <w:sz w:val="24"/>
          <w:szCs w:val="24"/>
        </w:rPr>
        <w:t>Goddard Blythe, S., (2005) The Well Balanced Child (2</w:t>
      </w:r>
      <w:r w:rsidRPr="009D6464">
        <w:rPr>
          <w:rFonts w:cstheme="minorHAnsi"/>
          <w:color w:val="000000"/>
          <w:sz w:val="24"/>
          <w:szCs w:val="24"/>
          <w:vertAlign w:val="superscript"/>
        </w:rPr>
        <w:t>nd</w:t>
      </w:r>
      <w:r w:rsidRPr="009D6464">
        <w:rPr>
          <w:rFonts w:cstheme="minorHAnsi"/>
          <w:color w:val="000000"/>
          <w:sz w:val="24"/>
          <w:szCs w:val="24"/>
        </w:rPr>
        <w:t xml:space="preserve"> edition) Gloucester, Hawthorn Press.</w:t>
      </w:r>
    </w:p>
    <w:p w14:paraId="661DC40D" w14:textId="1EF714A5" w:rsidR="00D15B9B" w:rsidRPr="009D6464" w:rsidRDefault="00D15B9B" w:rsidP="00B476D5">
      <w:pPr>
        <w:spacing w:line="336" w:lineRule="atLeast"/>
        <w:ind w:right="150"/>
        <w:textAlignment w:val="baseline"/>
        <w:rPr>
          <w:rFonts w:cstheme="minorHAnsi"/>
          <w:color w:val="000000"/>
        </w:rPr>
      </w:pPr>
    </w:p>
    <w:p w14:paraId="295F342F" w14:textId="6E5BC88A" w:rsidR="0089623E" w:rsidRPr="009D6464" w:rsidRDefault="00D15B9B" w:rsidP="00D15B9B">
      <w:pPr>
        <w:spacing w:line="360" w:lineRule="auto"/>
        <w:rPr>
          <w:rFonts w:ascii="Times New Roman" w:hAnsi="Times New Roman" w:cs="Times New Roman"/>
          <w:sz w:val="24"/>
          <w:szCs w:val="24"/>
        </w:rPr>
      </w:pPr>
      <w:proofErr w:type="spellStart"/>
      <w:r w:rsidRPr="009D6464">
        <w:rPr>
          <w:rFonts w:ascii="Times New Roman" w:hAnsi="Times New Roman" w:cs="Times New Roman"/>
          <w:sz w:val="24"/>
          <w:szCs w:val="24"/>
        </w:rPr>
        <w:t>Stodden.D.F</w:t>
      </w:r>
      <w:proofErr w:type="spellEnd"/>
      <w:r w:rsidRPr="009D6464">
        <w:rPr>
          <w:rFonts w:ascii="Times New Roman" w:hAnsi="Times New Roman" w:cs="Times New Roman"/>
          <w:sz w:val="24"/>
          <w:szCs w:val="24"/>
        </w:rPr>
        <w:t xml:space="preserve">., Goodway, D., </w:t>
      </w:r>
      <w:proofErr w:type="spellStart"/>
      <w:r w:rsidRPr="009D6464">
        <w:rPr>
          <w:rFonts w:ascii="Times New Roman" w:hAnsi="Times New Roman" w:cs="Times New Roman"/>
          <w:sz w:val="24"/>
          <w:szCs w:val="24"/>
        </w:rPr>
        <w:t>Langendorfer</w:t>
      </w:r>
      <w:proofErr w:type="spellEnd"/>
      <w:r w:rsidRPr="009D6464">
        <w:rPr>
          <w:rFonts w:ascii="Times New Roman" w:hAnsi="Times New Roman" w:cs="Times New Roman"/>
          <w:sz w:val="24"/>
          <w:szCs w:val="24"/>
        </w:rPr>
        <w:t xml:space="preserve">, S.J., </w:t>
      </w:r>
      <w:proofErr w:type="spellStart"/>
      <w:r w:rsidRPr="009D6464">
        <w:rPr>
          <w:rFonts w:ascii="Times New Roman" w:hAnsi="Times New Roman" w:cs="Times New Roman"/>
          <w:sz w:val="24"/>
          <w:szCs w:val="24"/>
        </w:rPr>
        <w:t>Roberton</w:t>
      </w:r>
      <w:proofErr w:type="spellEnd"/>
      <w:r w:rsidRPr="009D6464">
        <w:rPr>
          <w:rFonts w:ascii="Times New Roman" w:hAnsi="Times New Roman" w:cs="Times New Roman"/>
          <w:sz w:val="24"/>
          <w:szCs w:val="24"/>
        </w:rPr>
        <w:t xml:space="preserve">, M.A., </w:t>
      </w:r>
      <w:proofErr w:type="spellStart"/>
      <w:r w:rsidRPr="009D6464">
        <w:rPr>
          <w:rFonts w:ascii="Times New Roman" w:hAnsi="Times New Roman" w:cs="Times New Roman"/>
          <w:sz w:val="24"/>
          <w:szCs w:val="24"/>
        </w:rPr>
        <w:t>Rudisill</w:t>
      </w:r>
      <w:proofErr w:type="spellEnd"/>
      <w:r w:rsidRPr="009D6464">
        <w:rPr>
          <w:rFonts w:ascii="Times New Roman" w:hAnsi="Times New Roman" w:cs="Times New Roman"/>
          <w:sz w:val="24"/>
          <w:szCs w:val="24"/>
        </w:rPr>
        <w:t xml:space="preserve">, M.E., Garcia, C &amp; Garcia, L.E (2008) ‘A Developmental Perspective on the Role of Motor Skill Competence’ (2008) National Association for Kinesiology and Physical Education in Higher Education 60 (2), pp. 290-306. </w:t>
      </w:r>
    </w:p>
    <w:p w14:paraId="3B2088E2" w14:textId="6AB2F487" w:rsidR="0089623E" w:rsidRPr="009D6464" w:rsidRDefault="0089623E" w:rsidP="0089623E">
      <w:r w:rsidRPr="009D6464">
        <w:t xml:space="preserve">Newell’s Model of Constraints (Haywood and </w:t>
      </w:r>
      <w:proofErr w:type="spellStart"/>
      <w:r w:rsidRPr="009D6464">
        <w:t>Gretchell</w:t>
      </w:r>
      <w:proofErr w:type="spellEnd"/>
      <w:r w:rsidRPr="009D6464">
        <w:t>, 2005)</w:t>
      </w:r>
    </w:p>
    <w:p w14:paraId="71D95F0E" w14:textId="77777777" w:rsidR="0089623E" w:rsidRDefault="0089623E" w:rsidP="00D15B9B">
      <w:pPr>
        <w:spacing w:line="360" w:lineRule="auto"/>
        <w:rPr>
          <w:rFonts w:ascii="Times New Roman" w:hAnsi="Times New Roman" w:cs="Times New Roman"/>
          <w:sz w:val="24"/>
          <w:szCs w:val="24"/>
        </w:rPr>
      </w:pPr>
    </w:p>
    <w:p w14:paraId="244EF0E7" w14:textId="037C927B" w:rsidR="00041F7C" w:rsidRDefault="00041F7C" w:rsidP="00D15B9B">
      <w:pPr>
        <w:spacing w:line="360" w:lineRule="auto"/>
        <w:rPr>
          <w:rFonts w:ascii="Times New Roman" w:hAnsi="Times New Roman" w:cs="Times New Roman"/>
          <w:sz w:val="24"/>
          <w:szCs w:val="24"/>
        </w:rPr>
      </w:pPr>
    </w:p>
    <w:p w14:paraId="5D0C33E0" w14:textId="77777777" w:rsidR="00041F7C" w:rsidRDefault="00041F7C" w:rsidP="00D15B9B">
      <w:pPr>
        <w:spacing w:line="360" w:lineRule="auto"/>
        <w:rPr>
          <w:rFonts w:ascii="Times New Roman" w:hAnsi="Times New Roman" w:cs="Times New Roman"/>
          <w:sz w:val="24"/>
          <w:szCs w:val="24"/>
        </w:rPr>
      </w:pPr>
    </w:p>
    <w:p w14:paraId="07DFC354" w14:textId="77777777" w:rsidR="00D15B9B" w:rsidRDefault="00D15B9B" w:rsidP="00B476D5">
      <w:pPr>
        <w:spacing w:line="336" w:lineRule="atLeast"/>
        <w:ind w:right="150"/>
        <w:textAlignment w:val="baseline"/>
        <w:rPr>
          <w:rFonts w:cstheme="minorHAnsi"/>
          <w:color w:val="000000"/>
          <w:sz w:val="24"/>
          <w:szCs w:val="24"/>
        </w:rPr>
      </w:pPr>
    </w:p>
    <w:p w14:paraId="5BC93EB2" w14:textId="77777777" w:rsidR="00B476D5" w:rsidRDefault="00B476D5"/>
    <w:p w14:paraId="5DC2B238" w14:textId="7B44D634" w:rsidR="00F73A5C" w:rsidRDefault="00F73A5C"/>
    <w:sectPr w:rsidR="00F73A5C" w:rsidSect="00A57720">
      <w:pgSz w:w="11906" w:h="16838"/>
      <w:pgMar w:top="993" w:right="991" w:bottom="1440"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D32"/>
    <w:rsid w:val="00041F7C"/>
    <w:rsid w:val="000F4604"/>
    <w:rsid w:val="00110891"/>
    <w:rsid w:val="0028021E"/>
    <w:rsid w:val="003301FA"/>
    <w:rsid w:val="003E297F"/>
    <w:rsid w:val="004906DB"/>
    <w:rsid w:val="004B34D3"/>
    <w:rsid w:val="004D6272"/>
    <w:rsid w:val="00630830"/>
    <w:rsid w:val="00656B77"/>
    <w:rsid w:val="006B61BF"/>
    <w:rsid w:val="006E47FE"/>
    <w:rsid w:val="00737090"/>
    <w:rsid w:val="00773C35"/>
    <w:rsid w:val="007C565B"/>
    <w:rsid w:val="007D2C1F"/>
    <w:rsid w:val="0089623E"/>
    <w:rsid w:val="009D6464"/>
    <w:rsid w:val="00A57720"/>
    <w:rsid w:val="00A71D32"/>
    <w:rsid w:val="00A72560"/>
    <w:rsid w:val="00B067C4"/>
    <w:rsid w:val="00B476D5"/>
    <w:rsid w:val="00BD0C59"/>
    <w:rsid w:val="00CF7ACC"/>
    <w:rsid w:val="00D15B9B"/>
    <w:rsid w:val="00D728EF"/>
    <w:rsid w:val="00DB4F85"/>
    <w:rsid w:val="00DB5BEE"/>
    <w:rsid w:val="00DD787D"/>
    <w:rsid w:val="00E033BD"/>
    <w:rsid w:val="00E9548A"/>
    <w:rsid w:val="00F73A5C"/>
    <w:rsid w:val="00FA2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229A"/>
  <w15:chartTrackingRefBased/>
  <w15:docId w15:val="{84C65E7F-DBE7-4E5C-A735-3D3478693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D3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D15B9B"/>
    <w:pPr>
      <w:spacing w:line="240" w:lineRule="auto"/>
    </w:pPr>
    <w:rPr>
      <w:sz w:val="20"/>
      <w:szCs w:val="20"/>
    </w:rPr>
  </w:style>
  <w:style w:type="character" w:customStyle="1" w:styleId="CommentTextChar">
    <w:name w:val="Comment Text Char"/>
    <w:basedOn w:val="DefaultParagraphFont"/>
    <w:link w:val="CommentText"/>
    <w:uiPriority w:val="99"/>
    <w:semiHidden/>
    <w:rsid w:val="00D15B9B"/>
    <w:rPr>
      <w:sz w:val="20"/>
      <w:szCs w:val="20"/>
    </w:rPr>
  </w:style>
  <w:style w:type="character" w:styleId="CommentReference">
    <w:name w:val="annotation reference"/>
    <w:basedOn w:val="DefaultParagraphFont"/>
    <w:uiPriority w:val="99"/>
    <w:semiHidden/>
    <w:unhideWhenUsed/>
    <w:rsid w:val="00D15B9B"/>
    <w:rPr>
      <w:sz w:val="16"/>
      <w:szCs w:val="16"/>
    </w:rPr>
  </w:style>
  <w:style w:type="character" w:styleId="Hyperlink">
    <w:name w:val="Hyperlink"/>
    <w:basedOn w:val="DefaultParagraphFont"/>
    <w:uiPriority w:val="99"/>
    <w:unhideWhenUsed/>
    <w:rsid w:val="00D728EF"/>
    <w:rPr>
      <w:color w:val="0563C1" w:themeColor="hyperlink"/>
      <w:u w:val="single"/>
    </w:rPr>
  </w:style>
  <w:style w:type="character" w:styleId="UnresolvedMention">
    <w:name w:val="Unresolved Mention"/>
    <w:basedOn w:val="DefaultParagraphFont"/>
    <w:uiPriority w:val="99"/>
    <w:semiHidden/>
    <w:unhideWhenUsed/>
    <w:rsid w:val="00D728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934433">
      <w:bodyDiv w:val="1"/>
      <w:marLeft w:val="0"/>
      <w:marRight w:val="0"/>
      <w:marTop w:val="0"/>
      <w:marBottom w:val="0"/>
      <w:divBdr>
        <w:top w:val="none" w:sz="0" w:space="0" w:color="auto"/>
        <w:left w:val="none" w:sz="0" w:space="0" w:color="auto"/>
        <w:bottom w:val="none" w:sz="0" w:space="0" w:color="auto"/>
        <w:right w:val="none" w:sz="0" w:space="0" w:color="auto"/>
      </w:divBdr>
    </w:div>
    <w:div w:id="328673631">
      <w:bodyDiv w:val="1"/>
      <w:marLeft w:val="0"/>
      <w:marRight w:val="0"/>
      <w:marTop w:val="0"/>
      <w:marBottom w:val="0"/>
      <w:divBdr>
        <w:top w:val="none" w:sz="0" w:space="0" w:color="auto"/>
        <w:left w:val="none" w:sz="0" w:space="0" w:color="auto"/>
        <w:bottom w:val="none" w:sz="0" w:space="0" w:color="auto"/>
        <w:right w:val="none" w:sz="0" w:space="0" w:color="auto"/>
      </w:divBdr>
    </w:div>
    <w:div w:id="400182573">
      <w:bodyDiv w:val="1"/>
      <w:marLeft w:val="0"/>
      <w:marRight w:val="0"/>
      <w:marTop w:val="0"/>
      <w:marBottom w:val="0"/>
      <w:divBdr>
        <w:top w:val="none" w:sz="0" w:space="0" w:color="auto"/>
        <w:left w:val="none" w:sz="0" w:space="0" w:color="auto"/>
        <w:bottom w:val="none" w:sz="0" w:space="0" w:color="auto"/>
        <w:right w:val="none" w:sz="0" w:space="0" w:color="auto"/>
      </w:divBdr>
    </w:div>
    <w:div w:id="55805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teamgymshorts4.weebly.com/newells-theory-of-constraints.htm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DB08F-6C90-4468-BCB2-59BBF4BD3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5</Pages>
  <Words>2134</Words>
  <Characters>12165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Dawson (Bryn Primary School)</dc:creator>
  <cp:keywords/>
  <dc:description/>
  <cp:lastModifiedBy>R Dawson (Bryn Primary School)</cp:lastModifiedBy>
  <cp:revision>12</cp:revision>
  <dcterms:created xsi:type="dcterms:W3CDTF">2022-03-28T12:10:00Z</dcterms:created>
  <dcterms:modified xsi:type="dcterms:W3CDTF">2022-07-03T15:56:00Z</dcterms:modified>
</cp:coreProperties>
</file>