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B4CD8" w14:textId="5FE8499A" w:rsidR="00A83908" w:rsidRDefault="00A83908" w:rsidP="22CA530D">
      <w:pPr>
        <w:jc w:val="center"/>
        <w:rPr>
          <w:b/>
          <w:bCs/>
        </w:rPr>
      </w:pPr>
    </w:p>
    <w:p w14:paraId="4C7FB43D" w14:textId="383AF4A4" w:rsidR="00A83908" w:rsidRDefault="00A83908" w:rsidP="22CA530D">
      <w:pPr>
        <w:jc w:val="center"/>
        <w:rPr>
          <w:b/>
          <w:bCs/>
        </w:rPr>
      </w:pPr>
    </w:p>
    <w:p w14:paraId="5A3263B9" w14:textId="64702663" w:rsidR="00A83908" w:rsidRDefault="00A83908" w:rsidP="22CA530D">
      <w:pPr>
        <w:jc w:val="center"/>
        <w:rPr>
          <w:b/>
          <w:bCs/>
        </w:rPr>
      </w:pPr>
    </w:p>
    <w:p w14:paraId="0E733EF7" w14:textId="08A74326" w:rsidR="00BC2A77" w:rsidRDefault="00BC2A77" w:rsidP="00D45F65">
      <w:pPr>
        <w:pStyle w:val="Title"/>
        <w:rPr>
          <w:b/>
          <w:bCs/>
          <w:color w:val="FF0000"/>
          <w:sz w:val="40"/>
          <w:szCs w:val="40"/>
          <w:lang w:val="en-US"/>
        </w:rPr>
      </w:pPr>
    </w:p>
    <w:p w14:paraId="7643455F" w14:textId="5F98081B" w:rsidR="00BC2A77" w:rsidRDefault="00BC2A77" w:rsidP="00D45F65">
      <w:pPr>
        <w:pStyle w:val="Title"/>
        <w:rPr>
          <w:b/>
          <w:bCs/>
          <w:color w:val="FF0000"/>
          <w:sz w:val="40"/>
          <w:szCs w:val="40"/>
          <w:lang w:val="en-US"/>
        </w:rPr>
      </w:pPr>
    </w:p>
    <w:p w14:paraId="03E36C71" w14:textId="5110BDEF" w:rsidR="00D45F65" w:rsidRDefault="008E294E" w:rsidP="008E294E">
      <w:pPr>
        <w:rPr>
          <w:sz w:val="40"/>
          <w:szCs w:val="40"/>
        </w:rPr>
      </w:pPr>
      <w:r>
        <w:rPr>
          <w:sz w:val="40"/>
          <w:szCs w:val="40"/>
        </w:rPr>
        <w:tab/>
      </w:r>
      <w:r>
        <w:rPr>
          <w:sz w:val="40"/>
          <w:szCs w:val="40"/>
        </w:rPr>
        <w:tab/>
      </w:r>
      <w:r>
        <w:rPr>
          <w:sz w:val="40"/>
          <w:szCs w:val="40"/>
        </w:rPr>
        <w:tab/>
      </w:r>
      <w:r>
        <w:rPr>
          <w:sz w:val="40"/>
          <w:szCs w:val="40"/>
        </w:rPr>
        <w:tab/>
      </w:r>
      <w:r>
        <w:rPr>
          <w:sz w:val="40"/>
          <w:szCs w:val="40"/>
        </w:rPr>
        <w:tab/>
      </w:r>
      <w:r>
        <w:rPr>
          <w:sz w:val="40"/>
          <w:szCs w:val="40"/>
        </w:rPr>
        <w:tab/>
        <w:t>AS2</w:t>
      </w:r>
    </w:p>
    <w:p w14:paraId="63AFAD8A" w14:textId="2582780E" w:rsidR="00D45F65" w:rsidRPr="00BB2070" w:rsidRDefault="00685312" w:rsidP="00D45F65">
      <w:pPr>
        <w:jc w:val="center"/>
        <w:rPr>
          <w:b/>
          <w:bCs/>
          <w:sz w:val="40"/>
          <w:szCs w:val="40"/>
        </w:rPr>
      </w:pPr>
      <w:r w:rsidRPr="00BB2070">
        <w:rPr>
          <w:b/>
          <w:bCs/>
          <w:sz w:val="40"/>
          <w:szCs w:val="40"/>
        </w:rPr>
        <w:t>2538206</w:t>
      </w:r>
    </w:p>
    <w:p w14:paraId="6157AA2F" w14:textId="25CB4927" w:rsidR="00A83908" w:rsidRPr="008E294E" w:rsidRDefault="00685312" w:rsidP="008E294E">
      <w:pPr>
        <w:pStyle w:val="Heading3"/>
      </w:pPr>
      <w:r w:rsidRPr="00BB2070">
        <w:t xml:space="preserve">IBRAR ALI </w:t>
      </w:r>
    </w:p>
    <w:p w14:paraId="7B28B1D9" w14:textId="10D15EBB" w:rsidR="00A83908" w:rsidRDefault="00BB2070" w:rsidP="22CA530D">
      <w:pPr>
        <w:jc w:val="center"/>
        <w:rPr>
          <w:b/>
          <w:bCs/>
        </w:rPr>
      </w:pPr>
      <w:r>
        <w:rPr>
          <w:b/>
          <w:bCs/>
        </w:rPr>
        <w:t xml:space="preserve">DUE DATE :1 </w:t>
      </w:r>
      <w:r w:rsidR="00405FEB">
        <w:rPr>
          <w:b/>
          <w:bCs/>
        </w:rPr>
        <w:t>NOV</w:t>
      </w:r>
      <w:r>
        <w:rPr>
          <w:b/>
          <w:bCs/>
        </w:rPr>
        <w:t xml:space="preserve"> 2026</w:t>
      </w:r>
    </w:p>
    <w:p w14:paraId="1D5E4C78" w14:textId="77777777" w:rsidR="00BC2A77" w:rsidRDefault="00BC2A77" w:rsidP="00BB2070">
      <w:pPr>
        <w:rPr>
          <w:b/>
          <w:bCs/>
        </w:rPr>
      </w:pPr>
    </w:p>
    <w:p w14:paraId="2003A050" w14:textId="77777777" w:rsidR="00BB2070" w:rsidRDefault="00BB2070" w:rsidP="00BB2070">
      <w:pPr>
        <w:rPr>
          <w:b/>
          <w:bCs/>
        </w:rPr>
      </w:pPr>
    </w:p>
    <w:p w14:paraId="6ACBB2B0" w14:textId="77777777" w:rsidR="008E294E" w:rsidRDefault="008E294E" w:rsidP="00BB2070">
      <w:pPr>
        <w:rPr>
          <w:b/>
          <w:bCs/>
        </w:rPr>
      </w:pPr>
    </w:p>
    <w:p w14:paraId="58892BE4" w14:textId="77777777" w:rsidR="008E294E" w:rsidRDefault="008E294E" w:rsidP="00BB2070">
      <w:pPr>
        <w:rPr>
          <w:b/>
          <w:bCs/>
        </w:rPr>
      </w:pPr>
    </w:p>
    <w:p w14:paraId="54ABF8A0" w14:textId="77777777" w:rsidR="008E294E" w:rsidRDefault="008E294E" w:rsidP="00BB2070">
      <w:pPr>
        <w:rPr>
          <w:b/>
          <w:bCs/>
        </w:rPr>
      </w:pPr>
    </w:p>
    <w:p w14:paraId="6B3B2F49" w14:textId="77777777" w:rsidR="008E294E" w:rsidRDefault="008E294E" w:rsidP="00BB2070">
      <w:pPr>
        <w:rPr>
          <w:b/>
          <w:bCs/>
        </w:rPr>
      </w:pPr>
    </w:p>
    <w:p w14:paraId="6FCEB99E" w14:textId="77777777" w:rsidR="008E294E" w:rsidRDefault="008E294E" w:rsidP="00BB2070">
      <w:pPr>
        <w:rPr>
          <w:b/>
          <w:bCs/>
        </w:rPr>
      </w:pPr>
    </w:p>
    <w:p w14:paraId="53EFCEF8" w14:textId="77777777" w:rsidR="008E294E" w:rsidRDefault="008E294E" w:rsidP="00BB2070">
      <w:pPr>
        <w:rPr>
          <w:b/>
          <w:bCs/>
        </w:rPr>
      </w:pPr>
    </w:p>
    <w:p w14:paraId="10657262" w14:textId="77777777" w:rsidR="008E294E" w:rsidRDefault="008E294E" w:rsidP="00BB2070">
      <w:pPr>
        <w:rPr>
          <w:b/>
          <w:bCs/>
        </w:rPr>
      </w:pPr>
    </w:p>
    <w:p w14:paraId="586E1F76" w14:textId="77777777" w:rsidR="008E294E" w:rsidRDefault="008E294E" w:rsidP="00BB2070">
      <w:pPr>
        <w:rPr>
          <w:b/>
          <w:bCs/>
        </w:rPr>
      </w:pPr>
    </w:p>
    <w:p w14:paraId="5B6F3D6A" w14:textId="77777777" w:rsidR="008E294E" w:rsidRDefault="008E294E" w:rsidP="00BB2070">
      <w:pPr>
        <w:rPr>
          <w:b/>
          <w:bCs/>
        </w:rPr>
      </w:pPr>
    </w:p>
    <w:p w14:paraId="26F4ABF2" w14:textId="77777777" w:rsidR="008E294E" w:rsidRDefault="008E294E" w:rsidP="00BB2070">
      <w:pPr>
        <w:rPr>
          <w:b/>
          <w:bCs/>
        </w:rPr>
      </w:pPr>
    </w:p>
    <w:p w14:paraId="0EB4E2D2" w14:textId="77777777" w:rsidR="008E294E" w:rsidRDefault="008E294E" w:rsidP="00BB2070">
      <w:pPr>
        <w:rPr>
          <w:b/>
          <w:bCs/>
        </w:rPr>
      </w:pPr>
    </w:p>
    <w:p w14:paraId="3F8B09F3" w14:textId="77777777" w:rsidR="008E294E" w:rsidRDefault="008E294E" w:rsidP="00BB2070">
      <w:pPr>
        <w:rPr>
          <w:b/>
          <w:bCs/>
        </w:rPr>
      </w:pPr>
    </w:p>
    <w:p w14:paraId="0D87ADF2" w14:textId="77777777" w:rsidR="008E294E" w:rsidRDefault="008E294E" w:rsidP="00BB2070">
      <w:pPr>
        <w:rPr>
          <w:b/>
          <w:bCs/>
        </w:rPr>
      </w:pPr>
    </w:p>
    <w:p w14:paraId="45A85E40" w14:textId="77777777" w:rsidR="00BC2A77" w:rsidRDefault="00BC2A77" w:rsidP="22CA530D">
      <w:pPr>
        <w:jc w:val="center"/>
        <w:rPr>
          <w:b/>
          <w:bCs/>
        </w:rPr>
      </w:pPr>
    </w:p>
    <w:p w14:paraId="2C078E63" w14:textId="5208AA92" w:rsidR="00EC7735" w:rsidRDefault="27CCC88C" w:rsidP="22CA530D">
      <w:pPr>
        <w:jc w:val="center"/>
        <w:rPr>
          <w:b/>
          <w:bCs/>
        </w:rPr>
      </w:pPr>
      <w:r w:rsidRPr="22CA530D">
        <w:rPr>
          <w:b/>
          <w:bCs/>
        </w:rPr>
        <w:lastRenderedPageBreak/>
        <w:t>Assessment 2 Template</w:t>
      </w:r>
    </w:p>
    <w:p w14:paraId="526D938A" w14:textId="77777777" w:rsidR="00BB2070" w:rsidRDefault="00BB2070" w:rsidP="22CA530D">
      <w:pPr>
        <w:jc w:val="center"/>
        <w:rPr>
          <w:b/>
          <w:bCs/>
        </w:rPr>
      </w:pPr>
    </w:p>
    <w:p w14:paraId="343BDCA7" w14:textId="4D6EFBE1" w:rsidR="6818C8CB" w:rsidRDefault="27CCC88C" w:rsidP="22CA530D">
      <w:pPr>
        <w:rPr>
          <w:b/>
          <w:bCs/>
        </w:rPr>
      </w:pPr>
      <w:r w:rsidRPr="22CA530D">
        <w:rPr>
          <w:b/>
          <w:bCs/>
        </w:rPr>
        <w:t>Complete the below TEEL tasks. Please note the use of AI is not permitted for this task.</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4302AB">
        <w:rPr>
          <w:b/>
          <w:bCs/>
          <w:highlight w:val="yellow"/>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1ED9B32B" w:rsidR="4418BE8E" w:rsidRDefault="5AEEA3FA" w:rsidP="00A83908">
      <w:pPr>
        <w:spacing w:after="0" w:line="480" w:lineRule="auto"/>
        <w:jc w:val="both"/>
      </w:pPr>
      <w:r w:rsidRPr="4418BE8E">
        <w:rPr>
          <w:b/>
          <w:bCs/>
        </w:rPr>
        <w:t>[</w:t>
      </w:r>
      <w:r w:rsidR="077F131E" w:rsidRPr="4418BE8E">
        <w:rPr>
          <w:b/>
          <w:bCs/>
        </w:rPr>
        <w:t xml:space="preserve"> </w:t>
      </w:r>
      <w:r w:rsidR="00A83908">
        <w:rPr>
          <w:b/>
          <w:bCs/>
        </w:rPr>
        <w:t xml:space="preserve">T </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A83908">
        <w:rPr>
          <w:b/>
          <w:bCs/>
        </w:rPr>
        <w:t xml:space="preserve">E </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F51F56">
        <w:rPr>
          <w:b/>
          <w:bCs/>
        </w:rPr>
        <w:t>E</w:t>
      </w:r>
      <w:r w:rsidR="00A83908">
        <w:rPr>
          <w:b/>
          <w:bCs/>
        </w:rPr>
        <w:t>XP</w:t>
      </w:r>
      <w:r w:rsidR="728E95D3" w:rsidRPr="4418BE8E">
        <w:rPr>
          <w:b/>
          <w:bCs/>
        </w:rPr>
        <w:t xml:space="preserve"> ] </w:t>
      </w:r>
      <w:r w:rsidR="004302AB">
        <w:t>The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r w:rsidR="272B6739" w:rsidRPr="4418BE8E">
        <w:rPr>
          <w:b/>
          <w:bCs/>
        </w:rPr>
        <w:t>[</w:t>
      </w:r>
      <w:r w:rsidR="00A83908">
        <w:rPr>
          <w:b/>
          <w:bCs/>
        </w:rPr>
        <w:t xml:space="preserve">EXP </w:t>
      </w:r>
      <w:r w:rsidR="272B6739" w:rsidRPr="4418BE8E">
        <w:rPr>
          <w:b/>
          <w:bCs/>
        </w:rPr>
        <w:t>]</w:t>
      </w:r>
      <w:r w:rsidR="272B6739" w:rsidRPr="4418BE8E">
        <w:t xml:space="preserve"> </w:t>
      </w:r>
      <w:r w:rsidR="555602D3" w:rsidRPr="00BC2A77">
        <w:rPr>
          <w:color w:val="FF0000"/>
          <w:u w:val="single"/>
        </w:rPr>
        <w:t>Additionally,</w:t>
      </w:r>
      <w:r w:rsidR="555602D3" w:rsidRPr="4418BE8E">
        <w:t xml:space="preserve"> b</w:t>
      </w:r>
      <w:r w:rsidR="01C7D6A6" w:rsidRPr="4418BE8E">
        <w:t xml:space="preserve">usinesses must use the data to make informed decisions. </w:t>
      </w:r>
      <w:r w:rsidR="4C61B7C6" w:rsidRPr="4418BE8E">
        <w:rPr>
          <w:b/>
          <w:bCs/>
        </w:rPr>
        <w:t xml:space="preserve">[ </w:t>
      </w:r>
      <w:r w:rsidR="00A83908">
        <w:rPr>
          <w:b/>
          <w:bCs/>
        </w:rPr>
        <w:t xml:space="preserve">E </w:t>
      </w:r>
      <w:r w:rsidR="4C61B7C6" w:rsidRPr="00A83908">
        <w:rPr>
          <w:b/>
          <w:bCs/>
        </w:rPr>
        <w:t>]</w:t>
      </w:r>
      <w:r w:rsidR="4C61B7C6" w:rsidRPr="00A83908">
        <w:t xml:space="preserve"> </w:t>
      </w:r>
      <w:r w:rsidR="01C7D6A6" w:rsidRPr="00BC2A77">
        <w:rPr>
          <w:color w:val="FF0000"/>
          <w:u w:val="single"/>
        </w:rPr>
        <w:t>For example</w:t>
      </w:r>
      <w:r w:rsidR="01C7D6A6" w:rsidRPr="4418BE8E">
        <w:t>,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w:t>
      </w:r>
      <w:r w:rsidR="00A83908">
        <w:rPr>
          <w:b/>
          <w:bCs/>
        </w:rPr>
        <w:t xml:space="preserve"> L </w:t>
      </w:r>
      <w:r w:rsidR="584FEA28" w:rsidRPr="00BC2A77">
        <w:rPr>
          <w:b/>
          <w:bCs/>
        </w:rPr>
        <w:t>]</w:t>
      </w:r>
      <w:r w:rsidR="584FEA28" w:rsidRPr="00BC2A77">
        <w:rPr>
          <w:b/>
          <w:bCs/>
          <w:color w:val="FF0000"/>
        </w:rPr>
        <w:t xml:space="preserve"> </w:t>
      </w:r>
      <w:r w:rsidR="01C7D6A6" w:rsidRPr="00BC2A77">
        <w:rPr>
          <w:color w:val="FF0000"/>
          <w:u w:val="single"/>
        </w:rPr>
        <w:t>Overall</w:t>
      </w:r>
      <w:r w:rsidR="01C7D6A6" w:rsidRPr="00A83908">
        <w:t>,</w:t>
      </w:r>
      <w:r w:rsidR="01C7D6A6" w:rsidRPr="4418BE8E">
        <w:t xml:space="preserve"> 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Pr="00591EF0" w:rsidRDefault="6378D1FA" w:rsidP="22CA530D">
      <w:pPr>
        <w:pStyle w:val="ListParagraph"/>
        <w:jc w:val="both"/>
      </w:pPr>
    </w:p>
    <w:p w14:paraId="3352F0AA" w14:textId="34C54F8E" w:rsidR="05E6926A" w:rsidRPr="00246B2E" w:rsidRDefault="34559530" w:rsidP="00BC2A77">
      <w:pPr>
        <w:pStyle w:val="ListParagraph"/>
        <w:numPr>
          <w:ilvl w:val="0"/>
          <w:numId w:val="17"/>
        </w:numPr>
        <w:spacing w:before="240" w:after="240"/>
      </w:pPr>
      <w:r w:rsidRPr="00A83908">
        <w:t>Device</w:t>
      </w:r>
      <w:r w:rsidR="00A83908">
        <w:t xml:space="preserve"> :</w:t>
      </w:r>
      <w:r w:rsidR="001A0824" w:rsidRPr="00BC2A77">
        <w:rPr>
          <w:color w:val="FF0000"/>
        </w:rPr>
        <w:t xml:space="preserve">For </w:t>
      </w:r>
      <w:r w:rsidR="00E86CF9" w:rsidRPr="00BC2A77">
        <w:rPr>
          <w:color w:val="FF0000"/>
        </w:rPr>
        <w:t>Example,</w:t>
      </w:r>
      <w:r w:rsidR="00BC2A77">
        <w:tab/>
      </w:r>
      <w:r w:rsidR="00BC2A77">
        <w:tab/>
      </w:r>
      <w:r>
        <w:t>Purpose:</w:t>
      </w:r>
      <w:r w:rsidR="00BC2A77">
        <w:t xml:space="preserve"> Specific example related to the topic</w:t>
      </w:r>
    </w:p>
    <w:p w14:paraId="726A29AD" w14:textId="71405D6C" w:rsidR="00BC2A77" w:rsidRDefault="34559530" w:rsidP="00BC2A77">
      <w:pPr>
        <w:pStyle w:val="ListParagraph"/>
        <w:numPr>
          <w:ilvl w:val="0"/>
          <w:numId w:val="17"/>
        </w:numPr>
        <w:spacing w:before="240" w:after="240"/>
      </w:pPr>
      <w:r>
        <w:t>Device:</w:t>
      </w:r>
      <w:r w:rsidR="003E7994">
        <w:t xml:space="preserve"> </w:t>
      </w:r>
      <w:r w:rsidR="00E86CF9">
        <w:rPr>
          <w:color w:val="FF0000"/>
        </w:rPr>
        <w:t>Overall,</w:t>
      </w:r>
      <w:r w:rsidR="00BC2A77">
        <w:rPr>
          <w:color w:val="FF0000"/>
        </w:rPr>
        <w:t xml:space="preserve">                              </w:t>
      </w:r>
      <w:r>
        <w:t xml:space="preserve">Purpose:   </w:t>
      </w:r>
      <w:r w:rsidR="00BC2A77">
        <w:t>To connect all explanations and ideas to the main topic</w:t>
      </w:r>
    </w:p>
    <w:p w14:paraId="30EE385B" w14:textId="5CE0B557" w:rsidR="05E6926A" w:rsidRDefault="34559530" w:rsidP="00BC2A77">
      <w:pPr>
        <w:pStyle w:val="ListParagraph"/>
        <w:numPr>
          <w:ilvl w:val="0"/>
          <w:numId w:val="17"/>
        </w:numPr>
        <w:spacing w:before="240" w:after="240"/>
      </w:pPr>
      <w:r>
        <w:t>Device:</w:t>
      </w:r>
      <w:r w:rsidR="001A0824">
        <w:t xml:space="preserve"> </w:t>
      </w:r>
      <w:r w:rsidR="00E86CF9" w:rsidRPr="00BC2A77">
        <w:rPr>
          <w:color w:val="FF0000"/>
        </w:rPr>
        <w:t>Additionally,</w:t>
      </w:r>
      <w:r w:rsidR="00BC2A77" w:rsidRPr="00BC2A77">
        <w:rPr>
          <w:color w:val="FF0000"/>
        </w:rPr>
        <w:tab/>
      </w:r>
      <w:r w:rsidR="00BC2A77">
        <w:tab/>
      </w:r>
      <w:r w:rsidR="00BC2A77">
        <w:tab/>
        <w:t xml:space="preserve">Purpose: To add similar data or related data </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9"/>
        </w:numPr>
        <w:spacing w:after="0"/>
      </w:pPr>
      <w:r>
        <w:t>Good customer service is important for businesses.</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B) Good customer service can improve a business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pPr>
      <w:r w:rsidRPr="00BC2A77">
        <w:rPr>
          <w:highlight w:val="red"/>
        </w:rPr>
        <w:t>C</w:t>
      </w:r>
      <w:r w:rsidRPr="00BC2A77">
        <w:t xml:space="preserve">) </w:t>
      </w:r>
      <w:r w:rsidRPr="00BC2A77">
        <w:rPr>
          <w:highlight w:val="red"/>
        </w:rPr>
        <w:t>Good customer service can improve customer satisfaction and encourage customers to return to a business.</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8E597A0" w:rsidR="00095F06" w:rsidRDefault="571B455E" w:rsidP="00095F06">
      <w:pPr>
        <w:spacing w:before="240" w:after="240"/>
        <w:ind w:left="993" w:hanging="993"/>
      </w:pPr>
      <w:r w:rsidRPr="22CA530D">
        <w:t xml:space="preserve">        </w:t>
      </w:r>
      <w:r w:rsidR="307CB9A2" w:rsidRPr="22CA530D">
        <w:t xml:space="preserve">       </w:t>
      </w:r>
      <w:r w:rsidR="00095F06">
        <w:t>A) This is because employees can divide tasks, share ideas, and solve problems together more efficiently.</w:t>
      </w:r>
    </w:p>
    <w:p w14:paraId="47988114" w14:textId="77777777" w:rsidR="00095F06" w:rsidRDefault="00095F06" w:rsidP="00095F06">
      <w:pPr>
        <w:spacing w:before="240" w:after="240"/>
        <w:ind w:left="993" w:hanging="284"/>
      </w:pPr>
      <w:r w:rsidRPr="00BC2A77">
        <w:rPr>
          <w:highlight w:val="red"/>
        </w:rPr>
        <w:t>B)</w:t>
      </w:r>
      <w:r>
        <w:t xml:space="preserve"> </w:t>
      </w:r>
      <w:r w:rsidRPr="00BC2A77">
        <w:rPr>
          <w:highlight w:val="red"/>
        </w:rPr>
        <w:t>Teamwork is an important skill that many employers look for when choosing new employees.</w:t>
      </w:r>
    </w:p>
    <w:p w14:paraId="55B21131" w14:textId="4629F374" w:rsidR="332C4051" w:rsidRPr="00BB2070" w:rsidRDefault="00095F06" w:rsidP="00BB2070">
      <w:pPr>
        <w:spacing w:before="240" w:after="240"/>
        <w:ind w:left="993" w:hanging="284"/>
      </w:pPr>
      <w:r>
        <w:t>C) For example, employees can work together on a difficult project and finish it on time.</w:t>
      </w:r>
      <w:r w:rsidR="4DC3F9A9" w:rsidRPr="22CA530D">
        <w:t xml:space="preserve"> </w:t>
      </w: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lastRenderedPageBreak/>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B7BDBF1" w:rsidR="5CFE9173" w:rsidRPr="00BC2A77" w:rsidRDefault="75702CD2" w:rsidP="4418BE8E">
      <w:pPr>
        <w:spacing w:before="240" w:after="240"/>
        <w:ind w:firstLine="720"/>
      </w:pPr>
      <w:r w:rsidRPr="00BC2A77">
        <w:rPr>
          <w:b/>
          <w:bCs/>
        </w:rPr>
        <w:t>Which is the best evidence?</w:t>
      </w:r>
    </w:p>
    <w:p w14:paraId="05406641" w14:textId="14B7AC6A" w:rsidR="00095F06" w:rsidRDefault="00095F06" w:rsidP="00052477">
      <w:pPr>
        <w:spacing w:before="240" w:after="240"/>
        <w:ind w:left="993" w:hanging="284"/>
      </w:pPr>
      <w:r w:rsidRPr="00BC2A77">
        <w:t>A) For example, training can help an employee learn how to use new workplace</w:t>
      </w:r>
      <w:r>
        <w:t xml:space="preserve"> technology.</w:t>
      </w:r>
    </w:p>
    <w:p w14:paraId="097162D6" w14:textId="6D852D71" w:rsidR="00095F06" w:rsidRDefault="00095F06" w:rsidP="00052477">
      <w:pPr>
        <w:spacing w:before="240" w:after="240"/>
        <w:ind w:left="993" w:hanging="284"/>
      </w:pPr>
      <w:r w:rsidRPr="00BC2A77">
        <w:rPr>
          <w:highlight w:val="red"/>
        </w:rPr>
        <w:t>B)</w:t>
      </w:r>
      <w:r w:rsidRPr="00BC2A77">
        <w:t xml:space="preserve"> </w:t>
      </w:r>
      <w:r w:rsidRPr="00BC2A77">
        <w:rPr>
          <w:highlight w:val="red"/>
        </w:rPr>
        <w:t>Research by LinkedIn (2023) found that 94% of employees said they would stay longer at a company that invests in their learning.</w:t>
      </w:r>
    </w:p>
    <w:p w14:paraId="6BB2714B" w14:textId="054ADD06" w:rsidR="4418BE8E" w:rsidRDefault="00095F06" w:rsidP="00052477">
      <w:pPr>
        <w:spacing w:before="240" w:after="240"/>
        <w:ind w:firstLine="709"/>
      </w:pPr>
      <w:r>
        <w:t>C) Many businesses provide different types of training to their employees.</w:t>
      </w:r>
    </w:p>
    <w:p w14:paraId="211B8C5F" w14:textId="2C3EEE5B" w:rsidR="1EFB7730" w:rsidRPr="00052477" w:rsidRDefault="1EFB7730" w:rsidP="00052477">
      <w:pPr>
        <w:pStyle w:val="ListParagraph"/>
        <w:numPr>
          <w:ilvl w:val="0"/>
          <w:numId w:val="20"/>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052477" w:rsidRDefault="00052477" w:rsidP="00052477">
      <w:pPr>
        <w:spacing w:before="240" w:after="240"/>
        <w:ind w:firstLine="720"/>
        <w:rPr>
          <w:b/>
          <w:bCs/>
        </w:rPr>
      </w:pPr>
      <w:r w:rsidRPr="00052477">
        <w:rPr>
          <w:b/>
          <w:bCs/>
        </w:rPr>
        <w:t>Which is the strongest linking sentence?</w:t>
      </w:r>
    </w:p>
    <w:p w14:paraId="2C9BBF9B" w14:textId="434F7604" w:rsidR="00052477" w:rsidRDefault="222EFBE8" w:rsidP="00052477">
      <w:pPr>
        <w:spacing w:before="240" w:after="240"/>
        <w:ind w:firstLine="720"/>
      </w:pPr>
      <w:r>
        <w:t xml:space="preserve">A) </w:t>
      </w:r>
      <w:r w:rsidR="31B5C179">
        <w:t>Therefore, s</w:t>
      </w:r>
      <w:r>
        <w:t>ocial media is now used by many different businesses.</w:t>
      </w:r>
    </w:p>
    <w:p w14:paraId="6E126131" w14:textId="6995E470" w:rsidR="00052477" w:rsidRDefault="222EFBE8" w:rsidP="00052477">
      <w:pPr>
        <w:spacing w:before="240" w:after="240"/>
        <w:ind w:left="993" w:hanging="273"/>
      </w:pPr>
      <w:r w:rsidRPr="00BC2A77">
        <w:rPr>
          <w:highlight w:val="red"/>
        </w:rPr>
        <w:t>B)</w:t>
      </w:r>
      <w:r>
        <w:t xml:space="preserve"> </w:t>
      </w:r>
      <w:r w:rsidR="412C21E5" w:rsidRPr="00BC2A77">
        <w:rPr>
          <w:highlight w:val="red"/>
        </w:rPr>
        <w:t>Therefore</w:t>
      </w:r>
      <w:r w:rsidRPr="00BC2A77">
        <w:rPr>
          <w:highlight w:val="red"/>
        </w:rPr>
        <w:t xml:space="preserve">, </w:t>
      </w:r>
      <w:r w:rsidR="21CAC0B2" w:rsidRPr="00BC2A77">
        <w:rPr>
          <w:highlight w:val="red"/>
        </w:rPr>
        <w:t>social media can help small businesses reach more customers while promoting their products in a low-cost and practical way.</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28C2E647" w:rsidR="287586FD" w:rsidRDefault="5497D90F" w:rsidP="3DFA5E95">
      <w:pPr>
        <w:spacing w:before="240" w:after="240" w:line="360" w:lineRule="auto"/>
        <w:jc w:val="both"/>
      </w:pPr>
      <w:r>
        <w:lastRenderedPageBreak/>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352FB98B" w14:textId="7DED7ADB" w:rsidR="287586FD" w:rsidRDefault="3AC4E6E5" w:rsidP="00052477">
      <w:pPr>
        <w:spacing w:before="240" w:after="240" w:line="360" w:lineRule="auto"/>
        <w:jc w:val="both"/>
        <w:rPr>
          <w:b/>
          <w:bCs/>
        </w:rPr>
      </w:pPr>
      <w:r w:rsidRPr="22CA530D">
        <w:rPr>
          <w:b/>
          <w:bCs/>
        </w:rPr>
        <w:t>TEEL FINAL DRAFT:</w:t>
      </w:r>
    </w:p>
    <w:p w14:paraId="47CE1EF3" w14:textId="3325D8CD" w:rsidR="00685312" w:rsidRPr="00BC2A77" w:rsidRDefault="00BC2A77" w:rsidP="00BC2A77">
      <w:pPr>
        <w:jc w:val="both"/>
        <w:rPr>
          <w:rFonts w:cstheme="majorBidi"/>
        </w:rPr>
      </w:pPr>
      <w:r w:rsidRPr="00BC2A77">
        <w:rPr>
          <w:rFonts w:cstheme="majorBidi"/>
          <w:b/>
          <w:bCs/>
        </w:rPr>
        <w:t>[T]</w:t>
      </w:r>
      <w:r w:rsidRPr="00BC2A77">
        <w:rPr>
          <w:rFonts w:cstheme="majorBidi"/>
        </w:rPr>
        <w:t xml:space="preserve"> </w:t>
      </w:r>
      <w:r w:rsidR="00685312" w:rsidRPr="00BC2A77">
        <w:rPr>
          <w:rFonts w:cstheme="majorBidi"/>
        </w:rPr>
        <w:t>The importance of effective communication is vital in the workplace for maintaining mutual connection and to avoid conflicts .</w:t>
      </w:r>
      <w:r w:rsidRPr="00BC2A77">
        <w:rPr>
          <w:rFonts w:cstheme="majorBidi"/>
          <w:b/>
          <w:bCs/>
        </w:rPr>
        <w:t xml:space="preserve">[EXP] </w:t>
      </w:r>
      <w:r w:rsidR="00A54A4C" w:rsidRPr="00BC2A77">
        <w:rPr>
          <w:rFonts w:cstheme="majorBidi"/>
        </w:rPr>
        <w:t>Maintaining</w:t>
      </w:r>
      <w:r w:rsidRPr="00BC2A77">
        <w:rPr>
          <w:rFonts w:cstheme="majorBidi"/>
        </w:rPr>
        <w:t xml:space="preserve"> this in  workplace is important because it helps staff members to address issues, exchange information, and improve </w:t>
      </w:r>
      <w:r>
        <w:rPr>
          <w:rFonts w:cstheme="majorBidi"/>
        </w:rPr>
        <w:t>teamwork.</w:t>
      </w:r>
      <w:r w:rsidRPr="00BC2A77">
        <w:rPr>
          <w:rFonts w:cstheme="majorBidi"/>
          <w:b/>
          <w:bCs/>
        </w:rPr>
        <w:t xml:space="preserve">[ E ] </w:t>
      </w:r>
      <w:r w:rsidR="00854113" w:rsidRPr="00BC2A77">
        <w:rPr>
          <w:rFonts w:cstheme="majorBidi"/>
        </w:rPr>
        <w:t xml:space="preserve">According to </w:t>
      </w:r>
      <w:r w:rsidR="00854113" w:rsidRPr="00BC2A77">
        <w:rPr>
          <w:rFonts w:cstheme="majorBidi"/>
          <w:b/>
          <w:bCs/>
        </w:rPr>
        <w:t>Newnam and Goode (2019)</w:t>
      </w:r>
      <w:r w:rsidR="00854113" w:rsidRPr="00BC2A77">
        <w:rPr>
          <w:rFonts w:cstheme="majorBidi"/>
        </w:rPr>
        <w:t>, communication practices can have a significant impact on the quality of relationships developed in the workplace</w:t>
      </w:r>
      <w:r w:rsidR="00854113" w:rsidRPr="00BC2A77">
        <w:rPr>
          <w:rFonts w:cstheme="majorBidi"/>
          <w:b/>
          <w:bCs/>
        </w:rPr>
        <w:t>.</w:t>
      </w:r>
      <w:r w:rsidRPr="00BC2A77">
        <w:rPr>
          <w:rFonts w:cstheme="majorBidi"/>
          <w:b/>
          <w:bCs/>
        </w:rPr>
        <w:t xml:space="preserve"> </w:t>
      </w:r>
      <w:r>
        <w:rPr>
          <w:rFonts w:cstheme="majorBidi"/>
          <w:b/>
          <w:bCs/>
        </w:rPr>
        <w:t xml:space="preserve">[ E </w:t>
      </w:r>
      <w:r w:rsidRPr="00BC2A77">
        <w:rPr>
          <w:rFonts w:cstheme="majorBidi"/>
          <w:b/>
          <w:bCs/>
        </w:rPr>
        <w:t>]</w:t>
      </w:r>
      <w:r w:rsidR="00854113" w:rsidRPr="00BC2A77">
        <w:rPr>
          <w:rFonts w:cstheme="majorBidi"/>
        </w:rPr>
        <w:t xml:space="preserve"> In addition, effective communication can strengthen workplace relat</w:t>
      </w:r>
      <w:r w:rsidRPr="00BC2A77">
        <w:rPr>
          <w:rFonts w:cstheme="majorBidi"/>
        </w:rPr>
        <w:t xml:space="preserve">ionships and can prevent conflicts while making decisions and create positive environment </w:t>
      </w:r>
      <w:r w:rsidR="00854113" w:rsidRPr="00BC2A77">
        <w:rPr>
          <w:rFonts w:cstheme="majorBidi"/>
        </w:rPr>
        <w:t xml:space="preserve">among employees </w:t>
      </w:r>
      <w:r w:rsidR="00854113" w:rsidRPr="00BC2A77">
        <w:rPr>
          <w:rFonts w:cstheme="majorBidi"/>
          <w:b/>
          <w:bCs/>
        </w:rPr>
        <w:t>(ul Haq and Faizan, 2023).</w:t>
      </w:r>
      <w:r>
        <w:rPr>
          <w:rFonts w:cstheme="majorBidi"/>
          <w:b/>
          <w:bCs/>
        </w:rPr>
        <w:t>[ L ]</w:t>
      </w:r>
      <w:r w:rsidR="00685312" w:rsidRPr="00BC2A77">
        <w:rPr>
          <w:rFonts w:cstheme="majorBidi"/>
        </w:rPr>
        <w:t>As a result, effective communication can help build stronger professional relationships, promote teamwork, and create a more productive work environment.</w:t>
      </w:r>
    </w:p>
    <w:p w14:paraId="2E47DC72" w14:textId="1D87AE68" w:rsidR="6378D1FA" w:rsidRDefault="6378D1FA" w:rsidP="22CA530D">
      <w:pPr>
        <w:pStyle w:val="ListParagraph"/>
        <w:ind w:left="1080"/>
        <w:jc w:val="both"/>
        <w:rPr>
          <w:b/>
          <w:bCs/>
        </w:rPr>
      </w:pPr>
    </w:p>
    <w:p w14:paraId="13BF6247" w14:textId="77777777" w:rsidR="00052477" w:rsidRDefault="00052477" w:rsidP="00052477">
      <w:pPr>
        <w:jc w:val="both"/>
        <w:rPr>
          <w:b/>
          <w:bCs/>
        </w:rPr>
      </w:pPr>
    </w:p>
    <w:p w14:paraId="3A8CF65C" w14:textId="00568F2D" w:rsidR="461161BA" w:rsidRDefault="461161BA" w:rsidP="00052477">
      <w:pPr>
        <w:jc w:val="both"/>
        <w:rPr>
          <w:b/>
          <w:bCs/>
        </w:rPr>
      </w:pPr>
      <w:r w:rsidRPr="46FA1C96">
        <w:rPr>
          <w:b/>
          <w:bCs/>
        </w:rPr>
        <w:t>Reference list:</w:t>
      </w:r>
    </w:p>
    <w:p w14:paraId="32304092" w14:textId="77777777" w:rsidR="00BC2A77" w:rsidRPr="00BC2A77" w:rsidRDefault="00BC2A77" w:rsidP="00BC2A77">
      <w:pPr>
        <w:pStyle w:val="Heading2"/>
        <w:numPr>
          <w:ilvl w:val="0"/>
          <w:numId w:val="21"/>
        </w:numPr>
        <w:shd w:val="clear" w:color="auto" w:fill="FFFFFF"/>
        <w:spacing w:before="40" w:after="0" w:line="259" w:lineRule="auto"/>
        <w:rPr>
          <w:rFonts w:asciiTheme="minorHAnsi" w:hAnsiTheme="minorHAnsi" w:cs="Segoe UI"/>
          <w:sz w:val="24"/>
          <w:szCs w:val="24"/>
          <w:shd w:val="clear" w:color="auto" w:fill="FFFFFF"/>
        </w:rPr>
      </w:pPr>
      <w:r w:rsidRPr="00BC2A77">
        <w:rPr>
          <w:rFonts w:asciiTheme="minorHAnsi" w:hAnsiTheme="minorHAnsi" w:cs="Arial"/>
          <w:color w:val="222222"/>
          <w:sz w:val="24"/>
          <w:szCs w:val="24"/>
          <w:shd w:val="clear" w:color="auto" w:fill="FFFFFF"/>
        </w:rPr>
        <w:t xml:space="preserve">Newnam, S. and Goode, N., 2019. Communication in the workplace: Defining the conversations of supervisors. </w:t>
      </w:r>
      <w:r w:rsidRPr="00BC2A77">
        <w:rPr>
          <w:rFonts w:asciiTheme="minorHAnsi" w:hAnsiTheme="minorHAnsi" w:cs="Arial"/>
          <w:i/>
          <w:iCs/>
          <w:color w:val="222222"/>
          <w:sz w:val="24"/>
          <w:szCs w:val="24"/>
          <w:shd w:val="clear" w:color="auto" w:fill="FFFFFF"/>
        </w:rPr>
        <w:t>Journal of safety research</w:t>
      </w:r>
      <w:r w:rsidRPr="00BC2A77">
        <w:rPr>
          <w:rFonts w:asciiTheme="minorHAnsi" w:hAnsiTheme="minorHAnsi" w:cs="Arial"/>
          <w:color w:val="222222"/>
          <w:sz w:val="24"/>
          <w:szCs w:val="24"/>
          <w:shd w:val="clear" w:color="auto" w:fill="FFFFFF"/>
        </w:rPr>
        <w:t xml:space="preserve">, </w:t>
      </w:r>
      <w:r w:rsidRPr="00BC2A77">
        <w:rPr>
          <w:rFonts w:asciiTheme="minorHAnsi" w:hAnsiTheme="minorHAnsi" w:cs="Arial"/>
          <w:i/>
          <w:iCs/>
          <w:color w:val="222222"/>
          <w:sz w:val="24"/>
          <w:szCs w:val="24"/>
          <w:shd w:val="clear" w:color="auto" w:fill="FFFFFF"/>
        </w:rPr>
        <w:t>70</w:t>
      </w:r>
      <w:r w:rsidRPr="00BC2A77">
        <w:rPr>
          <w:rFonts w:asciiTheme="minorHAnsi" w:hAnsiTheme="minorHAnsi" w:cs="Arial"/>
          <w:color w:val="222222"/>
          <w:sz w:val="24"/>
          <w:szCs w:val="24"/>
          <w:shd w:val="clear" w:color="auto" w:fill="FFFFFF"/>
        </w:rPr>
        <w:t>, pp.19-23.</w:t>
      </w:r>
      <w:hyperlink r:id="rId8" w:tgtFrame="_blank" w:tooltip="Persistent link using digital object identifier" w:history="1">
        <w:r w:rsidRPr="00BC2A77">
          <w:rPr>
            <w:rStyle w:val="anchor-text"/>
            <w:rFonts w:asciiTheme="minorHAnsi" w:hAnsiTheme="minorHAnsi" w:cs="Arial"/>
            <w:color w:val="0272B1"/>
            <w:sz w:val="24"/>
            <w:szCs w:val="24"/>
            <w:shd w:val="clear" w:color="auto" w:fill="FFFFFF"/>
          </w:rPr>
          <w:t>https://doi.org/10.1016/j.jsr.2019.04.009</w:t>
        </w:r>
      </w:hyperlink>
    </w:p>
    <w:p w14:paraId="002A023A" w14:textId="77777777" w:rsidR="00BC2A77" w:rsidRPr="00BC2A77" w:rsidRDefault="00BC2A77" w:rsidP="00BC2A77">
      <w:pPr>
        <w:pStyle w:val="Heading2"/>
        <w:shd w:val="clear" w:color="auto" w:fill="FFFFFF"/>
        <w:ind w:left="720"/>
        <w:rPr>
          <w:rFonts w:asciiTheme="minorHAnsi" w:hAnsiTheme="minorHAnsi" w:cs="Segoe UI"/>
          <w:sz w:val="24"/>
          <w:szCs w:val="24"/>
          <w:shd w:val="clear" w:color="auto" w:fill="FFFFFF"/>
        </w:rPr>
      </w:pPr>
    </w:p>
    <w:p w14:paraId="66A40EBC" w14:textId="2B30B8CA" w:rsidR="00BC2A77" w:rsidRPr="00BC2A77" w:rsidRDefault="00BC2A77" w:rsidP="00BC2A77">
      <w:pPr>
        <w:pStyle w:val="Heading2"/>
        <w:numPr>
          <w:ilvl w:val="0"/>
          <w:numId w:val="21"/>
        </w:numPr>
        <w:shd w:val="clear" w:color="auto" w:fill="FFFFFF"/>
        <w:spacing w:before="40" w:after="0" w:line="259" w:lineRule="auto"/>
        <w:rPr>
          <w:rStyle w:val="Hyperlink"/>
          <w:rFonts w:asciiTheme="minorHAnsi" w:hAnsiTheme="minorHAnsi" w:cs="Segoe UI"/>
          <w:sz w:val="24"/>
          <w:szCs w:val="24"/>
          <w:shd w:val="clear" w:color="auto" w:fill="FFFFFF"/>
        </w:rPr>
      </w:pPr>
      <w:r w:rsidRPr="00BC2A77">
        <w:rPr>
          <w:rFonts w:asciiTheme="minorHAnsi" w:hAnsiTheme="minorHAnsi" w:cs="Arial"/>
          <w:color w:val="222222"/>
          <w:sz w:val="24"/>
          <w:szCs w:val="24"/>
          <w:shd w:val="clear" w:color="auto" w:fill="FFFFFF"/>
        </w:rPr>
        <w:t xml:space="preserve">ul Haq, I. and Faizan, R., 2023. Communication within the workplace: Systematic review of essentials of communication. </w:t>
      </w:r>
      <w:r w:rsidRPr="00BC2A77">
        <w:rPr>
          <w:rFonts w:asciiTheme="minorHAnsi" w:hAnsiTheme="minorHAnsi" w:cs="Arial"/>
          <w:i/>
          <w:iCs/>
          <w:color w:val="222222"/>
          <w:sz w:val="24"/>
          <w:szCs w:val="24"/>
          <w:shd w:val="clear" w:color="auto" w:fill="FFFFFF"/>
        </w:rPr>
        <w:t>International Journal of Applied Business and Management Studies</w:t>
      </w:r>
      <w:r w:rsidRPr="00BC2A77">
        <w:rPr>
          <w:rFonts w:asciiTheme="minorHAnsi" w:hAnsiTheme="minorHAnsi" w:cs="Arial"/>
          <w:color w:val="222222"/>
          <w:sz w:val="24"/>
          <w:szCs w:val="24"/>
          <w:shd w:val="clear" w:color="auto" w:fill="FFFFFF"/>
        </w:rPr>
        <w:t xml:space="preserve">, </w:t>
      </w:r>
      <w:r w:rsidRPr="00BC2A77">
        <w:rPr>
          <w:rFonts w:asciiTheme="minorHAnsi" w:hAnsiTheme="minorHAnsi" w:cs="Arial"/>
          <w:i/>
          <w:iCs/>
          <w:color w:val="222222"/>
          <w:sz w:val="24"/>
          <w:szCs w:val="24"/>
          <w:shd w:val="clear" w:color="auto" w:fill="FFFFFF"/>
        </w:rPr>
        <w:t>8</w:t>
      </w:r>
      <w:r w:rsidRPr="00BC2A77">
        <w:rPr>
          <w:rFonts w:asciiTheme="minorHAnsi" w:hAnsiTheme="minorHAnsi" w:cs="Arial"/>
          <w:color w:val="222222"/>
          <w:sz w:val="24"/>
          <w:szCs w:val="24"/>
          <w:shd w:val="clear" w:color="auto" w:fill="FFFFFF"/>
        </w:rPr>
        <w:t>(2), pp.1-18.</w:t>
      </w:r>
      <w:r w:rsidRPr="00BC2A77">
        <w:rPr>
          <w:rFonts w:asciiTheme="minorHAnsi" w:hAnsiTheme="minorHAnsi"/>
          <w:sz w:val="24"/>
          <w:szCs w:val="24"/>
        </w:rPr>
        <w:t xml:space="preserve"> </w:t>
      </w:r>
      <w:hyperlink r:id="rId9" w:history="1">
        <w:r w:rsidRPr="00BC2A77">
          <w:rPr>
            <w:rStyle w:val="Hyperlink"/>
            <w:rFonts w:asciiTheme="minorHAnsi" w:hAnsiTheme="minorHAnsi" w:cs="Segoe UI"/>
            <w:color w:val="008ACB"/>
            <w:sz w:val="24"/>
            <w:szCs w:val="24"/>
          </w:rPr>
          <w:t>https://doi.org/10.68099/ijabms.2023.203</w:t>
        </w:r>
      </w:hyperlink>
    </w:p>
    <w:p w14:paraId="3ED62DD2" w14:textId="77777777" w:rsidR="00BC2A77" w:rsidRPr="00BC2A77" w:rsidRDefault="00BC2A77" w:rsidP="00BC2A77"/>
    <w:p w14:paraId="6BABA044" w14:textId="77777777" w:rsidR="00BC2A77" w:rsidRPr="00BC2A77" w:rsidRDefault="00BC2A77" w:rsidP="00052477">
      <w:pPr>
        <w:jc w:val="both"/>
      </w:pPr>
    </w:p>
    <w:sectPr w:rsidR="00BC2A77" w:rsidRPr="00BC2A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E076C984"/>
    <w:lvl w:ilvl="0" w:tplc="0809000F">
      <w:start w:val="1"/>
      <w:numFmt w:val="decimal"/>
      <w:lvlText w:val="%1."/>
      <w:lvlJc w:val="left"/>
      <w:pPr>
        <w:ind w:left="720" w:hanging="360"/>
      </w:pPr>
      <w:rPr>
        <w:rFonts w:hint="default"/>
      </w:r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60875AAC"/>
    <w:multiLevelType w:val="hybridMultilevel"/>
    <w:tmpl w:val="F45E39BE"/>
    <w:lvl w:ilvl="0" w:tplc="3CA60206">
      <w:start w:val="1"/>
      <w:numFmt w:val="decimal"/>
      <w:lvlText w:val="%1."/>
      <w:lvlJc w:val="left"/>
      <w:pPr>
        <w:ind w:left="360" w:hanging="360"/>
      </w:pPr>
      <w:rPr>
        <w:rFonts w:ascii="Arial" w:hAnsi="Arial" w:cs="Arial" w:hint="default"/>
        <w:color w:val="222222"/>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688481743">
    <w:abstractNumId w:val="17"/>
  </w:num>
  <w:num w:numId="2" w16cid:durableId="2013559222">
    <w:abstractNumId w:val="2"/>
  </w:num>
  <w:num w:numId="3" w16cid:durableId="67310836">
    <w:abstractNumId w:val="10"/>
  </w:num>
  <w:num w:numId="4" w16cid:durableId="823816175">
    <w:abstractNumId w:val="12"/>
  </w:num>
  <w:num w:numId="5" w16cid:durableId="359862331">
    <w:abstractNumId w:val="7"/>
  </w:num>
  <w:num w:numId="6" w16cid:durableId="443812785">
    <w:abstractNumId w:val="18"/>
  </w:num>
  <w:num w:numId="7" w16cid:durableId="1744372214">
    <w:abstractNumId w:val="0"/>
  </w:num>
  <w:num w:numId="8" w16cid:durableId="257182692">
    <w:abstractNumId w:val="14"/>
  </w:num>
  <w:num w:numId="9" w16cid:durableId="155728034">
    <w:abstractNumId w:val="16"/>
  </w:num>
  <w:num w:numId="10" w16cid:durableId="359357257">
    <w:abstractNumId w:val="6"/>
  </w:num>
  <w:num w:numId="11" w16cid:durableId="1434742423">
    <w:abstractNumId w:val="13"/>
  </w:num>
  <w:num w:numId="12" w16cid:durableId="609240717">
    <w:abstractNumId w:val="9"/>
  </w:num>
  <w:num w:numId="13" w16cid:durableId="361710183">
    <w:abstractNumId w:val="3"/>
  </w:num>
  <w:num w:numId="14" w16cid:durableId="101730139">
    <w:abstractNumId w:val="20"/>
  </w:num>
  <w:num w:numId="15" w16cid:durableId="1036391677">
    <w:abstractNumId w:val="5"/>
  </w:num>
  <w:num w:numId="16" w16cid:durableId="1060396653">
    <w:abstractNumId w:val="8"/>
  </w:num>
  <w:num w:numId="17" w16cid:durableId="71315579">
    <w:abstractNumId w:val="4"/>
  </w:num>
  <w:num w:numId="18" w16cid:durableId="1215386486">
    <w:abstractNumId w:val="15"/>
  </w:num>
  <w:num w:numId="19" w16cid:durableId="349988788">
    <w:abstractNumId w:val="1"/>
  </w:num>
  <w:num w:numId="20" w16cid:durableId="467480608">
    <w:abstractNumId w:val="11"/>
  </w:num>
  <w:num w:numId="21" w16cid:durableId="1067760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95F06"/>
    <w:rsid w:val="000A1CB0"/>
    <w:rsid w:val="001A0824"/>
    <w:rsid w:val="001D5E96"/>
    <w:rsid w:val="00246B2E"/>
    <w:rsid w:val="002574B2"/>
    <w:rsid w:val="003D18F2"/>
    <w:rsid w:val="003E7994"/>
    <w:rsid w:val="00405FEB"/>
    <w:rsid w:val="00414931"/>
    <w:rsid w:val="004302AB"/>
    <w:rsid w:val="004C0DAD"/>
    <w:rsid w:val="00576BAD"/>
    <w:rsid w:val="00591EF0"/>
    <w:rsid w:val="005C5A14"/>
    <w:rsid w:val="00651B49"/>
    <w:rsid w:val="00685312"/>
    <w:rsid w:val="006955A2"/>
    <w:rsid w:val="00854113"/>
    <w:rsid w:val="0088D3FB"/>
    <w:rsid w:val="008D2626"/>
    <w:rsid w:val="008E294E"/>
    <w:rsid w:val="009960A0"/>
    <w:rsid w:val="00A54A4C"/>
    <w:rsid w:val="00A83908"/>
    <w:rsid w:val="00BB2070"/>
    <w:rsid w:val="00BC2A77"/>
    <w:rsid w:val="00C606CC"/>
    <w:rsid w:val="00D033CB"/>
    <w:rsid w:val="00D45F65"/>
    <w:rsid w:val="00DB0B81"/>
    <w:rsid w:val="00E86CF9"/>
    <w:rsid w:val="00E9366E"/>
    <w:rsid w:val="00EC7735"/>
    <w:rsid w:val="00F25EC9"/>
    <w:rsid w:val="00F51F56"/>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2070"/>
    <w:pPr>
      <w:keepNext/>
      <w:jc w:val="center"/>
      <w:outlineLvl w:val="2"/>
    </w:pPr>
    <w:rPr>
      <w:b/>
      <w:bCs/>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Title">
    <w:name w:val="Title"/>
    <w:basedOn w:val="Normal"/>
    <w:next w:val="Normal"/>
    <w:link w:val="TitleChar"/>
    <w:uiPriority w:val="10"/>
    <w:qFormat/>
    <w:rsid w:val="00D45F65"/>
    <w:pPr>
      <w:spacing w:after="0" w:line="240" w:lineRule="auto"/>
      <w:jc w:val="center"/>
    </w:pPr>
    <w:rPr>
      <w:rFonts w:ascii="Times New Roman" w:eastAsia="Arial" w:hAnsi="Times New Roman" w:cs="Times New Roman"/>
      <w:sz w:val="36"/>
      <w:szCs w:val="36"/>
      <w:lang w:val="en-GB" w:eastAsia="en-GB"/>
    </w:rPr>
  </w:style>
  <w:style w:type="character" w:customStyle="1" w:styleId="TitleChar">
    <w:name w:val="Title Char"/>
    <w:basedOn w:val="DefaultParagraphFont"/>
    <w:link w:val="Title"/>
    <w:uiPriority w:val="10"/>
    <w:rsid w:val="00D45F65"/>
    <w:rPr>
      <w:rFonts w:ascii="Times New Roman" w:eastAsia="Arial" w:hAnsi="Times New Roman" w:cs="Times New Roman"/>
      <w:sz w:val="36"/>
      <w:szCs w:val="36"/>
      <w:lang w:val="en-GB" w:eastAsia="en-GB"/>
    </w:rPr>
  </w:style>
  <w:style w:type="paragraph" w:styleId="BodyText">
    <w:name w:val="Body Text"/>
    <w:basedOn w:val="Normal"/>
    <w:link w:val="BodyTextChar"/>
    <w:uiPriority w:val="99"/>
    <w:unhideWhenUsed/>
    <w:rsid w:val="00685312"/>
    <w:pPr>
      <w:spacing w:line="259" w:lineRule="auto"/>
    </w:pPr>
    <w:rPr>
      <w:rFonts w:eastAsiaTheme="minorHAnsi"/>
      <w:color w:val="FF0000"/>
      <w:sz w:val="22"/>
      <w:szCs w:val="22"/>
      <w:lang w:val="en-GB" w:eastAsia="en-US"/>
    </w:rPr>
  </w:style>
  <w:style w:type="character" w:customStyle="1" w:styleId="BodyTextChar">
    <w:name w:val="Body Text Char"/>
    <w:basedOn w:val="DefaultParagraphFont"/>
    <w:link w:val="BodyText"/>
    <w:uiPriority w:val="99"/>
    <w:rsid w:val="00685312"/>
    <w:rPr>
      <w:rFonts w:eastAsiaTheme="minorHAnsi"/>
      <w:color w:val="FF0000"/>
      <w:sz w:val="22"/>
      <w:szCs w:val="22"/>
      <w:lang w:val="en-GB" w:eastAsia="en-US"/>
    </w:rPr>
  </w:style>
  <w:style w:type="character" w:customStyle="1" w:styleId="anchor-text">
    <w:name w:val="anchor-text"/>
    <w:basedOn w:val="DefaultParagraphFont"/>
    <w:rsid w:val="00BC2A77"/>
  </w:style>
  <w:style w:type="character" w:customStyle="1" w:styleId="Heading3Char">
    <w:name w:val="Heading 3 Char"/>
    <w:basedOn w:val="DefaultParagraphFont"/>
    <w:link w:val="Heading3"/>
    <w:uiPriority w:val="9"/>
    <w:rsid w:val="00BB2070"/>
    <w:rPr>
      <w:b/>
      <w:bCs/>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sr.2019.04.009"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68099/ijabms.2023.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836</Words>
  <Characters>4767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Ibrar Ali</cp:lastModifiedBy>
  <cp:revision>7</cp:revision>
  <dcterms:created xsi:type="dcterms:W3CDTF">2026-10-20T11:08:00Z</dcterms:created>
  <dcterms:modified xsi:type="dcterms:W3CDTF">2026-10-20T11:24:00Z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y fmtid="{D5CDD505-2E9C-101B-9397-08002B2CF9AE}" pid="5" name="GrammarlyDocumentId">
    <vt:lpwstr>5fd78d6e5dfa9682846aceea185d046b7e139abdd190ab6768ce242eec6863df</vt:lpwstr>
  </property>
</Properties>
</file>