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xmlns:wp14="http://schemas.microsoft.com/office/word/2010/wordml" w:rsidP="415932A7" wp14:paraId="5E5787A5" wp14:textId="3C54907A">
      <w:pPr>
        <w:pStyle w:val="Normal"/>
        <w:spacing w:line="360" w:lineRule="auto"/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GB"/>
        </w:rPr>
      </w:pPr>
      <w:r w:rsidRPr="415932A7" w:rsidR="185B0E74"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GB"/>
        </w:rPr>
        <w:t xml:space="preserve">                           </w:t>
      </w:r>
      <w:r w:rsidRPr="415932A7" w:rsidR="185B0E74"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GB"/>
        </w:rPr>
        <w:t xml:space="preserve"> </w:t>
      </w:r>
      <w:r w:rsidRPr="415932A7" w:rsidR="078DFE9C"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GB"/>
        </w:rPr>
        <w:t xml:space="preserve">  </w:t>
      </w:r>
      <w:r w:rsidRPr="415932A7" w:rsidR="185B0E74"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GB"/>
        </w:rPr>
        <w:t xml:space="preserve"> </w:t>
      </w:r>
      <w:r w:rsidRPr="415932A7" w:rsidR="7178D46D"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GB"/>
        </w:rPr>
        <w:t>Introduction to Independent Research Skills</w:t>
      </w:r>
    </w:p>
    <w:p w:rsidR="1975214B" w:rsidP="415932A7" w:rsidRDefault="1975214B" w14:paraId="26D8AA7A" w14:textId="40353CAA">
      <w:pPr>
        <w:pStyle w:val="Normal"/>
        <w:spacing w:line="360" w:lineRule="auto"/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GB"/>
        </w:rPr>
      </w:pPr>
    </w:p>
    <w:p w:rsidR="1975214B" w:rsidP="415932A7" w:rsidRDefault="1975214B" w14:paraId="790D0D65" w14:textId="7F4110CE">
      <w:pPr>
        <w:pStyle w:val="Normal"/>
        <w:spacing w:line="360" w:lineRule="auto"/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GB"/>
        </w:rPr>
      </w:pPr>
    </w:p>
    <w:p w:rsidR="1975214B" w:rsidP="415932A7" w:rsidRDefault="1975214B" w14:paraId="79CBF384" w14:textId="66258D82">
      <w:pPr>
        <w:pStyle w:val="Normal"/>
        <w:spacing w:line="360" w:lineRule="auto"/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GB"/>
        </w:rPr>
      </w:pPr>
    </w:p>
    <w:p w:rsidR="1975214B" w:rsidP="415932A7" w:rsidRDefault="1975214B" w14:paraId="6A40F5EF" w14:textId="48225C15">
      <w:pPr>
        <w:pStyle w:val="Normal"/>
        <w:spacing w:line="360" w:lineRule="auto"/>
        <w:rPr>
          <w:rFonts w:ascii="Arial" w:hAnsi="Arial" w:eastAsia="Arial" w:cs="Arial"/>
          <w:b w:val="1"/>
          <w:bCs w:val="1"/>
          <w:noProof w:val="0"/>
          <w:sz w:val="22"/>
          <w:szCs w:val="22"/>
          <w:u w:val="single"/>
          <w:lang w:val="en-GB"/>
        </w:rPr>
      </w:pPr>
    </w:p>
    <w:p w:rsidR="1975214B" w:rsidP="415932A7" w:rsidRDefault="1975214B" w14:paraId="5FAD8EA9" w14:textId="59DC8C0E">
      <w:pPr>
        <w:pStyle w:val="Normal"/>
        <w:spacing w:line="360" w:lineRule="auto"/>
        <w:rPr>
          <w:rFonts w:ascii="Arial" w:hAnsi="Arial" w:eastAsia="Arial" w:cs="Arial"/>
          <w:b w:val="1"/>
          <w:bCs w:val="1"/>
          <w:noProof w:val="0"/>
          <w:sz w:val="22"/>
          <w:szCs w:val="22"/>
          <w:u w:val="single"/>
          <w:lang w:val="en-GB"/>
        </w:rPr>
      </w:pPr>
    </w:p>
    <w:p w:rsidR="16333ECF" w:rsidP="415932A7" w:rsidRDefault="16333ECF" w14:paraId="0FEA8AA4" w14:textId="082353BC">
      <w:pPr>
        <w:pStyle w:val="Normal"/>
        <w:spacing w:line="360" w:lineRule="auto"/>
        <w:rPr>
          <w:rFonts w:ascii="Arial" w:hAnsi="Arial" w:eastAsia="Arial" w:cs="Arial"/>
          <w:b w:val="1"/>
          <w:bCs w:val="1"/>
          <w:noProof w:val="0"/>
          <w:sz w:val="22"/>
          <w:szCs w:val="22"/>
          <w:u w:val="single"/>
          <w:lang w:val="en-GB"/>
        </w:rPr>
      </w:pPr>
      <w:r w:rsidRPr="415932A7" w:rsidR="109C060C">
        <w:rPr>
          <w:rFonts w:ascii="Arial" w:hAnsi="Arial" w:eastAsia="Arial" w:cs="Arial"/>
          <w:b w:val="1"/>
          <w:bCs w:val="1"/>
          <w:noProof w:val="0"/>
          <w:sz w:val="22"/>
          <w:szCs w:val="22"/>
          <w:u w:val="none"/>
          <w:lang w:val="en-GB"/>
        </w:rPr>
        <w:t xml:space="preserve">                                                                     </w:t>
      </w:r>
      <w:r w:rsidRPr="415932A7" w:rsidR="109C060C">
        <w:rPr>
          <w:rFonts w:ascii="Arial" w:hAnsi="Arial" w:eastAsia="Arial" w:cs="Arial"/>
          <w:b w:val="1"/>
          <w:bCs w:val="1"/>
          <w:noProof w:val="0"/>
          <w:sz w:val="22"/>
          <w:szCs w:val="22"/>
          <w:u w:val="single"/>
          <w:lang w:val="en-GB"/>
        </w:rPr>
        <w:t>Title</w:t>
      </w:r>
    </w:p>
    <w:p w:rsidR="16333ECF" w:rsidP="415932A7" w:rsidRDefault="16333ECF" w14:paraId="07073F21" w14:textId="6639F31E">
      <w:pPr>
        <w:spacing w:before="0" w:beforeAutospacing="off" w:after="160" w:afterAutospacing="off" w:line="360" w:lineRule="auto"/>
        <w:jc w:val="center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415932A7" w:rsidR="109C060C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A Scoping Review of </w:t>
      </w:r>
      <w:r w:rsidRPr="415932A7" w:rsidR="01FD036D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(Effectiveness for managing adolescent idiopathic </w:t>
      </w:r>
      <w:r w:rsidRPr="415932A7" w:rsidR="410DAE74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scoliosis in the UK) Using Arksey and O’Malley </w:t>
      </w:r>
      <w:r w:rsidRPr="415932A7" w:rsidR="00B8CBD7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framework </w:t>
      </w:r>
    </w:p>
    <w:p w:rsidR="1975214B" w:rsidP="415932A7" w:rsidRDefault="1975214B" w14:paraId="3020380D" w14:textId="49D5AD56">
      <w:pPr>
        <w:pStyle w:val="Normal"/>
        <w:spacing w:line="360" w:lineRule="auto"/>
        <w:rPr>
          <w:rFonts w:ascii="Arial" w:hAnsi="Arial" w:eastAsia="Arial" w:cs="Arial"/>
          <w:b w:val="1"/>
          <w:bCs w:val="1"/>
          <w:noProof w:val="0"/>
          <w:sz w:val="22"/>
          <w:szCs w:val="22"/>
          <w:u w:val="single"/>
          <w:lang w:val="en-GB"/>
        </w:rPr>
      </w:pPr>
    </w:p>
    <w:p w:rsidR="1975214B" w:rsidP="415932A7" w:rsidRDefault="1975214B" w14:paraId="22F3CB1C" w14:textId="1DBFE1FD">
      <w:pPr>
        <w:pStyle w:val="Normal"/>
        <w:spacing w:line="360" w:lineRule="auto"/>
        <w:rPr>
          <w:rFonts w:ascii="Arial" w:hAnsi="Arial" w:eastAsia="Arial" w:cs="Arial"/>
          <w:b w:val="1"/>
          <w:bCs w:val="1"/>
          <w:noProof w:val="0"/>
          <w:sz w:val="22"/>
          <w:szCs w:val="22"/>
          <w:u w:val="single"/>
          <w:lang w:val="en-GB"/>
        </w:rPr>
      </w:pPr>
    </w:p>
    <w:p w:rsidR="1975214B" w:rsidP="415932A7" w:rsidRDefault="1975214B" w14:paraId="108D1CA5" w14:textId="04025623">
      <w:pPr>
        <w:pStyle w:val="Normal"/>
        <w:spacing w:line="360" w:lineRule="auto"/>
        <w:rPr>
          <w:rFonts w:ascii="Arial" w:hAnsi="Arial" w:eastAsia="Arial" w:cs="Arial"/>
          <w:b w:val="1"/>
          <w:bCs w:val="1"/>
          <w:noProof w:val="0"/>
          <w:sz w:val="22"/>
          <w:szCs w:val="22"/>
          <w:u w:val="single"/>
          <w:lang w:val="en-GB"/>
        </w:rPr>
      </w:pPr>
    </w:p>
    <w:p w:rsidR="1975214B" w:rsidP="415932A7" w:rsidRDefault="1975214B" w14:paraId="645BAFE7" w14:textId="4D6B345C">
      <w:pPr>
        <w:pStyle w:val="Normal"/>
        <w:spacing w:line="360" w:lineRule="auto"/>
        <w:rPr>
          <w:rFonts w:ascii="Arial" w:hAnsi="Arial" w:eastAsia="Arial" w:cs="Arial"/>
          <w:b w:val="1"/>
          <w:bCs w:val="1"/>
          <w:noProof w:val="0"/>
          <w:sz w:val="22"/>
          <w:szCs w:val="22"/>
          <w:u w:val="single"/>
          <w:lang w:val="en-GB"/>
        </w:rPr>
      </w:pPr>
    </w:p>
    <w:p w:rsidR="1975214B" w:rsidP="415932A7" w:rsidRDefault="1975214B" w14:paraId="037EAF85" w14:textId="60005B12">
      <w:pPr>
        <w:pStyle w:val="Normal"/>
        <w:spacing w:line="360" w:lineRule="auto"/>
        <w:rPr>
          <w:rFonts w:ascii="Arial" w:hAnsi="Arial" w:eastAsia="Arial" w:cs="Arial"/>
          <w:b w:val="1"/>
          <w:bCs w:val="1"/>
          <w:noProof w:val="0"/>
          <w:sz w:val="22"/>
          <w:szCs w:val="22"/>
          <w:u w:val="single"/>
          <w:lang w:val="en-GB"/>
        </w:rPr>
      </w:pPr>
    </w:p>
    <w:p w:rsidR="1975214B" w:rsidP="415932A7" w:rsidRDefault="1975214B" w14:paraId="75B5B53C" w14:textId="4EC27A3C">
      <w:pPr>
        <w:pStyle w:val="Normal"/>
        <w:spacing w:line="360" w:lineRule="auto"/>
        <w:rPr>
          <w:rFonts w:ascii="Arial" w:hAnsi="Arial" w:eastAsia="Arial" w:cs="Arial"/>
          <w:b w:val="1"/>
          <w:bCs w:val="1"/>
          <w:noProof w:val="0"/>
          <w:sz w:val="22"/>
          <w:szCs w:val="22"/>
          <w:u w:val="single"/>
          <w:lang w:val="en-GB"/>
        </w:rPr>
      </w:pPr>
    </w:p>
    <w:p w:rsidR="1975214B" w:rsidP="415932A7" w:rsidRDefault="1975214B" w14:paraId="52170508" w14:textId="309AFD90">
      <w:pPr>
        <w:pStyle w:val="Normal"/>
        <w:spacing w:line="360" w:lineRule="auto"/>
        <w:rPr>
          <w:rFonts w:ascii="Arial" w:hAnsi="Arial" w:eastAsia="Arial" w:cs="Arial"/>
          <w:b w:val="1"/>
          <w:bCs w:val="1"/>
          <w:noProof w:val="0"/>
          <w:sz w:val="22"/>
          <w:szCs w:val="22"/>
          <w:u w:val="single"/>
          <w:lang w:val="en-GB"/>
        </w:rPr>
      </w:pPr>
    </w:p>
    <w:p w:rsidR="1975214B" w:rsidP="415932A7" w:rsidRDefault="1975214B" w14:paraId="7F63214A" w14:textId="369345E5">
      <w:pPr>
        <w:pStyle w:val="Normal"/>
        <w:spacing w:line="360" w:lineRule="auto"/>
        <w:rPr>
          <w:rFonts w:ascii="Arial" w:hAnsi="Arial" w:eastAsia="Arial" w:cs="Arial"/>
          <w:b w:val="1"/>
          <w:bCs w:val="1"/>
          <w:noProof w:val="0"/>
          <w:sz w:val="22"/>
          <w:szCs w:val="22"/>
          <w:u w:val="single"/>
          <w:lang w:val="en-GB"/>
        </w:rPr>
      </w:pPr>
    </w:p>
    <w:p w:rsidR="1975214B" w:rsidP="415932A7" w:rsidRDefault="1975214B" w14:paraId="40A4D9E6" w14:textId="40A25C54">
      <w:pPr>
        <w:pStyle w:val="Normal"/>
        <w:spacing w:line="360" w:lineRule="auto"/>
        <w:rPr>
          <w:rFonts w:ascii="Arial" w:hAnsi="Arial" w:eastAsia="Arial" w:cs="Arial"/>
          <w:b w:val="1"/>
          <w:bCs w:val="1"/>
          <w:noProof w:val="0"/>
          <w:sz w:val="22"/>
          <w:szCs w:val="22"/>
          <w:u w:val="single"/>
          <w:lang w:val="en-GB"/>
        </w:rPr>
      </w:pPr>
    </w:p>
    <w:p w:rsidR="1975214B" w:rsidP="415932A7" w:rsidRDefault="1975214B" w14:paraId="0340F49A" w14:textId="5C7EA061">
      <w:pPr>
        <w:pStyle w:val="Normal"/>
        <w:spacing w:line="360" w:lineRule="auto"/>
        <w:rPr>
          <w:rFonts w:ascii="Arial" w:hAnsi="Arial" w:eastAsia="Arial" w:cs="Arial"/>
          <w:b w:val="1"/>
          <w:bCs w:val="1"/>
          <w:noProof w:val="0"/>
          <w:sz w:val="22"/>
          <w:szCs w:val="22"/>
          <w:u w:val="single"/>
          <w:lang w:val="en-GB"/>
        </w:rPr>
      </w:pPr>
    </w:p>
    <w:p w:rsidR="1975214B" w:rsidP="415932A7" w:rsidRDefault="1975214B" w14:paraId="1F258292" w14:textId="6F44DAB8">
      <w:pPr>
        <w:pStyle w:val="Normal"/>
        <w:spacing w:line="360" w:lineRule="auto"/>
        <w:rPr>
          <w:rFonts w:ascii="Arial" w:hAnsi="Arial" w:eastAsia="Arial" w:cs="Arial"/>
          <w:b w:val="1"/>
          <w:bCs w:val="1"/>
          <w:noProof w:val="0"/>
          <w:sz w:val="22"/>
          <w:szCs w:val="22"/>
          <w:u w:val="single"/>
          <w:lang w:val="en-GB"/>
        </w:rPr>
      </w:pPr>
    </w:p>
    <w:p w:rsidR="1975214B" w:rsidP="415932A7" w:rsidRDefault="1975214B" w14:paraId="6A3BFEB4" w14:textId="1FA92971">
      <w:pPr>
        <w:pStyle w:val="Normal"/>
        <w:spacing w:line="360" w:lineRule="auto"/>
        <w:rPr>
          <w:rFonts w:ascii="Arial" w:hAnsi="Arial" w:eastAsia="Arial" w:cs="Arial"/>
          <w:b w:val="1"/>
          <w:bCs w:val="1"/>
          <w:noProof w:val="0"/>
          <w:sz w:val="22"/>
          <w:szCs w:val="22"/>
          <w:u w:val="single"/>
          <w:lang w:val="en-GB"/>
        </w:rPr>
      </w:pPr>
    </w:p>
    <w:p w:rsidR="1975214B" w:rsidP="415932A7" w:rsidRDefault="1975214B" w14:paraId="2A4E7EA7" w14:textId="66461377">
      <w:pPr>
        <w:pStyle w:val="Normal"/>
        <w:spacing w:line="360" w:lineRule="auto"/>
        <w:rPr>
          <w:rFonts w:ascii="Arial" w:hAnsi="Arial" w:eastAsia="Arial" w:cs="Arial"/>
          <w:b w:val="1"/>
          <w:bCs w:val="1"/>
          <w:noProof w:val="0"/>
          <w:sz w:val="22"/>
          <w:szCs w:val="22"/>
          <w:u w:val="single"/>
          <w:lang w:val="en-GB"/>
        </w:rPr>
      </w:pPr>
    </w:p>
    <w:p w:rsidR="7D8DDD75" w:rsidP="415932A7" w:rsidRDefault="7D8DDD75" w14:paraId="6578F342" w14:textId="578AECF3">
      <w:pPr>
        <w:spacing w:before="0" w:beforeAutospacing="off" w:after="160" w:afterAutospacing="off" w:line="360" w:lineRule="auto"/>
        <w:jc w:val="center"/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GB"/>
        </w:rPr>
      </w:pPr>
      <w:r w:rsidRPr="415932A7" w:rsidR="22F1C200"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GB"/>
        </w:rPr>
        <w:t xml:space="preserve">Student Name: Carlington Swaby </w:t>
      </w:r>
    </w:p>
    <w:p w:rsidR="7D8DDD75" w:rsidP="415932A7" w:rsidRDefault="7D8DDD75" w14:paraId="6A5E8A03" w14:textId="2CE0F079">
      <w:pPr>
        <w:spacing w:before="0" w:beforeAutospacing="off" w:after="160" w:afterAutospacing="off" w:line="360" w:lineRule="auto"/>
        <w:jc w:val="center"/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GB"/>
        </w:rPr>
      </w:pPr>
      <w:r w:rsidRPr="415932A7" w:rsidR="22F1C200"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GB"/>
        </w:rPr>
        <w:t>Student Number:232097</w:t>
      </w:r>
      <w:r w:rsidRPr="415932A7" w:rsidR="6F78797B"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GB"/>
        </w:rPr>
        <w:t>8</w:t>
      </w:r>
    </w:p>
    <w:p w:rsidR="6A9840DD" w:rsidP="415932A7" w:rsidRDefault="6A9840DD" w14:paraId="5DE2837F" w14:textId="07E7F955">
      <w:pPr>
        <w:spacing w:before="0" w:beforeAutospacing="off" w:after="160" w:afterAutospacing="off" w:line="360" w:lineRule="auto"/>
        <w:jc w:val="center"/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GB"/>
        </w:rPr>
      </w:pPr>
      <w:r w:rsidRPr="415932A7" w:rsidR="6F78797B"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GB"/>
        </w:rPr>
        <w:t>Module number: BHMP5019</w:t>
      </w:r>
    </w:p>
    <w:p w:rsidR="1975214B" w:rsidP="415932A7" w:rsidRDefault="1975214B" w14:paraId="3A80ED55" w14:textId="72FD29EC">
      <w:pPr>
        <w:pStyle w:val="Normal"/>
        <w:spacing w:line="360" w:lineRule="auto"/>
        <w:rPr>
          <w:rFonts w:ascii="Arial" w:hAnsi="Arial" w:eastAsia="Arial" w:cs="Arial"/>
          <w:b w:val="1"/>
          <w:bCs w:val="1"/>
          <w:noProof w:val="0"/>
          <w:sz w:val="22"/>
          <w:szCs w:val="22"/>
          <w:u w:val="single"/>
          <w:lang w:val="en-GB"/>
        </w:rPr>
      </w:pPr>
    </w:p>
    <w:p w:rsidR="1975214B" w:rsidP="415932A7" w:rsidRDefault="1975214B" w14:paraId="459069D5" w14:textId="77FAB3F5">
      <w:pPr>
        <w:pStyle w:val="Normal"/>
        <w:spacing w:line="360" w:lineRule="auto"/>
        <w:rPr>
          <w:rFonts w:ascii="Arial" w:hAnsi="Arial" w:eastAsia="Arial" w:cs="Arial"/>
          <w:b w:val="1"/>
          <w:bCs w:val="1"/>
          <w:noProof w:val="0"/>
          <w:sz w:val="22"/>
          <w:szCs w:val="22"/>
          <w:u w:val="none"/>
          <w:lang w:val="en-GB"/>
        </w:rPr>
      </w:pPr>
    </w:p>
    <w:p w:rsidR="1975214B" w:rsidP="415932A7" w:rsidRDefault="1975214B" w14:paraId="75C922C1" w14:textId="5B453748">
      <w:pPr>
        <w:pStyle w:val="Normal"/>
        <w:spacing w:line="360" w:lineRule="auto"/>
        <w:rPr>
          <w:rFonts w:ascii="Arial" w:hAnsi="Arial" w:eastAsia="Arial" w:cs="Arial"/>
          <w:b w:val="1"/>
          <w:bCs w:val="1"/>
          <w:noProof w:val="0"/>
          <w:sz w:val="22"/>
          <w:szCs w:val="22"/>
          <w:u w:val="single"/>
          <w:lang w:val="en-GB"/>
        </w:rPr>
      </w:pPr>
    </w:p>
    <w:p w:rsidR="415932A7" w:rsidP="415932A7" w:rsidRDefault="415932A7" w14:paraId="2F703B54" w14:textId="7621B893">
      <w:pPr>
        <w:pStyle w:val="Normal"/>
        <w:spacing w:line="360" w:lineRule="auto"/>
        <w:rPr>
          <w:rFonts w:ascii="Arial" w:hAnsi="Arial" w:eastAsia="Arial" w:cs="Arial"/>
          <w:b w:val="1"/>
          <w:bCs w:val="1"/>
          <w:noProof w:val="0"/>
          <w:sz w:val="22"/>
          <w:szCs w:val="22"/>
          <w:u w:val="none"/>
          <w:lang w:val="en-GB"/>
        </w:rPr>
      </w:pPr>
    </w:p>
    <w:p w:rsidR="415932A7" w:rsidP="415932A7" w:rsidRDefault="415932A7" w14:paraId="5F1E4282" w14:textId="6AE06F36">
      <w:pPr>
        <w:pStyle w:val="Normal"/>
        <w:spacing w:line="360" w:lineRule="auto"/>
        <w:rPr>
          <w:rFonts w:ascii="Arial" w:hAnsi="Arial" w:eastAsia="Arial" w:cs="Arial"/>
          <w:b w:val="1"/>
          <w:bCs w:val="1"/>
          <w:noProof w:val="0"/>
          <w:sz w:val="22"/>
          <w:szCs w:val="22"/>
          <w:u w:val="single"/>
          <w:lang w:val="en-GB"/>
        </w:rPr>
      </w:pPr>
    </w:p>
    <w:p w:rsidR="415932A7" w:rsidP="415932A7" w:rsidRDefault="415932A7" w14:paraId="1AE172AB" w14:textId="186D4645">
      <w:pPr>
        <w:pStyle w:val="Normal"/>
        <w:spacing w:line="360" w:lineRule="auto"/>
        <w:rPr>
          <w:rFonts w:ascii="Arial" w:hAnsi="Arial" w:eastAsia="Arial" w:cs="Arial"/>
          <w:b w:val="1"/>
          <w:bCs w:val="1"/>
          <w:noProof w:val="0"/>
          <w:sz w:val="22"/>
          <w:szCs w:val="22"/>
          <w:u w:val="single"/>
          <w:lang w:val="en-GB"/>
        </w:rPr>
      </w:pPr>
    </w:p>
    <w:p w:rsidR="415932A7" w:rsidP="415932A7" w:rsidRDefault="415932A7" w14:paraId="068B757C" w14:textId="06E46359">
      <w:pPr>
        <w:pStyle w:val="Normal"/>
        <w:spacing w:line="360" w:lineRule="auto"/>
        <w:rPr>
          <w:rFonts w:ascii="Arial" w:hAnsi="Arial" w:eastAsia="Arial" w:cs="Arial"/>
          <w:b w:val="1"/>
          <w:bCs w:val="1"/>
          <w:noProof w:val="0"/>
          <w:sz w:val="22"/>
          <w:szCs w:val="22"/>
          <w:u w:val="single"/>
          <w:lang w:val="en-GB"/>
        </w:rPr>
      </w:pPr>
    </w:p>
    <w:p w:rsidR="415932A7" w:rsidP="415932A7" w:rsidRDefault="415932A7" w14:paraId="590B6314" w14:textId="6949B70D">
      <w:pPr>
        <w:pStyle w:val="Normal"/>
        <w:spacing w:line="360" w:lineRule="auto"/>
        <w:rPr>
          <w:rFonts w:ascii="Arial" w:hAnsi="Arial" w:eastAsia="Arial" w:cs="Arial"/>
          <w:b w:val="1"/>
          <w:bCs w:val="1"/>
          <w:noProof w:val="0"/>
          <w:sz w:val="22"/>
          <w:szCs w:val="22"/>
          <w:u w:val="single"/>
          <w:lang w:val="en-GB"/>
        </w:rPr>
      </w:pPr>
    </w:p>
    <w:p w:rsidR="415932A7" w:rsidP="415932A7" w:rsidRDefault="415932A7" w14:paraId="5CA325A8" w14:textId="3A73B051">
      <w:pPr>
        <w:pStyle w:val="Normal"/>
        <w:spacing w:line="360" w:lineRule="auto"/>
        <w:rPr>
          <w:rFonts w:ascii="Arial" w:hAnsi="Arial" w:eastAsia="Arial" w:cs="Arial"/>
          <w:b w:val="1"/>
          <w:bCs w:val="1"/>
          <w:noProof w:val="0"/>
          <w:sz w:val="22"/>
          <w:szCs w:val="22"/>
          <w:u w:val="single"/>
          <w:lang w:val="en-GB"/>
        </w:rPr>
      </w:pPr>
    </w:p>
    <w:p w:rsidR="0DCF7D2C" w:rsidP="415932A7" w:rsidRDefault="0DCF7D2C" w14:paraId="2848A6C1" w14:textId="3D9FBC06">
      <w:pPr>
        <w:pStyle w:val="Normal"/>
        <w:spacing w:line="360" w:lineRule="auto"/>
        <w:rPr>
          <w:rFonts w:ascii="Arial" w:hAnsi="Arial" w:eastAsia="Arial" w:cs="Arial"/>
          <w:b w:val="1"/>
          <w:bCs w:val="1"/>
          <w:noProof w:val="0"/>
          <w:sz w:val="22"/>
          <w:szCs w:val="22"/>
          <w:u w:val="single"/>
          <w:lang w:val="en-GB"/>
        </w:rPr>
      </w:pPr>
      <w:r w:rsidRPr="415932A7" w:rsidR="5E6B7D4A">
        <w:rPr>
          <w:rFonts w:ascii="Arial" w:hAnsi="Arial" w:eastAsia="Arial" w:cs="Arial"/>
          <w:b w:val="1"/>
          <w:bCs w:val="1"/>
          <w:noProof w:val="0"/>
          <w:sz w:val="22"/>
          <w:szCs w:val="22"/>
          <w:u w:val="single"/>
          <w:lang w:val="en-GB"/>
        </w:rPr>
        <w:t>Background and Rationale</w:t>
      </w:r>
    </w:p>
    <w:p w:rsidR="0DCF7D2C" w:rsidP="415932A7" w:rsidRDefault="0DCF7D2C" w14:paraId="312820CC" w14:textId="2BEA9F3F">
      <w:pPr>
        <w:pStyle w:val="Normal"/>
        <w:spacing w:line="360" w:lineRule="auto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415932A7" w:rsidR="5E6B7D4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2"/>
          <w:szCs w:val="22"/>
          <w:lang w:val="en-GB"/>
        </w:rPr>
        <w:t>Adolescent Idiopathic Scoliosis (AIS) involves spinal curvature in adolescents. Non-surgical interventions like bracing and physical therapy are common in the UK to prevent curve progression and avoid surgery.</w:t>
      </w:r>
      <w:r>
        <w:br/>
      </w:r>
      <w:r>
        <w:br/>
      </w:r>
      <w:r w:rsidRPr="415932A7" w:rsidR="5E6B7D4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2"/>
          <w:szCs w:val="22"/>
          <w:lang w:val="en-GB"/>
        </w:rPr>
        <w:t xml:space="preserve">Studying the effectiveness of these methods is crucial for guiding treatment decisions, </w:t>
      </w:r>
      <w:r w:rsidRPr="415932A7" w:rsidR="5E6B7D4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2"/>
          <w:szCs w:val="22"/>
          <w:lang w:val="en-GB"/>
        </w:rPr>
        <w:t>optimizing</w:t>
      </w:r>
      <w:r w:rsidRPr="415932A7" w:rsidR="5E6B7D4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2"/>
          <w:szCs w:val="22"/>
          <w:lang w:val="en-GB"/>
        </w:rPr>
        <w:t xml:space="preserve"> NHS resource use, and creating evidence-based guidelines. </w:t>
      </w:r>
      <w:r w:rsidRPr="415932A7" w:rsidR="5E6B7D4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2"/>
          <w:szCs w:val="22"/>
          <w:lang w:val="en-GB"/>
        </w:rPr>
        <w:t>Ultimately, this</w:t>
      </w:r>
      <w:r w:rsidRPr="415932A7" w:rsidR="5E6B7D4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2"/>
          <w:szCs w:val="22"/>
          <w:lang w:val="en-GB"/>
        </w:rPr>
        <w:t xml:space="preserve"> research aims to improve the well-being and quality of life for adolescents with AIS by alleviating symptoms and enhancing physical and psychological health.</w:t>
      </w:r>
    </w:p>
    <w:p w:rsidR="1975214B" w:rsidP="415932A7" w:rsidRDefault="1975214B" w14:paraId="539207C6" w14:textId="6A85A4F2">
      <w:pPr>
        <w:pStyle w:val="Normal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2"/>
          <w:szCs w:val="22"/>
          <w:lang w:val="en-GB"/>
        </w:rPr>
      </w:pPr>
    </w:p>
    <w:p w:rsidR="0222AC66" w:rsidP="415932A7" w:rsidRDefault="0222AC66" w14:paraId="45781C96" w14:textId="1AAB76E3">
      <w:pPr>
        <w:pStyle w:val="Normal"/>
        <w:spacing w:line="360" w:lineRule="auto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42424"/>
          <w:sz w:val="22"/>
          <w:szCs w:val="22"/>
          <w:u w:val="single"/>
          <w:lang w:val="en-GB"/>
        </w:rPr>
      </w:pPr>
      <w:r w:rsidRPr="415932A7" w:rsidR="6BBE6ADC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42424"/>
          <w:sz w:val="22"/>
          <w:szCs w:val="22"/>
          <w:u w:val="single"/>
          <w:lang w:val="en-GB"/>
        </w:rPr>
        <w:t>Research Aim</w:t>
      </w:r>
    </w:p>
    <w:p w:rsidR="0222AC66" w:rsidP="415932A7" w:rsidRDefault="0222AC66" w14:paraId="05F730CF" w14:textId="43F54373">
      <w:pPr>
        <w:pStyle w:val="Normal"/>
        <w:spacing w:line="360" w:lineRule="auto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415932A7" w:rsidR="6BBE6AD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2"/>
          <w:szCs w:val="22"/>
          <w:lang w:val="en-GB"/>
        </w:rPr>
        <w:t>To map the existing evidence on the effectiveness of non-surgical interventions for managing Adolescent Idiopathic Scoliosis (AIS) in the UK. Using scop</w:t>
      </w:r>
      <w:r w:rsidRPr="415932A7" w:rsidR="791103F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2"/>
          <w:szCs w:val="22"/>
          <w:lang w:val="en-GB"/>
        </w:rPr>
        <w:t>e review approach</w:t>
      </w:r>
      <w:r>
        <w:br/>
      </w:r>
      <w:r>
        <w:br/>
      </w:r>
      <w:r>
        <w:br/>
      </w:r>
      <w:r w:rsidRPr="415932A7" w:rsidR="6BBE6ADC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42424"/>
          <w:sz w:val="22"/>
          <w:szCs w:val="22"/>
          <w:u w:val="single"/>
          <w:lang w:val="en-GB"/>
        </w:rPr>
        <w:t>Research Objectives</w:t>
      </w:r>
    </w:p>
    <w:p w:rsidR="1975214B" w:rsidP="415932A7" w:rsidRDefault="1975214B" w14:paraId="4465D69F" w14:textId="3AE0189A">
      <w:pPr>
        <w:pStyle w:val="Normal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2"/>
          <w:szCs w:val="22"/>
          <w:lang w:val="en-GB"/>
        </w:rPr>
      </w:pPr>
      <w:r>
        <w:br/>
      </w:r>
      <w:r w:rsidRPr="415932A7" w:rsidR="6BBE6AD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2"/>
          <w:szCs w:val="22"/>
          <w:lang w:val="en-GB"/>
        </w:rPr>
        <w:t xml:space="preserve">1. To </w:t>
      </w:r>
      <w:r w:rsidRPr="415932A7" w:rsidR="6BBE6AD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2"/>
          <w:szCs w:val="22"/>
          <w:lang w:val="en-GB"/>
        </w:rPr>
        <w:t>identify</w:t>
      </w:r>
      <w:r w:rsidRPr="415932A7" w:rsidR="6BBE6AD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2"/>
          <w:szCs w:val="22"/>
          <w:lang w:val="en-GB"/>
        </w:rPr>
        <w:t xml:space="preserve"> and describe the types of non-surgical interventions used in the UK for managing AIS (e.g., bracing, physical therapy, exercise programs).</w:t>
      </w:r>
      <w:r>
        <w:br/>
      </w:r>
      <w:r w:rsidRPr="415932A7" w:rsidR="6BBE6AD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2"/>
          <w:szCs w:val="22"/>
          <w:lang w:val="en-GB"/>
        </w:rPr>
        <w:t>2. To summarize the available evidence on the effectiveness of each intervention in terms of:</w:t>
      </w:r>
      <w:r>
        <w:br/>
      </w:r>
      <w:r w:rsidRPr="415932A7" w:rsidR="6BBE6AD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2"/>
          <w:szCs w:val="22"/>
          <w:lang w:val="en-GB"/>
        </w:rPr>
        <w:t>* Curve progression</w:t>
      </w:r>
      <w:r>
        <w:br/>
      </w:r>
      <w:r w:rsidRPr="415932A7" w:rsidR="6BBE6AD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2"/>
          <w:szCs w:val="22"/>
          <w:lang w:val="en-GB"/>
        </w:rPr>
        <w:t>* Need for surgical intervention</w:t>
      </w:r>
      <w:r>
        <w:br/>
      </w:r>
      <w:r w:rsidRPr="415932A7" w:rsidR="6BBE6AD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2"/>
          <w:szCs w:val="22"/>
          <w:lang w:val="en-GB"/>
        </w:rPr>
        <w:t>* Patient-reported outcomes (e.g., pain, quality of life)</w:t>
      </w:r>
      <w:r>
        <w:br/>
      </w:r>
      <w:r w:rsidRPr="415932A7" w:rsidR="6BBE6AD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2"/>
          <w:szCs w:val="22"/>
          <w:lang w:val="en-GB"/>
        </w:rPr>
        <w:t>* Adherence to treatment</w:t>
      </w:r>
      <w:r>
        <w:br/>
      </w:r>
      <w:r w:rsidRPr="415932A7" w:rsidR="6BBE6AD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2"/>
          <w:szCs w:val="22"/>
          <w:lang w:val="en-GB"/>
        </w:rPr>
        <w:t xml:space="preserve">3. To </w:t>
      </w:r>
      <w:r w:rsidRPr="415932A7" w:rsidR="6BBE6AD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2"/>
          <w:szCs w:val="22"/>
          <w:lang w:val="en-GB"/>
        </w:rPr>
        <w:t>identify</w:t>
      </w:r>
      <w:r w:rsidRPr="415932A7" w:rsidR="6BBE6AD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2"/>
          <w:szCs w:val="22"/>
          <w:lang w:val="en-GB"/>
        </w:rPr>
        <w:t xml:space="preserve"> any gaps in the existing research and areas for future investigation.</w:t>
      </w:r>
    </w:p>
    <w:p w:rsidR="1975214B" w:rsidP="415932A7" w:rsidRDefault="1975214B" w14:paraId="586EE311" w14:textId="35234F48">
      <w:pPr>
        <w:pStyle w:val="Normal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2"/>
          <w:szCs w:val="22"/>
          <w:lang w:val="en-GB"/>
        </w:rPr>
      </w:pPr>
    </w:p>
    <w:p w:rsidR="1975214B" w:rsidP="415932A7" w:rsidRDefault="1975214B" w14:paraId="012A0276" w14:textId="688E6E6E">
      <w:pPr>
        <w:pStyle w:val="Normal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2"/>
          <w:szCs w:val="22"/>
          <w:lang w:val="en-GB"/>
        </w:rPr>
      </w:pPr>
    </w:p>
    <w:p w:rsidR="1975214B" w:rsidP="415932A7" w:rsidRDefault="1975214B" w14:paraId="545503A1" w14:textId="4A37D7F9">
      <w:pPr>
        <w:pStyle w:val="Normal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2"/>
          <w:szCs w:val="22"/>
          <w:lang w:val="en-GB"/>
        </w:rPr>
      </w:pPr>
    </w:p>
    <w:p w:rsidR="415932A7" w:rsidP="415932A7" w:rsidRDefault="415932A7" w14:paraId="271F9F57" w14:textId="721558C9">
      <w:pPr>
        <w:pStyle w:val="Normal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2"/>
          <w:szCs w:val="22"/>
          <w:lang w:val="en-GB"/>
        </w:rPr>
      </w:pPr>
    </w:p>
    <w:p w:rsidR="415932A7" w:rsidP="415932A7" w:rsidRDefault="415932A7" w14:paraId="1E3EB25D" w14:textId="0D544AA5">
      <w:pPr>
        <w:pStyle w:val="Normal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2"/>
          <w:szCs w:val="22"/>
          <w:lang w:val="en-GB"/>
        </w:rPr>
      </w:pPr>
    </w:p>
    <w:p w:rsidR="316357FC" w:rsidP="415932A7" w:rsidRDefault="316357FC" w14:paraId="1826F0D7" w14:textId="1228847F">
      <w:pPr>
        <w:pStyle w:val="Normal"/>
        <w:spacing w:line="360" w:lineRule="auto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42424"/>
          <w:sz w:val="22"/>
          <w:szCs w:val="22"/>
          <w:u w:val="single"/>
          <w:lang w:val="en-GB"/>
        </w:rPr>
      </w:pPr>
      <w:r w:rsidRPr="415932A7" w:rsidR="0C34E5D8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42424"/>
          <w:sz w:val="22"/>
          <w:szCs w:val="22"/>
          <w:u w:val="single"/>
          <w:lang w:val="en-GB"/>
        </w:rPr>
        <w:t>Methodology</w:t>
      </w:r>
    </w:p>
    <w:p w:rsidR="63EEF19C" w:rsidP="415932A7" w:rsidRDefault="63EEF19C" w14:paraId="74BD5E56" w14:textId="7F10586B">
      <w:pPr>
        <w:pStyle w:val="Normal"/>
        <w:spacing w:line="360" w:lineRule="auto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42424"/>
          <w:sz w:val="22"/>
          <w:szCs w:val="22"/>
          <w:lang w:val="en-GB"/>
        </w:rPr>
      </w:pPr>
      <w:r w:rsidRPr="415932A7" w:rsidR="65647E50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42424"/>
          <w:sz w:val="22"/>
          <w:szCs w:val="22"/>
          <w:lang w:val="en-GB"/>
        </w:rPr>
        <w:t>Scoping Review Farmwork</w:t>
      </w:r>
      <w:r w:rsidRPr="415932A7" w:rsidR="155BAD72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42424"/>
          <w:sz w:val="22"/>
          <w:szCs w:val="22"/>
          <w:lang w:val="en-GB"/>
        </w:rPr>
        <w:t xml:space="preserve">                                   Arksey and O’Malley (2005)</w:t>
      </w:r>
    </w:p>
    <w:p w:rsidR="110668CC" w:rsidP="415932A7" w:rsidRDefault="110668CC" w14:paraId="09418D24" w14:textId="2C31CF00">
      <w:pPr>
        <w:pStyle w:val="Normal"/>
        <w:spacing w:line="360" w:lineRule="auto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42424"/>
          <w:sz w:val="22"/>
          <w:szCs w:val="22"/>
          <w:lang w:val="en-GB"/>
        </w:rPr>
      </w:pPr>
      <w:r w:rsidRPr="415932A7" w:rsidR="2A900C83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42424"/>
          <w:sz w:val="22"/>
          <w:szCs w:val="22"/>
          <w:lang w:val="en-GB"/>
        </w:rPr>
        <w:t xml:space="preserve"> </w:t>
      </w:r>
    </w:p>
    <w:p w:rsidR="110668CC" w:rsidP="415932A7" w:rsidRDefault="110668CC" w14:paraId="0DF609EF" w14:textId="74488B5D">
      <w:pPr>
        <w:pStyle w:val="ListParagraph"/>
        <w:numPr>
          <w:ilvl w:val="0"/>
          <w:numId w:val="6"/>
        </w:numPr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2"/>
          <w:szCs w:val="22"/>
          <w:lang w:val="en-GB"/>
        </w:rPr>
      </w:pPr>
      <w:r w:rsidRPr="415932A7" w:rsidR="2A900C8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2"/>
          <w:szCs w:val="22"/>
          <w:lang w:val="en-GB"/>
        </w:rPr>
        <w:t>identify</w:t>
      </w:r>
      <w:r w:rsidRPr="415932A7" w:rsidR="2A900C8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2"/>
          <w:szCs w:val="22"/>
          <w:lang w:val="en-GB"/>
        </w:rPr>
        <w:t xml:space="preserve"> the research question</w:t>
      </w:r>
    </w:p>
    <w:p w:rsidR="110668CC" w:rsidP="415932A7" w:rsidRDefault="110668CC" w14:paraId="021248CF" w14:textId="444BF0DD">
      <w:pPr>
        <w:pStyle w:val="ListParagraph"/>
        <w:numPr>
          <w:ilvl w:val="0"/>
          <w:numId w:val="6"/>
        </w:numPr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2"/>
          <w:szCs w:val="22"/>
          <w:lang w:val="en-GB"/>
        </w:rPr>
      </w:pPr>
      <w:r w:rsidRPr="415932A7" w:rsidR="2A900C8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2"/>
          <w:szCs w:val="22"/>
          <w:lang w:val="en-GB"/>
        </w:rPr>
        <w:t>identify</w:t>
      </w:r>
      <w:r w:rsidRPr="415932A7" w:rsidR="2A900C8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2"/>
          <w:szCs w:val="22"/>
          <w:lang w:val="en-GB"/>
        </w:rPr>
        <w:t xml:space="preserve"> relevant studies</w:t>
      </w:r>
    </w:p>
    <w:p w:rsidR="110668CC" w:rsidP="415932A7" w:rsidRDefault="110668CC" w14:paraId="77799715" w14:textId="1D99811E">
      <w:pPr>
        <w:pStyle w:val="ListParagraph"/>
        <w:numPr>
          <w:ilvl w:val="0"/>
          <w:numId w:val="6"/>
        </w:numPr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2"/>
          <w:szCs w:val="22"/>
          <w:lang w:val="en-GB"/>
        </w:rPr>
      </w:pPr>
      <w:r w:rsidRPr="415932A7" w:rsidR="2A900C8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2"/>
          <w:szCs w:val="22"/>
          <w:lang w:val="en-GB"/>
        </w:rPr>
        <w:t>Study Selection.</w:t>
      </w:r>
    </w:p>
    <w:p w:rsidR="110668CC" w:rsidP="415932A7" w:rsidRDefault="110668CC" w14:paraId="14D22B5F" w14:textId="13B7440E">
      <w:pPr>
        <w:pStyle w:val="ListParagraph"/>
        <w:numPr>
          <w:ilvl w:val="0"/>
          <w:numId w:val="6"/>
        </w:numPr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2"/>
          <w:szCs w:val="22"/>
          <w:lang w:val="en-GB"/>
        </w:rPr>
      </w:pPr>
      <w:r w:rsidRPr="415932A7" w:rsidR="2A900C8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2"/>
          <w:szCs w:val="22"/>
          <w:lang w:val="en-GB"/>
        </w:rPr>
        <w:t>charging the data</w:t>
      </w:r>
    </w:p>
    <w:p w:rsidR="4D74A7F3" w:rsidP="415932A7" w:rsidRDefault="4D74A7F3" w14:paraId="6947D1F2" w14:textId="25FF7528">
      <w:pPr>
        <w:pStyle w:val="ListParagraph"/>
        <w:numPr>
          <w:ilvl w:val="0"/>
          <w:numId w:val="6"/>
        </w:numPr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2"/>
          <w:szCs w:val="22"/>
          <w:lang w:val="en-GB"/>
        </w:rPr>
      </w:pPr>
      <w:r w:rsidRPr="415932A7" w:rsidR="64FF7F8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2"/>
          <w:szCs w:val="22"/>
          <w:lang w:val="en-GB"/>
        </w:rPr>
        <w:t xml:space="preserve">Collating, </w:t>
      </w:r>
      <w:r w:rsidRPr="415932A7" w:rsidR="0452E02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2"/>
          <w:szCs w:val="22"/>
          <w:lang w:val="en-GB"/>
        </w:rPr>
        <w:t>Summarizing</w:t>
      </w:r>
      <w:r w:rsidRPr="415932A7" w:rsidR="64FF7F8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2"/>
          <w:szCs w:val="22"/>
          <w:lang w:val="en-GB"/>
        </w:rPr>
        <w:t xml:space="preserve"> and reporting the results</w:t>
      </w:r>
    </w:p>
    <w:p w:rsidR="1975214B" w:rsidP="415932A7" w:rsidRDefault="1975214B" w14:paraId="5F215B79" w14:textId="1A0ECBBC">
      <w:pPr>
        <w:pStyle w:val="ListParagraph"/>
        <w:spacing w:line="360" w:lineRule="auto"/>
        <w:ind w:left="72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2"/>
          <w:szCs w:val="22"/>
          <w:lang w:val="en-GB"/>
        </w:rPr>
      </w:pPr>
    </w:p>
    <w:p w:rsidR="1975214B" w:rsidP="415932A7" w:rsidRDefault="1975214B" w14:paraId="14105C88" w14:textId="04E27EFA">
      <w:pPr>
        <w:pStyle w:val="Normal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2"/>
          <w:szCs w:val="22"/>
          <w:lang w:val="en-GB"/>
        </w:rPr>
      </w:pPr>
    </w:p>
    <w:p w:rsidR="5347E4F1" w:rsidP="415932A7" w:rsidRDefault="5347E4F1" w14:paraId="13D3CE61" w14:textId="10196650">
      <w:pPr>
        <w:pStyle w:val="Normal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2"/>
          <w:szCs w:val="22"/>
          <w:lang w:val="en-GB"/>
        </w:rPr>
      </w:pPr>
      <w:r w:rsidRPr="415932A7" w:rsidR="44A67D83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42424"/>
          <w:sz w:val="22"/>
          <w:szCs w:val="22"/>
          <w:u w:val="single"/>
          <w:lang w:val="en-GB"/>
        </w:rPr>
        <w:t>Research</w:t>
      </w:r>
      <w:r w:rsidRPr="415932A7" w:rsidR="44A67D83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42424"/>
          <w:sz w:val="22"/>
          <w:szCs w:val="22"/>
          <w:lang w:val="en-GB"/>
        </w:rPr>
        <w:t xml:space="preserve"> </w:t>
      </w:r>
      <w:r w:rsidRPr="415932A7" w:rsidR="44A67D83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42424"/>
          <w:sz w:val="22"/>
          <w:szCs w:val="22"/>
          <w:u w:val="single"/>
          <w:lang w:val="en-GB"/>
        </w:rPr>
        <w:t>Question</w:t>
      </w:r>
    </w:p>
    <w:p w:rsidR="47BA0D90" w:rsidP="415932A7" w:rsidRDefault="47BA0D90" w14:paraId="659C6BDF" w14:textId="46BABBB8">
      <w:pPr>
        <w:pStyle w:val="Normal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2"/>
          <w:szCs w:val="22"/>
          <w:u w:val="none"/>
          <w:lang w:val="en-GB"/>
        </w:rPr>
      </w:pPr>
      <w:r w:rsidRPr="415932A7" w:rsidR="1BEA044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2"/>
          <w:szCs w:val="22"/>
          <w:u w:val="none"/>
          <w:lang w:val="en-GB"/>
        </w:rPr>
        <w:t>What are the non-surgical interventions for managing adolescent idiopathic scoliosis</w:t>
      </w:r>
      <w:r w:rsidRPr="415932A7" w:rsidR="4654965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2"/>
          <w:szCs w:val="22"/>
          <w:u w:val="none"/>
          <w:lang w:val="en-GB"/>
        </w:rPr>
        <w:t>.</w:t>
      </w:r>
    </w:p>
    <w:p w:rsidR="1975214B" w:rsidP="415932A7" w:rsidRDefault="1975214B" w14:paraId="3247E615" w14:textId="3BC480E7">
      <w:pPr>
        <w:pStyle w:val="Normal"/>
        <w:spacing w:before="0" w:beforeAutospacing="off" w:after="160" w:afterAutospacing="off"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2"/>
          <w:szCs w:val="22"/>
          <w:lang w:val="en-GB"/>
        </w:rPr>
      </w:pPr>
    </w:p>
    <w:p w:rsidR="0222AC66" w:rsidP="415932A7" w:rsidRDefault="0222AC66" w14:paraId="7DF379EC" w14:textId="07A272EF">
      <w:pPr>
        <w:pStyle w:val="Normal"/>
        <w:spacing w:before="0" w:beforeAutospacing="off" w:after="160" w:afterAutospacing="off"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2"/>
          <w:szCs w:val="22"/>
          <w:lang w:val="en-GB"/>
        </w:rPr>
      </w:pPr>
      <w:r>
        <w:br/>
      </w:r>
      <w:r w:rsidRPr="415932A7" w:rsidR="0BE075F7">
        <w:rPr>
          <w:rFonts w:ascii="Arial" w:hAnsi="Arial" w:eastAsia="Arial" w:cs="Arial"/>
          <w:b w:val="1"/>
          <w:bCs w:val="1"/>
          <w:noProof w:val="0"/>
          <w:sz w:val="22"/>
          <w:szCs w:val="22"/>
          <w:u w:val="single"/>
          <w:lang w:val="en-GB"/>
        </w:rPr>
        <w:t>Inclusion and Exclusion Criteria</w:t>
      </w:r>
    </w:p>
    <w:p w:rsidR="1975214B" w:rsidP="415932A7" w:rsidRDefault="1975214B" w14:paraId="074FB85C" w14:textId="7A6D7803">
      <w:pPr>
        <w:pStyle w:val="Normal"/>
        <w:spacing w:before="0" w:beforeAutospacing="off" w:after="160" w:afterAutospacing="off" w:line="360" w:lineRule="auto"/>
        <w:rPr>
          <w:rFonts w:ascii="Arial" w:hAnsi="Arial" w:eastAsia="Arial" w:cs="Arial"/>
          <w:b w:val="1"/>
          <w:bCs w:val="1"/>
          <w:noProof w:val="0"/>
          <w:sz w:val="22"/>
          <w:szCs w:val="22"/>
          <w:u w:val="single"/>
          <w:lang w:val="en-GB"/>
        </w:rPr>
      </w:pPr>
    </w:p>
    <w:p w:rsidR="22B51578" w:rsidP="415932A7" w:rsidRDefault="22B51578" w14:paraId="31EE9D8E" w14:textId="0BE49207">
      <w:pPr>
        <w:pStyle w:val="Normal"/>
        <w:spacing w:before="0" w:beforeAutospacing="off" w:after="160" w:afterAutospacing="off" w:line="360" w:lineRule="auto"/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</w:pPr>
      <w:r w:rsidRPr="415932A7" w:rsidR="460E7CFD">
        <w:rPr>
          <w:rFonts w:ascii="Arial" w:hAnsi="Arial" w:eastAsia="Arial" w:cs="Arial"/>
          <w:b w:val="1"/>
          <w:bCs w:val="1"/>
          <w:noProof w:val="0"/>
          <w:sz w:val="22"/>
          <w:szCs w:val="22"/>
          <w:u w:val="none"/>
          <w:lang w:val="en-GB"/>
        </w:rPr>
        <w:t>Inclusion</w:t>
      </w:r>
      <w:r w:rsidRPr="415932A7" w:rsidR="460E7CFD">
        <w:rPr>
          <w:rFonts w:ascii="Arial" w:hAnsi="Arial" w:eastAsia="Arial" w:cs="Arial"/>
          <w:b w:val="1"/>
          <w:bCs w:val="1"/>
          <w:noProof w:val="0"/>
          <w:sz w:val="22"/>
          <w:szCs w:val="22"/>
          <w:u w:val="none"/>
          <w:lang w:val="en-GB"/>
        </w:rPr>
        <w:t>- Study population</w:t>
      </w:r>
      <w:r w:rsidRPr="415932A7" w:rsidR="203AB618">
        <w:rPr>
          <w:rFonts w:ascii="Arial" w:hAnsi="Arial" w:eastAsia="Arial" w:cs="Arial"/>
          <w:b w:val="1"/>
          <w:bCs w:val="1"/>
          <w:noProof w:val="0"/>
          <w:sz w:val="22"/>
          <w:szCs w:val="22"/>
          <w:u w:val="none"/>
          <w:lang w:val="en-GB"/>
        </w:rPr>
        <w:t>:</w:t>
      </w:r>
      <w:r w:rsidRPr="415932A7" w:rsidR="460E7CFD">
        <w:rPr>
          <w:rFonts w:ascii="Arial" w:hAnsi="Arial" w:eastAsia="Arial" w:cs="Arial"/>
          <w:b w:val="1"/>
          <w:bCs w:val="1"/>
          <w:noProof w:val="0"/>
          <w:sz w:val="22"/>
          <w:szCs w:val="22"/>
          <w:u w:val="none"/>
          <w:lang w:val="en-GB"/>
        </w:rPr>
        <w:t xml:space="preserve"> </w:t>
      </w:r>
      <w:r w:rsidRPr="415932A7" w:rsidR="460E7CFD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  <w:t xml:space="preserve">Studies most focus on </w:t>
      </w:r>
      <w:r w:rsidRPr="415932A7" w:rsidR="4494AA9C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  <w:t>adolescents.</w:t>
      </w:r>
      <w:r w:rsidRPr="415932A7" w:rsidR="460E7CFD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  <w:t xml:space="preserve"> Diag</w:t>
      </w:r>
      <w:r w:rsidRPr="415932A7" w:rsidR="460E7CFD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  <w:t xml:space="preserve">nosed with </w:t>
      </w:r>
      <w:r w:rsidRPr="415932A7" w:rsidR="43B44A49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  <w:t xml:space="preserve">idiopathic </w:t>
      </w:r>
      <w:r w:rsidRPr="415932A7" w:rsidR="460E7CFD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  <w:t>scoliosis in the UK.</w:t>
      </w:r>
    </w:p>
    <w:p w:rsidR="21E02856" w:rsidP="415932A7" w:rsidRDefault="21E02856" w14:paraId="160D1613" w14:textId="181E23F3">
      <w:pPr>
        <w:pStyle w:val="Normal"/>
        <w:spacing w:before="0" w:beforeAutospacing="off" w:after="160" w:afterAutospacing="off" w:line="360" w:lineRule="auto"/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</w:pPr>
      <w:r w:rsidRPr="415932A7" w:rsidR="21E02856">
        <w:rPr>
          <w:rFonts w:ascii="Arial" w:hAnsi="Arial" w:eastAsia="Arial" w:cs="Arial"/>
          <w:b w:val="1"/>
          <w:bCs w:val="1"/>
          <w:noProof w:val="0"/>
          <w:sz w:val="22"/>
          <w:szCs w:val="22"/>
          <w:u w:val="none"/>
          <w:lang w:val="en-GB"/>
        </w:rPr>
        <w:t>Language</w:t>
      </w:r>
      <w:r w:rsidRPr="415932A7" w:rsidR="7E06CE7C">
        <w:rPr>
          <w:rFonts w:ascii="Arial" w:hAnsi="Arial" w:eastAsia="Arial" w:cs="Arial"/>
          <w:b w:val="1"/>
          <w:bCs w:val="1"/>
          <w:noProof w:val="0"/>
          <w:sz w:val="22"/>
          <w:szCs w:val="22"/>
          <w:u w:val="none"/>
          <w:lang w:val="en-GB"/>
        </w:rPr>
        <w:t xml:space="preserve">- </w:t>
      </w:r>
      <w:r w:rsidRPr="415932A7" w:rsidR="7E06CE7C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  <w:t>Only studies</w:t>
      </w:r>
      <w:r w:rsidRPr="415932A7" w:rsidR="41AC5A8A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  <w:t xml:space="preserve"> published in English will be included to ensure accessibility</w:t>
      </w:r>
    </w:p>
    <w:p w:rsidR="1975214B" w:rsidP="415932A7" w:rsidRDefault="1975214B" w14:paraId="74EABA9E" w14:textId="538F9F2C">
      <w:pPr>
        <w:pStyle w:val="Normal"/>
        <w:spacing w:before="0" w:beforeAutospacing="off" w:after="160" w:afterAutospacing="off" w:line="360" w:lineRule="auto"/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</w:pPr>
    </w:p>
    <w:p w:rsidR="7FB84842" w:rsidP="415932A7" w:rsidRDefault="7FB84842" w14:paraId="23B793C0" w14:textId="3A6787D0">
      <w:pPr>
        <w:pStyle w:val="Normal"/>
        <w:spacing w:before="0" w:beforeAutospacing="off" w:after="160" w:afterAutospacing="off" w:line="360" w:lineRule="auto"/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</w:pPr>
      <w:r w:rsidRPr="415932A7" w:rsidR="6F10F246">
        <w:rPr>
          <w:rFonts w:ascii="Arial" w:hAnsi="Arial" w:eastAsia="Arial" w:cs="Arial"/>
          <w:b w:val="1"/>
          <w:bCs w:val="1"/>
          <w:noProof w:val="0"/>
          <w:sz w:val="22"/>
          <w:szCs w:val="22"/>
          <w:u w:val="none"/>
          <w:lang w:val="en-GB"/>
        </w:rPr>
        <w:t>Exclusion</w:t>
      </w:r>
      <w:r w:rsidRPr="415932A7" w:rsidR="6F10F246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  <w:t xml:space="preserve">- </w:t>
      </w:r>
      <w:r w:rsidRPr="415932A7" w:rsidR="6F10F246">
        <w:rPr>
          <w:rFonts w:ascii="Arial" w:hAnsi="Arial" w:eastAsia="Arial" w:cs="Arial"/>
          <w:b w:val="1"/>
          <w:bCs w:val="1"/>
          <w:noProof w:val="0"/>
          <w:sz w:val="22"/>
          <w:szCs w:val="22"/>
          <w:u w:val="none"/>
          <w:lang w:val="en-GB"/>
        </w:rPr>
        <w:t>Interventions</w:t>
      </w:r>
      <w:r w:rsidRPr="415932A7" w:rsidR="6F10F246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  <w:t xml:space="preserve">: </w:t>
      </w:r>
      <w:r w:rsidRPr="415932A7" w:rsidR="7989AB33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  <w:t>Studies that primarily focus on surgical interventions or other invasive procedures will be excluded.</w:t>
      </w:r>
    </w:p>
    <w:p w:rsidR="57887C96" w:rsidP="415932A7" w:rsidRDefault="57887C96" w14:paraId="501C75F4" w14:textId="4F90F621">
      <w:pPr>
        <w:pStyle w:val="Normal"/>
        <w:spacing w:before="0" w:beforeAutospacing="off" w:after="160" w:afterAutospacing="off" w:line="360" w:lineRule="auto"/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</w:pPr>
      <w:r w:rsidRPr="415932A7" w:rsidR="57887C96">
        <w:rPr>
          <w:rFonts w:ascii="Arial" w:hAnsi="Arial" w:eastAsia="Arial" w:cs="Arial"/>
          <w:b w:val="1"/>
          <w:bCs w:val="1"/>
          <w:noProof w:val="0"/>
          <w:sz w:val="22"/>
          <w:szCs w:val="22"/>
          <w:u w:val="none"/>
          <w:lang w:val="en-GB"/>
        </w:rPr>
        <w:t>Non-English Publications</w:t>
      </w:r>
      <w:r w:rsidRPr="415932A7" w:rsidR="57887C96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  <w:t>: Studies not available in English will be excluded</w:t>
      </w:r>
    </w:p>
    <w:p w:rsidR="415932A7" w:rsidP="415932A7" w:rsidRDefault="415932A7" w14:paraId="473C3475" w14:textId="6F1807FB">
      <w:pPr>
        <w:pStyle w:val="Normal"/>
        <w:spacing w:before="0" w:beforeAutospacing="off" w:after="160" w:afterAutospacing="off" w:line="360" w:lineRule="auto"/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</w:pPr>
    </w:p>
    <w:p w:rsidR="415932A7" w:rsidP="415932A7" w:rsidRDefault="415932A7" w14:paraId="3507ECF4" w14:textId="42A32AB2">
      <w:pPr>
        <w:pStyle w:val="Normal"/>
        <w:spacing w:before="0" w:beforeAutospacing="off" w:after="160" w:afterAutospacing="off" w:line="360" w:lineRule="auto"/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</w:pPr>
    </w:p>
    <w:p w:rsidR="415932A7" w:rsidP="415932A7" w:rsidRDefault="415932A7" w14:paraId="76B4C4A8" w14:textId="4E769294">
      <w:pPr>
        <w:pStyle w:val="Normal"/>
        <w:spacing w:before="0" w:beforeAutospacing="off" w:after="160" w:afterAutospacing="off" w:line="360" w:lineRule="auto"/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</w:pPr>
    </w:p>
    <w:p w:rsidR="415932A7" w:rsidP="415932A7" w:rsidRDefault="415932A7" w14:paraId="0C98276E" w14:textId="606909BF">
      <w:pPr>
        <w:pStyle w:val="Normal"/>
        <w:spacing w:before="0" w:beforeAutospacing="off" w:after="160" w:afterAutospacing="off" w:line="360" w:lineRule="auto"/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</w:pPr>
    </w:p>
    <w:p w:rsidR="415932A7" w:rsidP="415932A7" w:rsidRDefault="415932A7" w14:paraId="506E3B61" w14:textId="47117D27">
      <w:pPr>
        <w:pStyle w:val="Normal"/>
        <w:spacing w:before="0" w:beforeAutospacing="off" w:after="160" w:afterAutospacing="off" w:line="360" w:lineRule="auto"/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</w:pPr>
    </w:p>
    <w:p w:rsidR="415932A7" w:rsidP="415932A7" w:rsidRDefault="415932A7" w14:paraId="6FDBD8F2" w14:textId="1D9D13B8">
      <w:pPr>
        <w:pStyle w:val="Normal"/>
        <w:spacing w:before="0" w:beforeAutospacing="off" w:after="160" w:afterAutospacing="off" w:line="360" w:lineRule="auto"/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</w:pPr>
    </w:p>
    <w:p w:rsidR="415932A7" w:rsidP="415932A7" w:rsidRDefault="415932A7" w14:paraId="57E8F026" w14:textId="57D1CDC5">
      <w:pPr>
        <w:pStyle w:val="Normal"/>
        <w:spacing w:before="0" w:beforeAutospacing="off" w:after="160" w:afterAutospacing="off" w:line="360" w:lineRule="auto"/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</w:pPr>
    </w:p>
    <w:p w:rsidR="415932A7" w:rsidP="415932A7" w:rsidRDefault="415932A7" w14:paraId="378C7FB6" w14:textId="54CCC330">
      <w:pPr>
        <w:pStyle w:val="Normal"/>
        <w:spacing w:before="0" w:beforeAutospacing="off" w:after="160" w:afterAutospacing="off" w:line="360" w:lineRule="auto"/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</w:pPr>
    </w:p>
    <w:p w:rsidR="415932A7" w:rsidP="415932A7" w:rsidRDefault="415932A7" w14:paraId="7D69E815" w14:textId="4B684C34">
      <w:pPr>
        <w:pStyle w:val="Normal"/>
        <w:spacing w:before="0" w:beforeAutospacing="off" w:after="160" w:afterAutospacing="off" w:line="360" w:lineRule="auto"/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</w:pPr>
    </w:p>
    <w:p w:rsidR="415932A7" w:rsidP="415932A7" w:rsidRDefault="415932A7" w14:paraId="740BE689" w14:textId="3D67C8A8">
      <w:pPr>
        <w:pStyle w:val="Normal"/>
        <w:spacing w:before="0" w:beforeAutospacing="off" w:after="160" w:afterAutospacing="off" w:line="360" w:lineRule="auto"/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</w:pPr>
    </w:p>
    <w:p w:rsidR="415932A7" w:rsidP="415932A7" w:rsidRDefault="415932A7" w14:paraId="364CAF4D" w14:textId="04CA8645">
      <w:pPr>
        <w:pStyle w:val="Normal"/>
        <w:spacing w:before="0" w:beforeAutospacing="off" w:after="160" w:afterAutospacing="off" w:line="360" w:lineRule="auto"/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</w:pPr>
    </w:p>
    <w:p w:rsidR="1D4852DE" w:rsidP="415932A7" w:rsidRDefault="1D4852DE" w14:paraId="251C1705" w14:textId="2502FE9D">
      <w:pPr>
        <w:spacing w:before="0" w:beforeAutospacing="off" w:after="160" w:afterAutospacing="off" w:line="360" w:lineRule="auto"/>
        <w:rPr>
          <w:rFonts w:ascii="Arial" w:hAnsi="Arial" w:eastAsia="Arial" w:cs="Arial"/>
          <w:b w:val="1"/>
          <w:bCs w:val="1"/>
          <w:noProof w:val="0"/>
          <w:sz w:val="22"/>
          <w:szCs w:val="22"/>
          <w:u w:val="single"/>
          <w:lang w:val="en-GB"/>
        </w:rPr>
      </w:pPr>
      <w:r w:rsidRPr="415932A7" w:rsidR="1D4852DE">
        <w:rPr>
          <w:rFonts w:ascii="Arial" w:hAnsi="Arial" w:eastAsia="Arial" w:cs="Arial"/>
          <w:b w:val="1"/>
          <w:bCs w:val="1"/>
          <w:noProof w:val="0"/>
          <w:sz w:val="22"/>
          <w:szCs w:val="22"/>
          <w:u w:val="single"/>
          <w:lang w:val="en-GB"/>
        </w:rPr>
        <w:t>Data Collection and Analysis</w:t>
      </w:r>
    </w:p>
    <w:p w:rsidR="5F2EC4F2" w:rsidP="415932A7" w:rsidRDefault="5F2EC4F2" w14:paraId="00029736" w14:textId="3C24AE8E">
      <w:pPr>
        <w:pStyle w:val="ListParagraph"/>
        <w:numPr>
          <w:ilvl w:val="0"/>
          <w:numId w:val="7"/>
        </w:numPr>
        <w:spacing w:before="0" w:beforeAutospacing="off" w:after="160" w:afterAutospacing="off"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2"/>
          <w:szCs w:val="22"/>
          <w:lang w:val="en-GB"/>
        </w:rPr>
      </w:pPr>
      <w:r w:rsidRPr="415932A7" w:rsidR="5F2EC4F2">
        <w:rPr>
          <w:rFonts w:ascii="Arial" w:hAnsi="Arial" w:eastAsia="Arial" w:cs="Arial"/>
          <w:b w:val="1"/>
          <w:bCs w:val="1"/>
          <w:noProof w:val="0"/>
          <w:sz w:val="22"/>
          <w:szCs w:val="22"/>
          <w:u w:val="none"/>
          <w:lang w:val="en-GB"/>
        </w:rPr>
        <w:t xml:space="preserve">Search Strategy: </w:t>
      </w:r>
      <w:r w:rsidRPr="415932A7" w:rsidR="2087010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2"/>
          <w:szCs w:val="22"/>
          <w:lang w:val="en-GB"/>
        </w:rPr>
        <w:t>A systematic search will be conducted in databases such as MEDLINE (via PubMed), Embase, CINAHL and Cochrane Library</w:t>
      </w:r>
    </w:p>
    <w:p w:rsidR="20870103" w:rsidP="415932A7" w:rsidRDefault="20870103" w14:paraId="26F71737" w14:textId="522DDD60">
      <w:pPr>
        <w:pStyle w:val="ListParagraph"/>
        <w:shd w:val="clear" w:color="auto" w:fill="FFFFFF" w:themeFill="background1"/>
        <w:spacing w:before="225" w:beforeAutospacing="off" w:after="225" w:afterAutospacing="off" w:line="360" w:lineRule="auto"/>
        <w:ind w:left="72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2"/>
          <w:szCs w:val="22"/>
          <w:lang w:val="en-GB"/>
        </w:rPr>
      </w:pPr>
      <w:r w:rsidRPr="415932A7" w:rsidR="2087010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2"/>
          <w:szCs w:val="22"/>
          <w:lang w:val="en-GB"/>
        </w:rPr>
        <w:t>Additional</w:t>
      </w:r>
      <w:r w:rsidRPr="415932A7" w:rsidR="2087010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2"/>
          <w:szCs w:val="22"/>
          <w:lang w:val="en-GB"/>
        </w:rPr>
        <w:t xml:space="preserve"> sources will include NICE Evidence Search, NHS Library databases</w:t>
      </w:r>
      <w:r w:rsidRPr="415932A7" w:rsidR="45B5321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2"/>
          <w:szCs w:val="22"/>
          <w:lang w:val="en-GB"/>
        </w:rPr>
        <w:t>.</w:t>
      </w:r>
    </w:p>
    <w:p w:rsidR="5A6031A9" w:rsidP="415932A7" w:rsidRDefault="5A6031A9" w14:paraId="3F222FF4" w14:textId="472CA2D1">
      <w:pPr>
        <w:pStyle w:val="ListParagraph"/>
        <w:shd w:val="clear" w:color="auto" w:fill="FFFFFF" w:themeFill="background1"/>
        <w:spacing w:before="225" w:beforeAutospacing="off" w:after="225" w:afterAutospacing="off" w:line="360" w:lineRule="auto"/>
        <w:ind w:left="72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2"/>
          <w:szCs w:val="22"/>
          <w:lang w:val="en-GB"/>
        </w:rPr>
      </w:pPr>
      <w:r w:rsidRPr="415932A7" w:rsidR="5A6031A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2"/>
          <w:szCs w:val="22"/>
          <w:lang w:val="en-GB"/>
        </w:rPr>
        <w:t xml:space="preserve">Key </w:t>
      </w:r>
      <w:r w:rsidRPr="415932A7" w:rsidR="0E3FAE1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2"/>
          <w:szCs w:val="22"/>
          <w:lang w:val="en-GB"/>
        </w:rPr>
        <w:t>words such</w:t>
      </w:r>
      <w:r w:rsidRPr="415932A7" w:rsidR="2087010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2"/>
          <w:szCs w:val="22"/>
          <w:lang w:val="en-GB"/>
        </w:rPr>
        <w:t xml:space="preserve"> as:</w:t>
      </w:r>
    </w:p>
    <w:p w:rsidR="20870103" w:rsidP="415932A7" w:rsidRDefault="20870103" w14:paraId="0826512C" w14:textId="21D1E04A">
      <w:pPr>
        <w:pStyle w:val="ListParagraph"/>
        <w:shd w:val="clear" w:color="auto" w:fill="FFFFFF" w:themeFill="background1"/>
        <w:spacing w:before="225" w:beforeAutospacing="off" w:after="225" w:afterAutospacing="off" w:line="360" w:lineRule="auto"/>
        <w:ind w:left="72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2"/>
          <w:szCs w:val="22"/>
          <w:lang w:val="en-GB"/>
        </w:rPr>
      </w:pPr>
      <w:r w:rsidRPr="415932A7" w:rsidR="2087010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2"/>
          <w:szCs w:val="22"/>
          <w:lang w:val="en-GB"/>
        </w:rPr>
        <w:t>“Adolescent idiopathic scoliosis,” “non-surgical management,” “physiotherapy,” “exercise therapy,” “bracing,” “rehabilitation,” “United Kingdom,” and “effectiveness.”</w:t>
      </w:r>
      <w:r w:rsidRPr="415932A7" w:rsidR="004E97F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2"/>
          <w:szCs w:val="22"/>
          <w:lang w:val="en-GB"/>
        </w:rPr>
        <w:t xml:space="preserve"> will be used to carry out this assignment.</w:t>
      </w:r>
    </w:p>
    <w:p w:rsidR="415932A7" w:rsidP="415932A7" w:rsidRDefault="415932A7" w14:paraId="53FA1BA0" w14:textId="26C87157">
      <w:pPr>
        <w:pStyle w:val="ListParagraph"/>
        <w:shd w:val="clear" w:color="auto" w:fill="FFFFFF" w:themeFill="background1"/>
        <w:spacing w:before="225" w:beforeAutospacing="off" w:after="225" w:afterAutospacing="off" w:line="360" w:lineRule="auto"/>
        <w:ind w:left="72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2"/>
          <w:szCs w:val="22"/>
          <w:lang w:val="en-GB"/>
        </w:rPr>
      </w:pPr>
    </w:p>
    <w:p w:rsidR="1254C274" w:rsidP="415932A7" w:rsidRDefault="1254C274" w14:paraId="6E06F79E" w14:textId="37C149B8">
      <w:pPr>
        <w:pStyle w:val="ListParagraph"/>
        <w:numPr>
          <w:ilvl w:val="0"/>
          <w:numId w:val="8"/>
        </w:numPr>
        <w:shd w:val="clear" w:color="auto" w:fill="FFFFFF" w:themeFill="background1"/>
        <w:spacing w:before="225" w:beforeAutospacing="off" w:after="225" w:afterAutospacing="off"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2"/>
          <w:szCs w:val="22"/>
          <w:lang w:val="en-GB"/>
        </w:rPr>
      </w:pPr>
      <w:r w:rsidRPr="415932A7" w:rsidR="1254C274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42424"/>
          <w:sz w:val="22"/>
          <w:szCs w:val="22"/>
          <w:lang w:val="en-GB"/>
        </w:rPr>
        <w:t xml:space="preserve">Analysis: </w:t>
      </w:r>
      <w:r w:rsidRPr="415932A7" w:rsidR="558B2AA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2"/>
          <w:szCs w:val="22"/>
          <w:lang w:val="en-GB"/>
        </w:rPr>
        <w:t xml:space="preserve">Aveyard (2014) simplified thematic analysis will be used to </w:t>
      </w:r>
      <w:r w:rsidRPr="415932A7" w:rsidR="558B2AA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2"/>
          <w:szCs w:val="22"/>
          <w:lang w:val="en-GB"/>
        </w:rPr>
        <w:t>identify</w:t>
      </w:r>
      <w:r w:rsidRPr="415932A7" w:rsidR="558B2AA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2"/>
          <w:szCs w:val="22"/>
          <w:lang w:val="en-GB"/>
        </w:rPr>
        <w:t xml:space="preserve"> recurring patterns and themes in the data.</w:t>
      </w:r>
    </w:p>
    <w:p w:rsidR="558B2AA7" w:rsidP="415932A7" w:rsidRDefault="558B2AA7" w14:paraId="0E5E9179" w14:textId="0B901C74">
      <w:pPr>
        <w:pStyle w:val="ListParagraph"/>
        <w:shd w:val="clear" w:color="auto" w:fill="FFFFFF" w:themeFill="background1"/>
        <w:spacing w:before="225" w:beforeAutospacing="off" w:after="225" w:afterAutospacing="off" w:line="360" w:lineRule="auto"/>
        <w:ind w:left="72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2"/>
          <w:szCs w:val="22"/>
          <w:lang w:val="en-GB"/>
        </w:rPr>
      </w:pPr>
      <w:r w:rsidRPr="415932A7" w:rsidR="558B2AA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2"/>
          <w:szCs w:val="22"/>
          <w:lang w:val="en-GB"/>
        </w:rPr>
        <w:t>Key steps include:</w:t>
      </w:r>
    </w:p>
    <w:p w:rsidR="558B2AA7" w:rsidP="415932A7" w:rsidRDefault="558B2AA7" w14:paraId="15A06A60" w14:textId="347677DB">
      <w:pPr>
        <w:pStyle w:val="ListParagraph"/>
        <w:shd w:val="clear" w:color="auto" w:fill="FFFFFF" w:themeFill="background1"/>
        <w:spacing w:before="225" w:beforeAutospacing="off" w:after="225" w:afterAutospacing="off" w:line="360" w:lineRule="auto"/>
        <w:ind w:left="72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2"/>
          <w:szCs w:val="22"/>
          <w:lang w:val="en-GB"/>
        </w:rPr>
      </w:pPr>
      <w:r w:rsidRPr="415932A7" w:rsidR="558B2AA7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42424"/>
          <w:sz w:val="22"/>
          <w:szCs w:val="22"/>
          <w:lang w:val="en-GB"/>
        </w:rPr>
        <w:t>Familiarisation</w:t>
      </w:r>
      <w:r w:rsidRPr="415932A7" w:rsidR="558B2AA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2"/>
          <w:szCs w:val="22"/>
          <w:lang w:val="en-GB"/>
        </w:rPr>
        <w:t>: Reading and re-reading included studies to gain an overview of the evidence base.</w:t>
      </w:r>
    </w:p>
    <w:p w:rsidR="558B2AA7" w:rsidP="415932A7" w:rsidRDefault="558B2AA7" w14:paraId="6FF1E26B" w14:textId="0FA50F49">
      <w:pPr>
        <w:pStyle w:val="ListParagraph"/>
        <w:shd w:val="clear" w:color="auto" w:fill="FFFFFF" w:themeFill="background1"/>
        <w:spacing w:before="225" w:beforeAutospacing="off" w:after="225" w:afterAutospacing="off" w:line="360" w:lineRule="auto"/>
        <w:ind w:left="72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2"/>
          <w:szCs w:val="22"/>
          <w:lang w:val="en-GB"/>
        </w:rPr>
      </w:pPr>
      <w:r w:rsidRPr="415932A7" w:rsidR="558B2AA7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42424"/>
          <w:sz w:val="22"/>
          <w:szCs w:val="22"/>
          <w:lang w:val="en-GB"/>
        </w:rPr>
        <w:t>Coding</w:t>
      </w:r>
      <w:r w:rsidRPr="415932A7" w:rsidR="558B2AA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2"/>
          <w:szCs w:val="22"/>
          <w:lang w:val="en-GB"/>
        </w:rPr>
        <w:t>: Extracting and grouping data related to intervention type, outcomes, and reported effectiveness.</w:t>
      </w:r>
    </w:p>
    <w:p w:rsidR="558B2AA7" w:rsidP="415932A7" w:rsidRDefault="558B2AA7" w14:paraId="2660F229" w14:textId="5D41D889">
      <w:pPr>
        <w:pStyle w:val="ListParagraph"/>
        <w:shd w:val="clear" w:color="auto" w:fill="FFFFFF" w:themeFill="background1"/>
        <w:spacing w:before="225" w:beforeAutospacing="off" w:after="225" w:afterAutospacing="off" w:line="360" w:lineRule="auto"/>
        <w:ind w:left="72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2"/>
          <w:szCs w:val="22"/>
          <w:lang w:val="en-GB"/>
        </w:rPr>
      </w:pPr>
      <w:r w:rsidRPr="415932A7" w:rsidR="558B2AA7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42424"/>
          <w:sz w:val="22"/>
          <w:szCs w:val="22"/>
          <w:lang w:val="en-GB"/>
        </w:rPr>
        <w:t>Theming</w:t>
      </w:r>
      <w:r w:rsidRPr="415932A7" w:rsidR="558B2AA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2"/>
          <w:szCs w:val="22"/>
          <w:lang w:val="en-GB"/>
        </w:rPr>
        <w:t xml:space="preserve">: </w:t>
      </w:r>
      <w:r w:rsidRPr="415932A7" w:rsidR="558B2AA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2"/>
          <w:szCs w:val="22"/>
          <w:lang w:val="en-GB"/>
        </w:rPr>
        <w:t>Identifying</w:t>
      </w:r>
      <w:r w:rsidRPr="415932A7" w:rsidR="558B2AA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2"/>
          <w:szCs w:val="22"/>
          <w:lang w:val="en-GB"/>
        </w:rPr>
        <w:t xml:space="preserve"> overarching themes such as exercise-based approaches, bracing effectiveness, patient adherence, and psychosocial outcomes.</w:t>
      </w:r>
    </w:p>
    <w:p w:rsidR="558B2AA7" w:rsidP="415932A7" w:rsidRDefault="558B2AA7" w14:paraId="6DA92649" w14:textId="704C0386">
      <w:pPr>
        <w:pStyle w:val="ListParagraph"/>
        <w:shd w:val="clear" w:color="auto" w:fill="FFFFFF" w:themeFill="background1"/>
        <w:spacing w:before="225" w:beforeAutospacing="off" w:after="225" w:afterAutospacing="off" w:line="360" w:lineRule="auto"/>
        <w:ind w:left="72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2"/>
          <w:szCs w:val="22"/>
          <w:lang w:val="en-GB"/>
        </w:rPr>
      </w:pPr>
      <w:r w:rsidRPr="415932A7" w:rsidR="558B2AA7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42424"/>
          <w:sz w:val="22"/>
          <w:szCs w:val="22"/>
          <w:lang w:val="en-GB"/>
        </w:rPr>
        <w:t>Synthesis</w:t>
      </w:r>
      <w:r w:rsidRPr="415932A7" w:rsidR="558B2AA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2"/>
          <w:szCs w:val="22"/>
          <w:lang w:val="en-GB"/>
        </w:rPr>
        <w:t>: Mapping findings to highlight patterns, evidence gaps, and implications for UK clinical practice.</w:t>
      </w:r>
    </w:p>
    <w:p w:rsidR="415932A7" w:rsidP="415932A7" w:rsidRDefault="415932A7" w14:paraId="583158A4" w14:textId="2E38E488">
      <w:pPr>
        <w:pStyle w:val="ListParagraph"/>
        <w:shd w:val="clear" w:color="auto" w:fill="FFFFFF" w:themeFill="background1"/>
        <w:spacing w:before="225" w:beforeAutospacing="off" w:after="225" w:afterAutospacing="off" w:line="360" w:lineRule="auto"/>
        <w:ind w:left="720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42424"/>
          <w:sz w:val="22"/>
          <w:szCs w:val="22"/>
          <w:lang w:val="en-GB"/>
        </w:rPr>
      </w:pPr>
    </w:p>
    <w:p w:rsidR="415932A7" w:rsidP="415932A7" w:rsidRDefault="415932A7" w14:paraId="1FA6CD5C" w14:textId="7DC07B0E">
      <w:pPr>
        <w:pStyle w:val="ListParagraph"/>
        <w:spacing w:before="0" w:beforeAutospacing="off" w:after="160" w:afterAutospacing="off" w:line="360" w:lineRule="auto"/>
        <w:ind w:left="720"/>
        <w:rPr>
          <w:rFonts w:ascii="Arial" w:hAnsi="Arial" w:eastAsia="Arial" w:cs="Arial"/>
          <w:b w:val="1"/>
          <w:bCs w:val="1"/>
          <w:noProof w:val="0"/>
          <w:sz w:val="22"/>
          <w:szCs w:val="22"/>
          <w:u w:val="single"/>
          <w:lang w:val="en-GB"/>
        </w:rPr>
      </w:pPr>
    </w:p>
    <w:p w:rsidR="415932A7" w:rsidP="415932A7" w:rsidRDefault="415932A7" w14:paraId="59D7F107" w14:textId="6695FF04">
      <w:pPr>
        <w:pStyle w:val="ListParagraph"/>
        <w:spacing w:before="0" w:beforeAutospacing="off" w:after="160" w:afterAutospacing="off" w:line="360" w:lineRule="auto"/>
        <w:ind w:left="720"/>
        <w:rPr>
          <w:rFonts w:ascii="Arial" w:hAnsi="Arial" w:eastAsia="Arial" w:cs="Arial"/>
          <w:b w:val="1"/>
          <w:bCs w:val="1"/>
          <w:noProof w:val="0"/>
          <w:sz w:val="22"/>
          <w:szCs w:val="22"/>
          <w:u w:val="single"/>
          <w:lang w:val="en-GB"/>
        </w:rPr>
      </w:pPr>
    </w:p>
    <w:p w:rsidR="415932A7" w:rsidP="415932A7" w:rsidRDefault="415932A7" w14:paraId="290376FC" w14:textId="5D9D10CC">
      <w:pPr>
        <w:pStyle w:val="Normal"/>
        <w:spacing w:before="0" w:beforeAutospacing="off" w:after="160" w:afterAutospacing="off" w:line="360" w:lineRule="auto"/>
        <w:ind w:left="0"/>
        <w:rPr>
          <w:rFonts w:ascii="Arial" w:hAnsi="Arial" w:eastAsia="Arial" w:cs="Arial"/>
          <w:b w:val="1"/>
          <w:bCs w:val="1"/>
          <w:noProof w:val="0"/>
          <w:sz w:val="22"/>
          <w:szCs w:val="22"/>
          <w:u w:val="single"/>
          <w:lang w:val="en-GB"/>
        </w:rPr>
      </w:pPr>
    </w:p>
    <w:p w:rsidR="05C76A64" w:rsidP="415932A7" w:rsidRDefault="05C76A64" w14:paraId="6697F663" w14:textId="76A7E669">
      <w:pPr>
        <w:pStyle w:val="Normal"/>
        <w:spacing w:before="0" w:beforeAutospacing="off" w:after="160" w:afterAutospacing="off" w:line="360" w:lineRule="auto"/>
        <w:ind w:left="0"/>
        <w:rPr>
          <w:rFonts w:ascii="Arial" w:hAnsi="Arial" w:eastAsia="Arial" w:cs="Arial"/>
          <w:b w:val="1"/>
          <w:bCs w:val="1"/>
          <w:noProof w:val="0"/>
          <w:sz w:val="22"/>
          <w:szCs w:val="22"/>
          <w:u w:val="single"/>
          <w:lang w:val="en-GB"/>
        </w:rPr>
      </w:pPr>
      <w:r w:rsidRPr="415932A7" w:rsidR="05C76A64">
        <w:rPr>
          <w:rFonts w:ascii="Arial" w:hAnsi="Arial" w:eastAsia="Arial" w:cs="Arial"/>
          <w:b w:val="1"/>
          <w:bCs w:val="1"/>
          <w:noProof w:val="0"/>
          <w:sz w:val="22"/>
          <w:szCs w:val="22"/>
          <w:u w:val="single"/>
          <w:lang w:val="en-GB"/>
        </w:rPr>
        <w:t xml:space="preserve">Expected outcomes </w:t>
      </w:r>
    </w:p>
    <w:p w:rsidR="46477AF7" w:rsidP="415932A7" w:rsidRDefault="46477AF7" w14:paraId="722D4DD4" w14:textId="189F0CD0">
      <w:pPr>
        <w:pStyle w:val="ListParagraph"/>
        <w:spacing w:before="0" w:beforeAutospacing="off" w:after="160" w:afterAutospacing="off" w:line="360" w:lineRule="auto"/>
        <w:ind w:left="720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415932A7" w:rsidR="46477AF7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This scoping review will create a thematic map of evidence on non-surgical treatments for adolescent idiopathic scoliosis in the UK. It will clarify current knowledge, </w:t>
      </w:r>
      <w:r w:rsidRPr="415932A7" w:rsidR="46477AF7">
        <w:rPr>
          <w:rFonts w:ascii="Arial" w:hAnsi="Arial" w:eastAsia="Arial" w:cs="Arial"/>
          <w:noProof w:val="0"/>
          <w:sz w:val="22"/>
          <w:szCs w:val="22"/>
          <w:lang w:val="en-GB"/>
        </w:rPr>
        <w:t>identify</w:t>
      </w:r>
      <w:r w:rsidRPr="415932A7" w:rsidR="46477AF7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promising interventions, and reveal gaps in UK-specific research needing further study.</w:t>
      </w:r>
    </w:p>
    <w:p w:rsidR="415932A7" w:rsidP="415932A7" w:rsidRDefault="415932A7" w14:paraId="3D65EC51" w14:textId="2D8D3184">
      <w:pPr>
        <w:pStyle w:val="ListParagraph"/>
        <w:spacing w:before="0" w:beforeAutospacing="off" w:after="160" w:afterAutospacing="off" w:line="360" w:lineRule="auto"/>
        <w:ind w:left="720"/>
        <w:rPr>
          <w:rFonts w:ascii="Arial" w:hAnsi="Arial" w:eastAsia="Arial" w:cs="Arial"/>
          <w:b w:val="1"/>
          <w:bCs w:val="1"/>
          <w:noProof w:val="0"/>
          <w:sz w:val="22"/>
          <w:szCs w:val="22"/>
          <w:u w:val="single"/>
          <w:lang w:val="en-GB"/>
        </w:rPr>
      </w:pPr>
    </w:p>
    <w:p w:rsidR="46477AF7" w:rsidP="415932A7" w:rsidRDefault="46477AF7" w14:paraId="2F82A60C" w14:textId="3353D03E">
      <w:pPr>
        <w:pStyle w:val="ListParagraph"/>
        <w:spacing w:before="0" w:beforeAutospacing="off" w:after="160" w:afterAutospacing="off" w:line="360" w:lineRule="auto"/>
        <w:ind w:left="720"/>
        <w:rPr>
          <w:rFonts w:ascii="Arial" w:hAnsi="Arial" w:eastAsia="Arial" w:cs="Arial"/>
          <w:b w:val="1"/>
          <w:bCs w:val="1"/>
          <w:noProof w:val="0"/>
          <w:sz w:val="22"/>
          <w:szCs w:val="22"/>
          <w:u w:val="single"/>
          <w:lang w:val="en-GB"/>
        </w:rPr>
      </w:pPr>
      <w:r w:rsidRPr="415932A7" w:rsidR="46477AF7">
        <w:rPr>
          <w:rFonts w:ascii="Arial" w:hAnsi="Arial" w:eastAsia="Arial" w:cs="Arial"/>
          <w:b w:val="1"/>
          <w:bCs w:val="1"/>
          <w:noProof w:val="0"/>
          <w:sz w:val="22"/>
          <w:szCs w:val="22"/>
          <w:u w:val="single"/>
          <w:lang w:val="en-GB"/>
        </w:rPr>
        <w:t xml:space="preserve">Ethical </w:t>
      </w:r>
      <w:r w:rsidRPr="415932A7" w:rsidR="46477AF7">
        <w:rPr>
          <w:rFonts w:ascii="Arial" w:hAnsi="Arial" w:eastAsia="Arial" w:cs="Arial"/>
          <w:b w:val="1"/>
          <w:bCs w:val="1"/>
          <w:noProof w:val="0"/>
          <w:sz w:val="22"/>
          <w:szCs w:val="22"/>
          <w:u w:val="single"/>
          <w:lang w:val="en-GB"/>
        </w:rPr>
        <w:t>considerations</w:t>
      </w:r>
    </w:p>
    <w:p w:rsidR="24E7F8BE" w:rsidP="415932A7" w:rsidRDefault="24E7F8BE" w14:paraId="5D2D2F69" w14:textId="0DFEF8EB">
      <w:pPr>
        <w:pStyle w:val="ListParagraph"/>
        <w:spacing w:before="0" w:beforeAutospacing="off" w:after="160" w:afterAutospacing="off" w:line="360" w:lineRule="auto"/>
        <w:ind w:left="720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415932A7" w:rsidR="24E7F8BE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The scoping review will </w:t>
      </w:r>
      <w:r w:rsidRPr="415932A7" w:rsidR="24E7F8BE">
        <w:rPr>
          <w:rFonts w:ascii="Arial" w:hAnsi="Arial" w:eastAsia="Arial" w:cs="Arial"/>
          <w:noProof w:val="0"/>
          <w:sz w:val="22"/>
          <w:szCs w:val="22"/>
          <w:lang w:val="en-GB"/>
        </w:rPr>
        <w:t>maintain</w:t>
      </w:r>
      <w:r w:rsidRPr="415932A7" w:rsidR="24E7F8BE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ethical practice by </w:t>
      </w:r>
      <w:r w:rsidRPr="415932A7" w:rsidR="24E7F8BE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Obtaining information </w:t>
      </w:r>
      <w:r w:rsidRPr="415932A7" w:rsidR="76F5CC3A">
        <w:rPr>
          <w:rFonts w:ascii="Arial" w:hAnsi="Arial" w:eastAsia="Arial" w:cs="Arial"/>
          <w:noProof w:val="0"/>
          <w:sz w:val="22"/>
          <w:szCs w:val="22"/>
          <w:lang w:val="en-GB"/>
        </w:rPr>
        <w:t>from</w:t>
      </w:r>
      <w:r w:rsidRPr="415932A7" w:rsidR="24E7F8BE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publicly available </w:t>
      </w:r>
      <w:r w:rsidRPr="415932A7" w:rsidR="1FD89E91">
        <w:rPr>
          <w:rFonts w:ascii="Arial" w:hAnsi="Arial" w:eastAsia="Arial" w:cs="Arial"/>
          <w:noProof w:val="0"/>
          <w:sz w:val="22"/>
          <w:szCs w:val="22"/>
          <w:lang w:val="en-GB"/>
        </w:rPr>
        <w:t>sources. Findings</w:t>
      </w:r>
      <w:r w:rsidRPr="415932A7" w:rsidR="24E7F8BE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will also be reported accordingly </w:t>
      </w:r>
      <w:r w:rsidRPr="415932A7" w:rsidR="1F003256">
        <w:rPr>
          <w:rFonts w:ascii="Arial" w:hAnsi="Arial" w:eastAsia="Arial" w:cs="Arial"/>
          <w:noProof w:val="0"/>
          <w:sz w:val="22"/>
          <w:szCs w:val="22"/>
          <w:lang w:val="en-GB"/>
        </w:rPr>
        <w:t>and</w:t>
      </w:r>
      <w:r w:rsidRPr="415932A7" w:rsidR="24E7F8BE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transparently</w:t>
      </w:r>
      <w:r w:rsidRPr="415932A7" w:rsidR="0A4193F9">
        <w:rPr>
          <w:rFonts w:ascii="Arial" w:hAnsi="Arial" w:eastAsia="Arial" w:cs="Arial"/>
          <w:noProof w:val="0"/>
          <w:sz w:val="22"/>
          <w:szCs w:val="22"/>
          <w:lang w:val="en-GB"/>
        </w:rPr>
        <w:t>.</w:t>
      </w:r>
    </w:p>
    <w:p w:rsidR="415932A7" w:rsidP="415932A7" w:rsidRDefault="415932A7" w14:paraId="31DA73F5" w14:textId="76697E79">
      <w:pPr>
        <w:pStyle w:val="ListParagraph"/>
        <w:spacing w:before="0" w:beforeAutospacing="off" w:after="160" w:afterAutospacing="off" w:line="360" w:lineRule="auto"/>
        <w:ind w:left="720"/>
        <w:rPr>
          <w:rFonts w:ascii="Arial" w:hAnsi="Arial" w:eastAsia="Arial" w:cs="Arial"/>
          <w:noProof w:val="0"/>
          <w:sz w:val="22"/>
          <w:szCs w:val="22"/>
          <w:lang w:val="en-GB"/>
        </w:rPr>
      </w:pPr>
    </w:p>
    <w:p w:rsidR="415932A7" w:rsidP="415932A7" w:rsidRDefault="415932A7" w14:paraId="0C4EC544" w14:textId="6CBC87B8">
      <w:pPr>
        <w:pStyle w:val="ListParagraph"/>
        <w:spacing w:before="0" w:beforeAutospacing="off" w:after="160" w:afterAutospacing="off" w:line="360" w:lineRule="auto"/>
        <w:ind w:left="720"/>
        <w:rPr>
          <w:rFonts w:ascii="Arial" w:hAnsi="Arial" w:eastAsia="Arial" w:cs="Arial"/>
          <w:noProof w:val="0"/>
          <w:sz w:val="22"/>
          <w:szCs w:val="22"/>
          <w:lang w:val="en-GB"/>
        </w:rPr>
      </w:pPr>
    </w:p>
    <w:p w:rsidR="415932A7" w:rsidP="415932A7" w:rsidRDefault="415932A7" w14:paraId="0B64E80A" w14:textId="56D3C13A">
      <w:pPr>
        <w:pStyle w:val="ListParagraph"/>
        <w:spacing w:before="0" w:beforeAutospacing="off" w:after="160" w:afterAutospacing="off" w:line="360" w:lineRule="auto"/>
        <w:ind w:left="720"/>
        <w:rPr>
          <w:rFonts w:ascii="Arial" w:hAnsi="Arial" w:eastAsia="Arial" w:cs="Arial"/>
          <w:noProof w:val="0"/>
          <w:sz w:val="22"/>
          <w:szCs w:val="22"/>
          <w:lang w:val="en-GB"/>
        </w:rPr>
      </w:pPr>
    </w:p>
    <w:p w:rsidR="415932A7" w:rsidP="415932A7" w:rsidRDefault="415932A7" w14:paraId="2151081A" w14:textId="2190AD3B">
      <w:pPr>
        <w:pStyle w:val="ListParagraph"/>
        <w:spacing w:before="0" w:beforeAutospacing="off" w:after="160" w:afterAutospacing="off" w:line="360" w:lineRule="auto"/>
        <w:ind w:left="720"/>
        <w:rPr>
          <w:rFonts w:ascii="Arial" w:hAnsi="Arial" w:eastAsia="Arial" w:cs="Arial"/>
          <w:noProof w:val="0"/>
          <w:sz w:val="22"/>
          <w:szCs w:val="22"/>
          <w:lang w:val="en-GB"/>
        </w:rPr>
      </w:pPr>
    </w:p>
    <w:p w:rsidR="45381C83" w:rsidP="415932A7" w:rsidRDefault="45381C83" w14:paraId="0B2F9071" w14:textId="275483B6">
      <w:pPr>
        <w:pStyle w:val="Normal"/>
        <w:spacing w:before="0" w:beforeAutospacing="off" w:after="160" w:afterAutospacing="off" w:line="360" w:lineRule="auto"/>
        <w:ind w:left="720"/>
        <w:rPr>
          <w:rFonts w:ascii="Arial" w:hAnsi="Arial" w:eastAsia="Arial" w:cs="Arial"/>
          <w:b w:val="1"/>
          <w:bCs w:val="1"/>
          <w:noProof w:val="0"/>
          <w:sz w:val="22"/>
          <w:szCs w:val="22"/>
          <w:u w:val="single"/>
          <w:lang w:val="en-GB"/>
        </w:rPr>
      </w:pPr>
      <w:r w:rsidRPr="415932A7" w:rsidR="45381C83">
        <w:rPr>
          <w:rFonts w:ascii="Arial" w:hAnsi="Arial" w:eastAsia="Arial" w:cs="Arial"/>
          <w:b w:val="1"/>
          <w:bCs w:val="1"/>
          <w:noProof w:val="0"/>
          <w:sz w:val="22"/>
          <w:szCs w:val="22"/>
          <w:u w:val="single"/>
          <w:lang w:val="en-GB"/>
        </w:rPr>
        <w:t>References</w:t>
      </w:r>
    </w:p>
    <w:p w:rsidR="45381C83" w:rsidP="415932A7" w:rsidRDefault="45381C83" w14:paraId="64D60C76" w14:textId="4DBAD593">
      <w:pPr>
        <w:pStyle w:val="ListParagraph"/>
        <w:numPr>
          <w:ilvl w:val="0"/>
          <w:numId w:val="10"/>
        </w:numPr>
        <w:spacing w:before="0" w:beforeAutospacing="off" w:after="0" w:afterAutospacing="off" w:line="360" w:lineRule="auto"/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GB"/>
        </w:rPr>
      </w:pPr>
      <w:r w:rsidRPr="415932A7" w:rsidR="45381C83"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GB"/>
        </w:rPr>
        <w:t xml:space="preserve">Arksey, H., &amp; O'Malley, L. (2005). "Scoping studies: towards a methodological framework." </w:t>
      </w:r>
      <w:r w:rsidRPr="415932A7" w:rsidR="45381C83">
        <w:rPr>
          <w:rFonts w:ascii="Arial" w:hAnsi="Arial" w:eastAsia="Arial" w:cs="Arial"/>
          <w:b w:val="1"/>
          <w:bCs w:val="1"/>
          <w:i w:val="1"/>
          <w:iCs w:val="1"/>
          <w:noProof w:val="0"/>
          <w:sz w:val="22"/>
          <w:szCs w:val="22"/>
          <w:lang w:val="en-GB"/>
        </w:rPr>
        <w:t>International Journal of Social Research Methodology</w:t>
      </w:r>
      <w:r w:rsidRPr="415932A7" w:rsidR="45381C83"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GB"/>
        </w:rPr>
        <w:t>, 8(1), 19-32.</w:t>
      </w:r>
    </w:p>
    <w:p w:rsidR="415932A7" w:rsidP="415932A7" w:rsidRDefault="415932A7" w14:paraId="5A14598F" w14:textId="602238CF">
      <w:pPr>
        <w:pStyle w:val="Normal"/>
        <w:spacing w:before="0" w:beforeAutospacing="off" w:after="160" w:afterAutospacing="off" w:line="360" w:lineRule="auto"/>
        <w:ind w:left="720"/>
        <w:rPr>
          <w:rFonts w:ascii="Arial" w:hAnsi="Arial" w:eastAsia="Arial" w:cs="Arial"/>
          <w:b w:val="1"/>
          <w:bCs w:val="1"/>
          <w:noProof w:val="0"/>
          <w:sz w:val="22"/>
          <w:szCs w:val="22"/>
          <w:u w:val="none"/>
          <w:lang w:val="en-GB"/>
        </w:rPr>
      </w:pPr>
    </w:p>
    <w:p w:rsidR="5ED3F6E0" w:rsidP="415932A7" w:rsidRDefault="5ED3F6E0" w14:paraId="28C9F945" w14:textId="6A732DCF">
      <w:pPr>
        <w:pStyle w:val="ListParagraph"/>
        <w:numPr>
          <w:ilvl w:val="0"/>
          <w:numId w:val="10"/>
        </w:numPr>
        <w:shd w:val="clear" w:color="auto" w:fill="FFFFFF" w:themeFill="background1"/>
        <w:spacing w:before="225" w:beforeAutospacing="off" w:after="225" w:afterAutospacing="off" w:line="360" w:lineRule="auto"/>
        <w:jc w:val="left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42424"/>
          <w:sz w:val="22"/>
          <w:szCs w:val="22"/>
          <w:lang w:val="en-GB"/>
        </w:rPr>
      </w:pPr>
      <w:r w:rsidRPr="415932A7" w:rsidR="5ED3F6E0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42424"/>
          <w:sz w:val="22"/>
          <w:szCs w:val="22"/>
          <w:lang w:val="en-GB"/>
        </w:rPr>
        <w:t xml:space="preserve"> </w:t>
      </w:r>
      <w:r w:rsidRPr="415932A7" w:rsidR="5ED3F6E0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42424"/>
          <w:sz w:val="22"/>
          <w:szCs w:val="22"/>
          <w:lang w:val="en-GB"/>
        </w:rPr>
        <w:t xml:space="preserve">Negrini S, Donzelli S, </w:t>
      </w:r>
      <w:r w:rsidRPr="415932A7" w:rsidR="5ED3F6E0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42424"/>
          <w:sz w:val="22"/>
          <w:szCs w:val="22"/>
          <w:lang w:val="en-GB"/>
        </w:rPr>
        <w:t>Aulisa</w:t>
      </w:r>
      <w:r w:rsidRPr="415932A7" w:rsidR="5ED3F6E0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42424"/>
          <w:sz w:val="22"/>
          <w:szCs w:val="22"/>
          <w:lang w:val="en-GB"/>
        </w:rPr>
        <w:t xml:space="preserve"> AG, et al. (2018). 2016 SOSORT guidelines: orthopaedic and rehabilitation treatment of idiopathic scoliosis during growth. Scoliosis and Spinal Disorders, 13(3)</w:t>
      </w:r>
    </w:p>
    <w:p w:rsidR="5ED3F6E0" w:rsidP="415932A7" w:rsidRDefault="5ED3F6E0" w14:paraId="5F12FEEE" w14:textId="5E5B6191">
      <w:pPr>
        <w:shd w:val="clear" w:color="auto" w:fill="FFFFFF" w:themeFill="background1"/>
        <w:spacing w:before="225" w:beforeAutospacing="off" w:after="225" w:afterAutospacing="off" w:line="360" w:lineRule="auto"/>
        <w:jc w:val="left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42424"/>
          <w:sz w:val="22"/>
          <w:szCs w:val="22"/>
          <w:lang w:val="en-GB"/>
        </w:rPr>
      </w:pPr>
      <w:r w:rsidRPr="415932A7" w:rsidR="5ED3F6E0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42424"/>
          <w:sz w:val="22"/>
          <w:szCs w:val="22"/>
          <w:lang w:val="en-GB"/>
        </w:rPr>
        <w:t xml:space="preserve">             PMID: 29435456]</w:t>
      </w:r>
    </w:p>
    <w:p w:rsidR="68C9F3DC" w:rsidP="415932A7" w:rsidRDefault="68C9F3DC" w14:paraId="28B30C24" w14:textId="356C7D04">
      <w:pPr>
        <w:pStyle w:val="ListParagraph"/>
        <w:numPr>
          <w:ilvl w:val="0"/>
          <w:numId w:val="11"/>
        </w:numPr>
        <w:shd w:val="clear" w:color="auto" w:fill="FFFFFF" w:themeFill="background1"/>
        <w:spacing w:before="225" w:beforeAutospacing="off" w:after="225" w:afterAutospacing="off" w:line="360" w:lineRule="auto"/>
        <w:jc w:val="left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42424"/>
          <w:sz w:val="22"/>
          <w:szCs w:val="22"/>
          <w:lang w:val="en-GB"/>
        </w:rPr>
      </w:pPr>
      <w:r w:rsidRPr="415932A7" w:rsidR="68C9F3DC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42424"/>
          <w:sz w:val="22"/>
          <w:szCs w:val="22"/>
          <w:lang w:val="en-GB"/>
        </w:rPr>
        <w:t>Weinstein SL, Dolan LA, Wright JG, Dobbs MB. (2013). Effects of bracing in adolescents with idiopathic scoliosis. New England Journal of Medicine, 369(16), 1512–1521.</w:t>
      </w:r>
    </w:p>
    <w:p w:rsidR="68C9F3DC" w:rsidP="415932A7" w:rsidRDefault="68C9F3DC" w14:paraId="30453EC4" w14:textId="3B0172D3">
      <w:pPr>
        <w:shd w:val="clear" w:color="auto" w:fill="FFFFFF" w:themeFill="background1"/>
        <w:spacing w:before="225" w:beforeAutospacing="off" w:after="225" w:afterAutospacing="off" w:line="360" w:lineRule="auto"/>
        <w:jc w:val="left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42424"/>
          <w:sz w:val="22"/>
          <w:szCs w:val="22"/>
          <w:lang w:val="en-GB"/>
        </w:rPr>
      </w:pPr>
      <w:r w:rsidRPr="415932A7" w:rsidR="68C9F3DC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42424"/>
          <w:sz w:val="22"/>
          <w:szCs w:val="22"/>
          <w:lang w:val="en-GB"/>
        </w:rPr>
        <w:t xml:space="preserve">            [PubMed PMID: 24047455]</w:t>
      </w:r>
    </w:p>
    <w:p w:rsidR="68C9F3DC" w:rsidP="415932A7" w:rsidRDefault="68C9F3DC" w14:paraId="2BC88DBF" w14:textId="32D02BB9">
      <w:pPr>
        <w:pStyle w:val="ListParagraph"/>
        <w:numPr>
          <w:ilvl w:val="0"/>
          <w:numId w:val="12"/>
        </w:numPr>
        <w:shd w:val="clear" w:color="auto" w:fill="FFFFFF" w:themeFill="background1"/>
        <w:spacing w:before="225" w:beforeAutospacing="off" w:after="225" w:afterAutospacing="off" w:line="360" w:lineRule="auto"/>
        <w:jc w:val="left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42424"/>
          <w:sz w:val="22"/>
          <w:szCs w:val="22"/>
          <w:lang w:val="en-GB"/>
        </w:rPr>
      </w:pPr>
      <w:r w:rsidRPr="415932A7" w:rsidR="68C9F3DC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42424"/>
          <w:sz w:val="22"/>
          <w:szCs w:val="22"/>
          <w:lang w:val="en-GB"/>
        </w:rPr>
        <w:t xml:space="preserve">Kuru T, </w:t>
      </w:r>
      <w:r w:rsidRPr="415932A7" w:rsidR="68C9F3DC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42424"/>
          <w:sz w:val="22"/>
          <w:szCs w:val="22"/>
          <w:lang w:val="en-GB"/>
        </w:rPr>
        <w:t>Yeldan</w:t>
      </w:r>
      <w:r w:rsidRPr="415932A7" w:rsidR="68C9F3DC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42424"/>
          <w:sz w:val="22"/>
          <w:szCs w:val="22"/>
          <w:lang w:val="en-GB"/>
        </w:rPr>
        <w:t xml:space="preserve"> I, Dereli EE, et al. (2016). The efficacy of Schroth exercises in adolescent idiopathic scoliosis: a randomized controlled clinical trial. Clinical Rehabilitation, 30(2), 181–190.</w:t>
      </w:r>
    </w:p>
    <w:p w:rsidR="68C9F3DC" w:rsidP="415932A7" w:rsidRDefault="68C9F3DC" w14:paraId="0CD853DD" w14:textId="7A5FC559">
      <w:pPr>
        <w:shd w:val="clear" w:color="auto" w:fill="FFFFFF" w:themeFill="background1"/>
        <w:spacing w:before="225" w:beforeAutospacing="off" w:after="225" w:afterAutospacing="off" w:line="360" w:lineRule="auto"/>
        <w:jc w:val="left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42424"/>
          <w:sz w:val="22"/>
          <w:szCs w:val="22"/>
          <w:lang w:val="en-GB"/>
        </w:rPr>
      </w:pPr>
      <w:r w:rsidRPr="415932A7" w:rsidR="68C9F3D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2"/>
          <w:szCs w:val="22"/>
          <w:lang w:val="en-GB"/>
        </w:rPr>
        <w:t xml:space="preserve">         </w:t>
      </w:r>
      <w:r w:rsidRPr="415932A7" w:rsidR="68C9F3DC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42424"/>
          <w:sz w:val="22"/>
          <w:szCs w:val="22"/>
          <w:lang w:val="en-GB"/>
        </w:rPr>
        <w:t xml:space="preserve">  [PubMed PMID: 25550493]</w:t>
      </w:r>
    </w:p>
    <w:p w:rsidR="68C9F3DC" w:rsidP="415932A7" w:rsidRDefault="68C9F3DC" w14:paraId="5CC26630" w14:textId="1464AC7B">
      <w:pPr>
        <w:pStyle w:val="ListParagraph"/>
        <w:numPr>
          <w:ilvl w:val="0"/>
          <w:numId w:val="13"/>
        </w:numPr>
        <w:shd w:val="clear" w:color="auto" w:fill="FFFFFF" w:themeFill="background1"/>
        <w:spacing w:before="225" w:beforeAutospacing="off" w:after="225" w:afterAutospacing="off" w:line="360" w:lineRule="auto"/>
        <w:jc w:val="left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42424"/>
          <w:sz w:val="22"/>
          <w:szCs w:val="22"/>
          <w:lang w:val="en-GB"/>
        </w:rPr>
      </w:pPr>
      <w:r w:rsidRPr="415932A7" w:rsidR="68C9F3DC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42424"/>
          <w:sz w:val="22"/>
          <w:szCs w:val="22"/>
          <w:lang w:val="en-GB"/>
        </w:rPr>
        <w:t xml:space="preserve">   Marten M, Gibson JNA, Evans GA, et al. (2021). Physiotherapeutic scoliosis-specific exercises for adolescent idiopathic scoliosis in the UK: a scoping review of current practice. Physiotherapy, 112, 20–30.</w:t>
      </w:r>
    </w:p>
    <w:p w:rsidR="68C9F3DC" w:rsidP="415932A7" w:rsidRDefault="68C9F3DC" w14:paraId="458F40FB" w14:textId="528440E8">
      <w:pPr>
        <w:shd w:val="clear" w:color="auto" w:fill="FFFFFF" w:themeFill="background1"/>
        <w:spacing w:before="225" w:beforeAutospacing="off" w:after="225" w:afterAutospacing="off" w:line="360" w:lineRule="auto"/>
        <w:jc w:val="left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42424"/>
          <w:sz w:val="22"/>
          <w:szCs w:val="22"/>
          <w:lang w:val="en-GB"/>
        </w:rPr>
      </w:pPr>
      <w:r w:rsidRPr="415932A7" w:rsidR="68C9F3DC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42424"/>
          <w:sz w:val="22"/>
          <w:szCs w:val="22"/>
          <w:lang w:val="en-GB"/>
        </w:rPr>
        <w:t xml:space="preserve">             [PubMed PMID: 33714572]</w:t>
      </w:r>
    </w:p>
    <w:p w:rsidR="415932A7" w:rsidP="415932A7" w:rsidRDefault="415932A7" w14:paraId="53FAE5AD" w14:textId="02F37998">
      <w:pPr>
        <w:shd w:val="clear" w:color="auto" w:fill="FFFFFF" w:themeFill="background1"/>
        <w:spacing w:before="225" w:beforeAutospacing="off" w:after="225" w:afterAutospacing="off"/>
        <w:jc w:val="left"/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242424"/>
          <w:sz w:val="22"/>
          <w:szCs w:val="22"/>
          <w:lang w:val="en-GB"/>
        </w:rPr>
      </w:pPr>
    </w:p>
    <w:p w:rsidR="415932A7" w:rsidP="415932A7" w:rsidRDefault="415932A7" w14:paraId="656399FF" w14:textId="6360529E">
      <w:pPr>
        <w:shd w:val="clear" w:color="auto" w:fill="FFFFFF" w:themeFill="background1"/>
        <w:spacing w:before="225" w:beforeAutospacing="off" w:after="225" w:afterAutospacing="off"/>
        <w:jc w:val="left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42424"/>
          <w:sz w:val="22"/>
          <w:szCs w:val="22"/>
          <w:lang w:val="en-GB"/>
        </w:rPr>
      </w:pPr>
    </w:p>
    <w:p w:rsidR="415932A7" w:rsidP="415932A7" w:rsidRDefault="415932A7" w14:paraId="6652FC7E" w14:textId="73121581">
      <w:pPr>
        <w:shd w:val="clear" w:color="auto" w:fill="FFFFFF" w:themeFill="background1"/>
        <w:spacing w:before="225" w:beforeAutospacing="off" w:after="225" w:afterAutospacing="off"/>
        <w:jc w:val="left"/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242424"/>
          <w:sz w:val="22"/>
          <w:szCs w:val="22"/>
          <w:lang w:val="en-GB"/>
        </w:rPr>
      </w:pPr>
    </w:p>
    <w:p w:rsidR="415932A7" w:rsidP="415932A7" w:rsidRDefault="415932A7" w14:paraId="7E23307D" w14:textId="37EC13B2">
      <w:pPr>
        <w:pStyle w:val="Normal"/>
        <w:spacing w:before="0" w:beforeAutospacing="off" w:after="160" w:afterAutospacing="off" w:line="360" w:lineRule="auto"/>
        <w:rPr>
          <w:b w:val="1"/>
          <w:bCs w:val="1"/>
          <w:noProof w:val="0"/>
          <w:sz w:val="24"/>
          <w:szCs w:val="24"/>
          <w:u w:val="none"/>
          <w:lang w:val="en-GB"/>
        </w:rPr>
      </w:pPr>
    </w:p>
    <w:p w:rsidR="415932A7" w:rsidP="415932A7" w:rsidRDefault="415932A7" w14:paraId="15BC25FE" w14:textId="063D7893">
      <w:pPr>
        <w:spacing w:before="0" w:beforeAutospacing="off" w:after="160" w:afterAutospacing="off" w:line="276" w:lineRule="auto"/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GB"/>
        </w:rPr>
      </w:pPr>
    </w:p>
    <w:p w:rsidR="415932A7" w:rsidP="415932A7" w:rsidRDefault="415932A7" w14:paraId="5A522B2A" w14:textId="0C9EB7B2">
      <w:pPr>
        <w:pStyle w:val="Normal"/>
        <w:spacing w:before="0" w:beforeAutospacing="off" w:after="160" w:afterAutospacing="off" w:line="276" w:lineRule="auto"/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</w:pPr>
    </w:p>
    <w:p w:rsidR="415932A7" w:rsidP="415932A7" w:rsidRDefault="415932A7" w14:paraId="529BC45A" w14:textId="5CF4172A">
      <w:pPr>
        <w:pStyle w:val="Normal"/>
        <w:spacing w:before="0" w:beforeAutospacing="off" w:after="160" w:afterAutospacing="off" w:line="276" w:lineRule="auto"/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</w:pPr>
    </w:p>
    <w:p w:rsidR="1975214B" w:rsidP="1975214B" w:rsidRDefault="1975214B" w14:paraId="64EABC94" w14:textId="4D6F58AE">
      <w:pPr>
        <w:pStyle w:val="Normal"/>
        <w:spacing w:before="0" w:beforeAutospacing="off" w:after="160" w:afterAutospacing="off" w:line="276" w:lineRule="auto"/>
        <w:rPr>
          <w:rFonts w:ascii="Arial" w:hAnsi="Arial" w:eastAsia="Arial" w:cs="Arial"/>
          <w:b w:val="1"/>
          <w:bCs w:val="1"/>
          <w:noProof w:val="0"/>
          <w:sz w:val="22"/>
          <w:szCs w:val="22"/>
          <w:u w:val="none"/>
          <w:lang w:val="en-GB"/>
        </w:rPr>
      </w:pPr>
    </w:p>
    <w:p w:rsidR="1975214B" w:rsidP="1975214B" w:rsidRDefault="1975214B" w14:paraId="21F5C975" w14:textId="56DC1C63">
      <w:pPr>
        <w:pStyle w:val="Normal"/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242424"/>
          <w:sz w:val="22"/>
          <w:szCs w:val="22"/>
          <w:lang w:val="en-GB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numbering.xml><?xml version="1.0" encoding="utf-8"?>
<w:numbering xmlns:w="http://schemas.openxmlformats.org/wordprocessingml/2006/main">
  <w:abstractNum xmlns:w="http://schemas.openxmlformats.org/wordprocessingml/2006/main" w:abstractNumId="13">
    <w:nsid w:val="2bb8d6f9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2">
    <w:nsid w:val="46d75816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1">
    <w:nsid w:val="46e07d1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0">
    <w:nsid w:val="7efff2fc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9">
    <w:nsid w:val="6e43d5ba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8">
    <w:nsid w:val="769b3a44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7">
    <w:nsid w:val="1fc00d5f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6">
    <w:nsid w:val="57a07ff6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5">
    <w:nsid w:val="b267a6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4">
    <w:nsid w:val="74d75b7f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">
    <w:nsid w:val="78c2b6a2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">
    <w:nsid w:val="70483d40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nsid w:val="22d05871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13">
    <w:abstractNumId w:val="13"/>
  </w:num>
  <w:num w:numId="12">
    <w:abstractNumId w:val="12"/>
  </w:num>
  <w:num w:numId="11">
    <w:abstractNumId w:val="11"/>
  </w:num>
  <w:num w:numId="10">
    <w:abstractNumId w:val="10"/>
  </w:num>
  <w:num w:numId="9">
    <w:abstractNumId w:val="9"/>
  </w:num>
  <w:num w:numId="8">
    <w:abstractNumId w:val="8"/>
  </w:num>
  <w:num w:numId="7">
    <w:abstractNumId w:val="7"/>
  </w:num>
  <w:num w:numId="6">
    <w:abstractNumId w:val="6"/>
  </w:num>
  <w:num w:numId="5">
    <w:abstractNumId w:val="5"/>
  </w:num>
  <w:num w:numId="4">
    <w:abstractNumId w:val="4"/>
  </w:num>
  <w:num w:numId="3">
    <w:abstractNumId w:val="3"/>
  </w: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27BE933F"/>
    <w:rsid w:val="004E97F9"/>
    <w:rsid w:val="009A87A9"/>
    <w:rsid w:val="00B8CBD7"/>
    <w:rsid w:val="01CBBA0F"/>
    <w:rsid w:val="01F32798"/>
    <w:rsid w:val="01FD036D"/>
    <w:rsid w:val="0222AC66"/>
    <w:rsid w:val="02447E2C"/>
    <w:rsid w:val="02B43511"/>
    <w:rsid w:val="03652C20"/>
    <w:rsid w:val="042E2AB3"/>
    <w:rsid w:val="0452E027"/>
    <w:rsid w:val="04686B50"/>
    <w:rsid w:val="05C76A64"/>
    <w:rsid w:val="0636F0D1"/>
    <w:rsid w:val="0698AD24"/>
    <w:rsid w:val="078DFE9C"/>
    <w:rsid w:val="081AAE09"/>
    <w:rsid w:val="0A4193F9"/>
    <w:rsid w:val="0B045F6F"/>
    <w:rsid w:val="0BE075F7"/>
    <w:rsid w:val="0C34E5D8"/>
    <w:rsid w:val="0C894399"/>
    <w:rsid w:val="0DCF7D2C"/>
    <w:rsid w:val="0E3FAE13"/>
    <w:rsid w:val="0FC49DE0"/>
    <w:rsid w:val="109C060C"/>
    <w:rsid w:val="10D81AC2"/>
    <w:rsid w:val="10E29BB6"/>
    <w:rsid w:val="110668CC"/>
    <w:rsid w:val="1117BA54"/>
    <w:rsid w:val="115131B2"/>
    <w:rsid w:val="11705415"/>
    <w:rsid w:val="1254C274"/>
    <w:rsid w:val="14E33E94"/>
    <w:rsid w:val="155BAD72"/>
    <w:rsid w:val="1574EA4D"/>
    <w:rsid w:val="162F832F"/>
    <w:rsid w:val="16333ECF"/>
    <w:rsid w:val="185B0E74"/>
    <w:rsid w:val="191AED9F"/>
    <w:rsid w:val="1975214B"/>
    <w:rsid w:val="1BEA044E"/>
    <w:rsid w:val="1D446695"/>
    <w:rsid w:val="1D4852DE"/>
    <w:rsid w:val="1D5D18F6"/>
    <w:rsid w:val="1E7EEBE2"/>
    <w:rsid w:val="1EA059D4"/>
    <w:rsid w:val="1EA13588"/>
    <w:rsid w:val="1F003256"/>
    <w:rsid w:val="1F20BE6A"/>
    <w:rsid w:val="1FD89E91"/>
    <w:rsid w:val="203AB618"/>
    <w:rsid w:val="20870103"/>
    <w:rsid w:val="21E02856"/>
    <w:rsid w:val="21E3C5AF"/>
    <w:rsid w:val="21EDFFDA"/>
    <w:rsid w:val="2249698E"/>
    <w:rsid w:val="2274E9A4"/>
    <w:rsid w:val="22B51578"/>
    <w:rsid w:val="22D3CCA8"/>
    <w:rsid w:val="22F1C200"/>
    <w:rsid w:val="242A027C"/>
    <w:rsid w:val="24E7F8BE"/>
    <w:rsid w:val="26909291"/>
    <w:rsid w:val="2794C437"/>
    <w:rsid w:val="27BE933F"/>
    <w:rsid w:val="289166A0"/>
    <w:rsid w:val="2A900C83"/>
    <w:rsid w:val="2B2C4942"/>
    <w:rsid w:val="2B9BD057"/>
    <w:rsid w:val="2C10C481"/>
    <w:rsid w:val="2D02DC4E"/>
    <w:rsid w:val="2EEBB21F"/>
    <w:rsid w:val="2EFC062A"/>
    <w:rsid w:val="30070638"/>
    <w:rsid w:val="3009E4BC"/>
    <w:rsid w:val="308BAEBB"/>
    <w:rsid w:val="316357FC"/>
    <w:rsid w:val="31BF83AA"/>
    <w:rsid w:val="32208F5F"/>
    <w:rsid w:val="32B723C7"/>
    <w:rsid w:val="33356B89"/>
    <w:rsid w:val="343A3652"/>
    <w:rsid w:val="353193E5"/>
    <w:rsid w:val="362C1115"/>
    <w:rsid w:val="36CD0DF9"/>
    <w:rsid w:val="3BE50126"/>
    <w:rsid w:val="3CC3439D"/>
    <w:rsid w:val="3DAAF983"/>
    <w:rsid w:val="3E2C6406"/>
    <w:rsid w:val="3FBF0A6B"/>
    <w:rsid w:val="410DAE74"/>
    <w:rsid w:val="415932A7"/>
    <w:rsid w:val="417A7E9B"/>
    <w:rsid w:val="41AC5A8A"/>
    <w:rsid w:val="4211F38D"/>
    <w:rsid w:val="43B44A49"/>
    <w:rsid w:val="4494AA9C"/>
    <w:rsid w:val="44A67D83"/>
    <w:rsid w:val="44F8152B"/>
    <w:rsid w:val="45263239"/>
    <w:rsid w:val="45381C83"/>
    <w:rsid w:val="45B53216"/>
    <w:rsid w:val="460E7CFD"/>
    <w:rsid w:val="46477AF7"/>
    <w:rsid w:val="46549659"/>
    <w:rsid w:val="4713E342"/>
    <w:rsid w:val="47BA0D90"/>
    <w:rsid w:val="48A3E172"/>
    <w:rsid w:val="49F3A7C0"/>
    <w:rsid w:val="4D1D24C6"/>
    <w:rsid w:val="4D6F11BF"/>
    <w:rsid w:val="4D74A7F3"/>
    <w:rsid w:val="4D89056A"/>
    <w:rsid w:val="4EEA19A2"/>
    <w:rsid w:val="4F737AE9"/>
    <w:rsid w:val="5029641C"/>
    <w:rsid w:val="5090D1FB"/>
    <w:rsid w:val="5118DD59"/>
    <w:rsid w:val="5347E4F1"/>
    <w:rsid w:val="558B2AA7"/>
    <w:rsid w:val="576D8983"/>
    <w:rsid w:val="57887C96"/>
    <w:rsid w:val="58876F09"/>
    <w:rsid w:val="588DC5F6"/>
    <w:rsid w:val="59775B48"/>
    <w:rsid w:val="5A6031A9"/>
    <w:rsid w:val="5AE0B9D3"/>
    <w:rsid w:val="5D387992"/>
    <w:rsid w:val="5E376AE6"/>
    <w:rsid w:val="5E6B7D4A"/>
    <w:rsid w:val="5ED3F6E0"/>
    <w:rsid w:val="5F2EC4F2"/>
    <w:rsid w:val="603D215F"/>
    <w:rsid w:val="6062D622"/>
    <w:rsid w:val="61D4E8C7"/>
    <w:rsid w:val="63A51034"/>
    <w:rsid w:val="63EEF19C"/>
    <w:rsid w:val="64E06B6E"/>
    <w:rsid w:val="64FF7F8C"/>
    <w:rsid w:val="65320A15"/>
    <w:rsid w:val="65647E50"/>
    <w:rsid w:val="674EDB51"/>
    <w:rsid w:val="686A5860"/>
    <w:rsid w:val="68C9F3DC"/>
    <w:rsid w:val="69139DDC"/>
    <w:rsid w:val="692CF3C2"/>
    <w:rsid w:val="6A9840DD"/>
    <w:rsid w:val="6B191B15"/>
    <w:rsid w:val="6BBE6ADC"/>
    <w:rsid w:val="6CFF4948"/>
    <w:rsid w:val="6F10F246"/>
    <w:rsid w:val="6F78797B"/>
    <w:rsid w:val="6FEA9F9E"/>
    <w:rsid w:val="701F0CCB"/>
    <w:rsid w:val="7178D46D"/>
    <w:rsid w:val="71F29A6D"/>
    <w:rsid w:val="7462CDC4"/>
    <w:rsid w:val="75663A67"/>
    <w:rsid w:val="76DA4058"/>
    <w:rsid w:val="76EC42E1"/>
    <w:rsid w:val="76F5CC3A"/>
    <w:rsid w:val="7714CE28"/>
    <w:rsid w:val="772999F0"/>
    <w:rsid w:val="776E32ED"/>
    <w:rsid w:val="77CF004A"/>
    <w:rsid w:val="77DEE3CB"/>
    <w:rsid w:val="791103F5"/>
    <w:rsid w:val="7989AB33"/>
    <w:rsid w:val="7AE70198"/>
    <w:rsid w:val="7B3D9F8E"/>
    <w:rsid w:val="7B448716"/>
    <w:rsid w:val="7B4E4F73"/>
    <w:rsid w:val="7C2E1BF8"/>
    <w:rsid w:val="7C4ED9DE"/>
    <w:rsid w:val="7C76102D"/>
    <w:rsid w:val="7D8DDD75"/>
    <w:rsid w:val="7E06CE7C"/>
    <w:rsid w:val="7E4CE1FB"/>
    <w:rsid w:val="7F0B423C"/>
    <w:rsid w:val="7FB84842"/>
    <w:rsid w:val="7FDFAEC7"/>
    <w:rsid w:val="7FE447E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7BE933F"/>
  <w15:chartTrackingRefBased/>
  <w15:docId w15:val="{A2AC5BE6-2EBE-479B-A0FE-A12478F9E30B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paragraph" w:styleId="ListParagraph">
    <w:uiPriority w:val="34"/>
    <w:name w:val="List Paragraph"/>
    <w:basedOn w:val="Normal"/>
    <w:qFormat/>
    <w:rsid w:val="1975214B"/>
    <w:pPr>
      <w:spacing/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numbering" Target="/word/numbering.xml" Id="R0b3f7728b9e24a3a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Carlington Swaby (2320978)</dc:creator>
  <keywords/>
  <dc:description/>
  <lastModifiedBy>Carlington Swaby (2320978)</lastModifiedBy>
  <revision>3</revision>
  <dcterms:created xsi:type="dcterms:W3CDTF">2025-10-02T13:20:43.8238503Z</dcterms:created>
  <dcterms:modified xsi:type="dcterms:W3CDTF">2025-10-05T22:19:30.2445632Z</dcterms:modified>
</coreProperties>
</file>