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6D2EF" w14:textId="6F78249B" w:rsidR="00520574" w:rsidRPr="00520574" w:rsidRDefault="00520574" w:rsidP="00520574">
      <w:pPr>
        <w:spacing w:line="360" w:lineRule="auto"/>
        <w:jc w:val="center"/>
        <w:rPr>
          <w:rFonts w:ascii="Arial" w:hAnsi="Arial" w:cs="Arial"/>
          <w:color w:val="000000" w:themeColor="text1"/>
          <w:sz w:val="28"/>
          <w:szCs w:val="28"/>
          <w:u w:val="single"/>
        </w:rPr>
      </w:pPr>
      <w:r>
        <w:rPr>
          <w:rFonts w:ascii="Arial" w:hAnsi="Arial" w:cs="Arial"/>
          <w:color w:val="000000" w:themeColor="text1"/>
          <w:sz w:val="28"/>
          <w:szCs w:val="28"/>
          <w:u w:val="single"/>
        </w:rPr>
        <w:t>Catalytic Leadership</w:t>
      </w:r>
    </w:p>
    <w:p w14:paraId="5F8B4679" w14:textId="54EE9F01" w:rsidR="00C8318A" w:rsidRPr="00CD1D42" w:rsidRDefault="00C8318A" w:rsidP="00CD1D42">
      <w:pPr>
        <w:spacing w:line="360" w:lineRule="auto"/>
        <w:rPr>
          <w:rFonts w:ascii="Arial" w:hAnsi="Arial" w:cs="Arial"/>
          <w:color w:val="000000" w:themeColor="text1"/>
          <w:sz w:val="24"/>
          <w:szCs w:val="24"/>
        </w:rPr>
      </w:pPr>
      <w:r w:rsidRPr="00CD1D42">
        <w:rPr>
          <w:rFonts w:ascii="Arial" w:hAnsi="Arial" w:cs="Arial"/>
          <w:color w:val="000000" w:themeColor="text1"/>
          <w:sz w:val="24"/>
          <w:szCs w:val="24"/>
        </w:rPr>
        <w:t>There has been ongoing debate regarding leadership in the early childhood education and care sector. Numerous studies have disputed the issue of leadership definition, which is still a challenging one (Robbins, Millet, &amp; Waters-Marsh, 2004). 'Leadership is inclusive and the accountability of those who work in schools, settings, and children's centres,' according to Nutbrown's Review, Department for Education (DfE) (2012). According to Siraj and Hallet (2014) on page 17, leadership is "a process for organisational transformation and improvement as well as personal and professional learning and growth."</w:t>
      </w:r>
    </w:p>
    <w:p w14:paraId="78F7B010" w14:textId="577C965A" w:rsidR="00532504" w:rsidRPr="00CD1D42" w:rsidRDefault="00532504" w:rsidP="00CD1D42">
      <w:pPr>
        <w:spacing w:line="360" w:lineRule="auto"/>
        <w:rPr>
          <w:rFonts w:ascii="Arial" w:hAnsi="Arial" w:cs="Arial"/>
          <w:color w:val="000000" w:themeColor="text1"/>
          <w:sz w:val="24"/>
          <w:szCs w:val="24"/>
        </w:rPr>
      </w:pPr>
      <w:r w:rsidRPr="00CD1D42">
        <w:rPr>
          <w:rFonts w:ascii="Arial" w:hAnsi="Arial" w:cs="Arial"/>
          <w:color w:val="000000" w:themeColor="text1"/>
          <w:sz w:val="24"/>
          <w:szCs w:val="24"/>
        </w:rPr>
        <w:t>Leadership requires a deep awareness of children, families, and communities. While sophisticated knowledge is necessary for effective leadership, other skills are needed for the provision of care and education (Moyles &amp; Yates, 2004).</w:t>
      </w:r>
      <w:r w:rsidR="00520574" w:rsidRPr="00CD1D42">
        <w:rPr>
          <w:rFonts w:ascii="Arial" w:hAnsi="Arial" w:cs="Arial"/>
          <w:color w:val="000000" w:themeColor="text1"/>
          <w:sz w:val="24"/>
          <w:szCs w:val="24"/>
        </w:rPr>
        <w:t xml:space="preserve"> </w:t>
      </w:r>
      <w:r w:rsidRPr="00CD1D42">
        <w:rPr>
          <w:rFonts w:ascii="Arial" w:hAnsi="Arial" w:cs="Arial"/>
          <w:color w:val="000000" w:themeColor="text1"/>
          <w:sz w:val="24"/>
          <w:szCs w:val="24"/>
        </w:rPr>
        <w:t xml:space="preserve">In Early Childhood Education and Care (ECEC) settings, leadership is described by Waiganayake and Semann (2011) and Siraiji (2014) as "a journey of mutual enquiry, discovery, evaluation, and reflection that can involve everyone who contributes </w:t>
      </w:r>
      <w:r w:rsidR="002D7C40" w:rsidRPr="00CD1D42">
        <w:rPr>
          <w:rFonts w:ascii="Arial" w:hAnsi="Arial" w:cs="Arial"/>
          <w:color w:val="000000" w:themeColor="text1"/>
          <w:sz w:val="24"/>
          <w:szCs w:val="24"/>
        </w:rPr>
        <w:t>to</w:t>
      </w:r>
      <w:r w:rsidRPr="00CD1D42">
        <w:rPr>
          <w:rFonts w:ascii="Arial" w:hAnsi="Arial" w:cs="Arial"/>
          <w:color w:val="000000" w:themeColor="text1"/>
          <w:sz w:val="24"/>
          <w:szCs w:val="24"/>
        </w:rPr>
        <w:t xml:space="preserve"> making things better for children."</w:t>
      </w:r>
    </w:p>
    <w:p w14:paraId="57C1A130" w14:textId="4142C5BE" w:rsidR="007779F4" w:rsidRPr="00CD1D42" w:rsidRDefault="003908CE" w:rsidP="00CD1D42">
      <w:pPr>
        <w:spacing w:line="360" w:lineRule="auto"/>
        <w:rPr>
          <w:rFonts w:ascii="Arial" w:hAnsi="Arial" w:cs="Arial"/>
          <w:color w:val="000000" w:themeColor="text1"/>
          <w:sz w:val="24"/>
          <w:szCs w:val="24"/>
        </w:rPr>
      </w:pPr>
      <w:r w:rsidRPr="00CD1D42">
        <w:rPr>
          <w:rFonts w:ascii="Arial" w:hAnsi="Arial" w:cs="Arial"/>
          <w:color w:val="000000" w:themeColor="text1"/>
          <w:sz w:val="24"/>
          <w:szCs w:val="24"/>
        </w:rPr>
        <w:t>I</w:t>
      </w:r>
      <w:r w:rsidR="00824ABD" w:rsidRPr="00CD1D42">
        <w:rPr>
          <w:rFonts w:ascii="Arial" w:hAnsi="Arial" w:cs="Arial"/>
          <w:color w:val="000000" w:themeColor="text1"/>
          <w:sz w:val="24"/>
          <w:szCs w:val="24"/>
        </w:rPr>
        <w:t xml:space="preserve">n Irish </w:t>
      </w:r>
      <w:r w:rsidR="000073EB" w:rsidRPr="00CD1D42">
        <w:rPr>
          <w:rFonts w:ascii="Arial" w:hAnsi="Arial" w:cs="Arial"/>
          <w:color w:val="000000" w:themeColor="text1"/>
          <w:sz w:val="24"/>
          <w:szCs w:val="24"/>
        </w:rPr>
        <w:t>Early Childhood</w:t>
      </w:r>
      <w:r w:rsidR="001B44B5" w:rsidRPr="00CD1D42">
        <w:rPr>
          <w:rFonts w:ascii="Arial" w:hAnsi="Arial" w:cs="Arial"/>
          <w:color w:val="000000" w:themeColor="text1"/>
          <w:sz w:val="24"/>
          <w:szCs w:val="24"/>
        </w:rPr>
        <w:t xml:space="preserve"> Education and Care</w:t>
      </w:r>
      <w:r w:rsidR="008256DF" w:rsidRPr="00CD1D42">
        <w:rPr>
          <w:rFonts w:ascii="Arial" w:hAnsi="Arial" w:cs="Arial"/>
          <w:color w:val="000000" w:themeColor="text1"/>
          <w:sz w:val="24"/>
          <w:szCs w:val="24"/>
        </w:rPr>
        <w:t>,</w:t>
      </w:r>
      <w:r w:rsidR="001B44B5" w:rsidRPr="00CD1D42">
        <w:rPr>
          <w:rFonts w:ascii="Arial" w:hAnsi="Arial" w:cs="Arial"/>
          <w:color w:val="000000" w:themeColor="text1"/>
          <w:sz w:val="24"/>
          <w:szCs w:val="24"/>
        </w:rPr>
        <w:t xml:space="preserve"> leadership is a new principle</w:t>
      </w:r>
      <w:r w:rsidR="008256DF" w:rsidRPr="00CD1D42">
        <w:rPr>
          <w:rFonts w:ascii="Arial" w:hAnsi="Arial" w:cs="Arial"/>
          <w:color w:val="000000" w:themeColor="text1"/>
          <w:sz w:val="24"/>
          <w:szCs w:val="24"/>
        </w:rPr>
        <w:t xml:space="preserve">, </w:t>
      </w:r>
      <w:r w:rsidR="001B44B5" w:rsidRPr="00CD1D42">
        <w:rPr>
          <w:rFonts w:ascii="Arial" w:hAnsi="Arial" w:cs="Arial"/>
          <w:color w:val="000000" w:themeColor="text1"/>
          <w:sz w:val="24"/>
          <w:szCs w:val="24"/>
        </w:rPr>
        <w:t xml:space="preserve">with a focus on leadership being offered </w:t>
      </w:r>
      <w:r w:rsidR="00081EE0" w:rsidRPr="00CD1D42">
        <w:rPr>
          <w:rFonts w:ascii="Arial" w:hAnsi="Arial" w:cs="Arial"/>
          <w:color w:val="000000" w:themeColor="text1"/>
          <w:sz w:val="24"/>
          <w:szCs w:val="24"/>
        </w:rPr>
        <w:t>to all practitioners in the setting to promote high quality learning</w:t>
      </w:r>
      <w:r w:rsidR="006D3800" w:rsidRPr="00CD1D42">
        <w:rPr>
          <w:rFonts w:ascii="Arial" w:hAnsi="Arial" w:cs="Arial"/>
          <w:color w:val="000000" w:themeColor="text1"/>
          <w:sz w:val="24"/>
          <w:szCs w:val="24"/>
        </w:rPr>
        <w:t xml:space="preserve"> (Fenlon, 2019)</w:t>
      </w:r>
      <w:r w:rsidR="00081EE0" w:rsidRPr="00CD1D42">
        <w:rPr>
          <w:rFonts w:ascii="Arial" w:hAnsi="Arial" w:cs="Arial"/>
          <w:color w:val="000000" w:themeColor="text1"/>
          <w:sz w:val="24"/>
          <w:szCs w:val="24"/>
        </w:rPr>
        <w:t xml:space="preserve">. According to </w:t>
      </w:r>
      <w:r w:rsidR="00BE0A1B" w:rsidRPr="00CD1D42">
        <w:rPr>
          <w:rFonts w:ascii="Arial" w:hAnsi="Arial" w:cs="Arial"/>
          <w:color w:val="000000" w:themeColor="text1"/>
          <w:sz w:val="24"/>
          <w:szCs w:val="24"/>
        </w:rPr>
        <w:t>McDowall</w:t>
      </w:r>
      <w:r w:rsidR="00D5054D" w:rsidRPr="00CD1D42">
        <w:rPr>
          <w:rFonts w:ascii="Arial" w:hAnsi="Arial" w:cs="Arial"/>
          <w:color w:val="000000" w:themeColor="text1"/>
          <w:sz w:val="24"/>
          <w:szCs w:val="24"/>
        </w:rPr>
        <w:t xml:space="preserve">-Clark this links with the values shown in catalytic leadership. This style of leadership </w:t>
      </w:r>
      <w:r w:rsidR="00A827D2" w:rsidRPr="00CD1D42">
        <w:rPr>
          <w:rFonts w:ascii="Arial" w:hAnsi="Arial" w:cs="Arial"/>
          <w:color w:val="000000" w:themeColor="text1"/>
          <w:sz w:val="24"/>
          <w:szCs w:val="24"/>
        </w:rPr>
        <w:t xml:space="preserve">is based on the idea of change and not only one person </w:t>
      </w:r>
      <w:r w:rsidR="00C52ADA" w:rsidRPr="00CD1D42">
        <w:rPr>
          <w:rFonts w:ascii="Arial" w:hAnsi="Arial" w:cs="Arial"/>
          <w:color w:val="000000" w:themeColor="text1"/>
          <w:sz w:val="24"/>
          <w:szCs w:val="24"/>
        </w:rPr>
        <w:t xml:space="preserve">being </w:t>
      </w:r>
      <w:r w:rsidR="00BE0A1B" w:rsidRPr="00CD1D42">
        <w:rPr>
          <w:rFonts w:ascii="Arial" w:hAnsi="Arial" w:cs="Arial"/>
          <w:color w:val="000000" w:themeColor="text1"/>
          <w:sz w:val="24"/>
          <w:szCs w:val="24"/>
        </w:rPr>
        <w:t>in charge of a setting</w:t>
      </w:r>
      <w:r w:rsidR="008256DF" w:rsidRPr="00CD1D42">
        <w:rPr>
          <w:rFonts w:ascii="Arial" w:hAnsi="Arial" w:cs="Arial"/>
          <w:color w:val="000000" w:themeColor="text1"/>
          <w:sz w:val="24"/>
          <w:szCs w:val="24"/>
        </w:rPr>
        <w:t>,</w:t>
      </w:r>
      <w:r w:rsidR="00BE0A1B" w:rsidRPr="00CD1D42">
        <w:rPr>
          <w:rFonts w:ascii="Arial" w:hAnsi="Arial" w:cs="Arial"/>
          <w:color w:val="000000" w:themeColor="text1"/>
          <w:sz w:val="24"/>
          <w:szCs w:val="24"/>
        </w:rPr>
        <w:t xml:space="preserve"> but leadership being the job of all staff.</w:t>
      </w:r>
      <w:r w:rsidR="00F93837" w:rsidRPr="00CD1D42">
        <w:rPr>
          <w:rFonts w:ascii="Arial" w:hAnsi="Arial" w:cs="Arial"/>
          <w:sz w:val="24"/>
          <w:szCs w:val="24"/>
        </w:rPr>
        <w:t xml:space="preserve"> </w:t>
      </w:r>
      <w:r w:rsidR="0064217A" w:rsidRPr="00CD1D42">
        <w:rPr>
          <w:rFonts w:ascii="Arial" w:hAnsi="Arial" w:cs="Arial"/>
          <w:sz w:val="24"/>
          <w:szCs w:val="24"/>
        </w:rPr>
        <w:t>According t</w:t>
      </w:r>
      <w:r w:rsidR="00E817D4" w:rsidRPr="00CD1D42">
        <w:rPr>
          <w:rFonts w:ascii="Arial" w:hAnsi="Arial" w:cs="Arial"/>
          <w:sz w:val="24"/>
          <w:szCs w:val="24"/>
        </w:rPr>
        <w:t>o Teach Early Years</w:t>
      </w:r>
      <w:r w:rsidR="00273B98" w:rsidRPr="00CD1D42">
        <w:rPr>
          <w:rFonts w:ascii="Arial" w:hAnsi="Arial" w:cs="Arial"/>
          <w:sz w:val="24"/>
          <w:szCs w:val="24"/>
        </w:rPr>
        <w:t xml:space="preserve"> (No Date)</w:t>
      </w:r>
      <w:r w:rsidR="008256DF" w:rsidRPr="00CD1D42">
        <w:rPr>
          <w:rFonts w:ascii="Arial" w:hAnsi="Arial" w:cs="Arial"/>
          <w:sz w:val="24"/>
          <w:szCs w:val="24"/>
        </w:rPr>
        <w:t>, w</w:t>
      </w:r>
      <w:r w:rsidR="00F93837" w:rsidRPr="00CD1D42">
        <w:rPr>
          <w:rFonts w:ascii="Arial" w:hAnsi="Arial" w:cs="Arial"/>
          <w:color w:val="000000" w:themeColor="text1"/>
          <w:sz w:val="24"/>
          <w:szCs w:val="24"/>
        </w:rPr>
        <w:t xml:space="preserve">hen bringing change, excellent communication skills are essential, yet this is frequently an area that </w:t>
      </w:r>
      <w:r w:rsidR="00807BA6" w:rsidRPr="00CD1D42">
        <w:rPr>
          <w:rFonts w:ascii="Arial" w:hAnsi="Arial" w:cs="Arial"/>
          <w:color w:val="000000" w:themeColor="text1"/>
          <w:sz w:val="24"/>
          <w:szCs w:val="24"/>
        </w:rPr>
        <w:t xml:space="preserve">does not </w:t>
      </w:r>
      <w:r w:rsidR="00F93837" w:rsidRPr="00CD1D42">
        <w:rPr>
          <w:rFonts w:ascii="Arial" w:hAnsi="Arial" w:cs="Arial"/>
          <w:color w:val="000000" w:themeColor="text1"/>
          <w:sz w:val="24"/>
          <w:szCs w:val="24"/>
        </w:rPr>
        <w:t>get the appropriate focus.</w:t>
      </w:r>
      <w:r w:rsidR="009D5410" w:rsidRPr="00CD1D42">
        <w:rPr>
          <w:rFonts w:ascii="Arial" w:hAnsi="Arial" w:cs="Arial"/>
          <w:color w:val="000000" w:themeColor="text1"/>
          <w:sz w:val="24"/>
          <w:szCs w:val="24"/>
        </w:rPr>
        <w:t xml:space="preserve"> Welsh Government (No Date) states</w:t>
      </w:r>
      <w:r w:rsidR="00F93837" w:rsidRPr="00CD1D42">
        <w:rPr>
          <w:rFonts w:ascii="Arial" w:hAnsi="Arial" w:cs="Arial"/>
          <w:color w:val="000000" w:themeColor="text1"/>
          <w:sz w:val="24"/>
          <w:szCs w:val="24"/>
        </w:rPr>
        <w:t xml:space="preserve"> Effective communication can also ear</w:t>
      </w:r>
      <w:r w:rsidR="00807BA6" w:rsidRPr="00CD1D42">
        <w:rPr>
          <w:rFonts w:ascii="Arial" w:hAnsi="Arial" w:cs="Arial"/>
          <w:color w:val="000000" w:themeColor="text1"/>
          <w:sz w:val="24"/>
          <w:szCs w:val="24"/>
        </w:rPr>
        <w:t>n practitioners</w:t>
      </w:r>
      <w:r w:rsidR="00807BA6" w:rsidRPr="00CD1D42">
        <w:rPr>
          <w:rStyle w:val="CommentReference"/>
          <w:rFonts w:ascii="Arial" w:hAnsi="Arial" w:cs="Arial"/>
          <w:sz w:val="24"/>
          <w:szCs w:val="24"/>
        </w:rPr>
        <w:t xml:space="preserve"> t</w:t>
      </w:r>
      <w:r w:rsidR="00F93837" w:rsidRPr="00CD1D42">
        <w:rPr>
          <w:rFonts w:ascii="Arial" w:hAnsi="Arial" w:cs="Arial"/>
          <w:color w:val="000000" w:themeColor="text1"/>
          <w:sz w:val="24"/>
          <w:szCs w:val="24"/>
        </w:rPr>
        <w:t xml:space="preserve">he respect of </w:t>
      </w:r>
      <w:r w:rsidR="0064217A" w:rsidRPr="00CD1D42">
        <w:rPr>
          <w:rFonts w:ascii="Arial" w:hAnsi="Arial" w:cs="Arial"/>
          <w:color w:val="000000" w:themeColor="text1"/>
          <w:sz w:val="24"/>
          <w:szCs w:val="24"/>
        </w:rPr>
        <w:t>co-workers</w:t>
      </w:r>
      <w:r w:rsidR="00F93837" w:rsidRPr="00CD1D42">
        <w:rPr>
          <w:rFonts w:ascii="Arial" w:hAnsi="Arial" w:cs="Arial"/>
          <w:color w:val="000000" w:themeColor="text1"/>
          <w:sz w:val="24"/>
          <w:szCs w:val="24"/>
        </w:rPr>
        <w:t xml:space="preserve">, and by incorporating them in the decision-making process and talking with them, </w:t>
      </w:r>
      <w:r w:rsidR="00807BA6" w:rsidRPr="00CD1D42">
        <w:rPr>
          <w:rFonts w:ascii="Arial" w:hAnsi="Arial" w:cs="Arial"/>
          <w:color w:val="000000" w:themeColor="text1"/>
          <w:sz w:val="24"/>
          <w:szCs w:val="24"/>
        </w:rPr>
        <w:t xml:space="preserve">practitioners </w:t>
      </w:r>
      <w:r w:rsidR="00F93837" w:rsidRPr="00CD1D42">
        <w:rPr>
          <w:rFonts w:ascii="Arial" w:hAnsi="Arial" w:cs="Arial"/>
          <w:color w:val="000000" w:themeColor="text1"/>
          <w:sz w:val="24"/>
          <w:szCs w:val="24"/>
        </w:rPr>
        <w:t>can make sure t</w:t>
      </w:r>
      <w:r w:rsidR="00807BA6" w:rsidRPr="00CD1D42">
        <w:rPr>
          <w:rFonts w:ascii="Arial" w:hAnsi="Arial" w:cs="Arial"/>
          <w:color w:val="000000" w:themeColor="text1"/>
          <w:sz w:val="24"/>
          <w:szCs w:val="24"/>
        </w:rPr>
        <w:t xml:space="preserve">hat children’s </w:t>
      </w:r>
      <w:r w:rsidR="00F93837" w:rsidRPr="00CD1D42">
        <w:rPr>
          <w:rFonts w:ascii="Arial" w:hAnsi="Arial" w:cs="Arial"/>
          <w:color w:val="000000" w:themeColor="text1"/>
          <w:sz w:val="24"/>
          <w:szCs w:val="24"/>
        </w:rPr>
        <w:t>ideas are well-received. This should result in a situation where everyone benefits, which will help develop trust and a shared commitment to change.</w:t>
      </w:r>
    </w:p>
    <w:p w14:paraId="02CF278E" w14:textId="5686DBD3" w:rsidR="00C067E1" w:rsidRPr="00A96FA7" w:rsidRDefault="00022C83" w:rsidP="00CD1D42">
      <w:pPr>
        <w:spacing w:line="360" w:lineRule="auto"/>
        <w:rPr>
          <w:rFonts w:ascii="Arial" w:hAnsi="Arial" w:cs="Arial"/>
          <w:color w:val="000000" w:themeColor="text1"/>
          <w:sz w:val="24"/>
          <w:szCs w:val="24"/>
        </w:rPr>
      </w:pPr>
      <w:r w:rsidRPr="00CD1D42">
        <w:rPr>
          <w:rFonts w:ascii="Arial" w:hAnsi="Arial" w:cs="Arial"/>
          <w:color w:val="000000" w:themeColor="text1"/>
          <w:sz w:val="24"/>
          <w:szCs w:val="24"/>
        </w:rPr>
        <w:t>According to Department of Health and Social Care (2019)</w:t>
      </w:r>
      <w:r w:rsidR="0028260E" w:rsidRPr="00CD1D42">
        <w:rPr>
          <w:rFonts w:ascii="Arial" w:hAnsi="Arial" w:cs="Arial"/>
          <w:color w:val="000000" w:themeColor="text1"/>
          <w:sz w:val="24"/>
          <w:szCs w:val="24"/>
        </w:rPr>
        <w:t xml:space="preserve"> </w:t>
      </w:r>
      <w:r w:rsidR="00DE30C3" w:rsidRPr="00CD1D42">
        <w:rPr>
          <w:rFonts w:ascii="Arial" w:hAnsi="Arial" w:cs="Arial"/>
          <w:color w:val="000000" w:themeColor="text1"/>
          <w:sz w:val="24"/>
          <w:szCs w:val="24"/>
        </w:rPr>
        <w:t xml:space="preserve">The ethic of care encourages, </w:t>
      </w:r>
      <w:r w:rsidR="00807BA6" w:rsidRPr="00CD1D42">
        <w:rPr>
          <w:rFonts w:ascii="Arial" w:hAnsi="Arial" w:cs="Arial"/>
          <w:color w:val="000000" w:themeColor="text1"/>
          <w:sz w:val="24"/>
          <w:szCs w:val="24"/>
        </w:rPr>
        <w:t>fosters,</w:t>
      </w:r>
      <w:r w:rsidR="00DE30C3" w:rsidRPr="00CD1D42">
        <w:rPr>
          <w:rFonts w:ascii="Arial" w:hAnsi="Arial" w:cs="Arial"/>
          <w:color w:val="000000" w:themeColor="text1"/>
          <w:sz w:val="24"/>
          <w:szCs w:val="24"/>
        </w:rPr>
        <w:t xml:space="preserve"> and preserves caring connections with staff, parents, children, </w:t>
      </w:r>
      <w:r w:rsidR="00807BA6" w:rsidRPr="00CD1D42">
        <w:rPr>
          <w:rFonts w:ascii="Arial" w:hAnsi="Arial" w:cs="Arial"/>
          <w:color w:val="000000" w:themeColor="text1"/>
          <w:sz w:val="24"/>
          <w:szCs w:val="24"/>
        </w:rPr>
        <w:t>carers,</w:t>
      </w:r>
      <w:r w:rsidR="00DE30C3" w:rsidRPr="00CD1D42">
        <w:rPr>
          <w:rFonts w:ascii="Arial" w:hAnsi="Arial" w:cs="Arial"/>
          <w:color w:val="000000" w:themeColor="text1"/>
          <w:sz w:val="24"/>
          <w:szCs w:val="24"/>
        </w:rPr>
        <w:t xml:space="preserve"> and multi-agency professionals. It also directs professional behaviours. A </w:t>
      </w:r>
      <w:r w:rsidR="00DE30C3" w:rsidRPr="00CD1D42">
        <w:rPr>
          <w:rFonts w:ascii="Arial" w:hAnsi="Arial" w:cs="Arial"/>
          <w:color w:val="000000" w:themeColor="text1"/>
          <w:sz w:val="24"/>
          <w:szCs w:val="24"/>
        </w:rPr>
        <w:lastRenderedPageBreak/>
        <w:t>desire to work and lead in early childhood in a compassionate and caring manner is motivated by a passion for working with young children (Siraj-Blatchford and Hallet, 2014).</w:t>
      </w:r>
      <w:r w:rsidR="00A96FA7">
        <w:rPr>
          <w:rFonts w:ascii="Arial" w:hAnsi="Arial" w:cs="Arial"/>
          <w:color w:val="000000" w:themeColor="text1"/>
          <w:sz w:val="24"/>
          <w:szCs w:val="24"/>
        </w:rPr>
        <w:t xml:space="preserve"> </w:t>
      </w:r>
      <w:r w:rsidR="006E5071" w:rsidRPr="00CD1D42">
        <w:rPr>
          <w:rFonts w:ascii="Arial" w:hAnsi="Arial" w:cs="Arial"/>
          <w:color w:val="000000" w:themeColor="text1"/>
          <w:sz w:val="24"/>
          <w:szCs w:val="24"/>
        </w:rPr>
        <w:t xml:space="preserve">According to Social Care Institute for Excellence (2018) </w:t>
      </w:r>
      <w:r w:rsidR="004C596B" w:rsidRPr="00CD1D42">
        <w:rPr>
          <w:rFonts w:ascii="Arial" w:hAnsi="Arial" w:cs="Arial"/>
          <w:color w:val="000000" w:themeColor="text1"/>
          <w:sz w:val="24"/>
          <w:szCs w:val="24"/>
        </w:rPr>
        <w:t xml:space="preserve">The formation of early childhood leaders is still a major challenge. It is undesirable to rely on peers from other fields, such as teaching, social work, or nursing, to give leadership models and programmes that can be adapted to the requirements and environments of early children services. This is necessary if services for young children and families are to be comprehensive, socially, and culturally sensitive, coordinated, and integrated (Rodd, 2013). </w:t>
      </w:r>
      <w:r w:rsidR="00347963" w:rsidRPr="00CD1D42">
        <w:rPr>
          <w:rFonts w:ascii="Arial" w:hAnsi="Arial" w:cs="Arial"/>
          <w:color w:val="000000" w:themeColor="text1"/>
          <w:sz w:val="24"/>
          <w:szCs w:val="24"/>
        </w:rPr>
        <w:t xml:space="preserve">Harris (2007) encourages the use of distributed leadership in schools for two key reasons: </w:t>
      </w:r>
      <w:r w:rsidR="00807BA6" w:rsidRPr="00CD1D42">
        <w:rPr>
          <w:rFonts w:ascii="Arial" w:hAnsi="Arial" w:cs="Arial"/>
          <w:color w:val="000000" w:themeColor="text1"/>
          <w:sz w:val="24"/>
          <w:szCs w:val="24"/>
        </w:rPr>
        <w:t>firstly,</w:t>
      </w:r>
      <w:r w:rsidR="00347963" w:rsidRPr="00CD1D42">
        <w:rPr>
          <w:rFonts w:ascii="Arial" w:hAnsi="Arial" w:cs="Arial"/>
          <w:color w:val="000000" w:themeColor="text1"/>
          <w:sz w:val="24"/>
          <w:szCs w:val="24"/>
        </w:rPr>
        <w:t xml:space="preserve"> it has the power to free schools from the constraints of traditional leadership structures and </w:t>
      </w:r>
      <w:r w:rsidR="00807BA6" w:rsidRPr="00CD1D42">
        <w:rPr>
          <w:rFonts w:ascii="Arial" w:hAnsi="Arial" w:cs="Arial"/>
          <w:color w:val="000000" w:themeColor="text1"/>
          <w:sz w:val="24"/>
          <w:szCs w:val="24"/>
        </w:rPr>
        <w:t>secondly,</w:t>
      </w:r>
      <w:r w:rsidR="00347963" w:rsidRPr="00CD1D42">
        <w:rPr>
          <w:rFonts w:ascii="Arial" w:hAnsi="Arial" w:cs="Arial"/>
          <w:color w:val="000000" w:themeColor="text1"/>
          <w:sz w:val="24"/>
          <w:szCs w:val="24"/>
        </w:rPr>
        <w:t xml:space="preserve"> it may allow for a closer connection between leadership practises and teaching and learning</w:t>
      </w:r>
      <w:r w:rsidR="00F355F9" w:rsidRPr="00CD1D42">
        <w:rPr>
          <w:rFonts w:ascii="Arial" w:hAnsi="Arial" w:cs="Arial"/>
          <w:sz w:val="24"/>
          <w:szCs w:val="24"/>
        </w:rPr>
        <w:t xml:space="preserve">. </w:t>
      </w:r>
    </w:p>
    <w:p w14:paraId="6F5ACB67" w14:textId="1AC5C17C" w:rsidR="00C749B0" w:rsidRPr="00CD1D42" w:rsidRDefault="00807BA6" w:rsidP="00CD1D42">
      <w:pPr>
        <w:spacing w:line="360" w:lineRule="auto"/>
        <w:rPr>
          <w:rFonts w:ascii="Arial" w:hAnsi="Arial" w:cs="Arial"/>
          <w:color w:val="000000" w:themeColor="text1"/>
          <w:sz w:val="24"/>
          <w:szCs w:val="24"/>
        </w:rPr>
      </w:pPr>
      <w:r w:rsidRPr="00CD1D42">
        <w:rPr>
          <w:rFonts w:ascii="Arial" w:hAnsi="Arial" w:cs="Arial"/>
          <w:color w:val="000000" w:themeColor="text1"/>
          <w:sz w:val="24"/>
          <w:szCs w:val="24"/>
        </w:rPr>
        <w:t xml:space="preserve">Stefania </w:t>
      </w:r>
      <w:commentRangeStart w:id="0"/>
      <w:r w:rsidRPr="00CD1D42">
        <w:rPr>
          <w:rFonts w:ascii="Arial" w:hAnsi="Arial" w:cs="Arial"/>
          <w:i/>
          <w:iCs/>
          <w:color w:val="000000" w:themeColor="text1"/>
          <w:sz w:val="24"/>
          <w:szCs w:val="24"/>
        </w:rPr>
        <w:t>et al.</w:t>
      </w:r>
      <w:r w:rsidRPr="00CD1D42">
        <w:rPr>
          <w:rFonts w:ascii="Arial" w:hAnsi="Arial" w:cs="Arial"/>
          <w:color w:val="000000" w:themeColor="text1"/>
          <w:sz w:val="24"/>
          <w:szCs w:val="24"/>
        </w:rPr>
        <w:t>,</w:t>
      </w:r>
      <w:commentRangeEnd w:id="0"/>
      <w:r w:rsidRPr="00CD1D42">
        <w:rPr>
          <w:rFonts w:ascii="Arial" w:hAnsi="Arial" w:cs="Arial"/>
          <w:color w:val="000000" w:themeColor="text1"/>
          <w:sz w:val="24"/>
          <w:szCs w:val="24"/>
        </w:rPr>
        <w:t xml:space="preserve"> (</w:t>
      </w:r>
      <w:r w:rsidRPr="00CD1D42">
        <w:rPr>
          <w:rStyle w:val="CommentReference"/>
          <w:rFonts w:ascii="Arial" w:hAnsi="Arial" w:cs="Arial"/>
          <w:sz w:val="24"/>
          <w:szCs w:val="24"/>
        </w:rPr>
        <w:commentReference w:id="0"/>
      </w:r>
      <w:r w:rsidRPr="00CD1D42">
        <w:rPr>
          <w:rFonts w:ascii="Arial" w:hAnsi="Arial" w:cs="Arial"/>
          <w:color w:val="000000" w:themeColor="text1"/>
          <w:sz w:val="24"/>
          <w:szCs w:val="24"/>
        </w:rPr>
        <w:t>2010) explains</w:t>
      </w:r>
      <w:r w:rsidRPr="00CD1D42">
        <w:rPr>
          <w:rStyle w:val="CommentReference"/>
          <w:rFonts w:ascii="Arial" w:hAnsi="Arial" w:cs="Arial"/>
          <w:sz w:val="24"/>
          <w:szCs w:val="24"/>
        </w:rPr>
        <w:t xml:space="preserve"> s</w:t>
      </w:r>
      <w:r w:rsidR="008C6B33" w:rsidRPr="00CD1D42">
        <w:rPr>
          <w:rFonts w:ascii="Arial" w:hAnsi="Arial" w:cs="Arial"/>
          <w:color w:val="000000" w:themeColor="text1"/>
          <w:sz w:val="24"/>
          <w:szCs w:val="24"/>
        </w:rPr>
        <w:t xml:space="preserve">ocial determinants are elements of the surroundings to which people are exposed and have the potential to affect their long-term health and developmental outcomes. A wide range of qualities that lack a biological or genetic </w:t>
      </w:r>
      <w:r w:rsidR="00875EDD" w:rsidRPr="00CD1D42">
        <w:rPr>
          <w:rFonts w:ascii="Arial" w:hAnsi="Arial" w:cs="Arial"/>
          <w:color w:val="000000" w:themeColor="text1"/>
          <w:sz w:val="24"/>
          <w:szCs w:val="24"/>
        </w:rPr>
        <w:t>basis but</w:t>
      </w:r>
      <w:r w:rsidR="008C6B33" w:rsidRPr="00CD1D42">
        <w:rPr>
          <w:rFonts w:ascii="Arial" w:hAnsi="Arial" w:cs="Arial"/>
          <w:color w:val="000000" w:themeColor="text1"/>
          <w:sz w:val="24"/>
          <w:szCs w:val="24"/>
        </w:rPr>
        <w:t xml:space="preserve"> are firmly rooted in how people interact with their social and physical environments make up social determinants, which operate at various degrees of influence and interact with one another</w:t>
      </w:r>
      <w:r w:rsidR="00670569" w:rsidRPr="00CD1D42">
        <w:rPr>
          <w:rFonts w:ascii="Arial" w:hAnsi="Arial" w:cs="Arial"/>
          <w:color w:val="000000" w:themeColor="text1"/>
          <w:sz w:val="24"/>
          <w:szCs w:val="24"/>
        </w:rPr>
        <w:t xml:space="preserve"> (Physio</w:t>
      </w:r>
      <w:r w:rsidR="003662B9" w:rsidRPr="00CD1D42">
        <w:rPr>
          <w:rFonts w:ascii="Arial" w:hAnsi="Arial" w:cs="Arial"/>
          <w:color w:val="000000" w:themeColor="text1"/>
          <w:sz w:val="24"/>
          <w:szCs w:val="24"/>
        </w:rPr>
        <w:t>pedia, 2023)</w:t>
      </w:r>
      <w:r w:rsidR="00875EDD" w:rsidRPr="00CD1D42">
        <w:rPr>
          <w:rFonts w:ascii="Arial" w:hAnsi="Arial" w:cs="Arial"/>
          <w:color w:val="000000" w:themeColor="text1"/>
          <w:sz w:val="24"/>
          <w:szCs w:val="24"/>
        </w:rPr>
        <w:t xml:space="preserve">. </w:t>
      </w:r>
      <w:r w:rsidR="008C6B33" w:rsidRPr="00CD1D42">
        <w:rPr>
          <w:rFonts w:ascii="Arial" w:hAnsi="Arial" w:cs="Arial"/>
          <w:color w:val="000000" w:themeColor="text1"/>
          <w:sz w:val="24"/>
          <w:szCs w:val="24"/>
        </w:rPr>
        <w:t xml:space="preserve">Some of the most significant social determinants of child development include living conditions, interpersonal relationships among children, parents, and peers, family </w:t>
      </w:r>
      <w:r w:rsidR="000A2576" w:rsidRPr="00CD1D42">
        <w:rPr>
          <w:rFonts w:ascii="Arial" w:hAnsi="Arial" w:cs="Arial"/>
          <w:color w:val="000000" w:themeColor="text1"/>
          <w:sz w:val="24"/>
          <w:szCs w:val="24"/>
        </w:rPr>
        <w:t>sociodemographic</w:t>
      </w:r>
      <w:r w:rsidR="008C6B33" w:rsidRPr="00CD1D42">
        <w:rPr>
          <w:rFonts w:ascii="Arial" w:hAnsi="Arial" w:cs="Arial"/>
          <w:color w:val="000000" w:themeColor="text1"/>
          <w:sz w:val="24"/>
          <w:szCs w:val="24"/>
        </w:rPr>
        <w:t xml:space="preserve">, learning environments in </w:t>
      </w:r>
      <w:r w:rsidR="000A2576" w:rsidRPr="00CD1D42">
        <w:rPr>
          <w:rFonts w:ascii="Arial" w:hAnsi="Arial" w:cs="Arial"/>
          <w:color w:val="000000" w:themeColor="text1"/>
          <w:sz w:val="24"/>
          <w:szCs w:val="24"/>
        </w:rPr>
        <w:t>day-cares</w:t>
      </w:r>
      <w:r w:rsidR="008C6B33" w:rsidRPr="00CD1D42">
        <w:rPr>
          <w:rFonts w:ascii="Arial" w:hAnsi="Arial" w:cs="Arial"/>
          <w:color w:val="000000" w:themeColor="text1"/>
          <w:sz w:val="24"/>
          <w:szCs w:val="24"/>
        </w:rPr>
        <w:t xml:space="preserve"> and schools, access to green spaces, neighbourhood safety, and social and political context</w:t>
      </w:r>
      <w:r w:rsidR="00B239D9" w:rsidRPr="00CD1D42">
        <w:rPr>
          <w:rFonts w:ascii="Arial" w:hAnsi="Arial" w:cs="Arial"/>
          <w:color w:val="000000" w:themeColor="text1"/>
          <w:sz w:val="24"/>
          <w:szCs w:val="24"/>
        </w:rPr>
        <w:t xml:space="preserve"> (Likhar, A</w:t>
      </w:r>
      <w:r w:rsidR="008A31B3" w:rsidRPr="00CD1D42">
        <w:rPr>
          <w:rFonts w:ascii="Arial" w:hAnsi="Arial" w:cs="Arial"/>
          <w:color w:val="000000" w:themeColor="text1"/>
          <w:sz w:val="24"/>
          <w:szCs w:val="24"/>
        </w:rPr>
        <w:t xml:space="preserve"> </w:t>
      </w:r>
      <w:r w:rsidR="008A31B3" w:rsidRPr="00CD1D42">
        <w:rPr>
          <w:rFonts w:ascii="Arial" w:hAnsi="Arial" w:cs="Arial"/>
          <w:i/>
          <w:iCs/>
          <w:color w:val="000000" w:themeColor="text1"/>
          <w:sz w:val="24"/>
          <w:szCs w:val="24"/>
        </w:rPr>
        <w:t>et al</w:t>
      </w:r>
      <w:r w:rsidR="008A31B3" w:rsidRPr="00CD1D42">
        <w:rPr>
          <w:rFonts w:ascii="Arial" w:hAnsi="Arial" w:cs="Arial"/>
          <w:color w:val="000000" w:themeColor="text1"/>
          <w:sz w:val="24"/>
          <w:szCs w:val="24"/>
        </w:rPr>
        <w:t>., 2022)</w:t>
      </w:r>
      <w:r w:rsidRPr="00CD1D42">
        <w:rPr>
          <w:rFonts w:ascii="Arial" w:hAnsi="Arial" w:cs="Arial"/>
          <w:color w:val="000000" w:themeColor="text1"/>
          <w:sz w:val="24"/>
          <w:szCs w:val="24"/>
        </w:rPr>
        <w:t xml:space="preserve">. </w:t>
      </w:r>
    </w:p>
    <w:p w14:paraId="3F749927" w14:textId="77777777" w:rsidR="00807BA6" w:rsidRPr="00CD1D42" w:rsidRDefault="00E36643" w:rsidP="00CD1D42">
      <w:pPr>
        <w:spacing w:line="360" w:lineRule="auto"/>
        <w:rPr>
          <w:rFonts w:ascii="Arial" w:hAnsi="Arial" w:cs="Arial"/>
          <w:color w:val="000000" w:themeColor="text1"/>
          <w:sz w:val="24"/>
          <w:szCs w:val="24"/>
        </w:rPr>
      </w:pPr>
      <w:r w:rsidRPr="00CD1D42">
        <w:rPr>
          <w:rFonts w:ascii="Arial" w:hAnsi="Arial" w:cs="Arial"/>
          <w:color w:val="000000" w:themeColor="text1"/>
          <w:sz w:val="24"/>
          <w:szCs w:val="24"/>
        </w:rPr>
        <w:t xml:space="preserve"> </w:t>
      </w:r>
      <w:r w:rsidR="00EE3DEA" w:rsidRPr="00CD1D42">
        <w:rPr>
          <w:rFonts w:ascii="Arial" w:hAnsi="Arial" w:cs="Arial"/>
          <w:color w:val="000000" w:themeColor="text1"/>
          <w:sz w:val="24"/>
          <w:szCs w:val="24"/>
        </w:rPr>
        <w:t>The world community has to recognise that it is essential to simultaneously promote the conditions that reduce child mortality and create the conditions for the best possible development of children</w:t>
      </w:r>
      <w:r w:rsidR="00BA3D59" w:rsidRPr="00CD1D42">
        <w:rPr>
          <w:rFonts w:ascii="Arial" w:hAnsi="Arial" w:cs="Arial"/>
          <w:color w:val="000000" w:themeColor="text1"/>
          <w:sz w:val="24"/>
          <w:szCs w:val="24"/>
        </w:rPr>
        <w:t xml:space="preserve"> (Mistry, 2010).</w:t>
      </w:r>
      <w:r w:rsidR="007220D9" w:rsidRPr="00CD1D42">
        <w:rPr>
          <w:rFonts w:ascii="Arial" w:hAnsi="Arial" w:cs="Arial"/>
          <w:color w:val="000000" w:themeColor="text1"/>
          <w:sz w:val="24"/>
          <w:szCs w:val="24"/>
        </w:rPr>
        <w:t xml:space="preserve"> </w:t>
      </w:r>
    </w:p>
    <w:p w14:paraId="13C2ED7C" w14:textId="0D92452D" w:rsidR="00C749B0" w:rsidRPr="00CD1D42" w:rsidRDefault="00D857B5" w:rsidP="00CD1D42">
      <w:pPr>
        <w:spacing w:line="360" w:lineRule="auto"/>
        <w:ind w:left="340" w:right="454"/>
        <w:rPr>
          <w:rFonts w:ascii="Arial" w:hAnsi="Arial" w:cs="Arial"/>
          <w:color w:val="000000" w:themeColor="text1"/>
          <w:sz w:val="24"/>
          <w:szCs w:val="24"/>
        </w:rPr>
      </w:pPr>
      <w:r w:rsidRPr="00CD1D42">
        <w:rPr>
          <w:rFonts w:ascii="Arial" w:hAnsi="Arial" w:cs="Arial"/>
          <w:color w:val="000000" w:themeColor="text1"/>
          <w:sz w:val="24"/>
          <w:szCs w:val="24"/>
        </w:rPr>
        <w:t xml:space="preserve">Denham (2003) states: </w:t>
      </w:r>
      <w:commentRangeStart w:id="1"/>
      <w:r w:rsidR="007B41B9" w:rsidRPr="00CD1D42">
        <w:rPr>
          <w:rFonts w:ascii="Arial" w:hAnsi="Arial" w:cs="Arial"/>
          <w:color w:val="000000" w:themeColor="text1"/>
          <w:sz w:val="24"/>
          <w:szCs w:val="24"/>
        </w:rPr>
        <w:t>With time, children develop their emotional intelligence. Increasing research suggests that such emotional competence influences later outcomes, such as school adjustment and mental health, as well as early outcomes, such as social competence and well-being in children.</w:t>
      </w:r>
      <w:r w:rsidR="007220D9" w:rsidRPr="00CD1D42">
        <w:rPr>
          <w:rFonts w:ascii="Arial" w:hAnsi="Arial" w:cs="Arial"/>
          <w:color w:val="000000" w:themeColor="text1"/>
          <w:sz w:val="24"/>
          <w:szCs w:val="24"/>
        </w:rPr>
        <w:t xml:space="preserve"> </w:t>
      </w:r>
      <w:commentRangeEnd w:id="1"/>
      <w:r w:rsidR="00634291" w:rsidRPr="00CD1D42">
        <w:rPr>
          <w:rStyle w:val="CommentReference"/>
          <w:rFonts w:ascii="Arial" w:hAnsi="Arial" w:cs="Arial"/>
          <w:sz w:val="24"/>
          <w:szCs w:val="24"/>
        </w:rPr>
        <w:commentReference w:id="1"/>
      </w:r>
    </w:p>
    <w:p w14:paraId="009B8982" w14:textId="5153391D" w:rsidR="001231CA" w:rsidRPr="00CD1D42" w:rsidRDefault="002A76FD" w:rsidP="00CD1D42">
      <w:pPr>
        <w:spacing w:line="360" w:lineRule="auto"/>
        <w:rPr>
          <w:rFonts w:ascii="Arial" w:hAnsi="Arial" w:cs="Arial"/>
          <w:color w:val="000000" w:themeColor="text1"/>
          <w:sz w:val="24"/>
          <w:szCs w:val="24"/>
        </w:rPr>
      </w:pPr>
      <w:r w:rsidRPr="00CD1D42">
        <w:rPr>
          <w:rFonts w:ascii="Arial" w:hAnsi="Arial" w:cs="Arial"/>
          <w:color w:val="000000" w:themeColor="text1"/>
          <w:sz w:val="24"/>
          <w:szCs w:val="24"/>
        </w:rPr>
        <w:lastRenderedPageBreak/>
        <w:t xml:space="preserve">When a child enters adulthood, they mature and develop not only socially but also physically, </w:t>
      </w:r>
      <w:r w:rsidR="00807BA6" w:rsidRPr="00CD1D42">
        <w:rPr>
          <w:rFonts w:ascii="Arial" w:hAnsi="Arial" w:cs="Arial"/>
          <w:color w:val="000000" w:themeColor="text1"/>
          <w:sz w:val="24"/>
          <w:szCs w:val="24"/>
        </w:rPr>
        <w:t>cognitively,</w:t>
      </w:r>
      <w:r w:rsidRPr="00CD1D42">
        <w:rPr>
          <w:rFonts w:ascii="Arial" w:hAnsi="Arial" w:cs="Arial"/>
          <w:color w:val="000000" w:themeColor="text1"/>
          <w:sz w:val="24"/>
          <w:szCs w:val="24"/>
        </w:rPr>
        <w:t xml:space="preserve"> and emotionally</w:t>
      </w:r>
      <w:r w:rsidR="00023F35" w:rsidRPr="00CD1D42">
        <w:rPr>
          <w:rFonts w:ascii="Arial" w:hAnsi="Arial" w:cs="Arial"/>
          <w:color w:val="000000" w:themeColor="text1"/>
          <w:sz w:val="24"/>
          <w:szCs w:val="24"/>
        </w:rPr>
        <w:t>.</w:t>
      </w:r>
      <w:r w:rsidR="00D559B9" w:rsidRPr="00CD1D42">
        <w:rPr>
          <w:rFonts w:ascii="Arial" w:hAnsi="Arial" w:cs="Arial"/>
          <w:sz w:val="24"/>
          <w:szCs w:val="24"/>
        </w:rPr>
        <w:t xml:space="preserve"> </w:t>
      </w:r>
      <w:r w:rsidR="00023F35" w:rsidRPr="00CD1D42">
        <w:rPr>
          <w:rFonts w:ascii="Arial" w:hAnsi="Arial" w:cs="Arial"/>
          <w:color w:val="000000" w:themeColor="text1"/>
          <w:sz w:val="24"/>
          <w:szCs w:val="24"/>
        </w:rPr>
        <w:t>Throughout the duration of the socialisation process, which lasts their entire lives, a child's social activities increasingly increase</w:t>
      </w:r>
      <w:r w:rsidR="0090026D" w:rsidRPr="00CD1D42">
        <w:rPr>
          <w:rFonts w:ascii="Arial" w:hAnsi="Arial" w:cs="Arial"/>
          <w:color w:val="000000" w:themeColor="text1"/>
          <w:sz w:val="24"/>
          <w:szCs w:val="24"/>
        </w:rPr>
        <w:t xml:space="preserve"> (Whitebred, </w:t>
      </w:r>
      <w:r w:rsidR="004D03CD" w:rsidRPr="00CD1D42">
        <w:rPr>
          <w:rFonts w:ascii="Arial" w:hAnsi="Arial" w:cs="Arial"/>
          <w:color w:val="000000" w:themeColor="text1"/>
          <w:sz w:val="24"/>
          <w:szCs w:val="24"/>
        </w:rPr>
        <w:t>D 2012)</w:t>
      </w:r>
      <w:r w:rsidR="00023F35" w:rsidRPr="00CD1D42">
        <w:rPr>
          <w:rFonts w:ascii="Arial" w:hAnsi="Arial" w:cs="Arial"/>
          <w:color w:val="000000" w:themeColor="text1"/>
          <w:sz w:val="24"/>
          <w:szCs w:val="24"/>
        </w:rPr>
        <w:t>. We all occasionally act in socially inappropriate ways</w:t>
      </w:r>
      <w:r w:rsidRPr="00CD1D42">
        <w:rPr>
          <w:rFonts w:ascii="Arial" w:hAnsi="Arial" w:cs="Arial"/>
          <w:color w:val="000000" w:themeColor="text1"/>
          <w:sz w:val="24"/>
          <w:szCs w:val="24"/>
        </w:rPr>
        <w:t>. It differs from experiencing social issues</w:t>
      </w:r>
      <w:r w:rsidR="007502EB" w:rsidRPr="00CD1D42">
        <w:rPr>
          <w:rFonts w:ascii="Arial" w:hAnsi="Arial" w:cs="Arial"/>
          <w:color w:val="000000" w:themeColor="text1"/>
          <w:sz w:val="24"/>
          <w:szCs w:val="24"/>
        </w:rPr>
        <w:t xml:space="preserve"> (Healthy children, 2023)</w:t>
      </w:r>
      <w:r w:rsidR="00634291" w:rsidRPr="00CD1D42">
        <w:rPr>
          <w:rFonts w:ascii="Arial" w:hAnsi="Arial" w:cs="Arial"/>
          <w:color w:val="000000" w:themeColor="text1"/>
          <w:sz w:val="24"/>
          <w:szCs w:val="24"/>
        </w:rPr>
        <w:t>.</w:t>
      </w:r>
      <w:r w:rsidR="007502EB" w:rsidRPr="00CD1D42">
        <w:rPr>
          <w:rFonts w:ascii="Arial" w:hAnsi="Arial" w:cs="Arial"/>
          <w:color w:val="000000" w:themeColor="text1"/>
          <w:sz w:val="24"/>
          <w:szCs w:val="24"/>
        </w:rPr>
        <w:t xml:space="preserve"> </w:t>
      </w:r>
      <w:r w:rsidRPr="00CD1D42">
        <w:rPr>
          <w:rFonts w:ascii="Arial" w:hAnsi="Arial" w:cs="Arial"/>
          <w:color w:val="000000" w:themeColor="text1"/>
          <w:sz w:val="24"/>
          <w:szCs w:val="24"/>
        </w:rPr>
        <w:t>On the other hand, some young children are frequently put in uncomfortable situations</w:t>
      </w:r>
      <w:r w:rsidR="009D3469" w:rsidRPr="00CD1D42">
        <w:rPr>
          <w:rFonts w:ascii="Arial" w:hAnsi="Arial" w:cs="Arial"/>
          <w:color w:val="000000" w:themeColor="text1"/>
          <w:sz w:val="24"/>
          <w:szCs w:val="24"/>
        </w:rPr>
        <w:t>.</w:t>
      </w:r>
      <w:r w:rsidR="009D3469" w:rsidRPr="00CD1D42">
        <w:rPr>
          <w:rFonts w:ascii="Arial" w:hAnsi="Arial" w:cs="Arial"/>
          <w:sz w:val="24"/>
          <w:szCs w:val="24"/>
        </w:rPr>
        <w:t xml:space="preserve"> </w:t>
      </w:r>
      <w:r w:rsidR="00610571" w:rsidRPr="00CD1D42">
        <w:rPr>
          <w:rFonts w:ascii="Arial" w:hAnsi="Arial" w:cs="Arial"/>
          <w:sz w:val="24"/>
          <w:szCs w:val="24"/>
        </w:rPr>
        <w:t xml:space="preserve">The school and the </w:t>
      </w:r>
      <w:r w:rsidR="00693AA5" w:rsidRPr="00CD1D42">
        <w:rPr>
          <w:rFonts w:ascii="Arial" w:hAnsi="Arial" w:cs="Arial"/>
          <w:sz w:val="24"/>
          <w:szCs w:val="24"/>
        </w:rPr>
        <w:t>significant role</w:t>
      </w:r>
      <w:r w:rsidR="00610571" w:rsidRPr="00CD1D42">
        <w:rPr>
          <w:rFonts w:ascii="Arial" w:hAnsi="Arial" w:cs="Arial"/>
          <w:sz w:val="24"/>
          <w:szCs w:val="24"/>
        </w:rPr>
        <w:t xml:space="preserve"> of a teacher serve as the setting for the majority of social development</w:t>
      </w:r>
      <w:r w:rsidR="00CD6377" w:rsidRPr="00CD1D42">
        <w:rPr>
          <w:rFonts w:ascii="Arial" w:hAnsi="Arial" w:cs="Arial"/>
          <w:sz w:val="24"/>
          <w:szCs w:val="24"/>
        </w:rPr>
        <w:t xml:space="preserve"> (</w:t>
      </w:r>
      <w:r w:rsidR="00460CD3" w:rsidRPr="00CD1D42">
        <w:rPr>
          <w:rFonts w:ascii="Arial" w:hAnsi="Arial" w:cs="Arial"/>
          <w:sz w:val="24"/>
          <w:szCs w:val="24"/>
        </w:rPr>
        <w:t>Invictus international school, No Date)</w:t>
      </w:r>
      <w:r w:rsidR="00610571" w:rsidRPr="00CD1D42">
        <w:rPr>
          <w:rFonts w:ascii="Arial" w:hAnsi="Arial" w:cs="Arial"/>
          <w:sz w:val="24"/>
          <w:szCs w:val="24"/>
        </w:rPr>
        <w:t>. How well children develop socially will be directly influenced by the classroom environment and the calibre of interactions between teachers and children (Real School, 2021).</w:t>
      </w:r>
    </w:p>
    <w:p w14:paraId="1F84CB80" w14:textId="7C5F806D" w:rsidR="00AF49D9" w:rsidRPr="00CD1D42" w:rsidRDefault="00AF49D9" w:rsidP="00CD1D42">
      <w:pPr>
        <w:spacing w:line="360" w:lineRule="auto"/>
        <w:rPr>
          <w:rFonts w:ascii="Arial" w:hAnsi="Arial" w:cs="Arial"/>
          <w:sz w:val="24"/>
          <w:szCs w:val="24"/>
        </w:rPr>
      </w:pPr>
      <w:r w:rsidRPr="00CD1D42">
        <w:rPr>
          <w:rFonts w:ascii="Arial" w:hAnsi="Arial" w:cs="Arial"/>
          <w:sz w:val="24"/>
          <w:szCs w:val="24"/>
        </w:rPr>
        <w:t>The early years workforce has become used to change</w:t>
      </w:r>
      <w:r w:rsidR="00433795" w:rsidRPr="00CD1D42">
        <w:rPr>
          <w:rFonts w:ascii="Arial" w:hAnsi="Arial" w:cs="Arial"/>
          <w:sz w:val="24"/>
          <w:szCs w:val="24"/>
        </w:rPr>
        <w:t>,</w:t>
      </w:r>
      <w:r w:rsidRPr="00CD1D42">
        <w:rPr>
          <w:rFonts w:ascii="Arial" w:hAnsi="Arial" w:cs="Arial"/>
          <w:sz w:val="24"/>
          <w:szCs w:val="24"/>
        </w:rPr>
        <w:t xml:space="preserve"> </w:t>
      </w:r>
      <w:r w:rsidR="00807BA6" w:rsidRPr="00CD1D42">
        <w:rPr>
          <w:rFonts w:ascii="Arial" w:hAnsi="Arial" w:cs="Arial"/>
          <w:sz w:val="24"/>
          <w:szCs w:val="24"/>
        </w:rPr>
        <w:t>therefore is it reasonable t</w:t>
      </w:r>
      <w:r w:rsidRPr="00CD1D42">
        <w:rPr>
          <w:rFonts w:ascii="Arial" w:hAnsi="Arial" w:cs="Arial"/>
          <w:sz w:val="24"/>
          <w:szCs w:val="24"/>
        </w:rPr>
        <w:t>o get ready for more as</w:t>
      </w:r>
      <w:r w:rsidR="00A86FC2" w:rsidRPr="00CD1D42">
        <w:rPr>
          <w:rFonts w:ascii="Arial" w:hAnsi="Arial" w:cs="Arial"/>
          <w:sz w:val="24"/>
          <w:szCs w:val="24"/>
        </w:rPr>
        <w:t xml:space="preserve"> the early year’s workforce </w:t>
      </w:r>
      <w:r w:rsidRPr="00CD1D42">
        <w:rPr>
          <w:rFonts w:ascii="Arial" w:hAnsi="Arial" w:cs="Arial"/>
          <w:sz w:val="24"/>
          <w:szCs w:val="24"/>
        </w:rPr>
        <w:t>consider potential Early Years Foundation Stage revisions and deal with the present economic situation</w:t>
      </w:r>
      <w:r w:rsidR="004E44A2" w:rsidRPr="00CD1D42">
        <w:rPr>
          <w:rFonts w:ascii="Arial" w:hAnsi="Arial" w:cs="Arial"/>
          <w:sz w:val="24"/>
          <w:szCs w:val="24"/>
        </w:rPr>
        <w:t xml:space="preserve"> (</w:t>
      </w:r>
      <w:r w:rsidR="00C54525" w:rsidRPr="00CD1D42">
        <w:rPr>
          <w:rFonts w:ascii="Arial" w:hAnsi="Arial" w:cs="Arial"/>
          <w:sz w:val="24"/>
          <w:szCs w:val="24"/>
        </w:rPr>
        <w:t>Social Mobility Commission, 2020)</w:t>
      </w:r>
      <w:r w:rsidRPr="00CD1D42">
        <w:rPr>
          <w:rFonts w:ascii="Arial" w:hAnsi="Arial" w:cs="Arial"/>
          <w:sz w:val="24"/>
          <w:szCs w:val="24"/>
        </w:rPr>
        <w:t xml:space="preserve">. Change can have both positive and negative effects on the practitioners and children, which is understandable, </w:t>
      </w:r>
      <w:r w:rsidR="00A86FC2" w:rsidRPr="00CD1D42">
        <w:rPr>
          <w:rFonts w:ascii="Arial" w:hAnsi="Arial" w:cs="Arial"/>
          <w:sz w:val="24"/>
          <w:szCs w:val="24"/>
        </w:rPr>
        <w:t xml:space="preserve">however </w:t>
      </w:r>
      <w:r w:rsidRPr="00CD1D42">
        <w:rPr>
          <w:rFonts w:ascii="Arial" w:hAnsi="Arial" w:cs="Arial"/>
          <w:sz w:val="24"/>
          <w:szCs w:val="24"/>
        </w:rPr>
        <w:t>because the early years workforce is constantly changing and incorporating new concepts, findings from research, legislation, and regulations, it is important to consider change objectively</w:t>
      </w:r>
      <w:r w:rsidR="009A2658" w:rsidRPr="00CD1D42">
        <w:rPr>
          <w:rFonts w:ascii="Arial" w:hAnsi="Arial" w:cs="Arial"/>
          <w:sz w:val="24"/>
          <w:szCs w:val="24"/>
        </w:rPr>
        <w:t xml:space="preserve"> </w:t>
      </w:r>
      <w:r w:rsidR="00B22806" w:rsidRPr="00CD1D42">
        <w:rPr>
          <w:rFonts w:ascii="Arial" w:hAnsi="Arial" w:cs="Arial"/>
          <w:sz w:val="24"/>
          <w:szCs w:val="24"/>
        </w:rPr>
        <w:t>(</w:t>
      </w:r>
      <w:r w:rsidR="009A2658" w:rsidRPr="00CD1D42">
        <w:rPr>
          <w:rFonts w:ascii="Arial" w:hAnsi="Arial" w:cs="Arial"/>
          <w:sz w:val="24"/>
          <w:szCs w:val="24"/>
        </w:rPr>
        <w:t>Department for Education, No Date)</w:t>
      </w:r>
      <w:r w:rsidRPr="00CD1D42">
        <w:rPr>
          <w:rFonts w:ascii="Arial" w:hAnsi="Arial" w:cs="Arial"/>
          <w:sz w:val="24"/>
          <w:szCs w:val="24"/>
        </w:rPr>
        <w:t>.</w:t>
      </w:r>
    </w:p>
    <w:p w14:paraId="60B283B6" w14:textId="1B6ED0AD" w:rsidR="00B41DB2" w:rsidRPr="00CD1D42" w:rsidRDefault="00271380" w:rsidP="00CD1D42">
      <w:pPr>
        <w:spacing w:line="360" w:lineRule="auto"/>
        <w:rPr>
          <w:rFonts w:ascii="Arial" w:hAnsi="Arial" w:cs="Arial"/>
          <w:sz w:val="24"/>
          <w:szCs w:val="24"/>
        </w:rPr>
      </w:pPr>
      <w:r w:rsidRPr="00CD1D42">
        <w:rPr>
          <w:rFonts w:ascii="Arial" w:hAnsi="Arial" w:cs="Arial"/>
          <w:sz w:val="24"/>
          <w:szCs w:val="24"/>
        </w:rPr>
        <w:t xml:space="preserve">NHS Manchester </w:t>
      </w:r>
      <w:r w:rsidR="00FE3311" w:rsidRPr="00CD1D42">
        <w:rPr>
          <w:rFonts w:ascii="Arial" w:hAnsi="Arial" w:cs="Arial"/>
          <w:sz w:val="24"/>
          <w:szCs w:val="24"/>
        </w:rPr>
        <w:t xml:space="preserve">(2014) states </w:t>
      </w:r>
      <w:r w:rsidR="00B41DB2" w:rsidRPr="00CD1D42">
        <w:rPr>
          <w:rFonts w:ascii="Arial" w:hAnsi="Arial" w:cs="Arial"/>
          <w:sz w:val="24"/>
          <w:szCs w:val="24"/>
        </w:rPr>
        <w:t xml:space="preserve">It is critical to acknowledge that one of the primary responsibilities of Early Years Practitioners is to </w:t>
      </w:r>
      <w:r w:rsidR="00535CF5" w:rsidRPr="00CD1D42">
        <w:rPr>
          <w:rFonts w:ascii="Arial" w:hAnsi="Arial" w:cs="Arial"/>
          <w:sz w:val="24"/>
          <w:szCs w:val="24"/>
        </w:rPr>
        <w:t>function as</w:t>
      </w:r>
      <w:r w:rsidR="00B41DB2" w:rsidRPr="00CD1D42">
        <w:rPr>
          <w:rFonts w:ascii="Arial" w:hAnsi="Arial" w:cs="Arial"/>
          <w:sz w:val="24"/>
          <w:szCs w:val="24"/>
        </w:rPr>
        <w:t xml:space="preserve"> catalysts for change. This is more frequently referred to as "quality improvement" or "raising quality standards."</w:t>
      </w:r>
    </w:p>
    <w:p w14:paraId="46C41D03" w14:textId="3CB8752D" w:rsidR="00A92D55" w:rsidRPr="00CD1D42" w:rsidRDefault="00C43C53" w:rsidP="00CD1D42">
      <w:pPr>
        <w:spacing w:line="360" w:lineRule="auto"/>
        <w:rPr>
          <w:rFonts w:ascii="Arial" w:hAnsi="Arial" w:cs="Arial"/>
          <w:sz w:val="24"/>
          <w:szCs w:val="24"/>
        </w:rPr>
      </w:pPr>
      <w:r w:rsidRPr="00CD1D42">
        <w:rPr>
          <w:rFonts w:ascii="Arial" w:hAnsi="Arial" w:cs="Arial"/>
          <w:sz w:val="24"/>
          <w:szCs w:val="24"/>
        </w:rPr>
        <w:t>According to We</w:t>
      </w:r>
      <w:r w:rsidR="00A7166E" w:rsidRPr="00CD1D42">
        <w:rPr>
          <w:rFonts w:ascii="Arial" w:hAnsi="Arial" w:cs="Arial"/>
          <w:sz w:val="24"/>
          <w:szCs w:val="24"/>
        </w:rPr>
        <w:t xml:space="preserve">lsh Government (No Date) </w:t>
      </w:r>
      <w:r w:rsidR="00A92D55" w:rsidRPr="00CD1D42">
        <w:rPr>
          <w:rFonts w:ascii="Arial" w:hAnsi="Arial" w:cs="Arial"/>
          <w:sz w:val="24"/>
          <w:szCs w:val="24"/>
        </w:rPr>
        <w:t>A major focus of the early years foundation stage (EYFS) is parent and carer partnership. To begin the relationship, parents or carers may go to the location. Following that, practitioners can use this knowledge to progressively assist the child in adjusting to school pleasantly.</w:t>
      </w:r>
    </w:p>
    <w:p w14:paraId="4739E24E" w14:textId="4B7C62E1" w:rsidR="008649B9" w:rsidRPr="00CD1D42" w:rsidRDefault="008649B9" w:rsidP="00CD1D42">
      <w:pPr>
        <w:spacing w:line="360" w:lineRule="auto"/>
        <w:rPr>
          <w:rFonts w:ascii="Arial" w:hAnsi="Arial" w:cs="Arial"/>
          <w:sz w:val="24"/>
          <w:szCs w:val="24"/>
        </w:rPr>
      </w:pPr>
      <w:r w:rsidRPr="00CD1D42">
        <w:rPr>
          <w:rFonts w:ascii="Arial" w:hAnsi="Arial" w:cs="Arial"/>
          <w:sz w:val="24"/>
          <w:szCs w:val="24"/>
        </w:rPr>
        <w:t>Practitioners could encourage carers and parents to be honest and share as much personal information as they can</w:t>
      </w:r>
      <w:r w:rsidR="002A62F0" w:rsidRPr="00CD1D42">
        <w:rPr>
          <w:rFonts w:ascii="Arial" w:hAnsi="Arial" w:cs="Arial"/>
          <w:sz w:val="24"/>
          <w:szCs w:val="24"/>
        </w:rPr>
        <w:t xml:space="preserve"> (HM Gover</w:t>
      </w:r>
      <w:r w:rsidR="00A9449D" w:rsidRPr="00CD1D42">
        <w:rPr>
          <w:rFonts w:ascii="Arial" w:hAnsi="Arial" w:cs="Arial"/>
          <w:sz w:val="24"/>
          <w:szCs w:val="24"/>
        </w:rPr>
        <w:t>nment, 2018)</w:t>
      </w:r>
      <w:r w:rsidRPr="00CD1D42">
        <w:rPr>
          <w:rFonts w:ascii="Arial" w:hAnsi="Arial" w:cs="Arial"/>
          <w:sz w:val="24"/>
          <w:szCs w:val="24"/>
        </w:rPr>
        <w:t>. It is essential to learn about people's lives, families, and communities, as well as what they value in a nursery or childminder. Recognise that parents and other carers are the child's first teachers. Allow them to take part in each stage of their child's growth at your institution</w:t>
      </w:r>
      <w:r w:rsidR="00A31D29" w:rsidRPr="00CD1D42">
        <w:rPr>
          <w:rFonts w:ascii="Arial" w:hAnsi="Arial" w:cs="Arial"/>
          <w:sz w:val="24"/>
          <w:szCs w:val="24"/>
        </w:rPr>
        <w:t xml:space="preserve"> (</w:t>
      </w:r>
      <w:r w:rsidR="00035F22" w:rsidRPr="00CD1D42">
        <w:rPr>
          <w:rFonts w:ascii="Arial" w:hAnsi="Arial" w:cs="Arial"/>
          <w:sz w:val="24"/>
          <w:szCs w:val="24"/>
        </w:rPr>
        <w:t>Early Years Alliance, 2019)</w:t>
      </w:r>
      <w:r w:rsidRPr="00CD1D42">
        <w:rPr>
          <w:rFonts w:ascii="Arial" w:hAnsi="Arial" w:cs="Arial"/>
          <w:sz w:val="24"/>
          <w:szCs w:val="24"/>
        </w:rPr>
        <w:t>.</w:t>
      </w:r>
    </w:p>
    <w:p w14:paraId="230EDC47" w14:textId="77777777" w:rsidR="00BC5F11" w:rsidRDefault="00EA013D" w:rsidP="00CD1D42">
      <w:pPr>
        <w:spacing w:line="360" w:lineRule="auto"/>
        <w:rPr>
          <w:rFonts w:ascii="Arial" w:hAnsi="Arial" w:cs="Arial"/>
          <w:sz w:val="24"/>
          <w:szCs w:val="24"/>
        </w:rPr>
      </w:pPr>
      <w:r w:rsidRPr="00CD1D42">
        <w:rPr>
          <w:rFonts w:ascii="Arial" w:hAnsi="Arial" w:cs="Arial"/>
          <w:sz w:val="24"/>
          <w:szCs w:val="24"/>
        </w:rPr>
        <w:lastRenderedPageBreak/>
        <w:t>Not all needs will be long-</w:t>
      </w:r>
      <w:r w:rsidR="00A86FC2" w:rsidRPr="00CD1D42">
        <w:rPr>
          <w:rFonts w:ascii="Arial" w:hAnsi="Arial" w:cs="Arial"/>
          <w:sz w:val="24"/>
          <w:szCs w:val="24"/>
        </w:rPr>
        <w:t>term, however</w:t>
      </w:r>
      <w:r w:rsidRPr="00CD1D42">
        <w:rPr>
          <w:rFonts w:ascii="Arial" w:hAnsi="Arial" w:cs="Arial"/>
          <w:sz w:val="24"/>
          <w:szCs w:val="24"/>
        </w:rPr>
        <w:t xml:space="preserve"> it is crucial to organise the </w:t>
      </w:r>
      <w:r w:rsidR="00417FD5" w:rsidRPr="00CD1D42">
        <w:rPr>
          <w:rFonts w:ascii="Arial" w:hAnsi="Arial" w:cs="Arial"/>
          <w:sz w:val="24"/>
          <w:szCs w:val="24"/>
        </w:rPr>
        <w:t>children’s</w:t>
      </w:r>
      <w:r w:rsidRPr="00CD1D42">
        <w:rPr>
          <w:rFonts w:ascii="Arial" w:hAnsi="Arial" w:cs="Arial"/>
          <w:sz w:val="24"/>
          <w:szCs w:val="24"/>
        </w:rPr>
        <w:t xml:space="preserve"> activities and curriculum in a way that supports the children right away where </w:t>
      </w:r>
      <w:r w:rsidR="00A86FC2" w:rsidRPr="00CD1D42">
        <w:rPr>
          <w:rFonts w:ascii="Arial" w:hAnsi="Arial" w:cs="Arial"/>
          <w:sz w:val="24"/>
          <w:szCs w:val="24"/>
        </w:rPr>
        <w:t xml:space="preserve">parents </w:t>
      </w:r>
      <w:r w:rsidRPr="00CD1D42">
        <w:rPr>
          <w:rFonts w:ascii="Arial" w:hAnsi="Arial" w:cs="Arial"/>
          <w:sz w:val="24"/>
          <w:szCs w:val="24"/>
        </w:rPr>
        <w:t>may have some worries.</w:t>
      </w:r>
      <w:r w:rsidR="00BC5F11">
        <w:rPr>
          <w:rFonts w:ascii="Arial" w:hAnsi="Arial" w:cs="Arial"/>
          <w:sz w:val="24"/>
          <w:szCs w:val="24"/>
        </w:rPr>
        <w:t xml:space="preserve"> </w:t>
      </w:r>
    </w:p>
    <w:p w14:paraId="23D5C46A" w14:textId="075B3C85" w:rsidR="003551DE" w:rsidRPr="00302E21" w:rsidRDefault="00120AC6" w:rsidP="00A654F5">
      <w:pPr>
        <w:spacing w:line="360" w:lineRule="auto"/>
        <w:rPr>
          <w:rFonts w:ascii="Arial" w:hAnsi="Arial" w:cs="Arial"/>
          <w:sz w:val="24"/>
          <w:szCs w:val="24"/>
        </w:rPr>
      </w:pPr>
      <w:r>
        <w:rPr>
          <w:rFonts w:ascii="Arial" w:hAnsi="Arial" w:cs="Arial"/>
          <w:sz w:val="24"/>
          <w:szCs w:val="24"/>
        </w:rPr>
        <w:t>Fr</w:t>
      </w:r>
      <w:r w:rsidR="00670FC9">
        <w:rPr>
          <w:rFonts w:ascii="Arial" w:hAnsi="Arial" w:cs="Arial"/>
          <w:sz w:val="24"/>
          <w:szCs w:val="24"/>
        </w:rPr>
        <w:t>i</w:t>
      </w:r>
      <w:r>
        <w:rPr>
          <w:rFonts w:ascii="Arial" w:hAnsi="Arial" w:cs="Arial"/>
          <w:sz w:val="24"/>
          <w:szCs w:val="24"/>
        </w:rPr>
        <w:t>edrich</w:t>
      </w:r>
      <w:r w:rsidR="00670FC9">
        <w:rPr>
          <w:rFonts w:ascii="Arial" w:hAnsi="Arial" w:cs="Arial"/>
          <w:sz w:val="24"/>
          <w:szCs w:val="24"/>
        </w:rPr>
        <w:t xml:space="preserve"> Frobel </w:t>
      </w:r>
      <w:r w:rsidR="00BC5F11">
        <w:rPr>
          <w:rFonts w:ascii="Arial" w:hAnsi="Arial" w:cs="Arial"/>
          <w:sz w:val="24"/>
          <w:szCs w:val="24"/>
        </w:rPr>
        <w:t xml:space="preserve">(2021) </w:t>
      </w:r>
      <w:r w:rsidR="00670FC9">
        <w:rPr>
          <w:rFonts w:ascii="Arial" w:hAnsi="Arial" w:cs="Arial"/>
          <w:sz w:val="24"/>
          <w:szCs w:val="24"/>
        </w:rPr>
        <w:t xml:space="preserve">states </w:t>
      </w:r>
      <w:r w:rsidR="00A86FC2" w:rsidRPr="00CD1D42">
        <w:rPr>
          <w:rFonts w:ascii="Arial" w:hAnsi="Arial" w:cs="Arial"/>
          <w:sz w:val="24"/>
          <w:szCs w:val="24"/>
        </w:rPr>
        <w:t>A happy, secure, and safe childhood is important as a whole. Children are given the foundation they need to develop their abilities and talents to the fullest as they get older when their parents are effective parents, and they receive a high-quality early education</w:t>
      </w:r>
      <w:r w:rsidR="00302E21">
        <w:rPr>
          <w:rFonts w:ascii="Arial" w:hAnsi="Arial" w:cs="Arial"/>
          <w:sz w:val="24"/>
          <w:szCs w:val="24"/>
        </w:rPr>
        <w:t>.</w:t>
      </w:r>
    </w:p>
    <w:p w14:paraId="09AC27A8" w14:textId="4ECE6946" w:rsidR="00A654F5" w:rsidRPr="00A654F5" w:rsidRDefault="00A654F5" w:rsidP="00A654F5">
      <w:pPr>
        <w:spacing w:line="360" w:lineRule="auto"/>
        <w:rPr>
          <w:rFonts w:ascii="Arial" w:hAnsi="Arial" w:cs="Arial"/>
          <w:sz w:val="24"/>
          <w:szCs w:val="24"/>
        </w:rPr>
      </w:pPr>
      <w:r w:rsidRPr="00A654F5">
        <w:rPr>
          <w:rFonts w:ascii="Arial" w:hAnsi="Arial" w:cs="Arial"/>
          <w:sz w:val="24"/>
          <w:szCs w:val="24"/>
        </w:rPr>
        <w:t xml:space="preserve">Rocio Cifuentes will assume the role of Children's Commissioner for seven years beginning in April 2022. Prior to being appointed Commissioner, Rocio Cifuentes served as Chief Executive of the </w:t>
      </w:r>
      <w:r w:rsidR="003551DE" w:rsidRPr="00A654F5">
        <w:rPr>
          <w:rFonts w:ascii="Arial" w:hAnsi="Arial" w:cs="Arial"/>
          <w:sz w:val="24"/>
          <w:szCs w:val="24"/>
        </w:rPr>
        <w:t>non-profit</w:t>
      </w:r>
      <w:r w:rsidRPr="00A654F5">
        <w:rPr>
          <w:rFonts w:ascii="Arial" w:hAnsi="Arial" w:cs="Arial"/>
          <w:sz w:val="24"/>
          <w:szCs w:val="24"/>
        </w:rPr>
        <w:t xml:space="preserve"> Ethnic Minorities and Youth Support Team (EYST) Wales. She helped establish this </w:t>
      </w:r>
      <w:r w:rsidR="003551DE" w:rsidRPr="00A654F5">
        <w:rPr>
          <w:rFonts w:ascii="Arial" w:hAnsi="Arial" w:cs="Arial"/>
          <w:sz w:val="24"/>
          <w:szCs w:val="24"/>
        </w:rPr>
        <w:t>non-profit</w:t>
      </w:r>
      <w:r w:rsidRPr="00A654F5">
        <w:rPr>
          <w:rFonts w:ascii="Arial" w:hAnsi="Arial" w:cs="Arial"/>
          <w:sz w:val="24"/>
          <w:szCs w:val="24"/>
        </w:rPr>
        <w:t xml:space="preserve"> in 2005</w:t>
      </w:r>
      <w:r w:rsidR="00B207EA">
        <w:rPr>
          <w:rFonts w:ascii="Arial" w:hAnsi="Arial" w:cs="Arial"/>
          <w:sz w:val="24"/>
          <w:szCs w:val="24"/>
        </w:rPr>
        <w:t xml:space="preserve"> (Childrens Commissioner for Wales, 2023)</w:t>
      </w:r>
      <w:r w:rsidRPr="00A654F5">
        <w:rPr>
          <w:rFonts w:ascii="Arial" w:hAnsi="Arial" w:cs="Arial"/>
          <w:sz w:val="24"/>
          <w:szCs w:val="24"/>
        </w:rPr>
        <w:t>.</w:t>
      </w:r>
    </w:p>
    <w:p w14:paraId="6B4A417C" w14:textId="01D9F964" w:rsidR="00A654F5" w:rsidRDefault="00DC20D2" w:rsidP="00A654F5">
      <w:pPr>
        <w:spacing w:line="360" w:lineRule="auto"/>
        <w:rPr>
          <w:rFonts w:ascii="Arial" w:hAnsi="Arial" w:cs="Arial"/>
          <w:sz w:val="24"/>
          <w:szCs w:val="24"/>
        </w:rPr>
      </w:pPr>
      <w:r>
        <w:rPr>
          <w:rFonts w:ascii="Arial" w:hAnsi="Arial" w:cs="Arial"/>
          <w:sz w:val="24"/>
          <w:szCs w:val="24"/>
        </w:rPr>
        <w:t xml:space="preserve">Welsh Government (2022) states </w:t>
      </w:r>
      <w:r w:rsidR="00A654F5" w:rsidRPr="00A654F5">
        <w:rPr>
          <w:rFonts w:ascii="Arial" w:hAnsi="Arial" w:cs="Arial"/>
          <w:sz w:val="24"/>
          <w:szCs w:val="24"/>
        </w:rPr>
        <w:t>Rocio Cifuentes is the Children's Commissioner for Wales. Her main duty is to discuss the importance of preserving children's rights and to look into how the Welsh government's and other public bodies' choices can affect those rights. Rocio Cifuentes collaborates with a group of people to accomplish this.</w:t>
      </w:r>
    </w:p>
    <w:p w14:paraId="043B953E" w14:textId="601620F2" w:rsidR="006C6EAE" w:rsidRDefault="006C6EAE" w:rsidP="00972442">
      <w:pPr>
        <w:spacing w:line="360" w:lineRule="auto"/>
        <w:rPr>
          <w:rFonts w:ascii="Arial" w:hAnsi="Arial" w:cs="Arial"/>
          <w:sz w:val="24"/>
          <w:szCs w:val="24"/>
        </w:rPr>
      </w:pPr>
      <w:r w:rsidRPr="006C6EAE">
        <w:rPr>
          <w:rFonts w:ascii="Arial" w:hAnsi="Arial" w:cs="Arial"/>
          <w:sz w:val="24"/>
          <w:szCs w:val="24"/>
        </w:rPr>
        <w:t xml:space="preserve">In order to involve children and young people in the </w:t>
      </w:r>
      <w:r w:rsidR="00F058D7" w:rsidRPr="006C6EAE">
        <w:rPr>
          <w:rFonts w:ascii="Arial" w:hAnsi="Arial" w:cs="Arial"/>
          <w:sz w:val="24"/>
          <w:szCs w:val="24"/>
        </w:rPr>
        <w:t>commissioner’s</w:t>
      </w:r>
      <w:r w:rsidRPr="006C6EAE">
        <w:rPr>
          <w:rFonts w:ascii="Arial" w:hAnsi="Arial" w:cs="Arial"/>
          <w:sz w:val="24"/>
          <w:szCs w:val="24"/>
        </w:rPr>
        <w:t xml:space="preserve"> efforts to ensure that decision-makers in Wales protect children's rights, the Commissioner also administers an </w:t>
      </w:r>
      <w:r w:rsidR="00A30285" w:rsidRPr="006C6EAE">
        <w:rPr>
          <w:rFonts w:ascii="Arial" w:hAnsi="Arial" w:cs="Arial"/>
          <w:sz w:val="24"/>
          <w:szCs w:val="24"/>
        </w:rPr>
        <w:t>ambassador</w:t>
      </w:r>
      <w:r w:rsidRPr="006C6EAE">
        <w:rPr>
          <w:rFonts w:ascii="Arial" w:hAnsi="Arial" w:cs="Arial"/>
          <w:sz w:val="24"/>
          <w:szCs w:val="24"/>
        </w:rPr>
        <w:t xml:space="preserve"> programme for schools and community organisations</w:t>
      </w:r>
      <w:r w:rsidR="00274345">
        <w:rPr>
          <w:rFonts w:ascii="Arial" w:hAnsi="Arial" w:cs="Arial"/>
          <w:sz w:val="24"/>
          <w:szCs w:val="24"/>
        </w:rPr>
        <w:t xml:space="preserve"> (</w:t>
      </w:r>
      <w:r w:rsidR="003E55FB">
        <w:rPr>
          <w:rFonts w:ascii="Arial" w:hAnsi="Arial" w:cs="Arial"/>
          <w:sz w:val="24"/>
          <w:szCs w:val="24"/>
        </w:rPr>
        <w:t>Chil</w:t>
      </w:r>
      <w:r w:rsidR="00600A91">
        <w:rPr>
          <w:rFonts w:ascii="Arial" w:hAnsi="Arial" w:cs="Arial"/>
          <w:sz w:val="24"/>
          <w:szCs w:val="24"/>
        </w:rPr>
        <w:t xml:space="preserve">drens </w:t>
      </w:r>
      <w:r w:rsidR="00274345">
        <w:rPr>
          <w:rFonts w:ascii="Arial" w:hAnsi="Arial" w:cs="Arial"/>
          <w:sz w:val="24"/>
          <w:szCs w:val="24"/>
        </w:rPr>
        <w:t>Commissioner for</w:t>
      </w:r>
      <w:r w:rsidR="004E1C86">
        <w:rPr>
          <w:rFonts w:ascii="Arial" w:hAnsi="Arial" w:cs="Arial"/>
          <w:sz w:val="24"/>
          <w:szCs w:val="24"/>
        </w:rPr>
        <w:t xml:space="preserve"> Wales, 2023)</w:t>
      </w:r>
      <w:r w:rsidRPr="006C6EAE">
        <w:rPr>
          <w:rFonts w:ascii="Arial" w:hAnsi="Arial" w:cs="Arial"/>
          <w:sz w:val="24"/>
          <w:szCs w:val="24"/>
        </w:rPr>
        <w:t>.</w:t>
      </w:r>
    </w:p>
    <w:p w14:paraId="0DFA62E2" w14:textId="088E29EA" w:rsidR="00CB3F0C" w:rsidRDefault="00CB3F0C" w:rsidP="00972442">
      <w:pPr>
        <w:spacing w:line="360" w:lineRule="auto"/>
        <w:rPr>
          <w:rFonts w:ascii="Arial" w:hAnsi="Arial" w:cs="Arial"/>
          <w:sz w:val="24"/>
          <w:szCs w:val="24"/>
        </w:rPr>
      </w:pPr>
      <w:r w:rsidRPr="00CB3F0C">
        <w:rPr>
          <w:rFonts w:ascii="Arial" w:hAnsi="Arial" w:cs="Arial"/>
          <w:sz w:val="24"/>
          <w:szCs w:val="24"/>
        </w:rPr>
        <w:t xml:space="preserve">The impartial voice for children and youth in Wales is the Children's Commissioner for </w:t>
      </w:r>
      <w:r w:rsidR="00600A91" w:rsidRPr="00CB3F0C">
        <w:rPr>
          <w:rFonts w:ascii="Arial" w:hAnsi="Arial" w:cs="Arial"/>
          <w:sz w:val="24"/>
          <w:szCs w:val="24"/>
        </w:rPr>
        <w:t>Wales</w:t>
      </w:r>
      <w:r w:rsidR="00600A91">
        <w:rPr>
          <w:rFonts w:ascii="Arial" w:hAnsi="Arial" w:cs="Arial"/>
          <w:sz w:val="24"/>
          <w:szCs w:val="24"/>
        </w:rPr>
        <w:t xml:space="preserve"> (Childrens</w:t>
      </w:r>
      <w:r w:rsidR="003E55FB">
        <w:rPr>
          <w:rFonts w:ascii="Arial" w:hAnsi="Arial" w:cs="Arial"/>
          <w:sz w:val="24"/>
          <w:szCs w:val="24"/>
        </w:rPr>
        <w:t xml:space="preserve"> Commissioner for Wales, A, 2023)</w:t>
      </w:r>
      <w:r w:rsidRPr="00CB3F0C">
        <w:rPr>
          <w:rFonts w:ascii="Arial" w:hAnsi="Arial" w:cs="Arial"/>
          <w:sz w:val="24"/>
          <w:szCs w:val="24"/>
        </w:rPr>
        <w:t>. Since April 2015, Sally Holland ha</w:t>
      </w:r>
      <w:r w:rsidR="00797A4D">
        <w:rPr>
          <w:rFonts w:ascii="Arial" w:hAnsi="Arial" w:cs="Arial"/>
          <w:sz w:val="24"/>
          <w:szCs w:val="24"/>
        </w:rPr>
        <w:t>s</w:t>
      </w:r>
      <w:r w:rsidRPr="00CB3F0C">
        <w:rPr>
          <w:rFonts w:ascii="Arial" w:hAnsi="Arial" w:cs="Arial"/>
          <w:sz w:val="24"/>
          <w:szCs w:val="24"/>
        </w:rPr>
        <w:t xml:space="preserve"> served as </w:t>
      </w:r>
      <w:r w:rsidR="00797A4D" w:rsidRPr="00CB3F0C">
        <w:rPr>
          <w:rFonts w:ascii="Arial" w:hAnsi="Arial" w:cs="Arial"/>
          <w:sz w:val="24"/>
          <w:szCs w:val="24"/>
        </w:rPr>
        <w:t>Wales’s</w:t>
      </w:r>
      <w:r w:rsidRPr="00CB3F0C">
        <w:rPr>
          <w:rFonts w:ascii="Arial" w:hAnsi="Arial" w:cs="Arial"/>
          <w:sz w:val="24"/>
          <w:szCs w:val="24"/>
        </w:rPr>
        <w:t xml:space="preserve"> Children's Commissioner until 2022, with the responsibility of preserving and advancing the rights and welfare of children as outlined in the United Nations Convention on the Rights of the Child</w:t>
      </w:r>
      <w:r w:rsidR="006D1C6A">
        <w:rPr>
          <w:rFonts w:ascii="Arial" w:hAnsi="Arial" w:cs="Arial"/>
          <w:sz w:val="24"/>
          <w:szCs w:val="24"/>
        </w:rPr>
        <w:t xml:space="preserve"> (</w:t>
      </w:r>
      <w:r w:rsidR="00E10D08">
        <w:rPr>
          <w:rFonts w:ascii="Arial" w:hAnsi="Arial" w:cs="Arial"/>
          <w:sz w:val="24"/>
          <w:szCs w:val="24"/>
        </w:rPr>
        <w:t xml:space="preserve">Welsh </w:t>
      </w:r>
      <w:r w:rsidR="00CD2AB8">
        <w:rPr>
          <w:rFonts w:ascii="Arial" w:hAnsi="Arial" w:cs="Arial"/>
          <w:sz w:val="24"/>
          <w:szCs w:val="24"/>
        </w:rPr>
        <w:t>Government, 2015)</w:t>
      </w:r>
      <w:r w:rsidRPr="00CB3F0C">
        <w:rPr>
          <w:rFonts w:ascii="Arial" w:hAnsi="Arial" w:cs="Arial"/>
          <w:sz w:val="24"/>
          <w:szCs w:val="24"/>
        </w:rPr>
        <w:t>. Individual children receive assistance from the Commissioner's Investigation and Advice Service to ensure that their rights are upheld</w:t>
      </w:r>
      <w:r w:rsidR="00726E82">
        <w:rPr>
          <w:rFonts w:ascii="Arial" w:hAnsi="Arial" w:cs="Arial"/>
          <w:sz w:val="24"/>
          <w:szCs w:val="24"/>
        </w:rPr>
        <w:t xml:space="preserve"> (Social Care Wales, 2022)</w:t>
      </w:r>
      <w:r w:rsidR="00BE4259">
        <w:rPr>
          <w:rFonts w:ascii="Arial" w:hAnsi="Arial" w:cs="Arial"/>
          <w:sz w:val="24"/>
          <w:szCs w:val="24"/>
        </w:rPr>
        <w:t>.</w:t>
      </w:r>
      <w:r w:rsidR="00BC076A">
        <w:rPr>
          <w:rFonts w:ascii="Arial" w:hAnsi="Arial" w:cs="Arial"/>
          <w:sz w:val="24"/>
          <w:szCs w:val="24"/>
        </w:rPr>
        <w:t xml:space="preserve"> </w:t>
      </w:r>
    </w:p>
    <w:p w14:paraId="4B1D87A3" w14:textId="50BA618F" w:rsidR="00BB492E" w:rsidRDefault="008A6D54" w:rsidP="00972442">
      <w:pPr>
        <w:spacing w:line="360" w:lineRule="auto"/>
        <w:rPr>
          <w:rFonts w:ascii="Arial" w:hAnsi="Arial" w:cs="Arial"/>
          <w:sz w:val="24"/>
          <w:szCs w:val="24"/>
        </w:rPr>
      </w:pPr>
      <w:r w:rsidRPr="008A6D54">
        <w:rPr>
          <w:rFonts w:ascii="Arial" w:hAnsi="Arial" w:cs="Arial"/>
          <w:sz w:val="24"/>
          <w:szCs w:val="24"/>
        </w:rPr>
        <w:t xml:space="preserve">In response to the extensive recommendations made in "Clywch," the Welsh Government established a three-year work plan and implemented a number of new practises, programmes, and institutions to enhance child safety in schools. A number </w:t>
      </w:r>
      <w:r w:rsidRPr="008A6D54">
        <w:rPr>
          <w:rFonts w:ascii="Arial" w:hAnsi="Arial" w:cs="Arial"/>
          <w:sz w:val="24"/>
          <w:szCs w:val="24"/>
        </w:rPr>
        <w:lastRenderedPageBreak/>
        <w:t>of significant proposals were also approved by local administrations</w:t>
      </w:r>
      <w:r w:rsidR="008C28B5">
        <w:rPr>
          <w:rFonts w:ascii="Arial" w:hAnsi="Arial" w:cs="Arial"/>
          <w:sz w:val="24"/>
          <w:szCs w:val="24"/>
        </w:rPr>
        <w:t xml:space="preserve"> </w:t>
      </w:r>
      <w:r w:rsidR="007A44D6">
        <w:rPr>
          <w:rFonts w:ascii="Arial" w:hAnsi="Arial" w:cs="Arial"/>
          <w:sz w:val="24"/>
          <w:szCs w:val="24"/>
        </w:rPr>
        <w:t>(</w:t>
      </w:r>
      <w:r w:rsidR="00581BD1">
        <w:rPr>
          <w:rFonts w:ascii="Arial" w:hAnsi="Arial" w:cs="Arial"/>
          <w:sz w:val="24"/>
          <w:szCs w:val="24"/>
        </w:rPr>
        <w:t>Childrens Commissioner for Wales, 2004)</w:t>
      </w:r>
      <w:r w:rsidRPr="008A6D54">
        <w:rPr>
          <w:rFonts w:ascii="Arial" w:hAnsi="Arial" w:cs="Arial"/>
          <w:sz w:val="24"/>
          <w:szCs w:val="24"/>
        </w:rPr>
        <w:t>. In assessment authorities and examining organisations, safeguards were implemented</w:t>
      </w:r>
      <w:r w:rsidR="00E00746">
        <w:rPr>
          <w:rFonts w:ascii="Arial" w:hAnsi="Arial" w:cs="Arial"/>
          <w:sz w:val="24"/>
          <w:szCs w:val="24"/>
        </w:rPr>
        <w:t xml:space="preserve"> (</w:t>
      </w:r>
      <w:r w:rsidR="003F7C2A">
        <w:rPr>
          <w:rFonts w:ascii="Arial" w:hAnsi="Arial" w:cs="Arial"/>
          <w:sz w:val="24"/>
          <w:szCs w:val="24"/>
        </w:rPr>
        <w:t>HM Government, 2006)</w:t>
      </w:r>
      <w:r w:rsidRPr="008A6D54">
        <w:rPr>
          <w:rFonts w:ascii="Arial" w:hAnsi="Arial" w:cs="Arial"/>
          <w:sz w:val="24"/>
          <w:szCs w:val="24"/>
        </w:rPr>
        <w:t>.</w:t>
      </w:r>
    </w:p>
    <w:p w14:paraId="0B589D6B" w14:textId="35AC62FB" w:rsidR="00164A68" w:rsidRDefault="00164A68" w:rsidP="00972442">
      <w:pPr>
        <w:spacing w:line="360" w:lineRule="auto"/>
        <w:rPr>
          <w:rFonts w:ascii="Arial" w:hAnsi="Arial" w:cs="Arial"/>
          <w:sz w:val="24"/>
          <w:szCs w:val="24"/>
        </w:rPr>
      </w:pPr>
      <w:r w:rsidRPr="00164A68">
        <w:rPr>
          <w:rFonts w:ascii="Arial" w:hAnsi="Arial" w:cs="Arial"/>
          <w:sz w:val="24"/>
          <w:szCs w:val="24"/>
        </w:rPr>
        <w:t>In response to a recommendation made by Lord Laming in the Victoria Climbie Inquiry, the position of Children's Commissioner was established</w:t>
      </w:r>
      <w:r w:rsidR="001F7B29">
        <w:rPr>
          <w:rFonts w:ascii="Arial" w:hAnsi="Arial" w:cs="Arial"/>
          <w:sz w:val="24"/>
          <w:szCs w:val="24"/>
        </w:rPr>
        <w:t xml:space="preserve"> (</w:t>
      </w:r>
      <w:r w:rsidR="001457C4">
        <w:rPr>
          <w:rFonts w:ascii="Arial" w:hAnsi="Arial" w:cs="Arial"/>
          <w:sz w:val="24"/>
          <w:szCs w:val="24"/>
        </w:rPr>
        <w:t xml:space="preserve">Childrens Commissioner, </w:t>
      </w:r>
      <w:r w:rsidR="006072AF">
        <w:rPr>
          <w:rFonts w:ascii="Arial" w:hAnsi="Arial" w:cs="Arial"/>
          <w:sz w:val="24"/>
          <w:szCs w:val="24"/>
        </w:rPr>
        <w:t>2023)</w:t>
      </w:r>
      <w:r w:rsidRPr="00164A68">
        <w:rPr>
          <w:rFonts w:ascii="Arial" w:hAnsi="Arial" w:cs="Arial"/>
          <w:sz w:val="24"/>
          <w:szCs w:val="24"/>
        </w:rPr>
        <w:t>. The Children Act of 2004 established the position and charged the Commissioner with raising public awareness of children's interests and viewpoints</w:t>
      </w:r>
      <w:r w:rsidR="00506C22">
        <w:rPr>
          <w:rFonts w:ascii="Arial" w:hAnsi="Arial" w:cs="Arial"/>
          <w:sz w:val="24"/>
          <w:szCs w:val="24"/>
        </w:rPr>
        <w:t xml:space="preserve"> </w:t>
      </w:r>
      <w:r w:rsidR="00E8440D">
        <w:rPr>
          <w:rFonts w:ascii="Arial" w:hAnsi="Arial" w:cs="Arial"/>
          <w:sz w:val="24"/>
          <w:szCs w:val="24"/>
        </w:rPr>
        <w:t>(Children Act 2004)</w:t>
      </w:r>
      <w:r w:rsidRPr="00164A68">
        <w:rPr>
          <w:rFonts w:ascii="Arial" w:hAnsi="Arial" w:cs="Arial"/>
          <w:sz w:val="24"/>
          <w:szCs w:val="24"/>
        </w:rPr>
        <w:t>.</w:t>
      </w:r>
      <w:r>
        <w:rPr>
          <w:rFonts w:ascii="Arial" w:hAnsi="Arial" w:cs="Arial"/>
          <w:sz w:val="24"/>
          <w:szCs w:val="24"/>
        </w:rPr>
        <w:t xml:space="preserve"> </w:t>
      </w:r>
    </w:p>
    <w:p w14:paraId="174A2734" w14:textId="26617809" w:rsidR="00306159" w:rsidRDefault="00DA22FA" w:rsidP="00972442">
      <w:pPr>
        <w:spacing w:line="360" w:lineRule="auto"/>
        <w:rPr>
          <w:rFonts w:ascii="Arial" w:hAnsi="Arial" w:cs="Arial"/>
          <w:sz w:val="24"/>
          <w:szCs w:val="24"/>
        </w:rPr>
      </w:pPr>
      <w:r w:rsidRPr="00DA22FA">
        <w:rPr>
          <w:rFonts w:ascii="Arial" w:hAnsi="Arial" w:cs="Arial"/>
          <w:sz w:val="24"/>
          <w:szCs w:val="24"/>
        </w:rPr>
        <w:t>The Children and Families Act of 2014 expanded the Commissioner's mandate, authority, and independence and granted her exclusive responsibility for the rights of children who are receiving or leaving foster care, living away from home, or living in institutions. On non-devolved subjects like immigration (for the entire UK) and youth justice (for England and Wales), she also speaks on behalf of larger groups of youngsters.</w:t>
      </w:r>
      <w:r>
        <w:rPr>
          <w:rFonts w:ascii="Arial" w:hAnsi="Arial" w:cs="Arial"/>
          <w:sz w:val="24"/>
          <w:szCs w:val="24"/>
        </w:rPr>
        <w:t xml:space="preserve"> </w:t>
      </w:r>
    </w:p>
    <w:p w14:paraId="2A93F4A2" w14:textId="4ACB81D0" w:rsidR="00E4390C" w:rsidRDefault="00E4390C" w:rsidP="00972442">
      <w:pPr>
        <w:spacing w:line="360" w:lineRule="auto"/>
        <w:rPr>
          <w:rFonts w:ascii="Arial" w:hAnsi="Arial" w:cs="Arial"/>
          <w:sz w:val="24"/>
          <w:szCs w:val="24"/>
        </w:rPr>
      </w:pPr>
      <w:r w:rsidRPr="00E4390C">
        <w:rPr>
          <w:rFonts w:ascii="Arial" w:hAnsi="Arial" w:cs="Arial"/>
          <w:sz w:val="24"/>
          <w:szCs w:val="24"/>
        </w:rPr>
        <w:t>In her introduction, the Commissioner emphasises how the COVID-19 pandemic and the current cost-of-living crisis have an influence on children, young people, and their families</w:t>
      </w:r>
      <w:r w:rsidR="00644F99">
        <w:rPr>
          <w:rFonts w:ascii="Arial" w:hAnsi="Arial" w:cs="Arial"/>
          <w:sz w:val="24"/>
          <w:szCs w:val="24"/>
        </w:rPr>
        <w:t xml:space="preserve"> (Childrens Commi</w:t>
      </w:r>
      <w:r w:rsidR="00C124F5">
        <w:rPr>
          <w:rFonts w:ascii="Arial" w:hAnsi="Arial" w:cs="Arial"/>
          <w:sz w:val="24"/>
          <w:szCs w:val="24"/>
        </w:rPr>
        <w:t>ssioner, 2020)</w:t>
      </w:r>
      <w:r w:rsidRPr="00E4390C">
        <w:rPr>
          <w:rFonts w:ascii="Arial" w:hAnsi="Arial" w:cs="Arial"/>
          <w:sz w:val="24"/>
          <w:szCs w:val="24"/>
        </w:rPr>
        <w:t>. As we navigate these incredibly challenging times, it is more crucial than ever that we remain committed to protecting children's rights. We are aware of the significant impact this has had and will continue to have on Welsh children and teenagers</w:t>
      </w:r>
      <w:r w:rsidR="00FF5F09">
        <w:rPr>
          <w:rFonts w:ascii="Arial" w:hAnsi="Arial" w:cs="Arial"/>
          <w:sz w:val="24"/>
          <w:szCs w:val="24"/>
        </w:rPr>
        <w:t xml:space="preserve"> (Welsh Parliament, 2020)</w:t>
      </w:r>
      <w:r w:rsidRPr="00E4390C">
        <w:rPr>
          <w:rFonts w:ascii="Arial" w:hAnsi="Arial" w:cs="Arial"/>
          <w:sz w:val="24"/>
          <w:szCs w:val="24"/>
        </w:rPr>
        <w:t>.</w:t>
      </w:r>
    </w:p>
    <w:p w14:paraId="66458BCB" w14:textId="463D6282" w:rsidR="00852AAB" w:rsidRPr="00852AAB" w:rsidRDefault="005E3FC3" w:rsidP="00852AAB">
      <w:pPr>
        <w:spacing w:line="360" w:lineRule="auto"/>
        <w:rPr>
          <w:rFonts w:ascii="Arial" w:hAnsi="Arial" w:cs="Arial"/>
          <w:sz w:val="24"/>
          <w:szCs w:val="24"/>
        </w:rPr>
      </w:pPr>
      <w:r>
        <w:rPr>
          <w:rFonts w:ascii="Arial" w:hAnsi="Arial" w:cs="Arial"/>
          <w:sz w:val="24"/>
          <w:szCs w:val="24"/>
        </w:rPr>
        <w:t>According to Ed</w:t>
      </w:r>
      <w:r w:rsidR="005C3DD6">
        <w:rPr>
          <w:rFonts w:ascii="Arial" w:hAnsi="Arial" w:cs="Arial"/>
          <w:sz w:val="24"/>
          <w:szCs w:val="24"/>
        </w:rPr>
        <w:t xml:space="preserve">ucation Wales (2021) </w:t>
      </w:r>
      <w:r w:rsidR="00852AAB" w:rsidRPr="00852AAB">
        <w:rPr>
          <w:rFonts w:ascii="Arial" w:hAnsi="Arial" w:cs="Arial"/>
          <w:sz w:val="24"/>
          <w:szCs w:val="24"/>
        </w:rPr>
        <w:t>All Welsh schools should implement the Whole School Approach Framework, according to the Welsh Government. Children and young people should participate in this work through their school, as outlined in the framework for the whole school approach, as well as through the Welsh Government's current engagement mechanisms.</w:t>
      </w:r>
    </w:p>
    <w:p w14:paraId="6095B46F" w14:textId="0B69FC98" w:rsidR="00333E7A" w:rsidRDefault="00852AAB" w:rsidP="00852AAB">
      <w:pPr>
        <w:spacing w:line="360" w:lineRule="auto"/>
        <w:rPr>
          <w:rFonts w:ascii="Arial" w:hAnsi="Arial" w:cs="Arial"/>
          <w:sz w:val="24"/>
          <w:szCs w:val="24"/>
        </w:rPr>
      </w:pPr>
      <w:r w:rsidRPr="00852AAB">
        <w:rPr>
          <w:rFonts w:ascii="Arial" w:hAnsi="Arial" w:cs="Arial"/>
          <w:sz w:val="24"/>
          <w:szCs w:val="24"/>
        </w:rPr>
        <w:t>The Welsh Government must create easily available materials for children as well as materials to assist school professionals in implementing this policy. The release of these materials is planned for September 2023</w:t>
      </w:r>
      <w:r w:rsidR="00E3745C">
        <w:rPr>
          <w:rFonts w:ascii="Arial" w:hAnsi="Arial" w:cs="Arial"/>
          <w:sz w:val="24"/>
          <w:szCs w:val="24"/>
        </w:rPr>
        <w:t xml:space="preserve"> (</w:t>
      </w:r>
      <w:r w:rsidR="00FF5039">
        <w:rPr>
          <w:rFonts w:ascii="Arial" w:hAnsi="Arial" w:cs="Arial"/>
          <w:sz w:val="24"/>
          <w:szCs w:val="24"/>
        </w:rPr>
        <w:t>Ministerial review of play No Date)</w:t>
      </w:r>
      <w:r w:rsidRPr="00852AAB">
        <w:rPr>
          <w:rFonts w:ascii="Arial" w:hAnsi="Arial" w:cs="Arial"/>
          <w:sz w:val="24"/>
          <w:szCs w:val="24"/>
        </w:rPr>
        <w:t>.</w:t>
      </w:r>
    </w:p>
    <w:p w14:paraId="1BABD649" w14:textId="325AD9A7" w:rsidR="004F64C9" w:rsidRDefault="005472AD" w:rsidP="00852AAB">
      <w:pPr>
        <w:spacing w:line="360" w:lineRule="auto"/>
        <w:rPr>
          <w:rFonts w:ascii="Arial" w:hAnsi="Arial" w:cs="Arial"/>
          <w:sz w:val="24"/>
          <w:szCs w:val="24"/>
        </w:rPr>
      </w:pPr>
      <w:r>
        <w:rPr>
          <w:rFonts w:ascii="Arial" w:hAnsi="Arial" w:cs="Arial"/>
          <w:sz w:val="24"/>
          <w:szCs w:val="24"/>
        </w:rPr>
        <w:t>H</w:t>
      </w:r>
      <w:r w:rsidR="00333E7A" w:rsidRPr="00333E7A">
        <w:rPr>
          <w:rFonts w:ascii="Arial" w:hAnsi="Arial" w:cs="Arial"/>
          <w:sz w:val="24"/>
          <w:szCs w:val="24"/>
        </w:rPr>
        <w:t>uman rights of children The Curriculum and Assessment (Wales) Act of 2021 mandates that human rights education be taught in educational settings, and Approach is an ethical and useful framework for achieving this goal</w:t>
      </w:r>
      <w:r w:rsidR="008850B4">
        <w:rPr>
          <w:rFonts w:ascii="Arial" w:hAnsi="Arial" w:cs="Arial"/>
          <w:sz w:val="24"/>
          <w:szCs w:val="24"/>
        </w:rPr>
        <w:t xml:space="preserve"> (</w:t>
      </w:r>
      <w:r w:rsidR="00CC451C">
        <w:rPr>
          <w:rFonts w:ascii="Arial" w:hAnsi="Arial" w:cs="Arial"/>
          <w:sz w:val="24"/>
          <w:szCs w:val="24"/>
        </w:rPr>
        <w:t xml:space="preserve">Childrens </w:t>
      </w:r>
      <w:r w:rsidR="00CC451C">
        <w:rPr>
          <w:rFonts w:ascii="Arial" w:hAnsi="Arial" w:cs="Arial"/>
          <w:sz w:val="24"/>
          <w:szCs w:val="24"/>
        </w:rPr>
        <w:lastRenderedPageBreak/>
        <w:t>Commissioner for Wales, 2023)</w:t>
      </w:r>
      <w:r w:rsidR="00333E7A" w:rsidRPr="00333E7A">
        <w:rPr>
          <w:rFonts w:ascii="Arial" w:hAnsi="Arial" w:cs="Arial"/>
          <w:sz w:val="24"/>
          <w:szCs w:val="24"/>
        </w:rPr>
        <w:t>.</w:t>
      </w:r>
      <w:r w:rsidR="00354CCA">
        <w:rPr>
          <w:rFonts w:ascii="Arial" w:hAnsi="Arial" w:cs="Arial"/>
          <w:sz w:val="24"/>
          <w:szCs w:val="24"/>
        </w:rPr>
        <w:t xml:space="preserve"> </w:t>
      </w:r>
      <w:r w:rsidR="004F64C9" w:rsidRPr="004F64C9">
        <w:rPr>
          <w:rFonts w:ascii="Arial" w:hAnsi="Arial" w:cs="Arial"/>
          <w:sz w:val="24"/>
          <w:szCs w:val="24"/>
        </w:rPr>
        <w:t>Children and adults are equipped with the knowledge and understanding of their human rights as well as the knowledge and abilities to advocate for their own and other people's rights</w:t>
      </w:r>
      <w:r w:rsidR="008A2BDF">
        <w:rPr>
          <w:rFonts w:ascii="Arial" w:hAnsi="Arial" w:cs="Arial"/>
          <w:sz w:val="24"/>
          <w:szCs w:val="24"/>
        </w:rPr>
        <w:t xml:space="preserve"> (The right way, No Date)</w:t>
      </w:r>
      <w:r w:rsidR="004F64C9" w:rsidRPr="004F64C9">
        <w:rPr>
          <w:rFonts w:ascii="Arial" w:hAnsi="Arial" w:cs="Arial"/>
          <w:sz w:val="24"/>
          <w:szCs w:val="24"/>
        </w:rPr>
        <w:t>.</w:t>
      </w:r>
      <w:r w:rsidR="004F64C9">
        <w:rPr>
          <w:rFonts w:ascii="Arial" w:hAnsi="Arial" w:cs="Arial"/>
          <w:sz w:val="24"/>
          <w:szCs w:val="24"/>
        </w:rPr>
        <w:t xml:space="preserve"> </w:t>
      </w:r>
    </w:p>
    <w:p w14:paraId="628DFAA3" w14:textId="2C411E6A" w:rsidR="00171993" w:rsidRDefault="00C15D63" w:rsidP="00852AAB">
      <w:pPr>
        <w:spacing w:line="360" w:lineRule="auto"/>
        <w:rPr>
          <w:rFonts w:ascii="Arial" w:hAnsi="Arial" w:cs="Arial"/>
          <w:sz w:val="24"/>
          <w:szCs w:val="24"/>
        </w:rPr>
      </w:pPr>
      <w:r>
        <w:rPr>
          <w:rFonts w:ascii="Arial" w:hAnsi="Arial" w:cs="Arial"/>
          <w:sz w:val="24"/>
          <w:szCs w:val="24"/>
        </w:rPr>
        <w:t>According</w:t>
      </w:r>
      <w:r w:rsidR="00F90CD4">
        <w:rPr>
          <w:rFonts w:ascii="Arial" w:hAnsi="Arial" w:cs="Arial"/>
          <w:sz w:val="24"/>
          <w:szCs w:val="24"/>
        </w:rPr>
        <w:t xml:space="preserve"> to </w:t>
      </w:r>
      <w:r>
        <w:rPr>
          <w:rFonts w:ascii="Arial" w:hAnsi="Arial" w:cs="Arial"/>
          <w:sz w:val="24"/>
          <w:szCs w:val="24"/>
        </w:rPr>
        <w:t xml:space="preserve">The School run (2023) </w:t>
      </w:r>
      <w:r w:rsidR="00171993" w:rsidRPr="00171993">
        <w:rPr>
          <w:rFonts w:ascii="Arial" w:hAnsi="Arial" w:cs="Arial"/>
          <w:sz w:val="24"/>
          <w:szCs w:val="24"/>
        </w:rPr>
        <w:t>Wales has seen a 56% increase in the number of students receiving their education at home since 2010, with the county of Ceredigion having the highest percentage.</w:t>
      </w:r>
    </w:p>
    <w:p w14:paraId="68A6A1A4" w14:textId="61B8DC71" w:rsidR="001540CA" w:rsidRDefault="001540CA" w:rsidP="00852AAB">
      <w:pPr>
        <w:spacing w:line="360" w:lineRule="auto"/>
        <w:rPr>
          <w:rFonts w:ascii="Arial" w:hAnsi="Arial" w:cs="Arial"/>
          <w:sz w:val="24"/>
          <w:szCs w:val="24"/>
        </w:rPr>
      </w:pPr>
      <w:r w:rsidRPr="001540CA">
        <w:rPr>
          <w:rFonts w:ascii="Arial" w:hAnsi="Arial" w:cs="Arial"/>
          <w:sz w:val="24"/>
          <w:szCs w:val="24"/>
        </w:rPr>
        <w:t>A phrase used to describe when parents teach their children at home rather than sending them to school is "elective home education," or EHE</w:t>
      </w:r>
      <w:r w:rsidR="0092046E">
        <w:rPr>
          <w:rFonts w:ascii="Arial" w:hAnsi="Arial" w:cs="Arial"/>
          <w:sz w:val="24"/>
          <w:szCs w:val="24"/>
        </w:rPr>
        <w:t xml:space="preserve"> (</w:t>
      </w:r>
      <w:r w:rsidR="0065743F">
        <w:rPr>
          <w:rFonts w:ascii="Arial" w:hAnsi="Arial" w:cs="Arial"/>
          <w:sz w:val="24"/>
          <w:szCs w:val="24"/>
        </w:rPr>
        <w:t>Portsmouth city council, 2021)</w:t>
      </w:r>
      <w:r w:rsidRPr="001540CA">
        <w:rPr>
          <w:rFonts w:ascii="Arial" w:hAnsi="Arial" w:cs="Arial"/>
          <w:sz w:val="24"/>
          <w:szCs w:val="24"/>
        </w:rPr>
        <w:t>.</w:t>
      </w:r>
    </w:p>
    <w:p w14:paraId="2303F87E" w14:textId="20EA53DA" w:rsidR="00893572" w:rsidRDefault="009B14B5" w:rsidP="00E33769">
      <w:pPr>
        <w:spacing w:line="360" w:lineRule="auto"/>
        <w:rPr>
          <w:rFonts w:ascii="Arial" w:hAnsi="Arial" w:cs="Arial"/>
          <w:sz w:val="24"/>
          <w:szCs w:val="24"/>
        </w:rPr>
      </w:pPr>
      <w:r>
        <w:rPr>
          <w:rFonts w:ascii="Arial" w:hAnsi="Arial" w:cs="Arial"/>
          <w:sz w:val="24"/>
          <w:szCs w:val="24"/>
        </w:rPr>
        <w:t>According to Welsh Government (</w:t>
      </w:r>
      <w:r w:rsidR="008131FF">
        <w:rPr>
          <w:rFonts w:ascii="Arial" w:hAnsi="Arial" w:cs="Arial"/>
          <w:sz w:val="24"/>
          <w:szCs w:val="24"/>
        </w:rPr>
        <w:t>2019)</w:t>
      </w:r>
      <w:r w:rsidR="00E33769" w:rsidRPr="00E33769">
        <w:t xml:space="preserve"> </w:t>
      </w:r>
      <w:r w:rsidR="00E33769" w:rsidRPr="00E33769">
        <w:rPr>
          <w:rFonts w:ascii="Arial" w:hAnsi="Arial" w:cs="Arial"/>
          <w:sz w:val="24"/>
          <w:szCs w:val="24"/>
        </w:rPr>
        <w:t>The phrase "home education" refers to when parents or other carers educate their children at home rather than sending them to school. In Wales, as in the rest of the UK, attending school is not required. Unless your child is enrolled in a special school, parents or carers do not need to get permission to home school</w:t>
      </w:r>
      <w:r w:rsidR="00843C1F">
        <w:rPr>
          <w:rFonts w:ascii="Arial" w:hAnsi="Arial" w:cs="Arial"/>
          <w:sz w:val="24"/>
          <w:szCs w:val="24"/>
        </w:rPr>
        <w:t xml:space="preserve"> (Department for Education, 2019)</w:t>
      </w:r>
      <w:r w:rsidR="00E33769" w:rsidRPr="00E33769">
        <w:rPr>
          <w:rFonts w:ascii="Arial" w:hAnsi="Arial" w:cs="Arial"/>
          <w:sz w:val="24"/>
          <w:szCs w:val="24"/>
        </w:rPr>
        <w:t>.</w:t>
      </w:r>
      <w:r w:rsidR="008131FF" w:rsidRPr="00E33769">
        <w:rPr>
          <w:rFonts w:ascii="Arial" w:hAnsi="Arial" w:cs="Arial"/>
          <w:sz w:val="28"/>
          <w:szCs w:val="28"/>
        </w:rPr>
        <w:t xml:space="preserve"> </w:t>
      </w:r>
      <w:r w:rsidR="00AA0678" w:rsidRPr="00AA0678">
        <w:rPr>
          <w:rFonts w:ascii="Arial" w:hAnsi="Arial" w:cs="Arial"/>
          <w:sz w:val="24"/>
          <w:szCs w:val="24"/>
        </w:rPr>
        <w:t>Any parent, carer, or family making the decision to switch to home education is making a huge decision that will likely have an impact on many aspects of family life. Some parents and carers discover that home schooling their children can eventually wear everyone out</w:t>
      </w:r>
      <w:r w:rsidR="00716E8D">
        <w:rPr>
          <w:rFonts w:ascii="Arial" w:hAnsi="Arial" w:cs="Arial"/>
          <w:sz w:val="24"/>
          <w:szCs w:val="24"/>
        </w:rPr>
        <w:t xml:space="preserve"> </w:t>
      </w:r>
      <w:r w:rsidR="00F50D64">
        <w:rPr>
          <w:rFonts w:ascii="Arial" w:hAnsi="Arial" w:cs="Arial"/>
          <w:sz w:val="24"/>
          <w:szCs w:val="24"/>
        </w:rPr>
        <w:t>(</w:t>
      </w:r>
      <w:r w:rsidR="00F71AAD">
        <w:rPr>
          <w:rFonts w:ascii="Arial" w:hAnsi="Arial" w:cs="Arial"/>
          <w:sz w:val="24"/>
          <w:szCs w:val="24"/>
        </w:rPr>
        <w:t>Education Otherwise, No Date)</w:t>
      </w:r>
      <w:r w:rsidR="00AA0678" w:rsidRPr="00AA0678">
        <w:rPr>
          <w:rFonts w:ascii="Arial" w:hAnsi="Arial" w:cs="Arial"/>
          <w:sz w:val="24"/>
          <w:szCs w:val="24"/>
        </w:rPr>
        <w:t xml:space="preserve">. </w:t>
      </w:r>
    </w:p>
    <w:p w14:paraId="6C2E5624" w14:textId="6670EEB4" w:rsidR="00697D28" w:rsidRPr="00A60876" w:rsidRDefault="00581E5A" w:rsidP="00E33769">
      <w:pPr>
        <w:spacing w:line="360" w:lineRule="auto"/>
        <w:rPr>
          <w:rFonts w:ascii="Arial" w:hAnsi="Arial" w:cs="Arial"/>
          <w:sz w:val="24"/>
          <w:szCs w:val="24"/>
        </w:rPr>
      </w:pPr>
      <w:r>
        <w:rPr>
          <w:rFonts w:ascii="Arial" w:hAnsi="Arial" w:cs="Arial"/>
          <w:sz w:val="24"/>
          <w:szCs w:val="24"/>
        </w:rPr>
        <w:t xml:space="preserve">According to Sword (2020) </w:t>
      </w:r>
      <w:r w:rsidR="00AA0678" w:rsidRPr="00AA0678">
        <w:rPr>
          <w:rFonts w:ascii="Arial" w:hAnsi="Arial" w:cs="Arial"/>
          <w:sz w:val="24"/>
          <w:szCs w:val="24"/>
        </w:rPr>
        <w:t xml:space="preserve">If a parent or carer and child </w:t>
      </w:r>
      <w:r w:rsidR="00F86345" w:rsidRPr="00AA0678">
        <w:rPr>
          <w:rFonts w:ascii="Arial" w:hAnsi="Arial" w:cs="Arial"/>
          <w:sz w:val="24"/>
          <w:szCs w:val="24"/>
        </w:rPr>
        <w:t>do not</w:t>
      </w:r>
      <w:r w:rsidR="00AA0678" w:rsidRPr="00AA0678">
        <w:rPr>
          <w:rFonts w:ascii="Arial" w:hAnsi="Arial" w:cs="Arial"/>
          <w:sz w:val="24"/>
          <w:szCs w:val="24"/>
        </w:rPr>
        <w:t xml:space="preserve"> have time to explore their own hobbies or spend time outside of the </w:t>
      </w:r>
      <w:r w:rsidR="00AA0678" w:rsidRPr="00A60876">
        <w:rPr>
          <w:rFonts w:ascii="Arial" w:hAnsi="Arial" w:cs="Arial"/>
          <w:sz w:val="24"/>
          <w:szCs w:val="24"/>
        </w:rPr>
        <w:t>family home, home education can also have an adverse effect on relationships.</w:t>
      </w:r>
      <w:r w:rsidR="00681EC1">
        <w:rPr>
          <w:rFonts w:ascii="Arial" w:hAnsi="Arial" w:cs="Arial"/>
          <w:sz w:val="24"/>
          <w:szCs w:val="24"/>
        </w:rPr>
        <w:t xml:space="preserve"> </w:t>
      </w:r>
      <w:r w:rsidR="00097CEE" w:rsidRPr="00A60876">
        <w:rPr>
          <w:rFonts w:ascii="Arial" w:hAnsi="Arial" w:cs="Arial"/>
          <w:sz w:val="24"/>
          <w:szCs w:val="24"/>
        </w:rPr>
        <w:t xml:space="preserve">For good educational reasons, a lot of parents decide to </w:t>
      </w:r>
      <w:r w:rsidR="00C37509" w:rsidRPr="00A60876">
        <w:rPr>
          <w:rFonts w:ascii="Arial" w:hAnsi="Arial" w:cs="Arial"/>
          <w:sz w:val="24"/>
          <w:szCs w:val="24"/>
        </w:rPr>
        <w:t>home school</w:t>
      </w:r>
      <w:r w:rsidR="00097CEE" w:rsidRPr="00A60876">
        <w:rPr>
          <w:rFonts w:ascii="Arial" w:hAnsi="Arial" w:cs="Arial"/>
          <w:sz w:val="24"/>
          <w:szCs w:val="24"/>
        </w:rPr>
        <w:t xml:space="preserve"> their children. However, it would be wise to attempt to fix the issues with the school before deciding on home education if a parent or caretaker is considering doing so because they have a problem with the one the child attends</w:t>
      </w:r>
      <w:r w:rsidR="00730022">
        <w:rPr>
          <w:rFonts w:ascii="Arial" w:hAnsi="Arial" w:cs="Arial"/>
          <w:sz w:val="24"/>
          <w:szCs w:val="24"/>
        </w:rPr>
        <w:t xml:space="preserve"> (Welsh Government, No Date)</w:t>
      </w:r>
      <w:r w:rsidR="00097CEE" w:rsidRPr="00A60876">
        <w:rPr>
          <w:rFonts w:ascii="Arial" w:hAnsi="Arial" w:cs="Arial"/>
          <w:sz w:val="24"/>
          <w:szCs w:val="24"/>
        </w:rPr>
        <w:t xml:space="preserve">. All schools and municipal governments have complaint mechanisms that can be used if these issues are not </w:t>
      </w:r>
      <w:r w:rsidR="00535CF5" w:rsidRPr="00A60876">
        <w:rPr>
          <w:rFonts w:ascii="Arial" w:hAnsi="Arial" w:cs="Arial"/>
          <w:sz w:val="24"/>
          <w:szCs w:val="24"/>
        </w:rPr>
        <w:t>managed</w:t>
      </w:r>
      <w:r w:rsidR="00097CEE" w:rsidRPr="00A60876">
        <w:rPr>
          <w:rFonts w:ascii="Arial" w:hAnsi="Arial" w:cs="Arial"/>
          <w:sz w:val="24"/>
          <w:szCs w:val="24"/>
        </w:rPr>
        <w:t>. Parents or carers should contact their local authorities if they have any questions so that they can receive guidance.</w:t>
      </w:r>
      <w:r w:rsidR="00C37509" w:rsidRPr="00A60876">
        <w:rPr>
          <w:rFonts w:ascii="Arial" w:hAnsi="Arial" w:cs="Arial"/>
          <w:sz w:val="24"/>
          <w:szCs w:val="24"/>
        </w:rPr>
        <w:t xml:space="preserve"> </w:t>
      </w:r>
      <w:r w:rsidR="00697D28" w:rsidRPr="00A60876">
        <w:rPr>
          <w:rFonts w:ascii="Arial" w:hAnsi="Arial" w:cs="Arial"/>
          <w:sz w:val="24"/>
          <w:szCs w:val="24"/>
        </w:rPr>
        <w:t>The investigation and advisory services offered by the Children's Commissioner for Wales are free and private. If children and young people, or those who care for them, believe that the child has been treated unfairly, they should seek assistance and support</w:t>
      </w:r>
      <w:r w:rsidR="00CC72AA">
        <w:rPr>
          <w:rFonts w:ascii="Arial" w:hAnsi="Arial" w:cs="Arial"/>
          <w:sz w:val="24"/>
          <w:szCs w:val="24"/>
        </w:rPr>
        <w:t xml:space="preserve"> (</w:t>
      </w:r>
      <w:r w:rsidR="005B2A8B">
        <w:rPr>
          <w:rFonts w:ascii="Arial" w:hAnsi="Arial" w:cs="Arial"/>
          <w:sz w:val="24"/>
          <w:szCs w:val="24"/>
        </w:rPr>
        <w:t>Childrens Commissioner for Wales, 2023)</w:t>
      </w:r>
      <w:r w:rsidR="00697D28" w:rsidRPr="00A60876">
        <w:rPr>
          <w:rFonts w:ascii="Arial" w:hAnsi="Arial" w:cs="Arial"/>
          <w:sz w:val="24"/>
          <w:szCs w:val="24"/>
        </w:rPr>
        <w:t>. This solution provides personalised guidance and looks into individualised cases.</w:t>
      </w:r>
      <w:r w:rsidR="00E21C38" w:rsidRPr="00A60876">
        <w:rPr>
          <w:rFonts w:ascii="Arial" w:hAnsi="Arial" w:cs="Arial"/>
          <w:sz w:val="24"/>
          <w:szCs w:val="24"/>
        </w:rPr>
        <w:t xml:space="preserve"> </w:t>
      </w:r>
      <w:r w:rsidR="00A60876" w:rsidRPr="00A60876">
        <w:rPr>
          <w:rFonts w:ascii="Arial" w:hAnsi="Arial" w:cs="Arial"/>
          <w:sz w:val="24"/>
          <w:szCs w:val="24"/>
        </w:rPr>
        <w:lastRenderedPageBreak/>
        <w:t>When a child is home schooled, the local government will organise the review. Parents and carers will be invited, and it will be held at a time and place that are convenient for both parties</w:t>
      </w:r>
      <w:r w:rsidR="006A621E">
        <w:rPr>
          <w:rFonts w:ascii="Arial" w:hAnsi="Arial" w:cs="Arial"/>
          <w:sz w:val="24"/>
          <w:szCs w:val="24"/>
        </w:rPr>
        <w:t xml:space="preserve"> (Department for Education, </w:t>
      </w:r>
      <w:r w:rsidR="00A914DD">
        <w:rPr>
          <w:rFonts w:ascii="Arial" w:hAnsi="Arial" w:cs="Arial"/>
          <w:sz w:val="24"/>
          <w:szCs w:val="24"/>
        </w:rPr>
        <w:t>2019)</w:t>
      </w:r>
      <w:r w:rsidR="00A60876" w:rsidRPr="00A60876">
        <w:rPr>
          <w:rFonts w:ascii="Arial" w:hAnsi="Arial" w:cs="Arial"/>
          <w:sz w:val="24"/>
          <w:szCs w:val="24"/>
        </w:rPr>
        <w:t>.</w:t>
      </w:r>
      <w:r w:rsidR="00A60876" w:rsidRPr="00A60876">
        <w:rPr>
          <w:rFonts w:ascii="Arial" w:hAnsi="Arial" w:cs="Arial"/>
          <w:color w:val="252525"/>
          <w:sz w:val="24"/>
          <w:szCs w:val="24"/>
        </w:rPr>
        <w:br/>
      </w:r>
      <w:r w:rsidR="00A60876" w:rsidRPr="00A60876">
        <w:rPr>
          <w:rFonts w:ascii="Arial" w:hAnsi="Arial" w:cs="Arial"/>
          <w:sz w:val="24"/>
          <w:szCs w:val="24"/>
        </w:rPr>
        <w:t>The review for children in Year 9 will include organisations that could have a significant impact on their lives beyond school, such as Careers Wales.</w:t>
      </w:r>
    </w:p>
    <w:p w14:paraId="01C3C1F7" w14:textId="77777777" w:rsidR="00180200" w:rsidRDefault="00A34C57" w:rsidP="00462139">
      <w:pPr>
        <w:spacing w:line="360" w:lineRule="auto"/>
        <w:rPr>
          <w:rFonts w:ascii="Arial" w:hAnsi="Arial" w:cs="Arial"/>
          <w:sz w:val="24"/>
          <w:szCs w:val="24"/>
        </w:rPr>
      </w:pPr>
      <w:r w:rsidRPr="00A34C57">
        <w:rPr>
          <w:rFonts w:ascii="Arial" w:hAnsi="Arial" w:cs="Arial"/>
          <w:sz w:val="24"/>
          <w:szCs w:val="24"/>
        </w:rPr>
        <w:t>As a parent, it is your responsibility to see that your child obtains an effective full-time education that is appropriate for their age, ability, and aptitude as well as any special learning requirements they may have, as stated in Section 7 of the Education Act of 1996</w:t>
      </w:r>
      <w:r w:rsidR="002124D5">
        <w:rPr>
          <w:rFonts w:ascii="Arial" w:hAnsi="Arial" w:cs="Arial"/>
          <w:sz w:val="24"/>
          <w:szCs w:val="24"/>
        </w:rPr>
        <w:t xml:space="preserve"> (Education Act 1996)</w:t>
      </w:r>
      <w:r w:rsidRPr="00A34C57">
        <w:rPr>
          <w:rFonts w:ascii="Arial" w:hAnsi="Arial" w:cs="Arial"/>
          <w:sz w:val="24"/>
          <w:szCs w:val="24"/>
        </w:rPr>
        <w:t>. According to Article 28 of the United Nations Convention on the Rights of the Child, a child has the right "to learn and attend school."</w:t>
      </w:r>
      <w:r>
        <w:rPr>
          <w:rFonts w:ascii="Arial" w:hAnsi="Arial" w:cs="Arial"/>
          <w:sz w:val="24"/>
          <w:szCs w:val="24"/>
        </w:rPr>
        <w:t xml:space="preserve"> </w:t>
      </w:r>
      <w:r w:rsidR="008D1A26" w:rsidRPr="008D1A26">
        <w:rPr>
          <w:rFonts w:ascii="Arial" w:hAnsi="Arial" w:cs="Arial"/>
          <w:sz w:val="24"/>
          <w:szCs w:val="24"/>
        </w:rPr>
        <w:t xml:space="preserve">when a child has already started attending school, parents must give written notice of the intent to withdraw them to the head teacher of the institution. </w:t>
      </w:r>
    </w:p>
    <w:p w14:paraId="6DD27E60" w14:textId="516A9ADC" w:rsidR="00175F96" w:rsidRDefault="008D1A26" w:rsidP="00462139">
      <w:pPr>
        <w:spacing w:line="360" w:lineRule="auto"/>
        <w:rPr>
          <w:rFonts w:ascii="Arial" w:hAnsi="Arial" w:cs="Arial"/>
          <w:sz w:val="24"/>
          <w:szCs w:val="24"/>
        </w:rPr>
      </w:pPr>
      <w:r w:rsidRPr="008D1A26">
        <w:rPr>
          <w:rFonts w:ascii="Arial" w:hAnsi="Arial" w:cs="Arial"/>
          <w:sz w:val="24"/>
          <w:szCs w:val="24"/>
        </w:rPr>
        <w:t>The child will then be taken off the school admissions list, which will protect parents from legal action if the parent fails to make sure their child attends school.</w:t>
      </w:r>
      <w:r>
        <w:rPr>
          <w:rFonts w:ascii="Arial" w:hAnsi="Arial" w:cs="Arial"/>
          <w:sz w:val="24"/>
          <w:szCs w:val="24"/>
        </w:rPr>
        <w:t xml:space="preserve"> </w:t>
      </w:r>
      <w:r w:rsidRPr="008D1A26">
        <w:rPr>
          <w:rFonts w:ascii="Arial" w:hAnsi="Arial" w:cs="Arial"/>
          <w:sz w:val="24"/>
          <w:szCs w:val="24"/>
        </w:rPr>
        <w:t>The school must agree to the parent’s decision if they are entirely withdrawing their child from classes</w:t>
      </w:r>
      <w:r w:rsidR="000370B8">
        <w:rPr>
          <w:rFonts w:ascii="Arial" w:hAnsi="Arial" w:cs="Arial"/>
          <w:sz w:val="24"/>
          <w:szCs w:val="24"/>
        </w:rPr>
        <w:t xml:space="preserve"> (Welsh Government, No Date)</w:t>
      </w:r>
      <w:r w:rsidRPr="008D1A26">
        <w:rPr>
          <w:rFonts w:ascii="Arial" w:hAnsi="Arial" w:cs="Arial"/>
          <w:sz w:val="24"/>
          <w:szCs w:val="24"/>
        </w:rPr>
        <w:t>.</w:t>
      </w:r>
      <w:r>
        <w:rPr>
          <w:rFonts w:ascii="Arial" w:hAnsi="Arial" w:cs="Arial"/>
          <w:sz w:val="24"/>
          <w:szCs w:val="24"/>
        </w:rPr>
        <w:t xml:space="preserve"> </w:t>
      </w:r>
      <w:r w:rsidRPr="008D1A26">
        <w:rPr>
          <w:rFonts w:ascii="Arial" w:hAnsi="Arial" w:cs="Arial"/>
          <w:sz w:val="24"/>
          <w:szCs w:val="24"/>
        </w:rPr>
        <w:t>The school must consent for you to bring your child to school part of the time; however, they have the right to say no.</w:t>
      </w:r>
      <w:r w:rsidR="00302E21">
        <w:rPr>
          <w:rFonts w:ascii="Arial" w:hAnsi="Arial" w:cs="Arial"/>
          <w:sz w:val="24"/>
          <w:szCs w:val="24"/>
        </w:rPr>
        <w:t xml:space="preserve"> </w:t>
      </w:r>
      <w:r w:rsidR="00462139" w:rsidRPr="00462139">
        <w:rPr>
          <w:rFonts w:ascii="Arial" w:hAnsi="Arial" w:cs="Arial"/>
          <w:sz w:val="24"/>
          <w:szCs w:val="24"/>
        </w:rPr>
        <w:t>Local authorities are required to act under section 437(1) of the Education Act 1996 if parents are not giving an adequate education.</w:t>
      </w:r>
      <w:r w:rsidR="00175F96">
        <w:rPr>
          <w:rFonts w:ascii="Arial" w:hAnsi="Arial" w:cs="Arial"/>
          <w:sz w:val="24"/>
          <w:szCs w:val="24"/>
        </w:rPr>
        <w:t xml:space="preserve"> </w:t>
      </w:r>
    </w:p>
    <w:p w14:paraId="31865A7C" w14:textId="3B1DBC53" w:rsidR="00C37509" w:rsidRDefault="00462139" w:rsidP="00462139">
      <w:pPr>
        <w:spacing w:line="360" w:lineRule="auto"/>
        <w:rPr>
          <w:rFonts w:ascii="Arial" w:hAnsi="Arial" w:cs="Arial"/>
          <w:sz w:val="24"/>
          <w:szCs w:val="24"/>
        </w:rPr>
      </w:pPr>
      <w:r w:rsidRPr="00462139">
        <w:rPr>
          <w:rFonts w:ascii="Arial" w:hAnsi="Arial" w:cs="Arial"/>
          <w:sz w:val="24"/>
          <w:szCs w:val="24"/>
        </w:rPr>
        <w:t>To assist parents in overcoming the challenges within a set time</w:t>
      </w:r>
      <w:r>
        <w:rPr>
          <w:rFonts w:ascii="Arial" w:hAnsi="Arial" w:cs="Arial"/>
          <w:sz w:val="24"/>
          <w:szCs w:val="24"/>
        </w:rPr>
        <w:t xml:space="preserve"> </w:t>
      </w:r>
      <w:r w:rsidRPr="00462139">
        <w:rPr>
          <w:rFonts w:ascii="Arial" w:hAnsi="Arial" w:cs="Arial"/>
          <w:sz w:val="24"/>
          <w:szCs w:val="24"/>
        </w:rPr>
        <w:t>frame, your local authorities will offer to visit you at home</w:t>
      </w:r>
      <w:r w:rsidR="00067013">
        <w:rPr>
          <w:rFonts w:ascii="Arial" w:hAnsi="Arial" w:cs="Arial"/>
          <w:sz w:val="24"/>
          <w:szCs w:val="24"/>
        </w:rPr>
        <w:t xml:space="preserve"> (Welsh Government, No Date)</w:t>
      </w:r>
      <w:r w:rsidRPr="00462139">
        <w:rPr>
          <w:rFonts w:ascii="Arial" w:hAnsi="Arial" w:cs="Arial"/>
          <w:sz w:val="24"/>
          <w:szCs w:val="24"/>
        </w:rPr>
        <w:t>.</w:t>
      </w:r>
      <w:r w:rsidR="00175F96">
        <w:rPr>
          <w:rFonts w:ascii="Arial" w:hAnsi="Arial" w:cs="Arial"/>
          <w:sz w:val="24"/>
          <w:szCs w:val="24"/>
        </w:rPr>
        <w:t xml:space="preserve"> </w:t>
      </w:r>
      <w:r w:rsidRPr="00462139">
        <w:rPr>
          <w:rFonts w:ascii="Arial" w:hAnsi="Arial" w:cs="Arial"/>
          <w:sz w:val="24"/>
          <w:szCs w:val="24"/>
        </w:rPr>
        <w:t>A school attendance order (SAO) must be served on you if you are unable to convince the local authorities that you are offering a competent education and they decide it is important for your child to attend school</w:t>
      </w:r>
      <w:r w:rsidR="00CD0E80">
        <w:rPr>
          <w:rFonts w:ascii="Arial" w:hAnsi="Arial" w:cs="Arial"/>
          <w:sz w:val="24"/>
          <w:szCs w:val="24"/>
        </w:rPr>
        <w:t xml:space="preserve"> (Department for Education, 2015)</w:t>
      </w:r>
      <w:r w:rsidRPr="00462139">
        <w:rPr>
          <w:rFonts w:ascii="Arial" w:hAnsi="Arial" w:cs="Arial"/>
          <w:sz w:val="24"/>
          <w:szCs w:val="24"/>
        </w:rPr>
        <w:t>.</w:t>
      </w:r>
    </w:p>
    <w:p w14:paraId="46F34A9B" w14:textId="77777777" w:rsidR="00180200" w:rsidRDefault="00180200" w:rsidP="00462139">
      <w:pPr>
        <w:spacing w:line="360" w:lineRule="auto"/>
        <w:rPr>
          <w:rFonts w:ascii="Arial" w:hAnsi="Arial" w:cs="Arial"/>
          <w:sz w:val="24"/>
          <w:szCs w:val="24"/>
        </w:rPr>
      </w:pPr>
    </w:p>
    <w:p w14:paraId="7D2085CA" w14:textId="1E4C2F34" w:rsidR="00BD6BB0" w:rsidRDefault="00BB0052" w:rsidP="00BB0052">
      <w:pPr>
        <w:spacing w:line="360" w:lineRule="auto"/>
        <w:jc w:val="center"/>
        <w:rPr>
          <w:rFonts w:ascii="Arial" w:hAnsi="Arial" w:cs="Arial"/>
          <w:sz w:val="28"/>
          <w:szCs w:val="28"/>
          <w:u w:val="single"/>
        </w:rPr>
      </w:pPr>
      <w:r>
        <w:rPr>
          <w:rFonts w:ascii="Arial" w:hAnsi="Arial" w:cs="Arial"/>
          <w:sz w:val="28"/>
          <w:szCs w:val="28"/>
          <w:u w:val="single"/>
        </w:rPr>
        <w:t>P</w:t>
      </w:r>
      <w:r w:rsidRPr="00BB0052">
        <w:rPr>
          <w:rFonts w:ascii="Arial" w:hAnsi="Arial" w:cs="Arial"/>
          <w:sz w:val="28"/>
          <w:szCs w:val="28"/>
          <w:u w:val="single"/>
        </w:rPr>
        <w:t>overty</w:t>
      </w:r>
    </w:p>
    <w:p w14:paraId="485ED15E" w14:textId="27622542" w:rsidR="00D606C3" w:rsidRDefault="00D606C3" w:rsidP="007A428E">
      <w:pPr>
        <w:spacing w:line="360" w:lineRule="auto"/>
        <w:rPr>
          <w:rFonts w:ascii="Arial" w:hAnsi="Arial" w:cs="Arial"/>
          <w:sz w:val="24"/>
          <w:szCs w:val="24"/>
        </w:rPr>
      </w:pPr>
      <w:r w:rsidRPr="00D606C3">
        <w:rPr>
          <w:rFonts w:ascii="Arial" w:hAnsi="Arial" w:cs="Arial"/>
          <w:sz w:val="24"/>
          <w:szCs w:val="24"/>
        </w:rPr>
        <w:t>Magnuson</w:t>
      </w:r>
      <w:r>
        <w:rPr>
          <w:rFonts w:ascii="Arial" w:hAnsi="Arial" w:cs="Arial"/>
          <w:sz w:val="24"/>
          <w:szCs w:val="24"/>
        </w:rPr>
        <w:t xml:space="preserve"> (</w:t>
      </w:r>
      <w:r w:rsidR="00FF56B0">
        <w:rPr>
          <w:rFonts w:ascii="Arial" w:hAnsi="Arial" w:cs="Arial"/>
          <w:sz w:val="24"/>
          <w:szCs w:val="24"/>
        </w:rPr>
        <w:t>2013)</w:t>
      </w:r>
      <w:r w:rsidRPr="00D606C3">
        <w:rPr>
          <w:rFonts w:ascii="Arial" w:hAnsi="Arial" w:cs="Arial"/>
          <w:sz w:val="24"/>
          <w:szCs w:val="24"/>
        </w:rPr>
        <w:t xml:space="preserve"> investigates two strategies: early childhood interventions and financial support programmes. According to research, initiatives that "make work pay" by increasing the income of low-wage parents of preschool-aged children raise student achievement once they start school. She believes that the Supplemental Nutrition Assistance Programme (SNAP) and the Child Tax Credit are two other </w:t>
      </w:r>
      <w:r w:rsidRPr="00D606C3">
        <w:rPr>
          <w:rFonts w:ascii="Arial" w:hAnsi="Arial" w:cs="Arial"/>
          <w:sz w:val="24"/>
          <w:szCs w:val="24"/>
        </w:rPr>
        <w:lastRenderedPageBreak/>
        <w:t>income assistance programmes that can be deemed to have comparable good effects on children because they too increase families' financial resources. It has also been demonstrated that a number of early childhood therapies offer both short- and long-term advantages.</w:t>
      </w:r>
    </w:p>
    <w:p w14:paraId="6D4C5CB8" w14:textId="0490D89E" w:rsidR="00BB0052" w:rsidRDefault="00F2228B" w:rsidP="007A428E">
      <w:pPr>
        <w:spacing w:line="360" w:lineRule="auto"/>
        <w:rPr>
          <w:rFonts w:ascii="Arial" w:hAnsi="Arial" w:cs="Arial"/>
          <w:sz w:val="24"/>
          <w:szCs w:val="24"/>
        </w:rPr>
      </w:pPr>
      <w:r>
        <w:rPr>
          <w:rFonts w:ascii="Arial" w:hAnsi="Arial" w:cs="Arial"/>
          <w:sz w:val="24"/>
          <w:szCs w:val="24"/>
        </w:rPr>
        <w:t xml:space="preserve">According to </w:t>
      </w:r>
      <w:r w:rsidR="0046092A">
        <w:rPr>
          <w:rFonts w:ascii="Arial" w:hAnsi="Arial" w:cs="Arial"/>
          <w:sz w:val="24"/>
          <w:szCs w:val="24"/>
        </w:rPr>
        <w:t xml:space="preserve">Roos </w:t>
      </w:r>
      <w:r w:rsidR="0046092A" w:rsidRPr="0046092A">
        <w:rPr>
          <w:rFonts w:ascii="Arial" w:hAnsi="Arial" w:cs="Arial"/>
          <w:i/>
          <w:iCs/>
          <w:sz w:val="24"/>
          <w:szCs w:val="24"/>
        </w:rPr>
        <w:t>et al</w:t>
      </w:r>
      <w:r w:rsidR="0046092A">
        <w:rPr>
          <w:rFonts w:ascii="Arial" w:hAnsi="Arial" w:cs="Arial"/>
          <w:sz w:val="24"/>
          <w:szCs w:val="24"/>
        </w:rPr>
        <w:t xml:space="preserve"> (2019) </w:t>
      </w:r>
      <w:r w:rsidR="00B37766" w:rsidRPr="00B37766">
        <w:rPr>
          <w:rFonts w:ascii="Arial" w:hAnsi="Arial" w:cs="Arial"/>
          <w:sz w:val="24"/>
          <w:szCs w:val="24"/>
        </w:rPr>
        <w:t>Compared to children who were not born into poverty, those who were had higher probabilities of not being prepared for school.</w:t>
      </w:r>
      <w:r w:rsidR="0046092A">
        <w:rPr>
          <w:rFonts w:ascii="Arial" w:hAnsi="Arial" w:cs="Arial"/>
          <w:sz w:val="24"/>
          <w:szCs w:val="24"/>
        </w:rPr>
        <w:t xml:space="preserve"> </w:t>
      </w:r>
      <w:r w:rsidR="00B94334" w:rsidRPr="00B94334">
        <w:rPr>
          <w:rFonts w:ascii="Arial" w:hAnsi="Arial" w:cs="Arial"/>
          <w:sz w:val="24"/>
          <w:szCs w:val="24"/>
        </w:rPr>
        <w:t>Poverty-born children endure a variety of difficulties. Children may experience poverty in a variety of ways and may also move into or out of it.</w:t>
      </w:r>
    </w:p>
    <w:p w14:paraId="4821FAC0" w14:textId="797ECC91" w:rsidR="00D17FDB" w:rsidRDefault="006D4D68" w:rsidP="007A428E">
      <w:pPr>
        <w:spacing w:line="360" w:lineRule="auto"/>
        <w:rPr>
          <w:rFonts w:ascii="Arial" w:hAnsi="Arial" w:cs="Arial"/>
          <w:sz w:val="24"/>
          <w:szCs w:val="24"/>
        </w:rPr>
      </w:pPr>
      <w:r w:rsidRPr="006D4D68">
        <w:rPr>
          <w:rFonts w:ascii="Arial" w:hAnsi="Arial" w:cs="Arial"/>
          <w:sz w:val="24"/>
          <w:szCs w:val="24"/>
        </w:rPr>
        <w:t>In all nations, lower child development scores were linked to family poverty. Children who live in low-HDI countries and those who are the most socially and economically disadvantaged in their communities are more likely to fall short of their developmental potential. To minimise the negative impacts of poverty on children's early development and subsequent life, it is crucial to optimise care for child development at home</w:t>
      </w:r>
      <w:r w:rsidR="00787B88">
        <w:rPr>
          <w:rFonts w:ascii="Arial" w:hAnsi="Arial" w:cs="Arial"/>
          <w:sz w:val="24"/>
          <w:szCs w:val="24"/>
        </w:rPr>
        <w:t xml:space="preserve"> (Tran, 2016)</w:t>
      </w:r>
      <w:r w:rsidRPr="006D4D68">
        <w:rPr>
          <w:rFonts w:ascii="Arial" w:hAnsi="Arial" w:cs="Arial"/>
          <w:sz w:val="24"/>
          <w:szCs w:val="24"/>
        </w:rPr>
        <w:t>.</w:t>
      </w:r>
      <w:r w:rsidR="00787B88">
        <w:rPr>
          <w:rFonts w:ascii="Arial" w:hAnsi="Arial" w:cs="Arial"/>
          <w:sz w:val="24"/>
          <w:szCs w:val="24"/>
        </w:rPr>
        <w:t xml:space="preserve"> </w:t>
      </w:r>
    </w:p>
    <w:p w14:paraId="65B6151C" w14:textId="46E1F24B" w:rsidR="00FF56B0" w:rsidRDefault="00C900E9" w:rsidP="007A428E">
      <w:pPr>
        <w:spacing w:line="360" w:lineRule="auto"/>
        <w:rPr>
          <w:rFonts w:ascii="Arial" w:hAnsi="Arial" w:cs="Arial"/>
          <w:sz w:val="24"/>
          <w:szCs w:val="24"/>
        </w:rPr>
      </w:pPr>
      <w:r w:rsidRPr="00C900E9">
        <w:rPr>
          <w:rFonts w:ascii="Arial" w:hAnsi="Arial" w:cs="Arial"/>
          <w:sz w:val="24"/>
          <w:szCs w:val="24"/>
        </w:rPr>
        <w:t>Social scientists dispute on how to define and quantify poverty. Some academics concentrate on signs of material suffering while others look at income; both strategies have value</w:t>
      </w:r>
      <w:r w:rsidR="008C35CA">
        <w:rPr>
          <w:rFonts w:ascii="Arial" w:hAnsi="Arial" w:cs="Arial"/>
          <w:sz w:val="24"/>
          <w:szCs w:val="24"/>
        </w:rPr>
        <w:t xml:space="preserve"> (Magnuson </w:t>
      </w:r>
      <w:r w:rsidR="008C35CA" w:rsidRPr="008C35CA">
        <w:rPr>
          <w:rFonts w:ascii="Arial" w:hAnsi="Arial" w:cs="Arial"/>
          <w:i/>
          <w:iCs/>
          <w:sz w:val="24"/>
          <w:szCs w:val="24"/>
        </w:rPr>
        <w:t>et al,</w:t>
      </w:r>
      <w:r w:rsidR="008C35CA">
        <w:rPr>
          <w:rFonts w:ascii="Arial" w:hAnsi="Arial" w:cs="Arial"/>
          <w:sz w:val="24"/>
          <w:szCs w:val="24"/>
        </w:rPr>
        <w:t xml:space="preserve"> 2011)</w:t>
      </w:r>
      <w:r w:rsidRPr="00C900E9">
        <w:rPr>
          <w:rFonts w:ascii="Arial" w:hAnsi="Arial" w:cs="Arial"/>
          <w:sz w:val="24"/>
          <w:szCs w:val="24"/>
        </w:rPr>
        <w:t>.</w:t>
      </w:r>
      <w:r w:rsidR="007E43E0">
        <w:rPr>
          <w:rFonts w:ascii="Arial" w:hAnsi="Arial" w:cs="Arial"/>
          <w:sz w:val="24"/>
          <w:szCs w:val="24"/>
        </w:rPr>
        <w:t xml:space="preserve"> </w:t>
      </w:r>
      <w:r w:rsidR="00287F29" w:rsidRPr="00287F29">
        <w:rPr>
          <w:rFonts w:ascii="Arial" w:hAnsi="Arial" w:cs="Arial"/>
          <w:sz w:val="24"/>
          <w:szCs w:val="24"/>
        </w:rPr>
        <w:t>What are the effects of being from a low-income family? Researchers in the fields of economics, sociology, developmental psychology, and neuroscience emphasise various ways that poverty may affect a child's development.</w:t>
      </w:r>
      <w:r w:rsidR="00287F29">
        <w:rPr>
          <w:rFonts w:ascii="Arial" w:hAnsi="Arial" w:cs="Arial"/>
          <w:sz w:val="24"/>
          <w:szCs w:val="24"/>
        </w:rPr>
        <w:t xml:space="preserve"> </w:t>
      </w:r>
    </w:p>
    <w:p w14:paraId="2BCF0A1B" w14:textId="602D026F" w:rsidR="002B1FDC" w:rsidRDefault="00B503E8" w:rsidP="00875689">
      <w:pPr>
        <w:spacing w:line="360" w:lineRule="auto"/>
        <w:rPr>
          <w:rFonts w:ascii="Arial" w:hAnsi="Arial" w:cs="Arial"/>
          <w:sz w:val="24"/>
          <w:szCs w:val="24"/>
        </w:rPr>
      </w:pPr>
      <w:r>
        <w:rPr>
          <w:rFonts w:ascii="Arial" w:hAnsi="Arial" w:cs="Arial"/>
          <w:sz w:val="24"/>
          <w:szCs w:val="24"/>
        </w:rPr>
        <w:t xml:space="preserve">Save the Children (No Date) states </w:t>
      </w:r>
      <w:r w:rsidRPr="00B503E8">
        <w:rPr>
          <w:rFonts w:ascii="Arial" w:hAnsi="Arial" w:cs="Arial"/>
          <w:sz w:val="24"/>
          <w:szCs w:val="24"/>
        </w:rPr>
        <w:t>Evidence from the UK and abroad demonstrates a significant connection between low poverty and early childhood cognitive results, including</w:t>
      </w:r>
      <w:r>
        <w:rPr>
          <w:rFonts w:ascii="Arial" w:hAnsi="Arial" w:cs="Arial"/>
          <w:sz w:val="24"/>
          <w:szCs w:val="24"/>
        </w:rPr>
        <w:t xml:space="preserve"> </w:t>
      </w:r>
      <w:r w:rsidRPr="00B503E8">
        <w:rPr>
          <w:rFonts w:ascii="Arial" w:hAnsi="Arial" w:cs="Arial"/>
          <w:sz w:val="24"/>
          <w:szCs w:val="24"/>
        </w:rPr>
        <w:t>(The Effective Pre-School, Primary and Secondary Education Project - EPPSE) Speech, language, and communication abilities, early numeracy, early literacy, and the willingness to learn</w:t>
      </w:r>
      <w:r>
        <w:rPr>
          <w:rFonts w:ascii="Arial" w:hAnsi="Arial" w:cs="Arial"/>
          <w:sz w:val="24"/>
          <w:szCs w:val="24"/>
        </w:rPr>
        <w:t xml:space="preserve">. </w:t>
      </w:r>
      <w:r w:rsidR="000D4D10" w:rsidRPr="000D4D10">
        <w:rPr>
          <w:rFonts w:ascii="Arial" w:hAnsi="Arial" w:cs="Arial"/>
          <w:sz w:val="24"/>
          <w:szCs w:val="24"/>
        </w:rPr>
        <w:t>The Joseph Rowntree Foundation's 2015 UK anti-poverty strategy development initiative will be informed by this examination of the body of information regarding the connections between poverty and early childhood education and care (ECEC) provision.</w:t>
      </w:r>
      <w:r w:rsidR="0022784D">
        <w:rPr>
          <w:rFonts w:ascii="Arial" w:hAnsi="Arial" w:cs="Arial"/>
          <w:sz w:val="24"/>
          <w:szCs w:val="24"/>
        </w:rPr>
        <w:t xml:space="preserve"> </w:t>
      </w:r>
      <w:r w:rsidR="00313BE0" w:rsidRPr="00313BE0">
        <w:rPr>
          <w:rFonts w:ascii="Arial" w:hAnsi="Arial" w:cs="Arial"/>
          <w:sz w:val="24"/>
          <w:szCs w:val="24"/>
        </w:rPr>
        <w:t xml:space="preserve">It is outside the scope of the current review to discuss the advantages of maternal labour market participation for the well-being, social and economic standing, and socio-emotional and cognitive development of poor young children. The complicated issues surrounding this matter are covered in other sections of the JRF effort to create evidence for UK policy </w:t>
      </w:r>
      <w:r w:rsidR="00313BE0" w:rsidRPr="00313BE0">
        <w:rPr>
          <w:rFonts w:ascii="Arial" w:hAnsi="Arial" w:cs="Arial"/>
          <w:sz w:val="24"/>
          <w:szCs w:val="24"/>
        </w:rPr>
        <w:lastRenderedPageBreak/>
        <w:t>strategies. Additionally, JRF has already written about this topic (Lawton and Thompson, 2013).</w:t>
      </w:r>
      <w:r w:rsidR="00313BE0">
        <w:rPr>
          <w:rFonts w:ascii="Arial" w:hAnsi="Arial" w:cs="Arial"/>
          <w:sz w:val="24"/>
          <w:szCs w:val="24"/>
        </w:rPr>
        <w:t xml:space="preserve"> </w:t>
      </w:r>
      <w:r w:rsidR="00C70228" w:rsidRPr="00C70228">
        <w:rPr>
          <w:rFonts w:ascii="Arial" w:hAnsi="Arial" w:cs="Arial"/>
          <w:sz w:val="24"/>
          <w:szCs w:val="24"/>
        </w:rPr>
        <w:t>Even while childcare has improved significantly over the past ten years, more has to be done to raise the standard, lower costs, and increase accessibility for the most vulnerable populations</w:t>
      </w:r>
      <w:r w:rsidR="00875689">
        <w:rPr>
          <w:rFonts w:ascii="Arial" w:hAnsi="Arial" w:cs="Arial"/>
          <w:sz w:val="24"/>
          <w:szCs w:val="24"/>
        </w:rPr>
        <w:t xml:space="preserve"> (</w:t>
      </w:r>
      <w:r w:rsidR="00875689" w:rsidRPr="00875689">
        <w:rPr>
          <w:rFonts w:ascii="Arial" w:hAnsi="Arial" w:cs="Arial"/>
          <w:sz w:val="24"/>
          <w:szCs w:val="24"/>
        </w:rPr>
        <w:t>Waldfogel and Garnham</w:t>
      </w:r>
      <w:r w:rsidR="00A278A7">
        <w:rPr>
          <w:rFonts w:ascii="Arial" w:hAnsi="Arial" w:cs="Arial"/>
          <w:sz w:val="24"/>
          <w:szCs w:val="24"/>
        </w:rPr>
        <w:t xml:space="preserve"> 2008)</w:t>
      </w:r>
      <w:r w:rsidR="00C70228" w:rsidRPr="00C70228">
        <w:rPr>
          <w:rFonts w:ascii="Arial" w:hAnsi="Arial" w:cs="Arial"/>
          <w:sz w:val="24"/>
          <w:szCs w:val="24"/>
        </w:rPr>
        <w:t>.</w:t>
      </w:r>
      <w:r w:rsidR="00A278A7">
        <w:rPr>
          <w:rFonts w:ascii="Arial" w:hAnsi="Arial" w:cs="Arial"/>
          <w:sz w:val="24"/>
          <w:szCs w:val="24"/>
        </w:rPr>
        <w:t xml:space="preserve"> </w:t>
      </w:r>
      <w:r w:rsidR="002D3FFA" w:rsidRPr="002D3FFA">
        <w:rPr>
          <w:rFonts w:ascii="Arial" w:hAnsi="Arial" w:cs="Arial"/>
          <w:sz w:val="24"/>
          <w:szCs w:val="24"/>
        </w:rPr>
        <w:t>Many parents will transition in and out of paid employment, and this needs to be accounted for in policy. As parents transition in and out of the workforce, policy must ensure that the childcare component of the Working Tax Credit is paid in order to minimise any potential harm to children and avoid having parents effectively "locked out" of future employment because their childcare arrangements have fallen apart due to the loss of the Working Tax Credit</w:t>
      </w:r>
      <w:r w:rsidR="0094688A">
        <w:rPr>
          <w:rFonts w:ascii="Arial" w:hAnsi="Arial" w:cs="Arial"/>
          <w:sz w:val="24"/>
          <w:szCs w:val="24"/>
        </w:rPr>
        <w:t xml:space="preserve"> (</w:t>
      </w:r>
      <w:r w:rsidR="009F71B2">
        <w:rPr>
          <w:rFonts w:ascii="Arial" w:hAnsi="Arial" w:cs="Arial"/>
          <w:sz w:val="24"/>
          <w:szCs w:val="24"/>
        </w:rPr>
        <w:t>Wal</w:t>
      </w:r>
      <w:r w:rsidR="00D32508">
        <w:rPr>
          <w:rFonts w:ascii="Arial" w:hAnsi="Arial" w:cs="Arial"/>
          <w:sz w:val="24"/>
          <w:szCs w:val="24"/>
        </w:rPr>
        <w:t>dfogel and Garnham, 2008)</w:t>
      </w:r>
      <w:r w:rsidR="002D3FFA" w:rsidRPr="002D3FFA">
        <w:rPr>
          <w:rFonts w:ascii="Arial" w:hAnsi="Arial" w:cs="Arial"/>
          <w:sz w:val="24"/>
          <w:szCs w:val="24"/>
        </w:rPr>
        <w:t>.</w:t>
      </w:r>
      <w:r w:rsidR="00D32508">
        <w:rPr>
          <w:rFonts w:ascii="Arial" w:hAnsi="Arial" w:cs="Arial"/>
          <w:sz w:val="24"/>
          <w:szCs w:val="24"/>
        </w:rPr>
        <w:t xml:space="preserve"> </w:t>
      </w:r>
      <w:r w:rsidR="00DC2A8E" w:rsidRPr="00DC2A8E">
        <w:rPr>
          <w:rFonts w:ascii="Arial" w:hAnsi="Arial" w:cs="Arial"/>
          <w:sz w:val="24"/>
          <w:szCs w:val="24"/>
        </w:rPr>
        <w:t>Parents who live in poverty frequently struggle with issues of their own, some of which are a result of their own upbringing in poverty, such as illiteracy, traumatic childhood experiences, and poor bodily and/or mental health. Parents frequently make sacrifices in order to lessen the effects of poverty on children, including giving up their own interests, possessions, consumption, and even eating habits</w:t>
      </w:r>
      <w:r w:rsidR="0021068A">
        <w:rPr>
          <w:rFonts w:ascii="Arial" w:hAnsi="Arial" w:cs="Arial"/>
          <w:sz w:val="24"/>
          <w:szCs w:val="24"/>
        </w:rPr>
        <w:t xml:space="preserve"> </w:t>
      </w:r>
      <w:r w:rsidR="00265873">
        <w:rPr>
          <w:rFonts w:ascii="Arial" w:hAnsi="Arial" w:cs="Arial"/>
          <w:sz w:val="24"/>
          <w:szCs w:val="24"/>
        </w:rPr>
        <w:t xml:space="preserve">(The University of </w:t>
      </w:r>
      <w:r w:rsidR="006E27A4">
        <w:rPr>
          <w:rFonts w:ascii="Arial" w:hAnsi="Arial" w:cs="Arial"/>
          <w:sz w:val="24"/>
          <w:szCs w:val="24"/>
        </w:rPr>
        <w:t>Edinburgh</w:t>
      </w:r>
      <w:r w:rsidR="00F67D51">
        <w:rPr>
          <w:rFonts w:ascii="Arial" w:hAnsi="Arial" w:cs="Arial"/>
          <w:sz w:val="24"/>
          <w:szCs w:val="24"/>
        </w:rPr>
        <w:t xml:space="preserve">, </w:t>
      </w:r>
      <w:r w:rsidR="006E27A4">
        <w:rPr>
          <w:rFonts w:ascii="Arial" w:hAnsi="Arial" w:cs="Arial"/>
          <w:sz w:val="24"/>
          <w:szCs w:val="24"/>
        </w:rPr>
        <w:t>2012)</w:t>
      </w:r>
      <w:r w:rsidR="00DC2A8E" w:rsidRPr="00DC2A8E">
        <w:rPr>
          <w:rFonts w:ascii="Arial" w:hAnsi="Arial" w:cs="Arial"/>
          <w:sz w:val="24"/>
          <w:szCs w:val="24"/>
        </w:rPr>
        <w:t>.</w:t>
      </w:r>
      <w:r w:rsidR="006E27A4">
        <w:rPr>
          <w:rFonts w:ascii="Arial" w:hAnsi="Arial" w:cs="Arial"/>
          <w:sz w:val="24"/>
          <w:szCs w:val="24"/>
        </w:rPr>
        <w:t xml:space="preserve"> </w:t>
      </w:r>
      <w:r w:rsidR="0042580B">
        <w:rPr>
          <w:rFonts w:ascii="Arial" w:hAnsi="Arial" w:cs="Arial"/>
          <w:sz w:val="24"/>
          <w:szCs w:val="24"/>
        </w:rPr>
        <w:t xml:space="preserve"> </w:t>
      </w:r>
      <w:r w:rsidR="002126A7" w:rsidRPr="002126A7">
        <w:rPr>
          <w:rFonts w:ascii="Arial" w:hAnsi="Arial" w:cs="Arial"/>
          <w:sz w:val="24"/>
          <w:szCs w:val="24"/>
        </w:rPr>
        <w:t>The burden on low-income households has risen as a result of the coronavirus pandemic. Nearly all respondents to a recent survey of NEU members stated that they had to instruct children who had little to no access to learning resources at home during the epidemic months</w:t>
      </w:r>
      <w:r w:rsidR="00C468AB">
        <w:rPr>
          <w:rFonts w:ascii="Arial" w:hAnsi="Arial" w:cs="Arial"/>
          <w:sz w:val="24"/>
          <w:szCs w:val="24"/>
        </w:rPr>
        <w:t xml:space="preserve"> (National Education Union, </w:t>
      </w:r>
      <w:r w:rsidR="00996171">
        <w:rPr>
          <w:rFonts w:ascii="Arial" w:hAnsi="Arial" w:cs="Arial"/>
          <w:sz w:val="24"/>
          <w:szCs w:val="24"/>
        </w:rPr>
        <w:t>2021)</w:t>
      </w:r>
      <w:r w:rsidR="002126A7" w:rsidRPr="002126A7">
        <w:rPr>
          <w:rFonts w:ascii="Arial" w:hAnsi="Arial" w:cs="Arial"/>
          <w:sz w:val="24"/>
          <w:szCs w:val="24"/>
        </w:rPr>
        <w:t>.</w:t>
      </w:r>
      <w:r w:rsidR="002126A7">
        <w:rPr>
          <w:rFonts w:ascii="Arial" w:hAnsi="Arial" w:cs="Arial"/>
          <w:sz w:val="24"/>
          <w:szCs w:val="24"/>
        </w:rPr>
        <w:t xml:space="preserve"> </w:t>
      </w:r>
    </w:p>
    <w:p w14:paraId="3B04928D" w14:textId="77777777" w:rsidR="00C71A99" w:rsidRDefault="00C71A99" w:rsidP="00875689">
      <w:pPr>
        <w:spacing w:line="360" w:lineRule="auto"/>
        <w:rPr>
          <w:rFonts w:ascii="Arial" w:hAnsi="Arial" w:cs="Arial"/>
          <w:sz w:val="24"/>
          <w:szCs w:val="24"/>
        </w:rPr>
      </w:pPr>
    </w:p>
    <w:p w14:paraId="279C84C4" w14:textId="77777777" w:rsidR="00C71A99" w:rsidRDefault="00C71A99" w:rsidP="00875689">
      <w:pPr>
        <w:spacing w:line="360" w:lineRule="auto"/>
        <w:rPr>
          <w:rFonts w:ascii="Arial" w:hAnsi="Arial" w:cs="Arial"/>
          <w:sz w:val="24"/>
          <w:szCs w:val="24"/>
        </w:rPr>
      </w:pPr>
    </w:p>
    <w:p w14:paraId="60301C4E" w14:textId="77777777" w:rsidR="00C71A99" w:rsidRDefault="00C71A99" w:rsidP="00875689">
      <w:pPr>
        <w:spacing w:line="360" w:lineRule="auto"/>
        <w:rPr>
          <w:rFonts w:ascii="Arial" w:hAnsi="Arial" w:cs="Arial"/>
          <w:sz w:val="24"/>
          <w:szCs w:val="24"/>
        </w:rPr>
      </w:pPr>
    </w:p>
    <w:p w14:paraId="09B18292" w14:textId="77777777" w:rsidR="00C71A99" w:rsidRDefault="00C71A99" w:rsidP="00875689">
      <w:pPr>
        <w:spacing w:line="360" w:lineRule="auto"/>
        <w:rPr>
          <w:rFonts w:ascii="Arial" w:hAnsi="Arial" w:cs="Arial"/>
          <w:sz w:val="24"/>
          <w:szCs w:val="24"/>
        </w:rPr>
      </w:pPr>
    </w:p>
    <w:p w14:paraId="3F66369C" w14:textId="77777777" w:rsidR="00C71A99" w:rsidRDefault="00C71A99" w:rsidP="00875689">
      <w:pPr>
        <w:spacing w:line="360" w:lineRule="auto"/>
        <w:rPr>
          <w:rFonts w:ascii="Arial" w:hAnsi="Arial" w:cs="Arial"/>
          <w:sz w:val="24"/>
          <w:szCs w:val="24"/>
        </w:rPr>
      </w:pPr>
    </w:p>
    <w:p w14:paraId="5DCD793A" w14:textId="77777777" w:rsidR="00C71A99" w:rsidRDefault="00C71A99" w:rsidP="00875689">
      <w:pPr>
        <w:spacing w:line="360" w:lineRule="auto"/>
        <w:rPr>
          <w:rFonts w:ascii="Arial" w:hAnsi="Arial" w:cs="Arial"/>
          <w:sz w:val="24"/>
          <w:szCs w:val="24"/>
        </w:rPr>
      </w:pPr>
    </w:p>
    <w:p w14:paraId="478BF843" w14:textId="77777777" w:rsidR="00C71A99" w:rsidRDefault="00C71A99" w:rsidP="00875689">
      <w:pPr>
        <w:spacing w:line="360" w:lineRule="auto"/>
        <w:rPr>
          <w:rFonts w:ascii="Arial" w:hAnsi="Arial" w:cs="Arial"/>
          <w:sz w:val="24"/>
          <w:szCs w:val="24"/>
        </w:rPr>
      </w:pPr>
    </w:p>
    <w:p w14:paraId="609F6062" w14:textId="77777777" w:rsidR="00C71A99" w:rsidRDefault="00C71A99" w:rsidP="00875689">
      <w:pPr>
        <w:spacing w:line="360" w:lineRule="auto"/>
        <w:rPr>
          <w:rFonts w:ascii="Arial" w:hAnsi="Arial" w:cs="Arial"/>
          <w:sz w:val="24"/>
          <w:szCs w:val="24"/>
        </w:rPr>
      </w:pPr>
    </w:p>
    <w:p w14:paraId="36B26975" w14:textId="77777777" w:rsidR="00C71A99" w:rsidRDefault="00C71A99" w:rsidP="00875689">
      <w:pPr>
        <w:spacing w:line="360" w:lineRule="auto"/>
        <w:rPr>
          <w:rFonts w:ascii="Arial" w:hAnsi="Arial" w:cs="Arial"/>
          <w:sz w:val="24"/>
          <w:szCs w:val="24"/>
        </w:rPr>
      </w:pPr>
    </w:p>
    <w:p w14:paraId="77E1914B" w14:textId="77777777" w:rsidR="00C71A99" w:rsidRPr="0052703A" w:rsidRDefault="00C71A99" w:rsidP="0052703A">
      <w:pPr>
        <w:spacing w:line="360" w:lineRule="auto"/>
        <w:rPr>
          <w:rFonts w:ascii="Arial" w:hAnsi="Arial" w:cs="Arial"/>
          <w:sz w:val="24"/>
          <w:szCs w:val="24"/>
        </w:rPr>
      </w:pPr>
    </w:p>
    <w:p w14:paraId="63FE99AD" w14:textId="77777777" w:rsidR="00C71A99" w:rsidRPr="00C71A99" w:rsidRDefault="00C71A99" w:rsidP="0052703A">
      <w:pPr>
        <w:spacing w:line="360" w:lineRule="auto"/>
        <w:jc w:val="center"/>
        <w:rPr>
          <w:rFonts w:ascii="Arial" w:hAnsi="Arial" w:cs="Arial"/>
          <w:kern w:val="2"/>
          <w:sz w:val="24"/>
          <w:szCs w:val="24"/>
          <w:u w:val="single"/>
          <w14:ligatures w14:val="standardContextual"/>
        </w:rPr>
      </w:pPr>
      <w:r w:rsidRPr="00C71A99">
        <w:rPr>
          <w:rFonts w:ascii="Arial" w:hAnsi="Arial" w:cs="Arial"/>
          <w:kern w:val="2"/>
          <w:sz w:val="24"/>
          <w:szCs w:val="24"/>
          <w:u w:val="single"/>
          <w14:ligatures w14:val="standardContextual"/>
        </w:rPr>
        <w:lastRenderedPageBreak/>
        <w:t>Reference list ecey6009</w:t>
      </w:r>
    </w:p>
    <w:p w14:paraId="395A6E92" w14:textId="77777777" w:rsidR="00C71A99" w:rsidRPr="00C71A99" w:rsidRDefault="00C71A99" w:rsidP="0052703A">
      <w:pPr>
        <w:spacing w:line="360" w:lineRule="auto"/>
        <w:rPr>
          <w:rFonts w:ascii="Arial" w:hAnsi="Arial" w:cs="Arial"/>
          <w:sz w:val="24"/>
          <w:szCs w:val="24"/>
          <w:u w:val="single"/>
        </w:rPr>
      </w:pPr>
      <w:r w:rsidRPr="00C71A99">
        <w:rPr>
          <w:rFonts w:ascii="Arial" w:hAnsi="Arial" w:cs="Arial"/>
          <w:sz w:val="24"/>
          <w:szCs w:val="24"/>
          <w:u w:val="single"/>
        </w:rPr>
        <w:t xml:space="preserve"> </w:t>
      </w:r>
    </w:p>
    <w:p w14:paraId="5D50A005"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Childrens Act 2004 c. 31. Available at: </w:t>
      </w:r>
      <w:hyperlink r:id="rId11" w:history="1">
        <w:r w:rsidRPr="00C71A99">
          <w:rPr>
            <w:rFonts w:ascii="Arial" w:hAnsi="Arial" w:cs="Arial"/>
            <w:color w:val="0563C1" w:themeColor="hyperlink"/>
            <w:kern w:val="2"/>
            <w:sz w:val="24"/>
            <w:szCs w:val="24"/>
            <w:u w:val="single"/>
            <w14:ligatures w14:val="standardContextual"/>
          </w:rPr>
          <w:t>https://www.legislation.gov.uk/ukpga/2004/31</w:t>
        </w:r>
      </w:hyperlink>
      <w:r w:rsidRPr="00C71A99">
        <w:rPr>
          <w:rFonts w:ascii="Arial" w:hAnsi="Arial" w:cs="Arial"/>
          <w:kern w:val="2"/>
          <w:sz w:val="24"/>
          <w:szCs w:val="24"/>
          <w14:ligatures w14:val="standardContextual"/>
        </w:rPr>
        <w:t xml:space="preserve"> (Accessed: 26</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7917B681"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Childrens commissioner (2020) </w:t>
      </w:r>
      <w:r w:rsidRPr="00C71A99">
        <w:rPr>
          <w:rFonts w:ascii="Arial" w:hAnsi="Arial" w:cs="Arial"/>
          <w:i/>
          <w:iCs/>
          <w:kern w:val="2"/>
          <w:sz w:val="24"/>
          <w:szCs w:val="24"/>
          <w14:ligatures w14:val="standardContextual"/>
        </w:rPr>
        <w:t>Childhood in the time of COVID</w:t>
      </w:r>
      <w:r w:rsidRPr="00C71A99">
        <w:rPr>
          <w:rFonts w:ascii="Arial" w:hAnsi="Arial" w:cs="Arial"/>
          <w:kern w:val="2"/>
          <w:sz w:val="24"/>
          <w:szCs w:val="24"/>
          <w14:ligatures w14:val="standardContextual"/>
        </w:rPr>
        <w:t xml:space="preserve">. Available at: </w:t>
      </w:r>
      <w:hyperlink r:id="rId12" w:history="1">
        <w:r w:rsidRPr="00C71A99">
          <w:rPr>
            <w:rFonts w:ascii="Arial" w:hAnsi="Arial" w:cs="Arial"/>
            <w:color w:val="0563C1" w:themeColor="hyperlink"/>
            <w:kern w:val="2"/>
            <w:sz w:val="24"/>
            <w:szCs w:val="24"/>
            <w:u w:val="single"/>
            <w14:ligatures w14:val="standardContextual"/>
          </w:rPr>
          <w:t>https://www.childrenscommissioner.gov.uk/resource/childhood-in-the-time-of-covid/</w:t>
        </w:r>
      </w:hyperlink>
      <w:r w:rsidRPr="00C71A99">
        <w:rPr>
          <w:rFonts w:ascii="Arial" w:hAnsi="Arial" w:cs="Arial"/>
          <w:kern w:val="2"/>
          <w:sz w:val="24"/>
          <w:szCs w:val="24"/>
          <w14:ligatures w14:val="standardContextual"/>
        </w:rPr>
        <w:t xml:space="preserve"> (Accessed: 24</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 </w:t>
      </w:r>
    </w:p>
    <w:p w14:paraId="1DC17923" w14:textId="77777777" w:rsidR="00C71A99" w:rsidRPr="00C71A99" w:rsidRDefault="00C71A99" w:rsidP="0052703A">
      <w:pPr>
        <w:spacing w:line="360" w:lineRule="auto"/>
        <w:rPr>
          <w:rFonts w:ascii="Arial" w:hAnsi="Arial" w:cs="Arial"/>
          <w:kern w:val="2"/>
          <w:sz w:val="24"/>
          <w:szCs w:val="24"/>
          <w14:ligatures w14:val="standardContextual"/>
        </w:rPr>
      </w:pPr>
      <w:bookmarkStart w:id="2" w:name="_Hlk136001966"/>
      <w:r w:rsidRPr="00C71A99">
        <w:rPr>
          <w:rFonts w:ascii="Arial" w:hAnsi="Arial" w:cs="Arial"/>
          <w:kern w:val="2"/>
          <w:sz w:val="24"/>
          <w:szCs w:val="24"/>
          <w14:ligatures w14:val="standardContextual"/>
        </w:rPr>
        <w:t xml:space="preserve">Childrens Commissioner (2023) </w:t>
      </w:r>
      <w:r w:rsidRPr="00C71A99">
        <w:rPr>
          <w:rFonts w:ascii="Arial" w:hAnsi="Arial" w:cs="Arial"/>
          <w:i/>
          <w:iCs/>
          <w:kern w:val="2"/>
          <w:sz w:val="24"/>
          <w:szCs w:val="24"/>
          <w14:ligatures w14:val="standardContextual"/>
        </w:rPr>
        <w:t>History of the Childrens Commissioner</w:t>
      </w:r>
      <w:r w:rsidRPr="00C71A99">
        <w:rPr>
          <w:rFonts w:ascii="Arial" w:hAnsi="Arial" w:cs="Arial"/>
          <w:kern w:val="2"/>
          <w:sz w:val="24"/>
          <w:szCs w:val="24"/>
          <w14:ligatures w14:val="standardContextual"/>
        </w:rPr>
        <w:t xml:space="preserve">. A. Available at: </w:t>
      </w:r>
      <w:hyperlink r:id="rId13" w:anchor=":~:text=Rocio%20Cifuentes%20is%20the%20Children's%20Commissioner%20for%20Wales" w:history="1">
        <w:r w:rsidRPr="00C71A99">
          <w:rPr>
            <w:rFonts w:ascii="Arial" w:hAnsi="Arial" w:cs="Arial"/>
            <w:color w:val="0563C1" w:themeColor="hyperlink"/>
            <w:kern w:val="2"/>
            <w:sz w:val="24"/>
            <w:szCs w:val="24"/>
            <w:u w:val="single"/>
            <w14:ligatures w14:val="standardContextual"/>
          </w:rPr>
          <w:t>https://www.childcomwales.org.uk/about-us/#:~:text=Rocio%20Cifuentes%20is%20the%20Children's%20Commissioner%20for%20Wales</w:t>
        </w:r>
      </w:hyperlink>
      <w:r w:rsidRPr="00C71A99">
        <w:rPr>
          <w:rFonts w:ascii="Arial" w:hAnsi="Arial" w:cs="Arial"/>
          <w:kern w:val="2"/>
          <w:sz w:val="24"/>
          <w:szCs w:val="24"/>
          <w14:ligatures w14:val="standardContextual"/>
        </w:rPr>
        <w:t>. (Accessed: 24</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bookmarkEnd w:id="2"/>
    <w:p w14:paraId="2250FA60"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Childrens Commissioner (2023) </w:t>
      </w:r>
      <w:r w:rsidRPr="00C71A99">
        <w:rPr>
          <w:rFonts w:ascii="Arial" w:hAnsi="Arial" w:cs="Arial"/>
          <w:i/>
          <w:iCs/>
          <w:kern w:val="2"/>
          <w:sz w:val="24"/>
          <w:szCs w:val="24"/>
          <w14:ligatures w14:val="standardContextual"/>
        </w:rPr>
        <w:t>History of the Childrens Commissioner.</w:t>
      </w:r>
      <w:r w:rsidRPr="00C71A99">
        <w:rPr>
          <w:rFonts w:ascii="Arial" w:hAnsi="Arial" w:cs="Arial"/>
          <w:kern w:val="2"/>
          <w:sz w:val="24"/>
          <w:szCs w:val="24"/>
          <w14:ligatures w14:val="standardContextual"/>
        </w:rPr>
        <w:t xml:space="preserve"> Available at: </w:t>
      </w:r>
      <w:hyperlink r:id="rId14" w:anchor=":~:text=Rocio%20Cifuentes%20is%20the%20Children's%20Commissioner%20for%20Wales" w:history="1">
        <w:r w:rsidRPr="00C71A99">
          <w:rPr>
            <w:rFonts w:ascii="Arial" w:hAnsi="Arial" w:cs="Arial"/>
            <w:color w:val="0563C1" w:themeColor="hyperlink"/>
            <w:kern w:val="2"/>
            <w:sz w:val="24"/>
            <w:szCs w:val="24"/>
            <w:u w:val="single"/>
            <w14:ligatures w14:val="standardContextual"/>
          </w:rPr>
          <w:t>https://www.childcomwales.org.uk/about-us/#:~:text=Rocio%20Cifuentes%20is%20the%20Children's%20Commissioner%20for%20Wales</w:t>
        </w:r>
      </w:hyperlink>
      <w:r w:rsidRPr="00C71A99">
        <w:rPr>
          <w:rFonts w:ascii="Arial" w:hAnsi="Arial" w:cs="Arial"/>
          <w:kern w:val="2"/>
          <w:sz w:val="24"/>
          <w:szCs w:val="24"/>
          <w14:ligatures w14:val="standardContextual"/>
        </w:rPr>
        <w:t>. (Accessed: 24</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17A1F35E"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Childrens Commissioner for Wales (2023) </w:t>
      </w:r>
      <w:r w:rsidRPr="00C71A99">
        <w:rPr>
          <w:rFonts w:ascii="Arial" w:hAnsi="Arial" w:cs="Arial"/>
          <w:i/>
          <w:iCs/>
          <w:kern w:val="2"/>
          <w:sz w:val="24"/>
          <w:szCs w:val="24"/>
          <w14:ligatures w14:val="standardContextual"/>
        </w:rPr>
        <w:t>Human rights in the curriculum for Wales 2022</w:t>
      </w:r>
      <w:r w:rsidRPr="00C71A99">
        <w:rPr>
          <w:rFonts w:ascii="Arial" w:hAnsi="Arial" w:cs="Arial"/>
          <w:kern w:val="2"/>
          <w:sz w:val="24"/>
          <w:szCs w:val="24"/>
          <w14:ligatures w14:val="standardContextual"/>
        </w:rPr>
        <w:t xml:space="preserve">. Available at: </w:t>
      </w:r>
      <w:hyperlink r:id="rId15" w:history="1">
        <w:r w:rsidRPr="00C71A99">
          <w:rPr>
            <w:rFonts w:ascii="Arial" w:hAnsi="Arial" w:cs="Arial"/>
            <w:color w:val="0563C1" w:themeColor="hyperlink"/>
            <w:kern w:val="2"/>
            <w:sz w:val="24"/>
            <w:szCs w:val="24"/>
            <w:u w:val="single"/>
            <w14:ligatures w14:val="standardContextual"/>
          </w:rPr>
          <w:t>https://www.childcomwales.org.uk/human-rights-in-the-curriculum-for-wales-2022/</w:t>
        </w:r>
      </w:hyperlink>
      <w:r w:rsidRPr="00C71A99">
        <w:rPr>
          <w:rFonts w:ascii="Arial" w:hAnsi="Arial" w:cs="Arial"/>
          <w:kern w:val="2"/>
          <w:sz w:val="24"/>
          <w:szCs w:val="24"/>
          <w14:ligatures w14:val="standardContextual"/>
        </w:rPr>
        <w:t xml:space="preserve"> (Accessed: 28</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3B02235B"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Childrens Commissioner for Wales (2023) </w:t>
      </w:r>
      <w:r w:rsidRPr="00C71A99">
        <w:rPr>
          <w:rFonts w:ascii="Arial" w:hAnsi="Arial" w:cs="Arial"/>
          <w:i/>
          <w:iCs/>
          <w:kern w:val="2"/>
          <w:sz w:val="24"/>
          <w:szCs w:val="24"/>
          <w14:ligatures w14:val="standardContextual"/>
        </w:rPr>
        <w:t>Legal Powers</w:t>
      </w:r>
      <w:r w:rsidRPr="00C71A99">
        <w:rPr>
          <w:rFonts w:ascii="Arial" w:hAnsi="Arial" w:cs="Arial"/>
          <w:kern w:val="2"/>
          <w:sz w:val="24"/>
          <w:szCs w:val="24"/>
          <w14:ligatures w14:val="standardContextual"/>
        </w:rPr>
        <w:t xml:space="preserve">. Available at: </w:t>
      </w:r>
      <w:hyperlink r:id="rId16" w:history="1">
        <w:r w:rsidRPr="00C71A99">
          <w:rPr>
            <w:rFonts w:ascii="Arial" w:hAnsi="Arial" w:cs="Arial"/>
            <w:color w:val="0563C1" w:themeColor="hyperlink"/>
            <w:kern w:val="2"/>
            <w:sz w:val="24"/>
            <w:szCs w:val="24"/>
            <w:u w:val="single"/>
            <w14:ligatures w14:val="standardContextual"/>
          </w:rPr>
          <w:t>https://www.childcomwales.org.uk/about-us/legal-powers/</w:t>
        </w:r>
      </w:hyperlink>
      <w:r w:rsidRPr="00C71A99">
        <w:rPr>
          <w:rFonts w:ascii="Arial" w:hAnsi="Arial" w:cs="Arial"/>
          <w:kern w:val="2"/>
          <w:sz w:val="24"/>
          <w:szCs w:val="24"/>
          <w14:ligatures w14:val="standardContextual"/>
        </w:rPr>
        <w:t xml:space="preserve"> (Accessed:24</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5C133B77" w14:textId="77777777" w:rsidR="00C71A99" w:rsidRPr="00C71A99" w:rsidRDefault="00C71A99" w:rsidP="0052703A">
      <w:pPr>
        <w:spacing w:line="360" w:lineRule="auto"/>
        <w:rPr>
          <w:rFonts w:ascii="Arial" w:hAnsi="Arial" w:cs="Arial"/>
          <w:kern w:val="2"/>
          <w:sz w:val="24"/>
          <w:szCs w:val="24"/>
          <w14:ligatures w14:val="standardContextual"/>
        </w:rPr>
      </w:pPr>
      <w:bookmarkStart w:id="3" w:name="_Hlk136001760"/>
      <w:r w:rsidRPr="00C71A99">
        <w:rPr>
          <w:rFonts w:ascii="Arial" w:hAnsi="Arial" w:cs="Arial"/>
          <w:kern w:val="2"/>
          <w:sz w:val="24"/>
          <w:szCs w:val="24"/>
          <w14:ligatures w14:val="standardContextual"/>
        </w:rPr>
        <w:t>Childrens Commissioner for Wales (2023</w:t>
      </w:r>
      <w:r w:rsidRPr="00C71A99">
        <w:rPr>
          <w:rFonts w:ascii="Arial" w:hAnsi="Arial" w:cs="Arial"/>
          <w:i/>
          <w:iCs/>
          <w:kern w:val="2"/>
          <w:sz w:val="24"/>
          <w:szCs w:val="24"/>
          <w14:ligatures w14:val="standardContextual"/>
        </w:rPr>
        <w:t>) Who is the Childrens Commissioner for Wales</w:t>
      </w:r>
      <w:r w:rsidRPr="00C71A99">
        <w:rPr>
          <w:rFonts w:ascii="Arial" w:hAnsi="Arial" w:cs="Arial"/>
          <w:kern w:val="2"/>
          <w:sz w:val="24"/>
          <w:szCs w:val="24"/>
          <w14:ligatures w14:val="standardContextual"/>
        </w:rPr>
        <w:t xml:space="preserve">. Available at: </w:t>
      </w:r>
      <w:hyperlink r:id="rId17" w:anchor=":~:text=Rocio%20Cifuentes%20is%20the%20Children's%20Commissioner%20for%20Wales" w:history="1">
        <w:r w:rsidRPr="00C71A99">
          <w:rPr>
            <w:rFonts w:ascii="Arial" w:hAnsi="Arial" w:cs="Arial"/>
            <w:color w:val="0563C1" w:themeColor="hyperlink"/>
            <w:kern w:val="2"/>
            <w:sz w:val="24"/>
            <w:szCs w:val="24"/>
            <w:u w:val="single"/>
            <w14:ligatures w14:val="standardContextual"/>
          </w:rPr>
          <w:t>https://www.childcomwales.org.uk/about-us/#:~:text=Rocio%20Cifuentes%20is%20the%20Children's%20Commissioner%20for%20Wales</w:t>
        </w:r>
      </w:hyperlink>
      <w:r w:rsidRPr="00C71A99">
        <w:rPr>
          <w:rFonts w:ascii="Arial" w:hAnsi="Arial" w:cs="Arial"/>
          <w:kern w:val="2"/>
          <w:sz w:val="24"/>
          <w:szCs w:val="24"/>
          <w14:ligatures w14:val="standardContextual"/>
        </w:rPr>
        <w:t xml:space="preserve"> (Accessed: 23</w:t>
      </w:r>
      <w:r w:rsidRPr="00C71A99">
        <w:rPr>
          <w:rFonts w:ascii="Arial" w:hAnsi="Arial" w:cs="Arial"/>
          <w:kern w:val="2"/>
          <w:sz w:val="24"/>
          <w:szCs w:val="24"/>
          <w:vertAlign w:val="superscript"/>
          <w14:ligatures w14:val="standardContextual"/>
        </w:rPr>
        <w:t>rd</w:t>
      </w:r>
      <w:r w:rsidRPr="00C71A99">
        <w:rPr>
          <w:rFonts w:ascii="Arial" w:hAnsi="Arial" w:cs="Arial"/>
          <w:kern w:val="2"/>
          <w:sz w:val="24"/>
          <w:szCs w:val="24"/>
          <w14:ligatures w14:val="standardContextual"/>
        </w:rPr>
        <w:t xml:space="preserve"> May 2023)</w:t>
      </w:r>
    </w:p>
    <w:bookmarkEnd w:id="3"/>
    <w:p w14:paraId="68DD232A"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Childrens Commissioner for Wales (2023) </w:t>
      </w:r>
      <w:r w:rsidRPr="00C71A99">
        <w:rPr>
          <w:rFonts w:ascii="Arial" w:hAnsi="Arial" w:cs="Arial"/>
          <w:i/>
          <w:iCs/>
          <w:kern w:val="2"/>
          <w:sz w:val="24"/>
          <w:szCs w:val="24"/>
          <w14:ligatures w14:val="standardContextual"/>
        </w:rPr>
        <w:t>Who is the Childrens Commissioner for Wales</w:t>
      </w:r>
      <w:r w:rsidRPr="00C71A99">
        <w:rPr>
          <w:rFonts w:ascii="Arial" w:hAnsi="Arial" w:cs="Arial"/>
          <w:kern w:val="2"/>
          <w:sz w:val="24"/>
          <w:szCs w:val="24"/>
          <w14:ligatures w14:val="standardContextual"/>
        </w:rPr>
        <w:t xml:space="preserve">. Available at: </w:t>
      </w:r>
      <w:hyperlink r:id="rId18" w:anchor=":~:text=Rocio%20Cifuentes%20is%20the%20Children's%20Commissioner%20for%20Wales" w:history="1">
        <w:r w:rsidRPr="00C71A99">
          <w:rPr>
            <w:rFonts w:ascii="Arial" w:hAnsi="Arial" w:cs="Arial"/>
            <w:color w:val="0563C1" w:themeColor="hyperlink"/>
            <w:kern w:val="2"/>
            <w:sz w:val="24"/>
            <w:szCs w:val="24"/>
            <w:u w:val="single"/>
            <w14:ligatures w14:val="standardContextual"/>
          </w:rPr>
          <w:t>https://www.childcomwales.org.uk/about-us/#:~:text=Rocio%20Cifuentes%20is%20the%20Children's%20Commissioner%20for%20Wales</w:t>
        </w:r>
      </w:hyperlink>
      <w:r w:rsidRPr="00C71A99">
        <w:rPr>
          <w:rFonts w:ascii="Arial" w:hAnsi="Arial" w:cs="Arial"/>
          <w:kern w:val="2"/>
          <w:sz w:val="24"/>
          <w:szCs w:val="24"/>
          <w14:ligatures w14:val="standardContextual"/>
        </w:rPr>
        <w:t xml:space="preserve"> (Accessed: 23</w:t>
      </w:r>
      <w:r w:rsidRPr="00C71A99">
        <w:rPr>
          <w:rFonts w:ascii="Arial" w:hAnsi="Arial" w:cs="Arial"/>
          <w:kern w:val="2"/>
          <w:sz w:val="24"/>
          <w:szCs w:val="24"/>
          <w:vertAlign w:val="superscript"/>
          <w14:ligatures w14:val="standardContextual"/>
        </w:rPr>
        <w:t>rd</w:t>
      </w:r>
      <w:r w:rsidRPr="00C71A99">
        <w:rPr>
          <w:rFonts w:ascii="Arial" w:hAnsi="Arial" w:cs="Arial"/>
          <w:kern w:val="2"/>
          <w:sz w:val="24"/>
          <w:szCs w:val="24"/>
          <w14:ligatures w14:val="standardContextual"/>
        </w:rPr>
        <w:t xml:space="preserve"> May 2023)</w:t>
      </w:r>
    </w:p>
    <w:p w14:paraId="069AE16C"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Childrens Commissioner for Wales (No Date) </w:t>
      </w:r>
      <w:r w:rsidRPr="00C71A99">
        <w:rPr>
          <w:rFonts w:ascii="Arial" w:hAnsi="Arial" w:cs="Arial"/>
          <w:i/>
          <w:iCs/>
          <w:kern w:val="2"/>
          <w:sz w:val="24"/>
          <w:szCs w:val="24"/>
          <w14:ligatures w14:val="standardContextual"/>
        </w:rPr>
        <w:t>No wrong door: bringing services together to meet children’s needs</w:t>
      </w:r>
      <w:r w:rsidRPr="00C71A99">
        <w:rPr>
          <w:rFonts w:ascii="Arial" w:hAnsi="Arial" w:cs="Arial"/>
          <w:kern w:val="2"/>
          <w:sz w:val="24"/>
          <w:szCs w:val="24"/>
          <w14:ligatures w14:val="standardContextual"/>
        </w:rPr>
        <w:t xml:space="preserve">. Available at: </w:t>
      </w:r>
      <w:hyperlink r:id="rId19" w:history="1">
        <w:r w:rsidRPr="00C71A99">
          <w:rPr>
            <w:rFonts w:ascii="Arial" w:hAnsi="Arial" w:cs="Arial"/>
            <w:color w:val="0563C1" w:themeColor="hyperlink"/>
            <w:kern w:val="2"/>
            <w:sz w:val="24"/>
            <w:szCs w:val="24"/>
            <w:u w:val="single"/>
            <w14:ligatures w14:val="standardContextual"/>
          </w:rPr>
          <w:t>https://www.childrenscommissioner.gov.uk/about-us/the-history-of-the-childrens-commissioner/</w:t>
        </w:r>
      </w:hyperlink>
      <w:r w:rsidRPr="00C71A99">
        <w:rPr>
          <w:rFonts w:ascii="Arial" w:hAnsi="Arial" w:cs="Arial"/>
          <w:kern w:val="2"/>
          <w:sz w:val="24"/>
          <w:szCs w:val="24"/>
          <w14:ligatures w14:val="standardContextual"/>
        </w:rPr>
        <w:t xml:space="preserve"> (Accessed: 24</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7EC69391"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Childrens Commissioner for Wales (No Date) </w:t>
      </w:r>
      <w:r w:rsidRPr="00C71A99">
        <w:rPr>
          <w:rFonts w:ascii="Arial" w:hAnsi="Arial" w:cs="Arial"/>
          <w:i/>
          <w:iCs/>
          <w:kern w:val="2"/>
          <w:sz w:val="24"/>
          <w:szCs w:val="24"/>
          <w14:ligatures w14:val="standardContextual"/>
        </w:rPr>
        <w:t>The right way</w:t>
      </w:r>
      <w:r w:rsidRPr="00C71A99">
        <w:rPr>
          <w:rFonts w:ascii="Arial" w:hAnsi="Arial" w:cs="Arial"/>
          <w:kern w:val="2"/>
          <w:sz w:val="24"/>
          <w:szCs w:val="24"/>
          <w14:ligatures w14:val="standardContextual"/>
        </w:rPr>
        <w:t xml:space="preserve">. Available at: </w:t>
      </w:r>
      <w:hyperlink r:id="rId20" w:history="1">
        <w:r w:rsidRPr="00C71A99">
          <w:rPr>
            <w:rFonts w:ascii="Arial" w:hAnsi="Arial" w:cs="Arial"/>
            <w:color w:val="0563C1" w:themeColor="hyperlink"/>
            <w:kern w:val="2"/>
            <w:sz w:val="24"/>
            <w:szCs w:val="24"/>
            <w:u w:val="single"/>
            <w14:ligatures w14:val="standardContextual"/>
          </w:rPr>
          <w:t>https://www.gov.wales/sites/default/files/publications/2022-11/childrens-commissioner-wales-annual-report-2021-2022-welsh-government-response.pdf</w:t>
        </w:r>
      </w:hyperlink>
      <w:r w:rsidRPr="00C71A99">
        <w:rPr>
          <w:rFonts w:ascii="Arial" w:hAnsi="Arial" w:cs="Arial"/>
          <w:kern w:val="2"/>
          <w:sz w:val="24"/>
          <w:szCs w:val="24"/>
          <w14:ligatures w14:val="standardContextual"/>
        </w:rPr>
        <w:t xml:space="preserve"> (Accessed: 23</w:t>
      </w:r>
      <w:r w:rsidRPr="00C71A99">
        <w:rPr>
          <w:rFonts w:ascii="Arial" w:hAnsi="Arial" w:cs="Arial"/>
          <w:kern w:val="2"/>
          <w:sz w:val="24"/>
          <w:szCs w:val="24"/>
          <w:vertAlign w:val="superscript"/>
          <w14:ligatures w14:val="standardContextual"/>
        </w:rPr>
        <w:t>rd</w:t>
      </w:r>
      <w:r w:rsidRPr="00C71A99">
        <w:rPr>
          <w:rFonts w:ascii="Arial" w:hAnsi="Arial" w:cs="Arial"/>
          <w:kern w:val="2"/>
          <w:sz w:val="24"/>
          <w:szCs w:val="24"/>
          <w14:ligatures w14:val="standardContextual"/>
        </w:rPr>
        <w:t xml:space="preserve"> May 2023)</w:t>
      </w:r>
    </w:p>
    <w:p w14:paraId="23182FBE"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Cooper, M (2014) </w:t>
      </w:r>
      <w:r w:rsidRPr="00C71A99">
        <w:rPr>
          <w:rFonts w:ascii="Arial" w:hAnsi="Arial" w:cs="Arial"/>
          <w:i/>
          <w:iCs/>
          <w:kern w:val="2"/>
          <w:sz w:val="24"/>
          <w:szCs w:val="24"/>
          <w14:ligatures w14:val="standardContextual"/>
        </w:rPr>
        <w:t>Everyday teacher leadership. A reconceptualization for early childhood education.</w:t>
      </w:r>
      <w:r w:rsidRPr="00C71A99">
        <w:rPr>
          <w:rFonts w:ascii="Arial" w:hAnsi="Arial" w:cs="Arial"/>
          <w:kern w:val="2"/>
          <w:sz w:val="24"/>
          <w:szCs w:val="24"/>
          <w14:ligatures w14:val="standardContextual"/>
        </w:rPr>
        <w:t xml:space="preserve"> Available at: </w:t>
      </w:r>
      <w:hyperlink r:id="rId21" w:history="1">
        <w:r w:rsidRPr="00C71A99">
          <w:rPr>
            <w:rFonts w:ascii="Arial" w:hAnsi="Arial" w:cs="Arial"/>
            <w:color w:val="0563C1" w:themeColor="hyperlink"/>
            <w:kern w:val="2"/>
            <w:sz w:val="24"/>
            <w:szCs w:val="24"/>
            <w:u w:val="single"/>
            <w14:ligatures w14:val="standardContextual"/>
          </w:rPr>
          <w:t>file:///C:/Users/tashi/Downloads/Everyday%20Leadership%20-%20early%20childhood.pdf</w:t>
        </w:r>
      </w:hyperlink>
      <w:r w:rsidRPr="00C71A99">
        <w:rPr>
          <w:rFonts w:ascii="Arial" w:hAnsi="Arial" w:cs="Arial"/>
          <w:kern w:val="2"/>
          <w:sz w:val="24"/>
          <w:szCs w:val="24"/>
          <w14:ligatures w14:val="standardContextual"/>
        </w:rPr>
        <w:t xml:space="preserve"> (Accessed: 23</w:t>
      </w:r>
      <w:r w:rsidRPr="00C71A99">
        <w:rPr>
          <w:rFonts w:ascii="Arial" w:hAnsi="Arial" w:cs="Arial"/>
          <w:kern w:val="2"/>
          <w:sz w:val="24"/>
          <w:szCs w:val="24"/>
          <w:vertAlign w:val="superscript"/>
          <w14:ligatures w14:val="standardContextual"/>
        </w:rPr>
        <w:t>rd</w:t>
      </w:r>
      <w:r w:rsidRPr="00C71A99">
        <w:rPr>
          <w:rFonts w:ascii="Arial" w:hAnsi="Arial" w:cs="Arial"/>
          <w:kern w:val="2"/>
          <w:sz w:val="24"/>
          <w:szCs w:val="24"/>
          <w14:ligatures w14:val="standardContextual"/>
        </w:rPr>
        <w:t xml:space="preserve"> May 2023) </w:t>
      </w:r>
    </w:p>
    <w:p w14:paraId="71EC4E7B"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Department for Education (2021) </w:t>
      </w:r>
      <w:r w:rsidRPr="00C71A99">
        <w:rPr>
          <w:rFonts w:ascii="Arial" w:hAnsi="Arial" w:cs="Arial"/>
          <w:i/>
          <w:iCs/>
          <w:kern w:val="2"/>
          <w:sz w:val="24"/>
          <w:szCs w:val="24"/>
          <w14:ligatures w14:val="standardContextual"/>
        </w:rPr>
        <w:t>Statutory framework for the early year’s foundation stage.</w:t>
      </w:r>
      <w:r w:rsidRPr="00C71A99">
        <w:rPr>
          <w:rFonts w:ascii="Arial" w:hAnsi="Arial" w:cs="Arial"/>
          <w:kern w:val="2"/>
          <w:sz w:val="24"/>
          <w:szCs w:val="24"/>
          <w14:ligatures w14:val="standardContextual"/>
        </w:rPr>
        <w:t xml:space="preserve"> Available at : </w:t>
      </w:r>
      <w:hyperlink r:id="rId22" w:history="1">
        <w:r w:rsidRPr="00C71A99">
          <w:rPr>
            <w:rFonts w:ascii="Arial" w:hAnsi="Arial" w:cs="Arial"/>
            <w:color w:val="0563C1" w:themeColor="hyperlink"/>
            <w:kern w:val="2"/>
            <w:sz w:val="24"/>
            <w:szCs w:val="24"/>
            <w:u w:val="single"/>
            <w14:ligatures w14:val="standardContextual"/>
          </w:rPr>
          <w:t>https://assets.publishing.service.gov.uk/government/uploads/system/uploads/attachment_data/file/974907/EYFS_framework_-_March_2021.pdf</w:t>
        </w:r>
      </w:hyperlink>
      <w:r w:rsidRPr="00C71A99">
        <w:rPr>
          <w:rFonts w:ascii="Arial" w:hAnsi="Arial" w:cs="Arial"/>
          <w:kern w:val="2"/>
          <w:sz w:val="24"/>
          <w:szCs w:val="24"/>
          <w14:ligatures w14:val="standardContextual"/>
        </w:rPr>
        <w:t xml:space="preserve"> (Accessed: 20</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February 2023)</w:t>
      </w:r>
    </w:p>
    <w:p w14:paraId="118BC94F"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Department for Education (No Date) </w:t>
      </w:r>
      <w:r w:rsidRPr="00C71A99">
        <w:rPr>
          <w:rFonts w:ascii="Arial" w:hAnsi="Arial" w:cs="Arial"/>
          <w:i/>
          <w:iCs/>
          <w:kern w:val="2"/>
          <w:sz w:val="24"/>
          <w:szCs w:val="24"/>
          <w14:ligatures w14:val="standardContextual"/>
        </w:rPr>
        <w:t>Listening to children’s perspectives</w:t>
      </w:r>
      <w:r w:rsidRPr="00C71A99">
        <w:rPr>
          <w:rFonts w:ascii="Arial" w:hAnsi="Arial" w:cs="Arial"/>
          <w:kern w:val="2"/>
          <w:sz w:val="24"/>
          <w:szCs w:val="24"/>
          <w14:ligatures w14:val="standardContextual"/>
        </w:rPr>
        <w:t xml:space="preserve">. Available at: </w:t>
      </w:r>
      <w:hyperlink r:id="rId23" w:history="1">
        <w:r w:rsidRPr="00C71A99">
          <w:rPr>
            <w:rFonts w:ascii="Arial" w:hAnsi="Arial" w:cs="Arial"/>
            <w:color w:val="0563C1" w:themeColor="hyperlink"/>
            <w:kern w:val="2"/>
            <w:sz w:val="24"/>
            <w:szCs w:val="24"/>
            <w:u w:val="single"/>
            <w14:ligatures w14:val="standardContextual"/>
          </w:rPr>
          <w:t>https://assets.publishing.service.gov.uk/government/uploads/system/uploads/attachment_data/file/183412/DfE-RR239b_report.pdf</w:t>
        </w:r>
      </w:hyperlink>
      <w:r w:rsidRPr="00C71A99">
        <w:rPr>
          <w:rFonts w:ascii="Arial" w:hAnsi="Arial" w:cs="Arial"/>
          <w:kern w:val="2"/>
          <w:sz w:val="24"/>
          <w:szCs w:val="24"/>
          <w14:ligatures w14:val="standardContextual"/>
        </w:rPr>
        <w:t xml:space="preserve"> (Accessed: 15</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3AB6A2A8"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Department of Health and Social Care (2019</w:t>
      </w:r>
      <w:r w:rsidRPr="00C71A99">
        <w:rPr>
          <w:rFonts w:ascii="Arial" w:hAnsi="Arial" w:cs="Arial"/>
          <w:i/>
          <w:iCs/>
          <w:kern w:val="2"/>
          <w:sz w:val="24"/>
          <w:szCs w:val="24"/>
          <w14:ligatures w14:val="standardContextual"/>
        </w:rPr>
        <w:t>) strengths-based approach: Practice framework and practice handbook.</w:t>
      </w:r>
      <w:r w:rsidRPr="00C71A99">
        <w:rPr>
          <w:rFonts w:ascii="Arial" w:hAnsi="Arial" w:cs="Arial"/>
          <w:kern w:val="2"/>
          <w:sz w:val="24"/>
          <w:szCs w:val="24"/>
          <w14:ligatures w14:val="standardContextual"/>
        </w:rPr>
        <w:t xml:space="preserve"> Available at: </w:t>
      </w:r>
      <w:hyperlink r:id="rId24" w:history="1">
        <w:r w:rsidRPr="00C71A99">
          <w:rPr>
            <w:rFonts w:ascii="Arial" w:hAnsi="Arial" w:cs="Arial"/>
            <w:color w:val="0563C1" w:themeColor="hyperlink"/>
            <w:kern w:val="2"/>
            <w:sz w:val="24"/>
            <w:szCs w:val="24"/>
            <w:u w:val="single"/>
            <w14:ligatures w14:val="standardContextual"/>
          </w:rPr>
          <w:t>https://assets.publishing.service.gov.uk/government/uploads/system/uploads/attachment_data/file/778134/stengths-based-approach-practice-framework-and-handbook.pdf</w:t>
        </w:r>
      </w:hyperlink>
      <w:r w:rsidRPr="00C71A99">
        <w:rPr>
          <w:rFonts w:ascii="Arial" w:hAnsi="Arial" w:cs="Arial"/>
          <w:kern w:val="2"/>
          <w:sz w:val="24"/>
          <w:szCs w:val="24"/>
          <w14:ligatures w14:val="standardContextual"/>
        </w:rPr>
        <w:t xml:space="preserve"> (Accessed: 25</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0B8AE166"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Early Education (2021) </w:t>
      </w:r>
      <w:r w:rsidRPr="00C71A99">
        <w:rPr>
          <w:rFonts w:ascii="Arial" w:hAnsi="Arial" w:cs="Arial"/>
          <w:i/>
          <w:iCs/>
          <w:kern w:val="2"/>
          <w:sz w:val="24"/>
          <w:szCs w:val="24"/>
          <w14:ligatures w14:val="standardContextual"/>
        </w:rPr>
        <w:t>Friedrich Froebel</w:t>
      </w:r>
      <w:r w:rsidRPr="00C71A99">
        <w:rPr>
          <w:rFonts w:ascii="Arial" w:hAnsi="Arial" w:cs="Arial"/>
          <w:kern w:val="2"/>
          <w:sz w:val="24"/>
          <w:szCs w:val="24"/>
          <w14:ligatures w14:val="standardContextual"/>
        </w:rPr>
        <w:t xml:space="preserve">. Available at: </w:t>
      </w:r>
      <w:hyperlink r:id="rId25" w:history="1">
        <w:r w:rsidRPr="00C71A99">
          <w:rPr>
            <w:rFonts w:ascii="Arial" w:hAnsi="Arial" w:cs="Arial"/>
            <w:color w:val="0563C1" w:themeColor="hyperlink"/>
            <w:kern w:val="2"/>
            <w:sz w:val="24"/>
            <w:szCs w:val="24"/>
            <w:u w:val="single"/>
            <w14:ligatures w14:val="standardContextual"/>
          </w:rPr>
          <w:t>https://early-education.org.uk/friedrich-froebel/</w:t>
        </w:r>
      </w:hyperlink>
      <w:r w:rsidRPr="00C71A99">
        <w:rPr>
          <w:rFonts w:ascii="Arial" w:hAnsi="Arial" w:cs="Arial"/>
          <w:kern w:val="2"/>
          <w:sz w:val="24"/>
          <w:szCs w:val="24"/>
          <w14:ligatures w14:val="standardContextual"/>
        </w:rPr>
        <w:t xml:space="preserve"> (Accessed: 18</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69F5BBC7"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Education Wales (2021) </w:t>
      </w:r>
      <w:r w:rsidRPr="00C71A99">
        <w:rPr>
          <w:rFonts w:ascii="Arial" w:hAnsi="Arial" w:cs="Arial"/>
          <w:i/>
          <w:iCs/>
          <w:kern w:val="2"/>
          <w:sz w:val="24"/>
          <w:szCs w:val="24"/>
          <w14:ligatures w14:val="standardContextual"/>
        </w:rPr>
        <w:t>Framework on embedding a whole school approach to emotional and mental well-being.</w:t>
      </w:r>
      <w:r w:rsidRPr="00C71A99">
        <w:rPr>
          <w:rFonts w:ascii="Arial" w:hAnsi="Arial" w:cs="Arial"/>
          <w:kern w:val="2"/>
          <w:sz w:val="24"/>
          <w:szCs w:val="24"/>
          <w14:ligatures w14:val="standardContextual"/>
        </w:rPr>
        <w:t xml:space="preserve"> Available at: </w:t>
      </w:r>
      <w:hyperlink r:id="rId26" w:history="1">
        <w:r w:rsidRPr="00C71A99">
          <w:rPr>
            <w:rFonts w:ascii="Arial" w:hAnsi="Arial" w:cs="Arial"/>
            <w:color w:val="0563C1" w:themeColor="hyperlink"/>
            <w:kern w:val="2"/>
            <w:sz w:val="24"/>
            <w:szCs w:val="24"/>
            <w:u w:val="single"/>
            <w14:ligatures w14:val="standardContextual"/>
          </w:rPr>
          <w:t>https://www.gov.wales/sites/default/files/publications/2021-03/framework-on-embedding-a-whole-school-approach-to-emotional-and-mental-well-being.pdf</w:t>
        </w:r>
      </w:hyperlink>
      <w:r w:rsidRPr="00C71A99">
        <w:rPr>
          <w:rFonts w:ascii="Arial" w:hAnsi="Arial" w:cs="Arial"/>
          <w:kern w:val="2"/>
          <w:sz w:val="24"/>
          <w:szCs w:val="24"/>
          <w14:ligatures w14:val="standardContextual"/>
        </w:rPr>
        <w:t xml:space="preserve"> (Accessed: 28</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1331A434"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lastRenderedPageBreak/>
        <w:t xml:space="preserve">Fenlan, E (2019) </w:t>
      </w:r>
      <w:r w:rsidRPr="00C71A99">
        <w:rPr>
          <w:rFonts w:ascii="Arial" w:hAnsi="Arial" w:cs="Arial"/>
          <w:i/>
          <w:iCs/>
          <w:kern w:val="2"/>
          <w:sz w:val="24"/>
          <w:szCs w:val="24"/>
          <w14:ligatures w14:val="standardContextual"/>
        </w:rPr>
        <w:t>An investigation into the conceptualisation of leadership among early childhood teachers in Ireland</w:t>
      </w:r>
      <w:r w:rsidRPr="00C71A99">
        <w:rPr>
          <w:rFonts w:ascii="Arial" w:hAnsi="Arial" w:cs="Arial"/>
          <w:kern w:val="2"/>
          <w:sz w:val="24"/>
          <w:szCs w:val="24"/>
          <w14:ligatures w14:val="standardContextual"/>
        </w:rPr>
        <w:t xml:space="preserve">. Available at:  </w:t>
      </w:r>
      <w:hyperlink r:id="rId27" w:anchor=":~:text=McDowall%20Clark's%20(2012)%20catalytic%20leadership,considered%20rather%20than%20their%20authority" w:history="1">
        <w:r w:rsidRPr="00C71A99">
          <w:rPr>
            <w:rFonts w:ascii="Arial" w:hAnsi="Arial" w:cs="Arial"/>
            <w:color w:val="0563C1" w:themeColor="hyperlink"/>
            <w:kern w:val="2"/>
            <w:sz w:val="24"/>
            <w:szCs w:val="24"/>
            <w:u w:val="single"/>
            <w14:ligatures w14:val="standardContextual"/>
          </w:rPr>
          <w:t>https://arrow.tudublin.ie/cgi/viewcontent.cgi?article=1111&amp;context=aaschssldis#:~:text=McDowall%20Clark's%20(2012)%20catalytic%20leadership,considered%20rather%20than%20their%20authority</w:t>
        </w:r>
      </w:hyperlink>
      <w:r w:rsidRPr="00C71A99">
        <w:rPr>
          <w:rFonts w:ascii="Arial" w:hAnsi="Arial" w:cs="Arial"/>
          <w:kern w:val="2"/>
          <w:sz w:val="24"/>
          <w:szCs w:val="24"/>
          <w14:ligatures w14:val="standardContextual"/>
        </w:rPr>
        <w:t xml:space="preserve"> (Accessed: 22</w:t>
      </w:r>
      <w:r w:rsidRPr="00C71A99">
        <w:rPr>
          <w:rFonts w:ascii="Arial" w:hAnsi="Arial" w:cs="Arial"/>
          <w:kern w:val="2"/>
          <w:sz w:val="24"/>
          <w:szCs w:val="24"/>
          <w:vertAlign w:val="superscript"/>
          <w14:ligatures w14:val="standardContextual"/>
        </w:rPr>
        <w:t>nd</w:t>
      </w:r>
      <w:r w:rsidRPr="00C71A99">
        <w:rPr>
          <w:rFonts w:ascii="Arial" w:hAnsi="Arial" w:cs="Arial"/>
          <w:kern w:val="2"/>
          <w:sz w:val="24"/>
          <w:szCs w:val="24"/>
          <w14:ligatures w14:val="standardContextual"/>
        </w:rPr>
        <w:t xml:space="preserve"> February 2023)</w:t>
      </w:r>
    </w:p>
    <w:p w14:paraId="7275095F" w14:textId="77777777" w:rsidR="00C71A99" w:rsidRPr="00C71A99" w:rsidRDefault="00C71A99" w:rsidP="0052703A">
      <w:pPr>
        <w:spacing w:line="360" w:lineRule="auto"/>
        <w:rPr>
          <w:rFonts w:ascii="Arial" w:hAnsi="Arial" w:cs="Arial"/>
          <w:sz w:val="24"/>
          <w:szCs w:val="24"/>
        </w:rPr>
      </w:pPr>
      <w:r w:rsidRPr="00C71A99">
        <w:rPr>
          <w:rFonts w:ascii="Arial" w:hAnsi="Arial" w:cs="Arial"/>
          <w:sz w:val="24"/>
          <w:szCs w:val="24"/>
        </w:rPr>
        <w:t xml:space="preserve">Health Children (2023) </w:t>
      </w:r>
      <w:r w:rsidRPr="00C71A99">
        <w:rPr>
          <w:rFonts w:ascii="Arial" w:hAnsi="Arial" w:cs="Arial"/>
          <w:i/>
          <w:iCs/>
          <w:sz w:val="24"/>
          <w:szCs w:val="24"/>
        </w:rPr>
        <w:t>Social development in preschool</w:t>
      </w:r>
      <w:r w:rsidRPr="00C71A99">
        <w:rPr>
          <w:rFonts w:ascii="Arial" w:hAnsi="Arial" w:cs="Arial"/>
          <w:sz w:val="24"/>
          <w:szCs w:val="24"/>
        </w:rPr>
        <w:t xml:space="preserve">. Available at: </w:t>
      </w:r>
      <w:hyperlink r:id="rId28" w:history="1">
        <w:r w:rsidRPr="00C71A99">
          <w:rPr>
            <w:rFonts w:ascii="Arial" w:hAnsi="Arial" w:cs="Arial"/>
            <w:color w:val="0563C1" w:themeColor="hyperlink"/>
            <w:sz w:val="24"/>
            <w:szCs w:val="24"/>
            <w:u w:val="single"/>
          </w:rPr>
          <w:t>https://www.healthychildren.org/English/ages-stages/preschool/Pages/Social-Development-in-Preschoolers.aspx</w:t>
        </w:r>
      </w:hyperlink>
      <w:r w:rsidRPr="00C71A99">
        <w:rPr>
          <w:rFonts w:ascii="Arial" w:hAnsi="Arial" w:cs="Arial"/>
          <w:sz w:val="24"/>
          <w:szCs w:val="24"/>
        </w:rPr>
        <w:t xml:space="preserve"> (Accessed: 19</w:t>
      </w:r>
      <w:r w:rsidRPr="00C71A99">
        <w:rPr>
          <w:rFonts w:ascii="Arial" w:hAnsi="Arial" w:cs="Arial"/>
          <w:sz w:val="24"/>
          <w:szCs w:val="24"/>
          <w:vertAlign w:val="superscript"/>
        </w:rPr>
        <w:t>th</w:t>
      </w:r>
      <w:r w:rsidRPr="00C71A99">
        <w:rPr>
          <w:rFonts w:ascii="Arial" w:hAnsi="Arial" w:cs="Arial"/>
          <w:sz w:val="24"/>
          <w:szCs w:val="24"/>
        </w:rPr>
        <w:t xml:space="preserve"> February 2023)</w:t>
      </w:r>
    </w:p>
    <w:p w14:paraId="0EF58158"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HM Government (2018) </w:t>
      </w:r>
      <w:r w:rsidRPr="00C71A99">
        <w:rPr>
          <w:rFonts w:ascii="Arial" w:hAnsi="Arial" w:cs="Arial"/>
          <w:i/>
          <w:iCs/>
          <w:kern w:val="2"/>
          <w:sz w:val="24"/>
          <w:szCs w:val="24"/>
          <w14:ligatures w14:val="standardContextual"/>
        </w:rPr>
        <w:t>Information sharing: Advice for practitioners providing safeguarding services to children, young people, parents, and carers</w:t>
      </w:r>
      <w:r w:rsidRPr="00C71A99">
        <w:rPr>
          <w:rFonts w:ascii="Arial" w:hAnsi="Arial" w:cs="Arial"/>
          <w:kern w:val="2"/>
          <w:sz w:val="24"/>
          <w:szCs w:val="24"/>
          <w14:ligatures w14:val="standardContextual"/>
        </w:rPr>
        <w:t>. Available at:</w:t>
      </w:r>
    </w:p>
    <w:p w14:paraId="7B6FBBF2" w14:textId="77777777" w:rsidR="00C71A99" w:rsidRPr="00C71A99" w:rsidRDefault="00C71A99" w:rsidP="0052703A">
      <w:pPr>
        <w:spacing w:line="360" w:lineRule="auto"/>
        <w:rPr>
          <w:rFonts w:ascii="Arial" w:hAnsi="Arial" w:cs="Arial"/>
          <w:kern w:val="2"/>
          <w:sz w:val="24"/>
          <w:szCs w:val="24"/>
          <w14:ligatures w14:val="standardContextual"/>
        </w:rPr>
      </w:pPr>
      <w:hyperlink r:id="rId29" w:history="1">
        <w:r w:rsidRPr="00C71A99">
          <w:rPr>
            <w:rFonts w:ascii="Arial" w:hAnsi="Arial" w:cs="Arial"/>
            <w:color w:val="0563C1" w:themeColor="hyperlink"/>
            <w:kern w:val="2"/>
            <w:sz w:val="24"/>
            <w:szCs w:val="24"/>
            <w:u w:val="single"/>
            <w14:ligatures w14:val="standardContextual"/>
          </w:rPr>
          <w:t>https://assets.publishing.service.gov.uk/government/uploads/system/uploads/attachment_data/file/1062969/Information_sharing_advice_practitioners_safeguarding_services.pdf</w:t>
        </w:r>
      </w:hyperlink>
      <w:r w:rsidRPr="00C71A99">
        <w:rPr>
          <w:rFonts w:ascii="Arial" w:hAnsi="Arial" w:cs="Arial"/>
          <w:kern w:val="2"/>
          <w:sz w:val="24"/>
          <w:szCs w:val="24"/>
          <w14:ligatures w14:val="standardContextual"/>
        </w:rPr>
        <w:t xml:space="preserve"> (Accessed:17th May 2023)</w:t>
      </w:r>
    </w:p>
    <w:p w14:paraId="3833FF18"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Invictus International School (No Date) </w:t>
      </w:r>
      <w:r w:rsidRPr="00C71A99">
        <w:rPr>
          <w:rFonts w:ascii="Arial" w:hAnsi="Arial" w:cs="Arial"/>
          <w:i/>
          <w:iCs/>
          <w:kern w:val="2"/>
          <w:sz w:val="24"/>
          <w:szCs w:val="24"/>
          <w14:ligatures w14:val="standardContextual"/>
        </w:rPr>
        <w:t>The school and its role in imparting social skills in children.</w:t>
      </w:r>
      <w:r w:rsidRPr="00C71A99">
        <w:rPr>
          <w:rFonts w:ascii="Arial" w:hAnsi="Arial" w:cs="Arial"/>
          <w:kern w:val="2"/>
          <w:sz w:val="24"/>
          <w:szCs w:val="24"/>
          <w14:ligatures w14:val="standardContextual"/>
        </w:rPr>
        <w:t xml:space="preserve"> Available at: </w:t>
      </w:r>
      <w:hyperlink r:id="rId30" w:history="1">
        <w:r w:rsidRPr="00C71A99">
          <w:rPr>
            <w:rFonts w:ascii="Arial" w:hAnsi="Arial" w:cs="Arial"/>
            <w:color w:val="0563C1" w:themeColor="hyperlink"/>
            <w:kern w:val="2"/>
            <w:sz w:val="24"/>
            <w:szCs w:val="24"/>
            <w:u w:val="single"/>
            <w14:ligatures w14:val="standardContextual"/>
          </w:rPr>
          <w:t>https://www.invictus.edu.kh/news/the-school-and-its-role-in-imparting-social-skills-in-children</w:t>
        </w:r>
      </w:hyperlink>
      <w:r w:rsidRPr="00C71A99">
        <w:rPr>
          <w:rFonts w:ascii="Arial" w:hAnsi="Arial" w:cs="Arial"/>
          <w:kern w:val="2"/>
          <w:sz w:val="24"/>
          <w:szCs w:val="24"/>
          <w14:ligatures w14:val="standardContextual"/>
        </w:rPr>
        <w:t xml:space="preserve"> (Accessed: 26</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3DCE0167"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Likhar, A </w:t>
      </w:r>
      <w:r w:rsidRPr="00C71A99">
        <w:rPr>
          <w:rFonts w:ascii="Arial" w:hAnsi="Arial" w:cs="Arial"/>
          <w:i/>
          <w:iCs/>
          <w:kern w:val="2"/>
          <w:sz w:val="24"/>
          <w:szCs w:val="24"/>
          <w14:ligatures w14:val="standardContextual"/>
        </w:rPr>
        <w:t xml:space="preserve">et al </w:t>
      </w:r>
      <w:r w:rsidRPr="00C71A99">
        <w:rPr>
          <w:rFonts w:ascii="Arial" w:hAnsi="Arial" w:cs="Arial"/>
          <w:kern w:val="2"/>
          <w:sz w:val="24"/>
          <w:szCs w:val="24"/>
          <w14:ligatures w14:val="standardContextual"/>
        </w:rPr>
        <w:t xml:space="preserve">(2022) </w:t>
      </w:r>
      <w:r w:rsidRPr="00C71A99">
        <w:rPr>
          <w:rFonts w:ascii="Arial" w:hAnsi="Arial" w:cs="Arial"/>
          <w:i/>
          <w:iCs/>
          <w:kern w:val="2"/>
          <w:sz w:val="24"/>
          <w:szCs w:val="24"/>
          <w14:ligatures w14:val="standardContextual"/>
        </w:rPr>
        <w:t>Early childhood development and social development.</w:t>
      </w:r>
      <w:r w:rsidRPr="00C71A99">
        <w:rPr>
          <w:rFonts w:ascii="Arial" w:hAnsi="Arial" w:cs="Arial"/>
          <w:kern w:val="2"/>
          <w:sz w:val="24"/>
          <w:szCs w:val="24"/>
          <w14:ligatures w14:val="standardContextual"/>
        </w:rPr>
        <w:t xml:space="preserve"> Available at: </w:t>
      </w:r>
      <w:hyperlink r:id="rId31" w:history="1">
        <w:r w:rsidRPr="00C71A99">
          <w:rPr>
            <w:rFonts w:ascii="Arial" w:hAnsi="Arial" w:cs="Arial"/>
            <w:color w:val="0563C1" w:themeColor="hyperlink"/>
            <w:kern w:val="2"/>
            <w:sz w:val="24"/>
            <w:szCs w:val="24"/>
            <w:u w:val="single"/>
            <w14:ligatures w14:val="standardContextual"/>
          </w:rPr>
          <w:t>https://www.ncbi.nlm.nih.gov/pmc/articles/PMC9596089/</w:t>
        </w:r>
      </w:hyperlink>
      <w:r w:rsidRPr="00C71A99">
        <w:rPr>
          <w:rFonts w:ascii="Arial" w:hAnsi="Arial" w:cs="Arial"/>
          <w:kern w:val="2"/>
          <w:sz w:val="24"/>
          <w:szCs w:val="24"/>
          <w14:ligatures w14:val="standardContextual"/>
        </w:rPr>
        <w:t xml:space="preserve"> (Accessed: 25</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2318A369"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McDowall-Clark, R (2012) </w:t>
      </w:r>
      <w:r w:rsidRPr="00C71A99">
        <w:rPr>
          <w:rFonts w:ascii="Arial" w:hAnsi="Arial" w:cs="Arial"/>
          <w:i/>
          <w:iCs/>
          <w:kern w:val="2"/>
          <w:sz w:val="24"/>
          <w:szCs w:val="24"/>
          <w14:ligatures w14:val="standardContextual"/>
        </w:rPr>
        <w:t>‘I’ve never thought of myself as a leader but’: The early years professional and catalytic leadership</w:t>
      </w:r>
      <w:r w:rsidRPr="00C71A99">
        <w:rPr>
          <w:rFonts w:ascii="Arial" w:hAnsi="Arial" w:cs="Arial"/>
          <w:kern w:val="2"/>
          <w:sz w:val="24"/>
          <w:szCs w:val="24"/>
          <w14:ligatures w14:val="standardContextual"/>
        </w:rPr>
        <w:t xml:space="preserve">. Available at: </w:t>
      </w:r>
      <w:hyperlink r:id="rId32" w:history="1">
        <w:r w:rsidRPr="00C71A99">
          <w:rPr>
            <w:rFonts w:ascii="Arial" w:hAnsi="Arial" w:cs="Arial"/>
            <w:color w:val="0563C1" w:themeColor="hyperlink"/>
            <w:kern w:val="2"/>
            <w:sz w:val="24"/>
            <w:szCs w:val="24"/>
            <w:u w:val="single"/>
            <w14:ligatures w14:val="standardContextual"/>
          </w:rPr>
          <w:t>file:///C:/Users/tashi/Downloads/I%20ve%20never%20thought%20of%20myself%20as%20a%20leader%20but%20the%20Early%20Years%20Professional%20and%20catalytic%20leadership.pdf</w:t>
        </w:r>
      </w:hyperlink>
      <w:r w:rsidRPr="00C71A99">
        <w:rPr>
          <w:rFonts w:ascii="Arial" w:hAnsi="Arial" w:cs="Arial"/>
          <w:kern w:val="2"/>
          <w:sz w:val="24"/>
          <w:szCs w:val="24"/>
          <w14:ligatures w14:val="standardContextual"/>
        </w:rPr>
        <w:t xml:space="preserve"> (Accessed: 23</w:t>
      </w:r>
      <w:r w:rsidRPr="00C71A99">
        <w:rPr>
          <w:rFonts w:ascii="Arial" w:hAnsi="Arial" w:cs="Arial"/>
          <w:kern w:val="2"/>
          <w:sz w:val="24"/>
          <w:szCs w:val="24"/>
          <w:vertAlign w:val="superscript"/>
          <w14:ligatures w14:val="standardContextual"/>
        </w:rPr>
        <w:t>rd</w:t>
      </w:r>
      <w:r w:rsidRPr="00C71A99">
        <w:rPr>
          <w:rFonts w:ascii="Arial" w:hAnsi="Arial" w:cs="Arial"/>
          <w:kern w:val="2"/>
          <w:sz w:val="24"/>
          <w:szCs w:val="24"/>
          <w14:ligatures w14:val="standardContextual"/>
        </w:rPr>
        <w:t xml:space="preserve"> May 2023)</w:t>
      </w:r>
    </w:p>
    <w:p w14:paraId="0341C891"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Mills, M and Haira, E (2022) </w:t>
      </w:r>
      <w:r w:rsidRPr="00C71A99">
        <w:rPr>
          <w:rFonts w:ascii="Arial" w:hAnsi="Arial" w:cs="Arial"/>
          <w:i/>
          <w:iCs/>
          <w:kern w:val="2"/>
          <w:sz w:val="24"/>
          <w:szCs w:val="24"/>
          <w14:ligatures w14:val="standardContextual"/>
        </w:rPr>
        <w:t>Teachers for social justice: the lives and work of teachers committed to social justice in education</w:t>
      </w:r>
      <w:r w:rsidRPr="00C71A99">
        <w:rPr>
          <w:rFonts w:ascii="Arial" w:hAnsi="Arial" w:cs="Arial"/>
          <w:kern w:val="2"/>
          <w:sz w:val="24"/>
          <w:szCs w:val="24"/>
          <w14:ligatures w14:val="standardContextual"/>
        </w:rPr>
        <w:t xml:space="preserve">. Available at: </w:t>
      </w:r>
      <w:hyperlink r:id="rId33" w:history="1">
        <w:r w:rsidRPr="00C71A99">
          <w:rPr>
            <w:rFonts w:ascii="Arial" w:hAnsi="Arial" w:cs="Arial"/>
            <w:color w:val="0563C1" w:themeColor="hyperlink"/>
            <w:kern w:val="2"/>
            <w:sz w:val="24"/>
            <w:szCs w:val="24"/>
            <w:u w:val="single"/>
            <w14:ligatures w14:val="standardContextual"/>
          </w:rPr>
          <w:t>file:///C:/Users/tashi/Downloads/Teachers%20for%20social%20justice%20exploring%20the%20lives%20and%20work%20of%20teachers%20committed%20to%20social%20justice%20in%20education.pdf</w:t>
        </w:r>
      </w:hyperlink>
      <w:r w:rsidRPr="00C71A99">
        <w:rPr>
          <w:rFonts w:ascii="Arial" w:hAnsi="Arial" w:cs="Arial"/>
          <w:kern w:val="2"/>
          <w:sz w:val="24"/>
          <w:szCs w:val="24"/>
          <w14:ligatures w14:val="standardContextual"/>
        </w:rPr>
        <w:t xml:space="preserve"> (Accessed: 24</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February 2023)</w:t>
      </w:r>
    </w:p>
    <w:p w14:paraId="0DB818DA"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lastRenderedPageBreak/>
        <w:t xml:space="preserve">Ministerial review of Play (No Date) Available at: </w:t>
      </w:r>
      <w:hyperlink r:id="rId34" w:history="1">
        <w:r w:rsidRPr="00C71A99">
          <w:rPr>
            <w:rFonts w:ascii="Arial" w:hAnsi="Arial" w:cs="Arial"/>
            <w:color w:val="0563C1" w:themeColor="hyperlink"/>
            <w:kern w:val="2"/>
            <w:sz w:val="24"/>
            <w:szCs w:val="24"/>
            <w:u w:val="single"/>
            <w14:ligatures w14:val="standardContextual"/>
          </w:rPr>
          <w:t>https://www.gov.wales/sites/default/files/inline-documents/2023-02/Ministerial%20Review%20of%20Play%20BACKGROUND%20PAPER.pdf</w:t>
        </w:r>
      </w:hyperlink>
      <w:r w:rsidRPr="00C71A99">
        <w:rPr>
          <w:rFonts w:ascii="Arial" w:hAnsi="Arial" w:cs="Arial"/>
          <w:kern w:val="2"/>
          <w:sz w:val="24"/>
          <w:szCs w:val="24"/>
          <w14:ligatures w14:val="standardContextual"/>
        </w:rPr>
        <w:t xml:space="preserve"> (Accessed: 22</w:t>
      </w:r>
      <w:r w:rsidRPr="00C71A99">
        <w:rPr>
          <w:rFonts w:ascii="Arial" w:hAnsi="Arial" w:cs="Arial"/>
          <w:kern w:val="2"/>
          <w:sz w:val="24"/>
          <w:szCs w:val="24"/>
          <w:vertAlign w:val="superscript"/>
          <w14:ligatures w14:val="standardContextual"/>
        </w:rPr>
        <w:t>nd</w:t>
      </w:r>
      <w:r w:rsidRPr="00C71A99">
        <w:rPr>
          <w:rFonts w:ascii="Arial" w:hAnsi="Arial" w:cs="Arial"/>
          <w:kern w:val="2"/>
          <w:sz w:val="24"/>
          <w:szCs w:val="24"/>
          <w14:ligatures w14:val="standardContextual"/>
        </w:rPr>
        <w:t xml:space="preserve"> May 2023)</w:t>
      </w:r>
    </w:p>
    <w:p w14:paraId="6A9E232F"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NHS Manchester (2014</w:t>
      </w:r>
      <w:r w:rsidRPr="00C71A99">
        <w:rPr>
          <w:rFonts w:ascii="Arial" w:hAnsi="Arial" w:cs="Arial"/>
          <w:i/>
          <w:iCs/>
          <w:kern w:val="2"/>
          <w:sz w:val="24"/>
          <w:szCs w:val="24"/>
          <w14:ligatures w14:val="standardContextual"/>
        </w:rPr>
        <w:t>) Improving health in Manchester</w:t>
      </w:r>
      <w:r w:rsidRPr="00C71A99">
        <w:rPr>
          <w:rFonts w:ascii="Arial" w:hAnsi="Arial" w:cs="Arial"/>
          <w:kern w:val="2"/>
          <w:sz w:val="24"/>
          <w:szCs w:val="24"/>
          <w14:ligatures w14:val="standardContextual"/>
        </w:rPr>
        <w:t xml:space="preserve">. Available at: </w:t>
      </w:r>
      <w:hyperlink r:id="rId35" w:history="1">
        <w:r w:rsidRPr="00C71A99">
          <w:rPr>
            <w:rFonts w:ascii="Arial" w:hAnsi="Arial" w:cs="Arial"/>
            <w:color w:val="0563C1" w:themeColor="hyperlink"/>
            <w:kern w:val="2"/>
            <w:sz w:val="24"/>
            <w:szCs w:val="24"/>
            <w:u w:val="single"/>
            <w14:ligatures w14:val="standardContextual"/>
          </w:rPr>
          <w:t>https://www.manchester.gov.uk/egov_downloads/NHS_Manchester_Commissioning_Plan.pdf</w:t>
        </w:r>
      </w:hyperlink>
      <w:r w:rsidRPr="00C71A99">
        <w:rPr>
          <w:rFonts w:ascii="Arial" w:hAnsi="Arial" w:cs="Arial"/>
          <w:kern w:val="2"/>
          <w:sz w:val="24"/>
          <w:szCs w:val="24"/>
          <w14:ligatures w14:val="standardContextual"/>
        </w:rPr>
        <w:t xml:space="preserve"> (Accessed:15th May 2023)</w:t>
      </w:r>
    </w:p>
    <w:p w14:paraId="4FB8B790"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Nicholson, J </w:t>
      </w:r>
      <w:r w:rsidRPr="00C71A99">
        <w:rPr>
          <w:rFonts w:ascii="Arial" w:hAnsi="Arial" w:cs="Arial"/>
          <w:i/>
          <w:iCs/>
          <w:kern w:val="2"/>
          <w:sz w:val="24"/>
          <w:szCs w:val="24"/>
          <w14:ligatures w14:val="standardContextual"/>
        </w:rPr>
        <w:t xml:space="preserve">et al </w:t>
      </w:r>
      <w:r w:rsidRPr="00C71A99">
        <w:rPr>
          <w:rFonts w:ascii="Arial" w:hAnsi="Arial" w:cs="Arial"/>
          <w:kern w:val="2"/>
          <w:sz w:val="24"/>
          <w:szCs w:val="24"/>
          <w14:ligatures w14:val="standardContextual"/>
        </w:rPr>
        <w:t xml:space="preserve">(2018) </w:t>
      </w:r>
      <w:r w:rsidRPr="00C71A99">
        <w:rPr>
          <w:rFonts w:ascii="Arial" w:hAnsi="Arial" w:cs="Arial"/>
          <w:i/>
          <w:iCs/>
          <w:kern w:val="2"/>
          <w:sz w:val="24"/>
          <w:szCs w:val="24"/>
          <w14:ligatures w14:val="standardContextual"/>
        </w:rPr>
        <w:t>A review of the literature on leadership in early childhood: examining epistemological foundations and considerations of social justice</w:t>
      </w:r>
      <w:r w:rsidRPr="00C71A99">
        <w:rPr>
          <w:rFonts w:ascii="Arial" w:hAnsi="Arial" w:cs="Arial"/>
          <w:kern w:val="2"/>
          <w:sz w:val="24"/>
          <w:szCs w:val="24"/>
          <w14:ligatures w14:val="standardContextual"/>
        </w:rPr>
        <w:t>. Available at:</w:t>
      </w:r>
      <w:hyperlink r:id="rId36" w:history="1">
        <w:r w:rsidRPr="00C71A99">
          <w:rPr>
            <w:rFonts w:ascii="Arial" w:hAnsi="Arial" w:cs="Arial"/>
            <w:color w:val="0563C1" w:themeColor="hyperlink"/>
            <w:kern w:val="2"/>
            <w:sz w:val="24"/>
            <w:szCs w:val="24"/>
            <w:u w:val="single"/>
            <w14:ligatures w14:val="standardContextual"/>
          </w:rPr>
          <w:t>file:///C:/Users/tashi/Downloads/Early_Child_Development_and_Care_A_revie.pdf</w:t>
        </w:r>
      </w:hyperlink>
      <w:r w:rsidRPr="00C71A99">
        <w:rPr>
          <w:rFonts w:ascii="Arial" w:hAnsi="Arial" w:cs="Arial"/>
          <w:kern w:val="2"/>
          <w:sz w:val="24"/>
          <w:szCs w:val="24"/>
          <w14:ligatures w14:val="standardContextual"/>
        </w:rPr>
        <w:t xml:space="preserve"> (Accessed: 23</w:t>
      </w:r>
      <w:r w:rsidRPr="00C71A99">
        <w:rPr>
          <w:rFonts w:ascii="Arial" w:hAnsi="Arial" w:cs="Arial"/>
          <w:kern w:val="2"/>
          <w:sz w:val="24"/>
          <w:szCs w:val="24"/>
          <w:vertAlign w:val="superscript"/>
          <w14:ligatures w14:val="standardContextual"/>
        </w:rPr>
        <w:t>rd</w:t>
      </w:r>
      <w:r w:rsidRPr="00C71A99">
        <w:rPr>
          <w:rFonts w:ascii="Arial" w:hAnsi="Arial" w:cs="Arial"/>
          <w:kern w:val="2"/>
          <w:sz w:val="24"/>
          <w:szCs w:val="24"/>
          <w14:ligatures w14:val="standardContextual"/>
        </w:rPr>
        <w:t xml:space="preserve"> May 2023)</w:t>
      </w:r>
    </w:p>
    <w:p w14:paraId="7C66E1F4"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Physiopedia (2023) </w:t>
      </w:r>
      <w:r w:rsidRPr="00C71A99">
        <w:rPr>
          <w:rFonts w:ascii="Arial" w:hAnsi="Arial" w:cs="Arial"/>
          <w:i/>
          <w:iCs/>
          <w:kern w:val="2"/>
          <w:sz w:val="24"/>
          <w:szCs w:val="24"/>
          <w14:ligatures w14:val="standardContextual"/>
        </w:rPr>
        <w:t>Determinants of health</w:t>
      </w:r>
      <w:r w:rsidRPr="00C71A99">
        <w:rPr>
          <w:rFonts w:ascii="Arial" w:hAnsi="Arial" w:cs="Arial"/>
          <w:kern w:val="2"/>
          <w:sz w:val="24"/>
          <w:szCs w:val="24"/>
          <w14:ligatures w14:val="standardContextual"/>
        </w:rPr>
        <w:t xml:space="preserve">. Available at: </w:t>
      </w:r>
      <w:hyperlink r:id="rId37" w:history="1">
        <w:r w:rsidRPr="00C71A99">
          <w:rPr>
            <w:rFonts w:ascii="Arial" w:hAnsi="Arial" w:cs="Arial"/>
            <w:color w:val="0563C1" w:themeColor="hyperlink"/>
            <w:kern w:val="2"/>
            <w:sz w:val="24"/>
            <w:szCs w:val="24"/>
            <w:u w:val="single"/>
            <w14:ligatures w14:val="standardContextual"/>
          </w:rPr>
          <w:t>https://www.physio-pedia.com/Determinants_of_Health</w:t>
        </w:r>
      </w:hyperlink>
      <w:r w:rsidRPr="00C71A99">
        <w:rPr>
          <w:rFonts w:ascii="Arial" w:hAnsi="Arial" w:cs="Arial"/>
          <w:kern w:val="2"/>
          <w:sz w:val="24"/>
          <w:szCs w:val="24"/>
          <w14:ligatures w14:val="standardContextual"/>
        </w:rPr>
        <w:t xml:space="preserve"> (Accessed: 24</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11F75B42" w14:textId="77777777" w:rsidR="00C71A99" w:rsidRPr="00C71A99" w:rsidRDefault="00C71A99" w:rsidP="0052703A">
      <w:pPr>
        <w:spacing w:line="360" w:lineRule="auto"/>
        <w:rPr>
          <w:rFonts w:ascii="Arial" w:hAnsi="Arial" w:cs="Arial"/>
          <w:sz w:val="24"/>
          <w:szCs w:val="24"/>
        </w:rPr>
      </w:pPr>
      <w:r w:rsidRPr="00C71A99">
        <w:rPr>
          <w:rFonts w:ascii="Arial" w:hAnsi="Arial" w:cs="Arial"/>
          <w:sz w:val="24"/>
          <w:szCs w:val="24"/>
        </w:rPr>
        <w:t>Real School (2023)</w:t>
      </w:r>
      <w:r w:rsidRPr="00C71A99">
        <w:rPr>
          <w:rFonts w:ascii="Arial" w:hAnsi="Arial" w:cs="Arial"/>
          <w:i/>
          <w:iCs/>
          <w:sz w:val="24"/>
          <w:szCs w:val="24"/>
        </w:rPr>
        <w:t xml:space="preserve"> What factors affect the social development in early childhood? See how you can help them cope with the situation.</w:t>
      </w:r>
      <w:r w:rsidRPr="00C71A99">
        <w:rPr>
          <w:rFonts w:ascii="Arial" w:hAnsi="Arial" w:cs="Arial"/>
          <w:sz w:val="24"/>
          <w:szCs w:val="24"/>
        </w:rPr>
        <w:t xml:space="preserve"> Available at: </w:t>
      </w:r>
      <w:hyperlink r:id="rId38" w:history="1">
        <w:r w:rsidRPr="00C71A99">
          <w:rPr>
            <w:rFonts w:ascii="Arial" w:hAnsi="Arial" w:cs="Arial"/>
            <w:color w:val="0563C1" w:themeColor="hyperlink"/>
            <w:sz w:val="24"/>
            <w:szCs w:val="24"/>
            <w:u w:val="single"/>
          </w:rPr>
          <w:t>https://therealschool.in/blog/what-factors-affect-social-development-early-childhood-see-help-cope-situation/</w:t>
        </w:r>
      </w:hyperlink>
      <w:r w:rsidRPr="00C71A99">
        <w:rPr>
          <w:rFonts w:ascii="Arial" w:hAnsi="Arial" w:cs="Arial"/>
          <w:sz w:val="24"/>
          <w:szCs w:val="24"/>
        </w:rPr>
        <w:t xml:space="preserve"> (Accessed: 19</w:t>
      </w:r>
      <w:r w:rsidRPr="00C71A99">
        <w:rPr>
          <w:rFonts w:ascii="Arial" w:hAnsi="Arial" w:cs="Arial"/>
          <w:sz w:val="24"/>
          <w:szCs w:val="24"/>
          <w:vertAlign w:val="superscript"/>
        </w:rPr>
        <w:t>th</w:t>
      </w:r>
      <w:r w:rsidRPr="00C71A99">
        <w:rPr>
          <w:rFonts w:ascii="Arial" w:hAnsi="Arial" w:cs="Arial"/>
          <w:sz w:val="24"/>
          <w:szCs w:val="24"/>
        </w:rPr>
        <w:t xml:space="preserve"> February 2023)</w:t>
      </w:r>
    </w:p>
    <w:p w14:paraId="5974B224"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Roberts, D (No Date) </w:t>
      </w:r>
      <w:r w:rsidRPr="00C71A99">
        <w:rPr>
          <w:rFonts w:ascii="Arial" w:hAnsi="Arial" w:cs="Arial"/>
          <w:i/>
          <w:iCs/>
          <w:kern w:val="2"/>
          <w:sz w:val="24"/>
          <w:szCs w:val="24"/>
          <w14:ligatures w14:val="standardContextual"/>
        </w:rPr>
        <w:t>The role of the early year’s professional</w:t>
      </w:r>
      <w:r w:rsidRPr="00C71A99">
        <w:rPr>
          <w:rFonts w:ascii="Arial" w:hAnsi="Arial" w:cs="Arial"/>
          <w:kern w:val="2"/>
          <w:sz w:val="24"/>
          <w:szCs w:val="24"/>
          <w14:ligatures w14:val="standardContextual"/>
        </w:rPr>
        <w:t xml:space="preserve">. Available at: </w:t>
      </w:r>
      <w:hyperlink r:id="rId39" w:history="1">
        <w:r w:rsidRPr="00C71A99">
          <w:rPr>
            <w:rFonts w:ascii="Arial" w:hAnsi="Arial" w:cs="Arial"/>
            <w:color w:val="0563C1" w:themeColor="hyperlink"/>
            <w:kern w:val="2"/>
            <w:sz w:val="24"/>
            <w:szCs w:val="24"/>
            <w:u w:val="single"/>
            <w14:ligatures w14:val="standardContextual"/>
          </w:rPr>
          <w:t>https://www.teachearlyyears.com/cpd/view/the-role-of-the-early-years-professional</w:t>
        </w:r>
      </w:hyperlink>
      <w:r w:rsidRPr="00C71A99">
        <w:rPr>
          <w:rFonts w:ascii="Arial" w:hAnsi="Arial" w:cs="Arial"/>
          <w:kern w:val="2"/>
          <w:sz w:val="24"/>
          <w:szCs w:val="24"/>
          <w14:ligatures w14:val="standardContextual"/>
        </w:rPr>
        <w:t xml:space="preserve"> (Accessed: 22</w:t>
      </w:r>
      <w:r w:rsidRPr="00C71A99">
        <w:rPr>
          <w:rFonts w:ascii="Arial" w:hAnsi="Arial" w:cs="Arial"/>
          <w:kern w:val="2"/>
          <w:sz w:val="24"/>
          <w:szCs w:val="24"/>
          <w:vertAlign w:val="superscript"/>
          <w14:ligatures w14:val="standardContextual"/>
        </w:rPr>
        <w:t>nd</w:t>
      </w:r>
      <w:r w:rsidRPr="00C71A99">
        <w:rPr>
          <w:rFonts w:ascii="Arial" w:hAnsi="Arial" w:cs="Arial"/>
          <w:kern w:val="2"/>
          <w:sz w:val="24"/>
          <w:szCs w:val="24"/>
          <w14:ligatures w14:val="standardContextual"/>
        </w:rPr>
        <w:t xml:space="preserve"> February 2023)</w:t>
      </w:r>
    </w:p>
    <w:p w14:paraId="6CE2EDA3" w14:textId="77777777" w:rsidR="00C71A99" w:rsidRPr="00C71A99" w:rsidRDefault="00C71A99" w:rsidP="0052703A">
      <w:pPr>
        <w:spacing w:line="360" w:lineRule="auto"/>
        <w:rPr>
          <w:rFonts w:ascii="Arial" w:hAnsi="Arial" w:cs="Arial"/>
          <w:sz w:val="24"/>
          <w:szCs w:val="24"/>
        </w:rPr>
      </w:pPr>
      <w:r w:rsidRPr="00C71A99">
        <w:rPr>
          <w:rFonts w:ascii="Arial" w:hAnsi="Arial" w:cs="Arial"/>
          <w:sz w:val="24"/>
          <w:szCs w:val="24"/>
        </w:rPr>
        <w:t xml:space="preserve">Rodd, J. (2013) Leadership in Early Childhood, </w:t>
      </w:r>
      <w:r w:rsidRPr="00C71A99">
        <w:rPr>
          <w:rFonts w:ascii="Arial" w:hAnsi="Arial" w:cs="Arial"/>
          <w:i/>
          <w:iCs/>
          <w:sz w:val="24"/>
          <w:szCs w:val="24"/>
        </w:rPr>
        <w:t xml:space="preserve">The Pathway to Professionalism, </w:t>
      </w:r>
      <w:r w:rsidRPr="00C71A99">
        <w:rPr>
          <w:rFonts w:ascii="Arial" w:hAnsi="Arial" w:cs="Arial"/>
          <w:sz w:val="24"/>
          <w:szCs w:val="24"/>
        </w:rPr>
        <w:t>4</w:t>
      </w:r>
      <w:r w:rsidRPr="00C71A99">
        <w:rPr>
          <w:rFonts w:ascii="Arial" w:hAnsi="Arial" w:cs="Arial"/>
          <w:sz w:val="24"/>
          <w:szCs w:val="24"/>
          <w:vertAlign w:val="superscript"/>
        </w:rPr>
        <w:t>th</w:t>
      </w:r>
      <w:r w:rsidRPr="00C71A99">
        <w:rPr>
          <w:rFonts w:ascii="Arial" w:hAnsi="Arial" w:cs="Arial"/>
          <w:sz w:val="24"/>
          <w:szCs w:val="24"/>
        </w:rPr>
        <w:t xml:space="preserve"> ed., Berkshire.</w:t>
      </w:r>
    </w:p>
    <w:p w14:paraId="58C368E5"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Social care Institute for Excellence (2018) </w:t>
      </w:r>
      <w:r w:rsidRPr="00C71A99">
        <w:rPr>
          <w:rFonts w:ascii="Arial" w:hAnsi="Arial" w:cs="Arial"/>
          <w:i/>
          <w:iCs/>
          <w:kern w:val="2"/>
          <w:sz w:val="24"/>
          <w:szCs w:val="24"/>
          <w14:ligatures w14:val="standardContextual"/>
        </w:rPr>
        <w:t>Strengths based approaches</w:t>
      </w:r>
      <w:r w:rsidRPr="00C71A99">
        <w:rPr>
          <w:rFonts w:ascii="Arial" w:hAnsi="Arial" w:cs="Arial"/>
          <w:kern w:val="2"/>
          <w:sz w:val="24"/>
          <w:szCs w:val="24"/>
          <w14:ligatures w14:val="standardContextual"/>
        </w:rPr>
        <w:t xml:space="preserve">. Available at: </w:t>
      </w:r>
      <w:hyperlink r:id="rId40" w:history="1">
        <w:r w:rsidRPr="00C71A99">
          <w:rPr>
            <w:rFonts w:ascii="Arial" w:hAnsi="Arial" w:cs="Arial"/>
            <w:color w:val="0563C1" w:themeColor="hyperlink"/>
            <w:kern w:val="2"/>
            <w:sz w:val="24"/>
            <w:szCs w:val="24"/>
            <w:u w:val="single"/>
            <w14:ligatures w14:val="standardContextual"/>
          </w:rPr>
          <w:t>https://www.scie.org.uk/strengths-based-approaches/young-people</w:t>
        </w:r>
      </w:hyperlink>
      <w:r w:rsidRPr="00C71A99">
        <w:rPr>
          <w:rFonts w:ascii="Arial" w:hAnsi="Arial" w:cs="Arial"/>
          <w:kern w:val="2"/>
          <w:sz w:val="24"/>
          <w:szCs w:val="24"/>
          <w14:ligatures w14:val="standardContextual"/>
        </w:rPr>
        <w:t xml:space="preserve"> (Accessed: 24</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5B9BFB92"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Social Care Wales (2022) </w:t>
      </w:r>
      <w:r w:rsidRPr="00C71A99">
        <w:rPr>
          <w:rFonts w:ascii="Arial" w:hAnsi="Arial" w:cs="Arial"/>
          <w:i/>
          <w:iCs/>
          <w:kern w:val="2"/>
          <w:sz w:val="24"/>
          <w:szCs w:val="24"/>
          <w14:ligatures w14:val="standardContextual"/>
        </w:rPr>
        <w:t>The rights of children living in children’s homes</w:t>
      </w:r>
      <w:r w:rsidRPr="00C71A99">
        <w:rPr>
          <w:rFonts w:ascii="Arial" w:hAnsi="Arial" w:cs="Arial"/>
          <w:kern w:val="2"/>
          <w:sz w:val="24"/>
          <w:szCs w:val="24"/>
          <w14:ligatures w14:val="standardContextual"/>
        </w:rPr>
        <w:t xml:space="preserve">. Available at: </w:t>
      </w:r>
      <w:hyperlink r:id="rId41" w:history="1">
        <w:r w:rsidRPr="00C71A99">
          <w:rPr>
            <w:rFonts w:ascii="Arial" w:hAnsi="Arial" w:cs="Arial"/>
            <w:color w:val="0563C1" w:themeColor="hyperlink"/>
            <w:kern w:val="2"/>
            <w:sz w:val="24"/>
            <w:szCs w:val="24"/>
            <w:u w:val="single"/>
            <w14:ligatures w14:val="standardContextual"/>
          </w:rPr>
          <w:t>https://socialcare.wales/resources-guidance/improving-care-and-support/children-who-are-looked-after/the-rights-of-children-living-in-childrens-homes</w:t>
        </w:r>
      </w:hyperlink>
      <w:r w:rsidRPr="00C71A99">
        <w:rPr>
          <w:rFonts w:ascii="Arial" w:hAnsi="Arial" w:cs="Arial"/>
          <w:kern w:val="2"/>
          <w:sz w:val="24"/>
          <w:szCs w:val="24"/>
          <w14:ligatures w14:val="standardContextual"/>
        </w:rPr>
        <w:t xml:space="preserve"> (Accessed: 27</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0A0EFCD7"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lastRenderedPageBreak/>
        <w:t xml:space="preserve">Social Mobility Commission (2020) </w:t>
      </w:r>
      <w:r w:rsidRPr="00C71A99">
        <w:rPr>
          <w:rFonts w:ascii="Arial" w:hAnsi="Arial" w:cs="Arial"/>
          <w:i/>
          <w:iCs/>
          <w:kern w:val="2"/>
          <w:sz w:val="24"/>
          <w:szCs w:val="24"/>
          <w14:ligatures w14:val="standardContextual"/>
        </w:rPr>
        <w:t>The stability of the Early Years workforce in England. An examination of national, regional, and organizational barriers</w:t>
      </w:r>
      <w:r w:rsidRPr="00C71A99">
        <w:rPr>
          <w:rFonts w:ascii="Arial" w:hAnsi="Arial" w:cs="Arial"/>
          <w:kern w:val="2"/>
          <w:sz w:val="24"/>
          <w:szCs w:val="24"/>
          <w14:ligatures w14:val="standardContextual"/>
        </w:rPr>
        <w:t xml:space="preserve">. Available at: </w:t>
      </w:r>
      <w:hyperlink r:id="rId42" w:history="1">
        <w:r w:rsidRPr="00C71A99">
          <w:rPr>
            <w:rFonts w:ascii="Arial" w:hAnsi="Arial" w:cs="Arial"/>
            <w:color w:val="0563C1" w:themeColor="hyperlink"/>
            <w:kern w:val="2"/>
            <w:sz w:val="24"/>
            <w:szCs w:val="24"/>
            <w:u w:val="single"/>
            <w14:ligatures w14:val="standardContextual"/>
          </w:rPr>
          <w:t>https://assets.publishing.service.gov.uk/government/uploads/system/uploads/attachment_data/file/906906/The_stability_of_the_early_years_workforce_in_England.pdf</w:t>
        </w:r>
      </w:hyperlink>
      <w:r w:rsidRPr="00C71A99">
        <w:rPr>
          <w:rFonts w:ascii="Arial" w:hAnsi="Arial" w:cs="Arial"/>
          <w:kern w:val="2"/>
          <w:sz w:val="24"/>
          <w:szCs w:val="24"/>
          <w14:ligatures w14:val="standardContextual"/>
        </w:rPr>
        <w:t xml:space="preserve"> (Accessed: 22</w:t>
      </w:r>
      <w:r w:rsidRPr="00C71A99">
        <w:rPr>
          <w:rFonts w:ascii="Arial" w:hAnsi="Arial" w:cs="Arial"/>
          <w:kern w:val="2"/>
          <w:sz w:val="24"/>
          <w:szCs w:val="24"/>
          <w:vertAlign w:val="superscript"/>
          <w14:ligatures w14:val="standardContextual"/>
        </w:rPr>
        <w:t>nd</w:t>
      </w:r>
      <w:r w:rsidRPr="00C71A99">
        <w:rPr>
          <w:rFonts w:ascii="Arial" w:hAnsi="Arial" w:cs="Arial"/>
          <w:kern w:val="2"/>
          <w:sz w:val="24"/>
          <w:szCs w:val="24"/>
          <w14:ligatures w14:val="standardContextual"/>
        </w:rPr>
        <w:t xml:space="preserve"> May 2023)</w:t>
      </w:r>
    </w:p>
    <w:p w14:paraId="7C066DB0"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SSCE Cymru (No Date) </w:t>
      </w:r>
      <w:r w:rsidRPr="00C71A99">
        <w:rPr>
          <w:rFonts w:ascii="Arial" w:hAnsi="Arial" w:cs="Arial"/>
          <w:i/>
          <w:iCs/>
          <w:kern w:val="2"/>
          <w:sz w:val="24"/>
          <w:szCs w:val="24"/>
          <w14:ligatures w14:val="standardContextual"/>
        </w:rPr>
        <w:t>Childrens Commissioner</w:t>
      </w:r>
      <w:r w:rsidRPr="00C71A99">
        <w:rPr>
          <w:rFonts w:ascii="Arial" w:hAnsi="Arial" w:cs="Arial"/>
          <w:kern w:val="2"/>
          <w:sz w:val="24"/>
          <w:szCs w:val="24"/>
          <w14:ligatures w14:val="standardContextual"/>
        </w:rPr>
        <w:t xml:space="preserve">. Available at: </w:t>
      </w:r>
      <w:hyperlink r:id="rId43" w:history="1">
        <w:r w:rsidRPr="00C71A99">
          <w:rPr>
            <w:rFonts w:ascii="Arial" w:hAnsi="Arial" w:cs="Arial"/>
            <w:color w:val="0563C1" w:themeColor="hyperlink"/>
            <w:kern w:val="2"/>
            <w:sz w:val="24"/>
            <w:szCs w:val="24"/>
            <w:u w:val="single"/>
            <w14:ligatures w14:val="standardContextual"/>
          </w:rPr>
          <w:t>https://www.sscecymru.co.uk/resources/directoryofsupport/childrenscommissionerforwales/default.htm</w:t>
        </w:r>
      </w:hyperlink>
      <w:r w:rsidRPr="00C71A99">
        <w:rPr>
          <w:rFonts w:ascii="Arial" w:hAnsi="Arial" w:cs="Arial"/>
          <w:kern w:val="2"/>
          <w:sz w:val="24"/>
          <w:szCs w:val="24"/>
          <w14:ligatures w14:val="standardContextual"/>
        </w:rPr>
        <w:t xml:space="preserve"> (Accessed: 24</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1DAAF1E0"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Welsh Government (2015) </w:t>
      </w:r>
      <w:r w:rsidRPr="00C71A99">
        <w:rPr>
          <w:rFonts w:ascii="Arial" w:hAnsi="Arial" w:cs="Arial"/>
          <w:i/>
          <w:iCs/>
          <w:kern w:val="2"/>
          <w:sz w:val="24"/>
          <w:szCs w:val="24"/>
          <w14:ligatures w14:val="standardContextual"/>
        </w:rPr>
        <w:t>UNCRC an introduction to the United Nations Convention on the Rights of the Child.</w:t>
      </w:r>
      <w:r w:rsidRPr="00C71A99">
        <w:rPr>
          <w:rFonts w:ascii="Arial" w:hAnsi="Arial" w:cs="Arial"/>
          <w:kern w:val="2"/>
          <w:sz w:val="24"/>
          <w:szCs w:val="24"/>
          <w14:ligatures w14:val="standardContextual"/>
        </w:rPr>
        <w:t xml:space="preserve"> Available at: </w:t>
      </w:r>
      <w:hyperlink r:id="rId44" w:history="1">
        <w:r w:rsidRPr="00C71A99">
          <w:rPr>
            <w:rFonts w:ascii="Arial" w:hAnsi="Arial" w:cs="Arial"/>
            <w:color w:val="0563C1" w:themeColor="hyperlink"/>
            <w:kern w:val="2"/>
            <w:sz w:val="24"/>
            <w:szCs w:val="24"/>
            <w:u w:val="single"/>
            <w14:ligatures w14:val="standardContextual"/>
          </w:rPr>
          <w:t>https://www.gov.wales/sites/default/files/inline-documents/2019-03/1_UNCRC%20Rights_En%20(1).pdf</w:t>
        </w:r>
      </w:hyperlink>
      <w:r w:rsidRPr="00C71A99">
        <w:rPr>
          <w:rFonts w:ascii="Arial" w:hAnsi="Arial" w:cs="Arial"/>
          <w:kern w:val="2"/>
          <w:sz w:val="24"/>
          <w:szCs w:val="24"/>
          <w14:ligatures w14:val="standardContextual"/>
        </w:rPr>
        <w:t xml:space="preserve"> (Accessed:27</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420DD872"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Welsh Government (2022) </w:t>
      </w:r>
      <w:r w:rsidRPr="00C71A99">
        <w:rPr>
          <w:rFonts w:ascii="Arial" w:hAnsi="Arial" w:cs="Arial"/>
          <w:i/>
          <w:iCs/>
          <w:kern w:val="2"/>
          <w:sz w:val="24"/>
          <w:szCs w:val="24"/>
          <w14:ligatures w14:val="standardContextual"/>
        </w:rPr>
        <w:t>The Welsh Government response to the annual report of the Childrens Commissioner for Wales</w:t>
      </w:r>
      <w:r w:rsidRPr="00C71A99">
        <w:rPr>
          <w:rFonts w:ascii="Arial" w:hAnsi="Arial" w:cs="Arial"/>
          <w:kern w:val="2"/>
          <w:sz w:val="24"/>
          <w:szCs w:val="24"/>
          <w14:ligatures w14:val="standardContextual"/>
        </w:rPr>
        <w:t xml:space="preserve">. Available at: </w:t>
      </w:r>
      <w:hyperlink r:id="rId45" w:history="1">
        <w:r w:rsidRPr="00C71A99">
          <w:rPr>
            <w:rFonts w:ascii="Arial" w:hAnsi="Arial" w:cs="Arial"/>
            <w:color w:val="0563C1" w:themeColor="hyperlink"/>
            <w:kern w:val="2"/>
            <w:sz w:val="24"/>
            <w:szCs w:val="24"/>
            <w:u w:val="single"/>
            <w14:ligatures w14:val="standardContextual"/>
          </w:rPr>
          <w:t>https://www.childrenscommissioner.gov.uk/about-us/the-history-of-the-childrens-commissioner/</w:t>
        </w:r>
      </w:hyperlink>
      <w:r w:rsidRPr="00C71A99">
        <w:rPr>
          <w:rFonts w:ascii="Arial" w:hAnsi="Arial" w:cs="Arial"/>
          <w:kern w:val="2"/>
          <w:sz w:val="24"/>
          <w:szCs w:val="24"/>
          <w14:ligatures w14:val="standardContextual"/>
        </w:rPr>
        <w:t xml:space="preserve"> (Accessed: 24</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28355E7D"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Welsh Government (No Date) </w:t>
      </w:r>
      <w:r w:rsidRPr="00C71A99">
        <w:rPr>
          <w:rFonts w:ascii="Arial" w:hAnsi="Arial" w:cs="Arial"/>
          <w:i/>
          <w:iCs/>
          <w:kern w:val="2"/>
          <w:sz w:val="24"/>
          <w:szCs w:val="24"/>
          <w14:ligatures w14:val="standardContextual"/>
        </w:rPr>
        <w:t>Interactions</w:t>
      </w:r>
      <w:r w:rsidRPr="00C71A99">
        <w:rPr>
          <w:rFonts w:ascii="Arial" w:hAnsi="Arial" w:cs="Arial"/>
          <w:kern w:val="2"/>
          <w:sz w:val="24"/>
          <w:szCs w:val="24"/>
          <w14:ligatures w14:val="standardContextual"/>
        </w:rPr>
        <w:t xml:space="preserve">. Available at: </w:t>
      </w:r>
      <w:hyperlink r:id="rId46" w:history="1">
        <w:r w:rsidRPr="00C71A99">
          <w:rPr>
            <w:rFonts w:ascii="Arial" w:hAnsi="Arial" w:cs="Arial"/>
            <w:color w:val="0563C1" w:themeColor="hyperlink"/>
            <w:kern w:val="2"/>
            <w:sz w:val="24"/>
            <w:szCs w:val="24"/>
            <w:u w:val="single"/>
            <w14:ligatures w14:val="standardContextual"/>
          </w:rPr>
          <w:t>https://help-for-early-years-providers.education.gov.uk/communication-and-language/interactions</w:t>
        </w:r>
      </w:hyperlink>
      <w:r w:rsidRPr="00C71A99">
        <w:rPr>
          <w:rFonts w:ascii="Arial" w:hAnsi="Arial" w:cs="Arial"/>
          <w:kern w:val="2"/>
          <w:sz w:val="24"/>
          <w:szCs w:val="24"/>
          <w14:ligatures w14:val="standardContextual"/>
        </w:rPr>
        <w:t xml:space="preserve"> (Accessed: 25</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2276A96B"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Welsh Government (No Date) </w:t>
      </w:r>
      <w:r w:rsidRPr="00C71A99">
        <w:rPr>
          <w:rFonts w:ascii="Arial" w:hAnsi="Arial" w:cs="Arial"/>
          <w:i/>
          <w:iCs/>
          <w:kern w:val="2"/>
          <w:sz w:val="24"/>
          <w:szCs w:val="24"/>
          <w14:ligatures w14:val="standardContextual"/>
        </w:rPr>
        <w:t>Working in partnership with parents and carers</w:t>
      </w:r>
      <w:r w:rsidRPr="00C71A99">
        <w:rPr>
          <w:rFonts w:ascii="Arial" w:hAnsi="Arial" w:cs="Arial"/>
          <w:kern w:val="2"/>
          <w:sz w:val="24"/>
          <w:szCs w:val="24"/>
          <w14:ligatures w14:val="standardContextual"/>
        </w:rPr>
        <w:t xml:space="preserve">. Available at: </w:t>
      </w:r>
      <w:hyperlink r:id="rId47" w:history="1">
        <w:r w:rsidRPr="00C71A99">
          <w:rPr>
            <w:rFonts w:ascii="Arial" w:hAnsi="Arial" w:cs="Arial"/>
            <w:color w:val="0563C1" w:themeColor="hyperlink"/>
            <w:kern w:val="2"/>
            <w:sz w:val="24"/>
            <w:szCs w:val="24"/>
            <w:u w:val="single"/>
            <w14:ligatures w14:val="standardContextual"/>
          </w:rPr>
          <w:t>https://help-for-early-years-providers.education.gov.uk/get-help-to-improve-your-practice/working-in-partnership-with-parents-and-carers</w:t>
        </w:r>
      </w:hyperlink>
      <w:r w:rsidRPr="00C71A99">
        <w:rPr>
          <w:rFonts w:ascii="Arial" w:hAnsi="Arial" w:cs="Arial"/>
          <w:kern w:val="2"/>
          <w:sz w:val="24"/>
          <w:szCs w:val="24"/>
          <w14:ligatures w14:val="standardContextual"/>
        </w:rPr>
        <w:t xml:space="preserve"> (Accessed: 20</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February 2023) </w:t>
      </w:r>
    </w:p>
    <w:p w14:paraId="3D4E36B4"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Whitebread, D </w:t>
      </w:r>
      <w:r w:rsidRPr="00C71A99">
        <w:rPr>
          <w:rFonts w:ascii="Arial" w:hAnsi="Arial" w:cs="Arial"/>
          <w:i/>
          <w:iCs/>
          <w:kern w:val="2"/>
          <w:sz w:val="24"/>
          <w:szCs w:val="24"/>
          <w14:ligatures w14:val="standardContextual"/>
        </w:rPr>
        <w:t>et al</w:t>
      </w:r>
      <w:r w:rsidRPr="00C71A99">
        <w:rPr>
          <w:rFonts w:ascii="Arial" w:hAnsi="Arial" w:cs="Arial"/>
          <w:kern w:val="2"/>
          <w:sz w:val="24"/>
          <w:szCs w:val="24"/>
          <w14:ligatures w14:val="standardContextual"/>
        </w:rPr>
        <w:t xml:space="preserve"> (2012) </w:t>
      </w:r>
      <w:r w:rsidRPr="00C71A99">
        <w:rPr>
          <w:rFonts w:ascii="Arial" w:hAnsi="Arial" w:cs="Arial"/>
          <w:i/>
          <w:iCs/>
          <w:kern w:val="2"/>
          <w:sz w:val="24"/>
          <w:szCs w:val="24"/>
          <w14:ligatures w14:val="standardContextual"/>
        </w:rPr>
        <w:t>The importance of play</w:t>
      </w:r>
      <w:r w:rsidRPr="00C71A99">
        <w:rPr>
          <w:rFonts w:ascii="Arial" w:hAnsi="Arial" w:cs="Arial"/>
          <w:kern w:val="2"/>
          <w:sz w:val="24"/>
          <w:szCs w:val="24"/>
          <w14:ligatures w14:val="standardContextual"/>
        </w:rPr>
        <w:t xml:space="preserve">. Available at: </w:t>
      </w:r>
      <w:hyperlink r:id="rId48" w:history="1">
        <w:r w:rsidRPr="00C71A99">
          <w:rPr>
            <w:rFonts w:ascii="Arial" w:hAnsi="Arial" w:cs="Arial"/>
            <w:color w:val="0563C1" w:themeColor="hyperlink"/>
            <w:kern w:val="2"/>
            <w:sz w:val="24"/>
            <w:szCs w:val="24"/>
            <w:u w:val="single"/>
            <w14:ligatures w14:val="standardContextual"/>
          </w:rPr>
          <w:t>https://www.csap.cam.ac.uk/media/uploads/files/1/david-whitebread---importance-of-play-report.pdf</w:t>
        </w:r>
      </w:hyperlink>
      <w:r w:rsidRPr="00C71A99">
        <w:rPr>
          <w:rFonts w:ascii="Arial" w:hAnsi="Arial" w:cs="Arial"/>
          <w:kern w:val="2"/>
          <w:sz w:val="24"/>
          <w:szCs w:val="24"/>
          <w14:ligatures w14:val="standardContextual"/>
        </w:rPr>
        <w:t xml:space="preserve"> (Accessed: 23</w:t>
      </w:r>
      <w:r w:rsidRPr="00C71A99">
        <w:rPr>
          <w:rFonts w:ascii="Arial" w:hAnsi="Arial" w:cs="Arial"/>
          <w:kern w:val="2"/>
          <w:sz w:val="24"/>
          <w:szCs w:val="24"/>
          <w:vertAlign w:val="superscript"/>
          <w14:ligatures w14:val="standardContextual"/>
        </w:rPr>
        <w:t>rd</w:t>
      </w:r>
      <w:r w:rsidRPr="00C71A99">
        <w:rPr>
          <w:rFonts w:ascii="Arial" w:hAnsi="Arial" w:cs="Arial"/>
          <w:kern w:val="2"/>
          <w:sz w:val="24"/>
          <w:szCs w:val="24"/>
          <w14:ligatures w14:val="standardContextual"/>
        </w:rPr>
        <w:t xml:space="preserve"> May 2023)</w:t>
      </w:r>
    </w:p>
    <w:p w14:paraId="7C956025"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Zachery, M, K (2011) </w:t>
      </w:r>
      <w:r w:rsidRPr="00C71A99">
        <w:rPr>
          <w:rFonts w:ascii="Arial" w:hAnsi="Arial" w:cs="Arial"/>
          <w:i/>
          <w:iCs/>
          <w:kern w:val="2"/>
          <w:sz w:val="24"/>
          <w:szCs w:val="24"/>
          <w14:ligatures w14:val="standardContextual"/>
        </w:rPr>
        <w:t>The leadership catalyst: A new paradigm for helping leadership flourish in organisations.</w:t>
      </w:r>
      <w:r w:rsidRPr="00C71A99">
        <w:rPr>
          <w:rFonts w:ascii="Arial" w:hAnsi="Arial" w:cs="Arial"/>
          <w:kern w:val="2"/>
          <w:sz w:val="24"/>
          <w:szCs w:val="24"/>
          <w14:ligatures w14:val="standardContextual"/>
        </w:rPr>
        <w:t xml:space="preserve"> Available at: </w:t>
      </w:r>
      <w:hyperlink r:id="rId49" w:history="1">
        <w:r w:rsidRPr="00C71A99">
          <w:rPr>
            <w:rFonts w:ascii="Arial" w:hAnsi="Arial" w:cs="Arial"/>
            <w:color w:val="0563C1" w:themeColor="hyperlink"/>
            <w:kern w:val="2"/>
            <w:sz w:val="24"/>
            <w:szCs w:val="24"/>
            <w:u w:val="single"/>
            <w14:ligatures w14:val="standardContextual"/>
          </w:rPr>
          <w:t>file:///C:/Users/tashi/Downloads/The%20Leadership%20Catalyst%202011.pdf</w:t>
        </w:r>
      </w:hyperlink>
      <w:r w:rsidRPr="00C71A99">
        <w:rPr>
          <w:rFonts w:ascii="Arial" w:hAnsi="Arial" w:cs="Arial"/>
          <w:kern w:val="2"/>
          <w:sz w:val="24"/>
          <w:szCs w:val="24"/>
          <w14:ligatures w14:val="standardContextual"/>
        </w:rPr>
        <w:t xml:space="preserve"> (Accessed: 23</w:t>
      </w:r>
      <w:r w:rsidRPr="00C71A99">
        <w:rPr>
          <w:rFonts w:ascii="Arial" w:hAnsi="Arial" w:cs="Arial"/>
          <w:kern w:val="2"/>
          <w:sz w:val="24"/>
          <w:szCs w:val="24"/>
          <w:vertAlign w:val="superscript"/>
          <w14:ligatures w14:val="standardContextual"/>
        </w:rPr>
        <w:t>rd</w:t>
      </w:r>
      <w:r w:rsidRPr="00C71A99">
        <w:rPr>
          <w:rFonts w:ascii="Arial" w:hAnsi="Arial" w:cs="Arial"/>
          <w:kern w:val="2"/>
          <w:sz w:val="24"/>
          <w:szCs w:val="24"/>
          <w14:ligatures w14:val="standardContextual"/>
        </w:rPr>
        <w:t xml:space="preserve"> May 2023)</w:t>
      </w:r>
    </w:p>
    <w:p w14:paraId="09965398"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lastRenderedPageBreak/>
        <w:t xml:space="preserve">Welsh Government (2019) </w:t>
      </w:r>
      <w:r w:rsidRPr="00C71A99">
        <w:rPr>
          <w:rFonts w:ascii="Arial" w:hAnsi="Arial" w:cs="Arial"/>
          <w:i/>
          <w:iCs/>
          <w:kern w:val="2"/>
          <w:sz w:val="24"/>
          <w:szCs w:val="24"/>
          <w14:ligatures w14:val="standardContextual"/>
        </w:rPr>
        <w:t>Home Education</w:t>
      </w:r>
      <w:r w:rsidRPr="00C71A99">
        <w:rPr>
          <w:rFonts w:ascii="Arial" w:hAnsi="Arial" w:cs="Arial"/>
          <w:kern w:val="2"/>
          <w:sz w:val="24"/>
          <w:szCs w:val="24"/>
          <w14:ligatures w14:val="standardContextual"/>
        </w:rPr>
        <w:t xml:space="preserve">. Available at: </w:t>
      </w:r>
      <w:hyperlink r:id="rId50" w:history="1">
        <w:r w:rsidRPr="00C71A99">
          <w:rPr>
            <w:rFonts w:ascii="Arial" w:hAnsi="Arial" w:cs="Arial"/>
            <w:color w:val="0563C1" w:themeColor="hyperlink"/>
            <w:kern w:val="2"/>
            <w:sz w:val="24"/>
            <w:szCs w:val="24"/>
            <w:u w:val="single"/>
            <w14:ligatures w14:val="standardContextual"/>
          </w:rPr>
          <w:t>https://www.gov.wales/sites/default/files/consultations/2019-07/draft-handbook-for-home-educators.pdf</w:t>
        </w:r>
      </w:hyperlink>
      <w:r w:rsidRPr="00C71A99">
        <w:rPr>
          <w:rFonts w:ascii="Arial" w:hAnsi="Arial" w:cs="Arial"/>
          <w:kern w:val="2"/>
          <w:sz w:val="24"/>
          <w:szCs w:val="24"/>
          <w14:ligatures w14:val="standardContextual"/>
        </w:rPr>
        <w:t xml:space="preserve"> ( Accessed: 23</w:t>
      </w:r>
      <w:r w:rsidRPr="00C71A99">
        <w:rPr>
          <w:rFonts w:ascii="Arial" w:hAnsi="Arial" w:cs="Arial"/>
          <w:kern w:val="2"/>
          <w:sz w:val="24"/>
          <w:szCs w:val="24"/>
          <w:vertAlign w:val="superscript"/>
          <w14:ligatures w14:val="standardContextual"/>
        </w:rPr>
        <w:t>rd</w:t>
      </w:r>
      <w:r w:rsidRPr="00C71A99">
        <w:rPr>
          <w:rFonts w:ascii="Arial" w:hAnsi="Arial" w:cs="Arial"/>
          <w:kern w:val="2"/>
          <w:sz w:val="24"/>
          <w:szCs w:val="24"/>
          <w14:ligatures w14:val="standardContextual"/>
        </w:rPr>
        <w:t xml:space="preserve"> May 2023)</w:t>
      </w:r>
    </w:p>
    <w:p w14:paraId="6711B446"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Dewis (2023) Home schooling. Available at: </w:t>
      </w:r>
      <w:hyperlink r:id="rId51" w:history="1">
        <w:r w:rsidRPr="00C71A99">
          <w:rPr>
            <w:rFonts w:ascii="Arial" w:hAnsi="Arial" w:cs="Arial"/>
            <w:color w:val="0563C1" w:themeColor="hyperlink"/>
            <w:kern w:val="2"/>
            <w:sz w:val="24"/>
            <w:szCs w:val="24"/>
            <w:u w:val="single"/>
            <w14:ligatures w14:val="standardContextual"/>
          </w:rPr>
          <w:t>https://www.dewis.wales/home-schooling-cyp</w:t>
        </w:r>
      </w:hyperlink>
      <w:r w:rsidRPr="00C71A99">
        <w:rPr>
          <w:rFonts w:ascii="Arial" w:hAnsi="Arial" w:cs="Arial"/>
          <w:kern w:val="2"/>
          <w:sz w:val="24"/>
          <w:szCs w:val="24"/>
          <w14:ligatures w14:val="standardContextual"/>
        </w:rPr>
        <w:t xml:space="preserve"> (Accessed: 28</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2D3DDB44"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Welsh Government (2017) </w:t>
      </w:r>
      <w:r w:rsidRPr="00C71A99">
        <w:rPr>
          <w:rFonts w:ascii="Arial" w:hAnsi="Arial" w:cs="Arial"/>
          <w:i/>
          <w:iCs/>
          <w:kern w:val="2"/>
          <w:sz w:val="24"/>
          <w:szCs w:val="24"/>
          <w14:ligatures w14:val="standardContextual"/>
        </w:rPr>
        <w:t>Elective home education</w:t>
      </w:r>
      <w:r w:rsidRPr="00C71A99">
        <w:rPr>
          <w:rFonts w:ascii="Arial" w:hAnsi="Arial" w:cs="Arial"/>
          <w:kern w:val="2"/>
          <w:sz w:val="24"/>
          <w:szCs w:val="24"/>
          <w14:ligatures w14:val="standardContextual"/>
        </w:rPr>
        <w:t xml:space="preserve">. Available at: </w:t>
      </w:r>
      <w:hyperlink r:id="rId52" w:history="1">
        <w:r w:rsidRPr="00C71A99">
          <w:rPr>
            <w:rFonts w:ascii="Arial" w:hAnsi="Arial" w:cs="Arial"/>
            <w:color w:val="0563C1" w:themeColor="hyperlink"/>
            <w:kern w:val="2"/>
            <w:sz w:val="24"/>
            <w:szCs w:val="24"/>
            <w:u w:val="single"/>
            <w14:ligatures w14:val="standardContextual"/>
          </w:rPr>
          <w:t>https://www.gov.wales/sites/default/files/publications/2018-03/elective-home-education-information-for-parents-and-carers.pdf</w:t>
        </w:r>
      </w:hyperlink>
      <w:r w:rsidRPr="00C71A99">
        <w:rPr>
          <w:rFonts w:ascii="Arial" w:hAnsi="Arial" w:cs="Arial"/>
          <w:kern w:val="2"/>
          <w:sz w:val="24"/>
          <w:szCs w:val="24"/>
          <w14:ligatures w14:val="standardContextual"/>
        </w:rPr>
        <w:t xml:space="preserve"> (Accessed: 23</w:t>
      </w:r>
      <w:r w:rsidRPr="00C71A99">
        <w:rPr>
          <w:rFonts w:ascii="Arial" w:hAnsi="Arial" w:cs="Arial"/>
          <w:kern w:val="2"/>
          <w:sz w:val="24"/>
          <w:szCs w:val="24"/>
          <w:vertAlign w:val="superscript"/>
          <w14:ligatures w14:val="standardContextual"/>
        </w:rPr>
        <w:t>rd</w:t>
      </w:r>
      <w:r w:rsidRPr="00C71A99">
        <w:rPr>
          <w:rFonts w:ascii="Arial" w:hAnsi="Arial" w:cs="Arial"/>
          <w:kern w:val="2"/>
          <w:sz w:val="24"/>
          <w:szCs w:val="24"/>
          <w14:ligatures w14:val="standardContextual"/>
        </w:rPr>
        <w:t xml:space="preserve"> May 2023)</w:t>
      </w:r>
    </w:p>
    <w:p w14:paraId="39118084"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Welsh Government (No Date) </w:t>
      </w:r>
      <w:r w:rsidRPr="00C71A99">
        <w:rPr>
          <w:rFonts w:ascii="Arial" w:hAnsi="Arial" w:cs="Arial"/>
          <w:i/>
          <w:iCs/>
          <w:kern w:val="2"/>
          <w:sz w:val="24"/>
          <w:szCs w:val="24"/>
          <w14:ligatures w14:val="standardContextual"/>
        </w:rPr>
        <w:t>Educating your child at home</w:t>
      </w:r>
      <w:r w:rsidRPr="00C71A99">
        <w:rPr>
          <w:rFonts w:ascii="Arial" w:hAnsi="Arial" w:cs="Arial"/>
          <w:kern w:val="2"/>
          <w:sz w:val="24"/>
          <w:szCs w:val="24"/>
          <w14:ligatures w14:val="standardContextual"/>
        </w:rPr>
        <w:t xml:space="preserve">: Available at: </w:t>
      </w:r>
      <w:hyperlink r:id="rId53" w:history="1">
        <w:r w:rsidRPr="00C71A99">
          <w:rPr>
            <w:rFonts w:ascii="Arial" w:hAnsi="Arial" w:cs="Arial"/>
            <w:color w:val="0563C1" w:themeColor="hyperlink"/>
            <w:kern w:val="2"/>
            <w:sz w:val="24"/>
            <w:szCs w:val="24"/>
            <w:u w:val="single"/>
            <w14:ligatures w14:val="standardContextual"/>
          </w:rPr>
          <w:t>https://www.gov.uk/home-education</w:t>
        </w:r>
      </w:hyperlink>
      <w:r w:rsidRPr="00C71A99">
        <w:rPr>
          <w:rFonts w:ascii="Arial" w:hAnsi="Arial" w:cs="Arial"/>
          <w:kern w:val="2"/>
          <w:sz w:val="24"/>
          <w:szCs w:val="24"/>
          <w14:ligatures w14:val="standardContextual"/>
        </w:rPr>
        <w:t xml:space="preserve"> (Accessed: 28</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6F7C265C"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The School Run (2023) The laws on home Education in Wales. Available at: </w:t>
      </w:r>
      <w:hyperlink r:id="rId54" w:history="1">
        <w:r w:rsidRPr="00C71A99">
          <w:rPr>
            <w:rFonts w:ascii="Arial" w:hAnsi="Arial" w:cs="Arial"/>
            <w:color w:val="0563C1" w:themeColor="hyperlink"/>
            <w:kern w:val="2"/>
            <w:sz w:val="24"/>
            <w:szCs w:val="24"/>
            <w:u w:val="single"/>
            <w14:ligatures w14:val="standardContextual"/>
          </w:rPr>
          <w:t>https://www.theschoolrun.com/laws-home-education-wales</w:t>
        </w:r>
      </w:hyperlink>
      <w:r w:rsidRPr="00C71A99">
        <w:rPr>
          <w:rFonts w:ascii="Arial" w:hAnsi="Arial" w:cs="Arial"/>
          <w:kern w:val="2"/>
          <w:sz w:val="24"/>
          <w:szCs w:val="24"/>
          <w14:ligatures w14:val="standardContextual"/>
        </w:rPr>
        <w:t xml:space="preserve"> (Accessed: 20</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08D89288"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Portsmouth City Council (2021) </w:t>
      </w:r>
      <w:r w:rsidRPr="00C71A99">
        <w:rPr>
          <w:rFonts w:ascii="Arial" w:hAnsi="Arial" w:cs="Arial"/>
          <w:i/>
          <w:iCs/>
          <w:kern w:val="2"/>
          <w:sz w:val="24"/>
          <w:szCs w:val="24"/>
          <w14:ligatures w14:val="standardContextual"/>
        </w:rPr>
        <w:t>Elective home education guidance</w:t>
      </w:r>
      <w:r w:rsidRPr="00C71A99">
        <w:rPr>
          <w:rFonts w:ascii="Arial" w:hAnsi="Arial" w:cs="Arial"/>
          <w:kern w:val="2"/>
          <w:sz w:val="24"/>
          <w:szCs w:val="24"/>
          <w14:ligatures w14:val="standardContextual"/>
        </w:rPr>
        <w:t xml:space="preserve">. Available at: </w:t>
      </w:r>
      <w:hyperlink r:id="rId55" w:history="1">
        <w:r w:rsidRPr="00C71A99">
          <w:rPr>
            <w:rFonts w:ascii="Arial" w:hAnsi="Arial" w:cs="Arial"/>
            <w:color w:val="0563C1" w:themeColor="hyperlink"/>
            <w:kern w:val="2"/>
            <w:sz w:val="24"/>
            <w:szCs w:val="24"/>
            <w:u w:val="single"/>
            <w14:ligatures w14:val="standardContextual"/>
          </w:rPr>
          <w:t>https://www.portsmouth.gov.uk/services/schools-learning-and-childcare/schools/educating-your-child-at-home/elective-home-education-guidance/</w:t>
        </w:r>
      </w:hyperlink>
      <w:r w:rsidRPr="00C71A99">
        <w:rPr>
          <w:rFonts w:ascii="Arial" w:hAnsi="Arial" w:cs="Arial"/>
          <w:kern w:val="2"/>
          <w:sz w:val="24"/>
          <w:szCs w:val="24"/>
          <w14:ligatures w14:val="standardContextual"/>
        </w:rPr>
        <w:t xml:space="preserve"> (Accessed:20</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777A2FAA"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Education Otherwise (No Date) </w:t>
      </w:r>
      <w:r w:rsidRPr="00C71A99">
        <w:rPr>
          <w:rFonts w:ascii="Arial" w:hAnsi="Arial" w:cs="Arial"/>
          <w:i/>
          <w:iCs/>
          <w:kern w:val="2"/>
          <w:sz w:val="24"/>
          <w:szCs w:val="24"/>
          <w14:ligatures w14:val="standardContextual"/>
        </w:rPr>
        <w:t>Home education information for parents who do not agree to home education.</w:t>
      </w:r>
      <w:r w:rsidRPr="00C71A99">
        <w:rPr>
          <w:rFonts w:ascii="Arial" w:hAnsi="Arial" w:cs="Arial"/>
          <w:kern w:val="2"/>
          <w:sz w:val="24"/>
          <w:szCs w:val="24"/>
          <w14:ligatures w14:val="standardContextual"/>
        </w:rPr>
        <w:t xml:space="preserve"> Available at: </w:t>
      </w:r>
      <w:hyperlink r:id="rId56" w:history="1">
        <w:r w:rsidRPr="00C71A99">
          <w:rPr>
            <w:rFonts w:ascii="Arial" w:hAnsi="Arial" w:cs="Arial"/>
            <w:color w:val="0563C1" w:themeColor="hyperlink"/>
            <w:kern w:val="2"/>
            <w:sz w:val="24"/>
            <w:szCs w:val="24"/>
            <w:u w:val="single"/>
            <w14:ligatures w14:val="standardContextual"/>
          </w:rPr>
          <w:t>https://www.educationotherwise.org/wp-content/themes/EducationOtherwise/resources/factsheets/parents_who_dont_agree_factsheet.pdf</w:t>
        </w:r>
      </w:hyperlink>
      <w:r w:rsidRPr="00C71A99">
        <w:rPr>
          <w:rFonts w:ascii="Arial" w:hAnsi="Arial" w:cs="Arial"/>
          <w:kern w:val="2"/>
          <w:sz w:val="24"/>
          <w:szCs w:val="24"/>
          <w14:ligatures w14:val="standardContextual"/>
        </w:rPr>
        <w:t xml:space="preserve"> (Accessed: 20</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258378CE"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Department for Education (2019) </w:t>
      </w:r>
      <w:r w:rsidRPr="00C71A99">
        <w:rPr>
          <w:rFonts w:ascii="Arial" w:hAnsi="Arial" w:cs="Arial"/>
          <w:i/>
          <w:iCs/>
          <w:kern w:val="2"/>
          <w:sz w:val="24"/>
          <w:szCs w:val="24"/>
          <w14:ligatures w14:val="standardContextual"/>
        </w:rPr>
        <w:t>Elective home education departmental guidance for parents.</w:t>
      </w:r>
      <w:r w:rsidRPr="00C71A99">
        <w:rPr>
          <w:rFonts w:ascii="Arial" w:hAnsi="Arial" w:cs="Arial"/>
          <w:kern w:val="2"/>
          <w:sz w:val="24"/>
          <w:szCs w:val="24"/>
          <w14:ligatures w14:val="standardContextual"/>
        </w:rPr>
        <w:t xml:space="preserve"> Available at: </w:t>
      </w:r>
      <w:hyperlink r:id="rId57" w:history="1">
        <w:r w:rsidRPr="00C71A99">
          <w:rPr>
            <w:rFonts w:ascii="Arial" w:hAnsi="Arial" w:cs="Arial"/>
            <w:color w:val="0563C1" w:themeColor="hyperlink"/>
            <w:kern w:val="2"/>
            <w:sz w:val="24"/>
            <w:szCs w:val="24"/>
            <w:u w:val="single"/>
            <w14:ligatures w14:val="standardContextual"/>
          </w:rPr>
          <w:t>https://assets.publishing.service.gov.uk/government/uploads/system/uploads/attachment_data/file/791528/EHE_guidance_for_parentsafterconsultationv2.2.pdf</w:t>
        </w:r>
      </w:hyperlink>
      <w:r w:rsidRPr="00C71A99">
        <w:rPr>
          <w:rFonts w:ascii="Arial" w:hAnsi="Arial" w:cs="Arial"/>
          <w:kern w:val="2"/>
          <w:sz w:val="24"/>
          <w:szCs w:val="24"/>
          <w14:ligatures w14:val="standardContextual"/>
        </w:rPr>
        <w:t xml:space="preserve"> (Accessed:20</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67C7AFAE"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Tran, D, T </w:t>
      </w:r>
      <w:r w:rsidRPr="00C71A99">
        <w:rPr>
          <w:rFonts w:ascii="Arial" w:hAnsi="Arial" w:cs="Arial"/>
          <w:i/>
          <w:iCs/>
          <w:kern w:val="2"/>
          <w:sz w:val="24"/>
          <w:szCs w:val="24"/>
          <w14:ligatures w14:val="standardContextual"/>
        </w:rPr>
        <w:t>et al</w:t>
      </w:r>
      <w:r w:rsidRPr="00C71A99">
        <w:rPr>
          <w:rFonts w:ascii="Arial" w:hAnsi="Arial" w:cs="Arial"/>
          <w:kern w:val="2"/>
          <w:sz w:val="24"/>
          <w:szCs w:val="24"/>
          <w14:ligatures w14:val="standardContextual"/>
        </w:rPr>
        <w:t xml:space="preserve"> (2016</w:t>
      </w:r>
      <w:r w:rsidRPr="00C71A99">
        <w:rPr>
          <w:rFonts w:ascii="Arial" w:hAnsi="Arial" w:cs="Arial"/>
          <w:i/>
          <w:iCs/>
          <w:kern w:val="2"/>
          <w:sz w:val="24"/>
          <w:szCs w:val="24"/>
          <w14:ligatures w14:val="standardContextual"/>
        </w:rPr>
        <w:t>) Early childhood development: impact of national human development, family poverty, parenting practices, and access to early childhood education.</w:t>
      </w:r>
      <w:r w:rsidRPr="00C71A99">
        <w:rPr>
          <w:rFonts w:ascii="Arial" w:hAnsi="Arial" w:cs="Arial"/>
          <w:kern w:val="2"/>
          <w:sz w:val="24"/>
          <w:szCs w:val="24"/>
          <w14:ligatures w14:val="standardContextual"/>
        </w:rPr>
        <w:t xml:space="preserve"> Available at: </w:t>
      </w:r>
      <w:hyperlink r:id="rId58" w:history="1">
        <w:r w:rsidRPr="00C71A99">
          <w:rPr>
            <w:rFonts w:ascii="Arial" w:hAnsi="Arial" w:cs="Arial"/>
            <w:color w:val="0563C1" w:themeColor="hyperlink"/>
            <w:kern w:val="2"/>
            <w:sz w:val="24"/>
            <w:szCs w:val="24"/>
            <w:u w:val="single"/>
            <w14:ligatures w14:val="standardContextual"/>
          </w:rPr>
          <w:t>https://onlinelibrary.wiley.com/doi/abs/10.1111/cch.12395</w:t>
        </w:r>
      </w:hyperlink>
      <w:r w:rsidRPr="00C71A99">
        <w:rPr>
          <w:rFonts w:ascii="Arial" w:hAnsi="Arial" w:cs="Arial"/>
          <w:kern w:val="2"/>
          <w:sz w:val="24"/>
          <w:szCs w:val="24"/>
          <w14:ligatures w14:val="standardContextual"/>
        </w:rPr>
        <w:t xml:space="preserve"> (Accessed: 29</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72AB94BA"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lastRenderedPageBreak/>
        <w:t xml:space="preserve">Roos, L, L </w:t>
      </w:r>
      <w:r w:rsidRPr="00C71A99">
        <w:rPr>
          <w:rFonts w:ascii="Arial" w:hAnsi="Arial" w:cs="Arial"/>
          <w:i/>
          <w:iCs/>
          <w:kern w:val="2"/>
          <w:sz w:val="24"/>
          <w:szCs w:val="24"/>
          <w14:ligatures w14:val="standardContextual"/>
        </w:rPr>
        <w:t>et al</w:t>
      </w:r>
      <w:r w:rsidRPr="00C71A99">
        <w:rPr>
          <w:rFonts w:ascii="Arial" w:hAnsi="Arial" w:cs="Arial"/>
          <w:kern w:val="2"/>
          <w:sz w:val="24"/>
          <w:szCs w:val="24"/>
          <w14:ligatures w14:val="standardContextual"/>
        </w:rPr>
        <w:t xml:space="preserve"> (2019) </w:t>
      </w:r>
      <w:r w:rsidRPr="00C71A99">
        <w:rPr>
          <w:rFonts w:ascii="Arial" w:hAnsi="Arial" w:cs="Arial"/>
          <w:i/>
          <w:iCs/>
          <w:kern w:val="2"/>
          <w:sz w:val="24"/>
          <w:szCs w:val="24"/>
          <w14:ligatures w14:val="standardContextual"/>
        </w:rPr>
        <w:t>Poverty and early childhood outcomes</w:t>
      </w:r>
      <w:r w:rsidRPr="00C71A99">
        <w:rPr>
          <w:rFonts w:ascii="Arial" w:hAnsi="Arial" w:cs="Arial"/>
          <w:kern w:val="2"/>
          <w:sz w:val="24"/>
          <w:szCs w:val="24"/>
          <w14:ligatures w14:val="standardContextual"/>
        </w:rPr>
        <w:t xml:space="preserve">. Available at: </w:t>
      </w:r>
      <w:hyperlink r:id="rId59" w:history="1">
        <w:r w:rsidRPr="00C71A99">
          <w:rPr>
            <w:rFonts w:ascii="Arial" w:hAnsi="Arial" w:cs="Arial"/>
            <w:color w:val="0563C1" w:themeColor="hyperlink"/>
            <w:kern w:val="2"/>
            <w:sz w:val="24"/>
            <w:szCs w:val="24"/>
            <w:u w:val="single"/>
            <w14:ligatures w14:val="standardContextual"/>
          </w:rPr>
          <w:t>https://publications.aap.org/pediatrics/article/143/6/e20183426/76812/Poverty-and-Early-Childhood-Outcomes</w:t>
        </w:r>
      </w:hyperlink>
      <w:r w:rsidRPr="00C71A99">
        <w:rPr>
          <w:rFonts w:ascii="Arial" w:hAnsi="Arial" w:cs="Arial"/>
          <w:kern w:val="2"/>
          <w:sz w:val="24"/>
          <w:szCs w:val="24"/>
          <w14:ligatures w14:val="standardContextual"/>
        </w:rPr>
        <w:t xml:space="preserve"> (Accessed: 28</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3B75A0B4"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Magnuson, K (2013) </w:t>
      </w:r>
      <w:r w:rsidRPr="00C71A99">
        <w:rPr>
          <w:rFonts w:ascii="Arial" w:hAnsi="Arial" w:cs="Arial"/>
          <w:i/>
          <w:iCs/>
          <w:kern w:val="2"/>
          <w:sz w:val="24"/>
          <w:szCs w:val="24"/>
          <w14:ligatures w14:val="standardContextual"/>
        </w:rPr>
        <w:t>Reducing the Effects of Poverty through Early Childhood Interventions. Fast Focus.</w:t>
      </w:r>
      <w:r w:rsidRPr="00C71A99">
        <w:rPr>
          <w:rFonts w:ascii="Arial" w:hAnsi="Arial" w:cs="Arial"/>
          <w:kern w:val="2"/>
          <w:sz w:val="24"/>
          <w:szCs w:val="24"/>
          <w14:ligatures w14:val="standardContextual"/>
        </w:rPr>
        <w:t xml:space="preserve"> Available at: </w:t>
      </w:r>
      <w:hyperlink r:id="rId60" w:history="1">
        <w:r w:rsidRPr="00C71A99">
          <w:rPr>
            <w:rFonts w:ascii="Arial" w:hAnsi="Arial" w:cs="Arial"/>
            <w:color w:val="0563C1" w:themeColor="hyperlink"/>
            <w:kern w:val="2"/>
            <w:sz w:val="24"/>
            <w:szCs w:val="24"/>
            <w:u w:val="single"/>
            <w14:ligatures w14:val="standardContextual"/>
          </w:rPr>
          <w:t>https://eric.ed.gov/?id=ED560167</w:t>
        </w:r>
      </w:hyperlink>
      <w:r w:rsidRPr="00C71A99">
        <w:rPr>
          <w:rFonts w:ascii="Arial" w:hAnsi="Arial" w:cs="Arial"/>
          <w:kern w:val="2"/>
          <w:sz w:val="24"/>
          <w:szCs w:val="24"/>
          <w14:ligatures w14:val="standardContextual"/>
        </w:rPr>
        <w:t xml:space="preserve"> (Accessed:28</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2AA2DA0E"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Magnuson, K et al (2011) </w:t>
      </w:r>
      <w:r w:rsidRPr="00C71A99">
        <w:rPr>
          <w:rFonts w:ascii="Arial" w:hAnsi="Arial" w:cs="Arial"/>
          <w:i/>
          <w:iCs/>
          <w:kern w:val="2"/>
          <w:sz w:val="24"/>
          <w:szCs w:val="24"/>
          <w14:ligatures w14:val="standardContextual"/>
        </w:rPr>
        <w:t>The Importance of Early Childhood Poverty</w:t>
      </w:r>
      <w:r w:rsidRPr="00C71A99">
        <w:rPr>
          <w:rFonts w:ascii="Arial" w:hAnsi="Arial" w:cs="Arial"/>
          <w:kern w:val="2"/>
          <w:sz w:val="24"/>
          <w:szCs w:val="24"/>
          <w14:ligatures w14:val="standardContextual"/>
        </w:rPr>
        <w:t xml:space="preserve">. Available at: </w:t>
      </w:r>
      <w:hyperlink r:id="rId61" w:history="1">
        <w:r w:rsidRPr="00C71A99">
          <w:rPr>
            <w:rFonts w:ascii="Arial" w:hAnsi="Arial" w:cs="Arial"/>
            <w:color w:val="0563C1" w:themeColor="hyperlink"/>
            <w:kern w:val="2"/>
            <w:sz w:val="24"/>
            <w:szCs w:val="24"/>
            <w:u w:val="single"/>
            <w14:ligatures w14:val="standardContextual"/>
          </w:rPr>
          <w:t>https://link.springer.com/article/10.1007/s11205-011-9867-9</w:t>
        </w:r>
      </w:hyperlink>
      <w:r w:rsidRPr="00C71A99">
        <w:rPr>
          <w:rFonts w:ascii="Arial" w:hAnsi="Arial" w:cs="Arial"/>
          <w:kern w:val="2"/>
          <w:sz w:val="24"/>
          <w:szCs w:val="24"/>
          <w14:ligatures w14:val="standardContextual"/>
        </w:rPr>
        <w:t xml:space="preserve"> (Accessed:28th May 2023)</w:t>
      </w:r>
    </w:p>
    <w:p w14:paraId="44941B8F"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Poverty in Early Childhood (No Date) </w:t>
      </w:r>
      <w:r w:rsidRPr="00C71A99">
        <w:rPr>
          <w:rFonts w:ascii="Arial" w:hAnsi="Arial" w:cs="Arial"/>
          <w:i/>
          <w:iCs/>
          <w:kern w:val="2"/>
          <w:sz w:val="24"/>
          <w:szCs w:val="24"/>
          <w14:ligatures w14:val="standardContextual"/>
        </w:rPr>
        <w:t>Poverty in Early Childhood by the Numbers</w:t>
      </w:r>
      <w:r w:rsidRPr="00C71A99">
        <w:rPr>
          <w:rFonts w:ascii="Arial" w:hAnsi="Arial" w:cs="Arial"/>
          <w:kern w:val="2"/>
          <w:sz w:val="24"/>
          <w:szCs w:val="24"/>
          <w14:ligatures w14:val="standardContextual"/>
        </w:rPr>
        <w:t xml:space="preserve">. Available at: </w:t>
      </w:r>
      <w:hyperlink r:id="rId62" w:history="1">
        <w:r w:rsidRPr="00C71A99">
          <w:rPr>
            <w:rFonts w:ascii="Arial" w:hAnsi="Arial" w:cs="Arial"/>
            <w:color w:val="0563C1" w:themeColor="hyperlink"/>
            <w:kern w:val="2"/>
            <w:sz w:val="24"/>
            <w:szCs w:val="24"/>
            <w:u w:val="single"/>
            <w14:ligatures w14:val="standardContextual"/>
          </w:rPr>
          <w:t>https://cssp.org/wp-content/uploads/2018/08/Poverty-in-Early-Childhood-Fact-Sheet.pdf</w:t>
        </w:r>
      </w:hyperlink>
      <w:r w:rsidRPr="00C71A99">
        <w:rPr>
          <w:rFonts w:ascii="Arial" w:hAnsi="Arial" w:cs="Arial"/>
          <w:kern w:val="2"/>
          <w:sz w:val="24"/>
          <w:szCs w:val="24"/>
          <w14:ligatures w14:val="standardContextual"/>
        </w:rPr>
        <w:t xml:space="preserve"> (Accessed: 28</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w:t>
      </w:r>
    </w:p>
    <w:p w14:paraId="00F219F0" w14:textId="77777777" w:rsidR="00C71A99" w:rsidRPr="00C71A99" w:rsidRDefault="00C71A99" w:rsidP="0052703A">
      <w:pPr>
        <w:spacing w:line="360" w:lineRule="auto"/>
        <w:rPr>
          <w:rFonts w:ascii="Arial" w:hAnsi="Arial" w:cs="Arial"/>
          <w:kern w:val="2"/>
          <w:sz w:val="24"/>
          <w:szCs w:val="24"/>
          <w14:ligatures w14:val="standardContextual"/>
        </w:rPr>
      </w:pPr>
      <w:r w:rsidRPr="00C71A99">
        <w:rPr>
          <w:rFonts w:ascii="Arial" w:hAnsi="Arial" w:cs="Arial"/>
          <w:kern w:val="2"/>
          <w:sz w:val="24"/>
          <w:szCs w:val="24"/>
          <w14:ligatures w14:val="standardContextual"/>
        </w:rPr>
        <w:t xml:space="preserve">Save the Children (No Date). </w:t>
      </w:r>
      <w:r w:rsidRPr="00C71A99">
        <w:rPr>
          <w:rFonts w:ascii="Arial" w:hAnsi="Arial" w:cs="Arial"/>
          <w:i/>
          <w:iCs/>
          <w:kern w:val="2"/>
          <w:sz w:val="24"/>
          <w:szCs w:val="24"/>
          <w14:ligatures w14:val="standardContextual"/>
        </w:rPr>
        <w:t xml:space="preserve">Tackling the poverty related gap in early childhood learning in Northern Ireland. </w:t>
      </w:r>
      <w:r w:rsidRPr="00C71A99">
        <w:rPr>
          <w:rFonts w:ascii="Arial" w:hAnsi="Arial" w:cs="Arial"/>
          <w:kern w:val="2"/>
          <w:sz w:val="24"/>
          <w:szCs w:val="24"/>
          <w14:ligatures w14:val="standardContextual"/>
        </w:rPr>
        <w:t xml:space="preserve">Available at: </w:t>
      </w:r>
      <w:hyperlink r:id="rId63" w:history="1">
        <w:r w:rsidRPr="00C71A99">
          <w:rPr>
            <w:rFonts w:ascii="Arial" w:hAnsi="Arial" w:cs="Arial"/>
            <w:color w:val="0563C1" w:themeColor="hyperlink"/>
            <w:kern w:val="2"/>
            <w:sz w:val="24"/>
            <w:szCs w:val="24"/>
            <w:u w:val="single"/>
            <w14:ligatures w14:val="standardContextual"/>
          </w:rPr>
          <w:t>https://www.savethechildren.org.uk/content/dam/global/reports/education-and-child-protection/tackling-poverty-related-gap-ni.pdf</w:t>
        </w:r>
      </w:hyperlink>
      <w:r w:rsidRPr="00C71A99">
        <w:rPr>
          <w:rFonts w:ascii="Arial" w:hAnsi="Arial" w:cs="Arial"/>
          <w:kern w:val="2"/>
          <w:sz w:val="24"/>
          <w:szCs w:val="24"/>
          <w14:ligatures w14:val="standardContextual"/>
        </w:rPr>
        <w:t xml:space="preserve"> (Accessed: 29</w:t>
      </w:r>
      <w:r w:rsidRPr="00C71A99">
        <w:rPr>
          <w:rFonts w:ascii="Arial" w:hAnsi="Arial" w:cs="Arial"/>
          <w:kern w:val="2"/>
          <w:sz w:val="24"/>
          <w:szCs w:val="24"/>
          <w:vertAlign w:val="superscript"/>
          <w14:ligatures w14:val="standardContextual"/>
        </w:rPr>
        <w:t>th</w:t>
      </w:r>
      <w:r w:rsidRPr="00C71A99">
        <w:rPr>
          <w:rFonts w:ascii="Arial" w:hAnsi="Arial" w:cs="Arial"/>
          <w:kern w:val="2"/>
          <w:sz w:val="24"/>
          <w:szCs w:val="24"/>
          <w14:ligatures w14:val="standardContextual"/>
        </w:rPr>
        <w:t xml:space="preserve"> May 2023)  </w:t>
      </w:r>
    </w:p>
    <w:p w14:paraId="18BF8324" w14:textId="77777777" w:rsidR="00C71A99" w:rsidRPr="007A428E" w:rsidRDefault="00C71A99" w:rsidP="00875689">
      <w:pPr>
        <w:spacing w:line="360" w:lineRule="auto"/>
        <w:rPr>
          <w:rFonts w:ascii="Arial" w:hAnsi="Arial" w:cs="Arial"/>
          <w:sz w:val="24"/>
          <w:szCs w:val="24"/>
        </w:rPr>
      </w:pPr>
    </w:p>
    <w:sectPr w:rsidR="00C71A99" w:rsidRPr="007A428E">
      <w:headerReference w:type="default" r:id="rId64"/>
      <w:footerReference w:type="default" r:id="rId6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Fay Sellick" w:date="2023-05-25T18:06:00Z" w:initials="FS">
    <w:p w14:paraId="3F1F831D" w14:textId="77777777" w:rsidR="00807BA6" w:rsidRDefault="00807BA6" w:rsidP="00807BA6">
      <w:pPr>
        <w:pStyle w:val="CommentText"/>
      </w:pPr>
      <w:r>
        <w:rPr>
          <w:rStyle w:val="CommentReference"/>
        </w:rPr>
        <w:annotationRef/>
      </w:r>
      <w:r>
        <w:t>Full stop first then comma:</w:t>
      </w:r>
    </w:p>
    <w:p w14:paraId="36F5D7B0" w14:textId="77777777" w:rsidR="00807BA6" w:rsidRDefault="00807BA6" w:rsidP="00807BA6">
      <w:pPr>
        <w:pStyle w:val="CommentText"/>
      </w:pPr>
      <w:r>
        <w:rPr>
          <w:i/>
          <w:iCs/>
        </w:rPr>
        <w:t>al.,</w:t>
      </w:r>
    </w:p>
  </w:comment>
  <w:comment w:id="1" w:author="Fay Sellick" w:date="2023-05-25T18:08:00Z" w:initials="FS">
    <w:p w14:paraId="61E758BE" w14:textId="77777777" w:rsidR="00634291" w:rsidRDefault="00634291" w:rsidP="000C72B1">
      <w:pPr>
        <w:pStyle w:val="CommentText"/>
      </w:pPr>
      <w:r>
        <w:rPr>
          <w:rStyle w:val="CommentReference"/>
        </w:rPr>
        <w:annotationRef/>
      </w:r>
      <w:r>
        <w:t>Is this the whole quote? If so it is over 30 words and needs indenting with no speech marks. Let me know if you don't know how to do it and I'll do it for you.</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6F5D7B0" w15:done="1"/>
  <w15:commentEx w15:paraId="61E758BE"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1B03FA" w16cex:dateUtc="2023-05-25T17:06:00Z"/>
  <w16cex:commentExtensible w16cex:durableId="281A22B4" w16cex:dateUtc="2023-05-25T17: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6F5D7B0" w16cid:durableId="281B03FA"/>
  <w16cid:commentId w16cid:paraId="61E758BE" w16cid:durableId="281A22B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147F63" w14:textId="77777777" w:rsidR="009D5800" w:rsidRDefault="009D5800" w:rsidP="00B24F44">
      <w:pPr>
        <w:spacing w:after="0" w:line="240" w:lineRule="auto"/>
      </w:pPr>
      <w:r>
        <w:separator/>
      </w:r>
    </w:p>
  </w:endnote>
  <w:endnote w:type="continuationSeparator" w:id="0">
    <w:p w14:paraId="47B075CC" w14:textId="77777777" w:rsidR="009D5800" w:rsidRDefault="009D5800" w:rsidP="00B24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852521"/>
      <w:docPartObj>
        <w:docPartGallery w:val="Page Numbers (Bottom of Page)"/>
        <w:docPartUnique/>
      </w:docPartObj>
    </w:sdtPr>
    <w:sdtEndPr>
      <w:rPr>
        <w:noProof/>
      </w:rPr>
    </w:sdtEndPr>
    <w:sdtContent>
      <w:p w14:paraId="46F76389" w14:textId="269BEC36" w:rsidR="00B24F44" w:rsidRDefault="00B24F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36F367" w14:textId="77777777" w:rsidR="00B24F44" w:rsidRDefault="00B24F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33D690" w14:textId="77777777" w:rsidR="009D5800" w:rsidRDefault="009D5800" w:rsidP="00B24F44">
      <w:pPr>
        <w:spacing w:after="0" w:line="240" w:lineRule="auto"/>
      </w:pPr>
      <w:r>
        <w:separator/>
      </w:r>
    </w:p>
  </w:footnote>
  <w:footnote w:type="continuationSeparator" w:id="0">
    <w:p w14:paraId="2351720E" w14:textId="77777777" w:rsidR="009D5800" w:rsidRDefault="009D5800" w:rsidP="00B24F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FB566" w14:textId="4BDBAD7E" w:rsidR="00B24F44" w:rsidRDefault="00B24F44">
    <w:pPr>
      <w:pStyle w:val="Header"/>
    </w:pPr>
    <w:r>
      <w:t>2006255</w:t>
    </w:r>
    <w:r>
      <w:ptab w:relativeTo="margin" w:alignment="center" w:leader="none"/>
    </w:r>
    <w:r>
      <w:t>ECEY6009</w:t>
    </w:r>
    <w:r>
      <w:ptab w:relativeTo="margin" w:alignment="right" w:leader="none"/>
    </w:r>
    <w:r>
      <w:t>Word count: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2814E4"/>
    <w:multiLevelType w:val="hybridMultilevel"/>
    <w:tmpl w:val="C406AFA2"/>
    <w:lvl w:ilvl="0" w:tplc="EE142B20">
      <w:start w:val="4"/>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76434C09"/>
    <w:multiLevelType w:val="hybridMultilevel"/>
    <w:tmpl w:val="790661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412240944">
    <w:abstractNumId w:val="0"/>
  </w:num>
  <w:num w:numId="2" w16cid:durableId="7279223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ay Sellick">
    <w15:presenceInfo w15:providerId="AD" w15:userId="S::f.sellick@uwtsd.ac.uk::33e49df2-1a5e-4b6f-a058-8ffa374416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F44"/>
    <w:rsid w:val="000010D4"/>
    <w:rsid w:val="000015EC"/>
    <w:rsid w:val="000073EB"/>
    <w:rsid w:val="00022C83"/>
    <w:rsid w:val="00023F35"/>
    <w:rsid w:val="00035F22"/>
    <w:rsid w:val="000370B8"/>
    <w:rsid w:val="0005014E"/>
    <w:rsid w:val="00067013"/>
    <w:rsid w:val="00081EE0"/>
    <w:rsid w:val="00094F2B"/>
    <w:rsid w:val="00097CEE"/>
    <w:rsid w:val="000A2576"/>
    <w:rsid w:val="000C3F81"/>
    <w:rsid w:val="000D4D10"/>
    <w:rsid w:val="00111C01"/>
    <w:rsid w:val="00112CEE"/>
    <w:rsid w:val="00116632"/>
    <w:rsid w:val="001176F7"/>
    <w:rsid w:val="00120AC6"/>
    <w:rsid w:val="001231CA"/>
    <w:rsid w:val="001457C4"/>
    <w:rsid w:val="001540CA"/>
    <w:rsid w:val="00164A68"/>
    <w:rsid w:val="00171993"/>
    <w:rsid w:val="00175F96"/>
    <w:rsid w:val="00180200"/>
    <w:rsid w:val="001A4CF7"/>
    <w:rsid w:val="001B44B5"/>
    <w:rsid w:val="001C5DD9"/>
    <w:rsid w:val="001F6192"/>
    <w:rsid w:val="001F7B29"/>
    <w:rsid w:val="0021068A"/>
    <w:rsid w:val="002122A8"/>
    <w:rsid w:val="002124D5"/>
    <w:rsid w:val="002126A7"/>
    <w:rsid w:val="002163F5"/>
    <w:rsid w:val="0022784D"/>
    <w:rsid w:val="00263B4D"/>
    <w:rsid w:val="00265873"/>
    <w:rsid w:val="002678A3"/>
    <w:rsid w:val="00271380"/>
    <w:rsid w:val="00273B98"/>
    <w:rsid w:val="00274345"/>
    <w:rsid w:val="00282383"/>
    <w:rsid w:val="0028260E"/>
    <w:rsid w:val="00287F29"/>
    <w:rsid w:val="002965B3"/>
    <w:rsid w:val="002A62F0"/>
    <w:rsid w:val="002A75C4"/>
    <w:rsid w:val="002A76FD"/>
    <w:rsid w:val="002B1FDC"/>
    <w:rsid w:val="002D3FFA"/>
    <w:rsid w:val="002D7C40"/>
    <w:rsid w:val="002E4E63"/>
    <w:rsid w:val="003029B4"/>
    <w:rsid w:val="00302E21"/>
    <w:rsid w:val="00306159"/>
    <w:rsid w:val="00313BE0"/>
    <w:rsid w:val="00333E7A"/>
    <w:rsid w:val="00347963"/>
    <w:rsid w:val="00354CCA"/>
    <w:rsid w:val="003551DE"/>
    <w:rsid w:val="003662B9"/>
    <w:rsid w:val="00367E66"/>
    <w:rsid w:val="00382071"/>
    <w:rsid w:val="0038214B"/>
    <w:rsid w:val="003908CE"/>
    <w:rsid w:val="00396BFD"/>
    <w:rsid w:val="003E55FB"/>
    <w:rsid w:val="003F7C2A"/>
    <w:rsid w:val="00417FD5"/>
    <w:rsid w:val="00422700"/>
    <w:rsid w:val="0042580B"/>
    <w:rsid w:val="00433795"/>
    <w:rsid w:val="004366D8"/>
    <w:rsid w:val="0046092A"/>
    <w:rsid w:val="00460CD3"/>
    <w:rsid w:val="00462139"/>
    <w:rsid w:val="00490513"/>
    <w:rsid w:val="004B58F6"/>
    <w:rsid w:val="004C0064"/>
    <w:rsid w:val="004C5420"/>
    <w:rsid w:val="004C596B"/>
    <w:rsid w:val="004D03CD"/>
    <w:rsid w:val="004D6FE9"/>
    <w:rsid w:val="004E1C86"/>
    <w:rsid w:val="004E44A2"/>
    <w:rsid w:val="004E5554"/>
    <w:rsid w:val="004E75F9"/>
    <w:rsid w:val="004F64C9"/>
    <w:rsid w:val="00506C22"/>
    <w:rsid w:val="005074A5"/>
    <w:rsid w:val="005119CA"/>
    <w:rsid w:val="005171AB"/>
    <w:rsid w:val="00520574"/>
    <w:rsid w:val="0052703A"/>
    <w:rsid w:val="00532504"/>
    <w:rsid w:val="00535CF5"/>
    <w:rsid w:val="005472AD"/>
    <w:rsid w:val="00556370"/>
    <w:rsid w:val="005610AD"/>
    <w:rsid w:val="00570C25"/>
    <w:rsid w:val="00581BD1"/>
    <w:rsid w:val="00581E5A"/>
    <w:rsid w:val="005B2A8B"/>
    <w:rsid w:val="005C355C"/>
    <w:rsid w:val="005C3691"/>
    <w:rsid w:val="005C3DD6"/>
    <w:rsid w:val="005C69AB"/>
    <w:rsid w:val="005E3FC3"/>
    <w:rsid w:val="005F1EE0"/>
    <w:rsid w:val="005F2F66"/>
    <w:rsid w:val="00600A91"/>
    <w:rsid w:val="00601308"/>
    <w:rsid w:val="006072AF"/>
    <w:rsid w:val="00610571"/>
    <w:rsid w:val="006118A9"/>
    <w:rsid w:val="00615FE0"/>
    <w:rsid w:val="00624D03"/>
    <w:rsid w:val="00634291"/>
    <w:rsid w:val="0064217A"/>
    <w:rsid w:val="00644F99"/>
    <w:rsid w:val="0065743F"/>
    <w:rsid w:val="00670569"/>
    <w:rsid w:val="00670FC9"/>
    <w:rsid w:val="00681EC1"/>
    <w:rsid w:val="00682877"/>
    <w:rsid w:val="00693AA5"/>
    <w:rsid w:val="00697D28"/>
    <w:rsid w:val="006A621E"/>
    <w:rsid w:val="006C6EAE"/>
    <w:rsid w:val="006D1C6A"/>
    <w:rsid w:val="006D20F8"/>
    <w:rsid w:val="006D3800"/>
    <w:rsid w:val="006D4D68"/>
    <w:rsid w:val="006E27A4"/>
    <w:rsid w:val="006E5071"/>
    <w:rsid w:val="00702C14"/>
    <w:rsid w:val="00716E8D"/>
    <w:rsid w:val="007220D9"/>
    <w:rsid w:val="00726E82"/>
    <w:rsid w:val="00730022"/>
    <w:rsid w:val="007502EB"/>
    <w:rsid w:val="007543BA"/>
    <w:rsid w:val="00765857"/>
    <w:rsid w:val="007779F4"/>
    <w:rsid w:val="00780D78"/>
    <w:rsid w:val="00787B88"/>
    <w:rsid w:val="00797A4D"/>
    <w:rsid w:val="007A036E"/>
    <w:rsid w:val="007A1751"/>
    <w:rsid w:val="007A428E"/>
    <w:rsid w:val="007A44D6"/>
    <w:rsid w:val="007B41B9"/>
    <w:rsid w:val="007D36B8"/>
    <w:rsid w:val="007D41BC"/>
    <w:rsid w:val="007E43E0"/>
    <w:rsid w:val="007E58A8"/>
    <w:rsid w:val="00807BA6"/>
    <w:rsid w:val="008131FF"/>
    <w:rsid w:val="008171C6"/>
    <w:rsid w:val="00824ABD"/>
    <w:rsid w:val="008256DF"/>
    <w:rsid w:val="00843C1F"/>
    <w:rsid w:val="00852AAB"/>
    <w:rsid w:val="0085336E"/>
    <w:rsid w:val="00854487"/>
    <w:rsid w:val="008649B9"/>
    <w:rsid w:val="00875689"/>
    <w:rsid w:val="00875EDD"/>
    <w:rsid w:val="008850B4"/>
    <w:rsid w:val="00886C76"/>
    <w:rsid w:val="00886F28"/>
    <w:rsid w:val="00893572"/>
    <w:rsid w:val="00894355"/>
    <w:rsid w:val="00894AE7"/>
    <w:rsid w:val="008A2BDF"/>
    <w:rsid w:val="008A31B3"/>
    <w:rsid w:val="008A40F5"/>
    <w:rsid w:val="008A6D54"/>
    <w:rsid w:val="008C05DA"/>
    <w:rsid w:val="008C28B5"/>
    <w:rsid w:val="008C35CA"/>
    <w:rsid w:val="008C6B33"/>
    <w:rsid w:val="008D1A26"/>
    <w:rsid w:val="008F666D"/>
    <w:rsid w:val="0090026D"/>
    <w:rsid w:val="00912BF4"/>
    <w:rsid w:val="0092046E"/>
    <w:rsid w:val="00921AC3"/>
    <w:rsid w:val="0094688A"/>
    <w:rsid w:val="00972442"/>
    <w:rsid w:val="00985505"/>
    <w:rsid w:val="0099442A"/>
    <w:rsid w:val="00996171"/>
    <w:rsid w:val="009A2658"/>
    <w:rsid w:val="009B14B5"/>
    <w:rsid w:val="009D3469"/>
    <w:rsid w:val="009D5410"/>
    <w:rsid w:val="009D5800"/>
    <w:rsid w:val="009F00B4"/>
    <w:rsid w:val="009F71B2"/>
    <w:rsid w:val="00A05428"/>
    <w:rsid w:val="00A2461E"/>
    <w:rsid w:val="00A278A7"/>
    <w:rsid w:val="00A30285"/>
    <w:rsid w:val="00A31D29"/>
    <w:rsid w:val="00A34C57"/>
    <w:rsid w:val="00A5721D"/>
    <w:rsid w:val="00A60876"/>
    <w:rsid w:val="00A654F5"/>
    <w:rsid w:val="00A7166E"/>
    <w:rsid w:val="00A827D2"/>
    <w:rsid w:val="00A86FC2"/>
    <w:rsid w:val="00A914DD"/>
    <w:rsid w:val="00A92D55"/>
    <w:rsid w:val="00A9449D"/>
    <w:rsid w:val="00A96FA7"/>
    <w:rsid w:val="00AA0678"/>
    <w:rsid w:val="00AA7B5D"/>
    <w:rsid w:val="00AE0493"/>
    <w:rsid w:val="00AF49D9"/>
    <w:rsid w:val="00B207EA"/>
    <w:rsid w:val="00B22806"/>
    <w:rsid w:val="00B239D9"/>
    <w:rsid w:val="00B24F44"/>
    <w:rsid w:val="00B37766"/>
    <w:rsid w:val="00B41DB2"/>
    <w:rsid w:val="00B503E8"/>
    <w:rsid w:val="00B57424"/>
    <w:rsid w:val="00B94334"/>
    <w:rsid w:val="00B970AA"/>
    <w:rsid w:val="00BA3D59"/>
    <w:rsid w:val="00BB0052"/>
    <w:rsid w:val="00BB492E"/>
    <w:rsid w:val="00BB6363"/>
    <w:rsid w:val="00BC076A"/>
    <w:rsid w:val="00BC5F11"/>
    <w:rsid w:val="00BD6BB0"/>
    <w:rsid w:val="00BE0A1B"/>
    <w:rsid w:val="00BE4259"/>
    <w:rsid w:val="00C067E1"/>
    <w:rsid w:val="00C124F5"/>
    <w:rsid w:val="00C15D63"/>
    <w:rsid w:val="00C37509"/>
    <w:rsid w:val="00C43C53"/>
    <w:rsid w:val="00C468AB"/>
    <w:rsid w:val="00C52ADA"/>
    <w:rsid w:val="00C54525"/>
    <w:rsid w:val="00C70228"/>
    <w:rsid w:val="00C71A99"/>
    <w:rsid w:val="00C749B0"/>
    <w:rsid w:val="00C8318A"/>
    <w:rsid w:val="00C900E9"/>
    <w:rsid w:val="00CB3F0C"/>
    <w:rsid w:val="00CB49F2"/>
    <w:rsid w:val="00CB7E8E"/>
    <w:rsid w:val="00CC451C"/>
    <w:rsid w:val="00CC72AA"/>
    <w:rsid w:val="00CD0E80"/>
    <w:rsid w:val="00CD1D42"/>
    <w:rsid w:val="00CD2AB8"/>
    <w:rsid w:val="00CD6377"/>
    <w:rsid w:val="00D01F9F"/>
    <w:rsid w:val="00D06FC7"/>
    <w:rsid w:val="00D17FDB"/>
    <w:rsid w:val="00D32508"/>
    <w:rsid w:val="00D5054D"/>
    <w:rsid w:val="00D559B9"/>
    <w:rsid w:val="00D56A18"/>
    <w:rsid w:val="00D606C3"/>
    <w:rsid w:val="00D61587"/>
    <w:rsid w:val="00D857B5"/>
    <w:rsid w:val="00DA22FA"/>
    <w:rsid w:val="00DA656E"/>
    <w:rsid w:val="00DC20D2"/>
    <w:rsid w:val="00DC2A8E"/>
    <w:rsid w:val="00DD0539"/>
    <w:rsid w:val="00DE2C95"/>
    <w:rsid w:val="00DE30C3"/>
    <w:rsid w:val="00E00746"/>
    <w:rsid w:val="00E10D08"/>
    <w:rsid w:val="00E15476"/>
    <w:rsid w:val="00E161DE"/>
    <w:rsid w:val="00E21C38"/>
    <w:rsid w:val="00E33769"/>
    <w:rsid w:val="00E36643"/>
    <w:rsid w:val="00E3745C"/>
    <w:rsid w:val="00E4390C"/>
    <w:rsid w:val="00E5120C"/>
    <w:rsid w:val="00E53B9D"/>
    <w:rsid w:val="00E5758D"/>
    <w:rsid w:val="00E817D4"/>
    <w:rsid w:val="00E8440D"/>
    <w:rsid w:val="00EA013D"/>
    <w:rsid w:val="00EA7429"/>
    <w:rsid w:val="00EB7AC9"/>
    <w:rsid w:val="00EE3DEA"/>
    <w:rsid w:val="00F058D7"/>
    <w:rsid w:val="00F05B79"/>
    <w:rsid w:val="00F2228B"/>
    <w:rsid w:val="00F355F9"/>
    <w:rsid w:val="00F50D64"/>
    <w:rsid w:val="00F525C2"/>
    <w:rsid w:val="00F67D51"/>
    <w:rsid w:val="00F71AAD"/>
    <w:rsid w:val="00F85D39"/>
    <w:rsid w:val="00F86345"/>
    <w:rsid w:val="00F90363"/>
    <w:rsid w:val="00F90CD4"/>
    <w:rsid w:val="00F912AF"/>
    <w:rsid w:val="00F93837"/>
    <w:rsid w:val="00FB3348"/>
    <w:rsid w:val="00FD05E8"/>
    <w:rsid w:val="00FE3311"/>
    <w:rsid w:val="00FF5039"/>
    <w:rsid w:val="00FF56B0"/>
    <w:rsid w:val="00FF5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9CC10"/>
  <w15:chartTrackingRefBased/>
  <w15:docId w15:val="{6DB97166-4788-44F0-A913-640E68A0F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F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F44"/>
  </w:style>
  <w:style w:type="paragraph" w:styleId="Footer">
    <w:name w:val="footer"/>
    <w:basedOn w:val="Normal"/>
    <w:link w:val="FooterChar"/>
    <w:uiPriority w:val="99"/>
    <w:unhideWhenUsed/>
    <w:rsid w:val="00B24F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F44"/>
  </w:style>
  <w:style w:type="character" w:styleId="CommentReference">
    <w:name w:val="annotation reference"/>
    <w:basedOn w:val="DefaultParagraphFont"/>
    <w:uiPriority w:val="99"/>
    <w:semiHidden/>
    <w:unhideWhenUsed/>
    <w:rsid w:val="00DE30C3"/>
    <w:rPr>
      <w:sz w:val="16"/>
      <w:szCs w:val="16"/>
    </w:rPr>
  </w:style>
  <w:style w:type="paragraph" w:styleId="CommentText">
    <w:name w:val="annotation text"/>
    <w:basedOn w:val="Normal"/>
    <w:link w:val="CommentTextChar"/>
    <w:uiPriority w:val="99"/>
    <w:unhideWhenUsed/>
    <w:rsid w:val="00DE30C3"/>
    <w:pPr>
      <w:spacing w:line="240" w:lineRule="auto"/>
    </w:pPr>
    <w:rPr>
      <w:sz w:val="20"/>
      <w:szCs w:val="20"/>
    </w:rPr>
  </w:style>
  <w:style w:type="character" w:customStyle="1" w:styleId="CommentTextChar">
    <w:name w:val="Comment Text Char"/>
    <w:basedOn w:val="DefaultParagraphFont"/>
    <w:link w:val="CommentText"/>
    <w:uiPriority w:val="99"/>
    <w:rsid w:val="00DE30C3"/>
    <w:rPr>
      <w:sz w:val="20"/>
      <w:szCs w:val="20"/>
    </w:rPr>
  </w:style>
  <w:style w:type="character" w:styleId="Hyperlink">
    <w:name w:val="Hyperlink"/>
    <w:basedOn w:val="DefaultParagraphFont"/>
    <w:uiPriority w:val="99"/>
    <w:unhideWhenUsed/>
    <w:rsid w:val="007502EB"/>
    <w:rPr>
      <w:color w:val="0563C1" w:themeColor="hyperlink"/>
      <w:u w:val="single"/>
    </w:rPr>
  </w:style>
  <w:style w:type="character" w:styleId="UnresolvedMention">
    <w:name w:val="Unresolved Mention"/>
    <w:basedOn w:val="DefaultParagraphFont"/>
    <w:uiPriority w:val="99"/>
    <w:semiHidden/>
    <w:unhideWhenUsed/>
    <w:rsid w:val="007502EB"/>
    <w:rPr>
      <w:color w:val="605E5C"/>
      <w:shd w:val="clear" w:color="auto" w:fill="E1DFDD"/>
    </w:rPr>
  </w:style>
  <w:style w:type="paragraph" w:customStyle="1" w:styleId="paragraph">
    <w:name w:val="paragraph"/>
    <w:basedOn w:val="Normal"/>
    <w:rsid w:val="00422700"/>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422700"/>
  </w:style>
  <w:style w:type="paragraph" w:styleId="ListParagraph">
    <w:name w:val="List Paragraph"/>
    <w:basedOn w:val="Normal"/>
    <w:uiPriority w:val="34"/>
    <w:qFormat/>
    <w:rsid w:val="001176F7"/>
    <w:pPr>
      <w:ind w:left="720"/>
      <w:contextualSpacing/>
    </w:pPr>
  </w:style>
  <w:style w:type="paragraph" w:styleId="CommentSubject">
    <w:name w:val="annotation subject"/>
    <w:basedOn w:val="CommentText"/>
    <w:next w:val="CommentText"/>
    <w:link w:val="CommentSubjectChar"/>
    <w:uiPriority w:val="99"/>
    <w:semiHidden/>
    <w:unhideWhenUsed/>
    <w:rsid w:val="008256DF"/>
    <w:rPr>
      <w:b/>
      <w:bCs/>
    </w:rPr>
  </w:style>
  <w:style w:type="character" w:customStyle="1" w:styleId="CommentSubjectChar">
    <w:name w:val="Comment Subject Char"/>
    <w:basedOn w:val="CommentTextChar"/>
    <w:link w:val="CommentSubject"/>
    <w:uiPriority w:val="99"/>
    <w:semiHidden/>
    <w:rsid w:val="008256DF"/>
    <w:rPr>
      <w:b/>
      <w:bCs/>
      <w:sz w:val="20"/>
      <w:szCs w:val="20"/>
    </w:rPr>
  </w:style>
  <w:style w:type="paragraph" w:customStyle="1" w:styleId="pf0">
    <w:name w:val="pf0"/>
    <w:basedOn w:val="Normal"/>
    <w:rsid w:val="00A86F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A86FC2"/>
    <w:rPr>
      <w:rFonts w:ascii="Segoe UI" w:hAnsi="Segoe UI" w:cs="Segoe UI" w:hint="default"/>
      <w:sz w:val="18"/>
      <w:szCs w:val="18"/>
    </w:rPr>
  </w:style>
  <w:style w:type="character" w:customStyle="1" w:styleId="css-x5hiaf">
    <w:name w:val="css-x5hiaf"/>
    <w:basedOn w:val="DefaultParagraphFont"/>
    <w:rsid w:val="00E5120C"/>
  </w:style>
  <w:style w:type="character" w:customStyle="1" w:styleId="css-0">
    <w:name w:val="css-0"/>
    <w:basedOn w:val="DefaultParagraphFont"/>
    <w:rsid w:val="00E5120C"/>
  </w:style>
  <w:style w:type="character" w:customStyle="1" w:styleId="css-1eh0vfs">
    <w:name w:val="css-1eh0vfs"/>
    <w:basedOn w:val="DefaultParagraphFont"/>
    <w:rsid w:val="00E5120C"/>
  </w:style>
  <w:style w:type="character" w:customStyle="1" w:styleId="css-15iwe0d">
    <w:name w:val="css-15iwe0d"/>
    <w:basedOn w:val="DefaultParagraphFont"/>
    <w:rsid w:val="00E5120C"/>
  </w:style>
  <w:style w:type="character" w:customStyle="1" w:styleId="css-2yp7ui">
    <w:name w:val="css-2yp7ui"/>
    <w:basedOn w:val="DefaultParagraphFont"/>
    <w:rsid w:val="00E5120C"/>
  </w:style>
  <w:style w:type="character" w:customStyle="1" w:styleId="css-rh820s">
    <w:name w:val="css-rh820s"/>
    <w:basedOn w:val="DefaultParagraphFont"/>
    <w:rsid w:val="00E512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072437">
      <w:bodyDiv w:val="1"/>
      <w:marLeft w:val="0"/>
      <w:marRight w:val="0"/>
      <w:marTop w:val="0"/>
      <w:marBottom w:val="0"/>
      <w:divBdr>
        <w:top w:val="none" w:sz="0" w:space="0" w:color="auto"/>
        <w:left w:val="none" w:sz="0" w:space="0" w:color="auto"/>
        <w:bottom w:val="none" w:sz="0" w:space="0" w:color="auto"/>
        <w:right w:val="none" w:sz="0" w:space="0" w:color="auto"/>
      </w:divBdr>
    </w:div>
    <w:div w:id="163326862">
      <w:bodyDiv w:val="1"/>
      <w:marLeft w:val="0"/>
      <w:marRight w:val="0"/>
      <w:marTop w:val="0"/>
      <w:marBottom w:val="0"/>
      <w:divBdr>
        <w:top w:val="none" w:sz="0" w:space="0" w:color="auto"/>
        <w:left w:val="none" w:sz="0" w:space="0" w:color="auto"/>
        <w:bottom w:val="none" w:sz="0" w:space="0" w:color="auto"/>
        <w:right w:val="none" w:sz="0" w:space="0" w:color="auto"/>
      </w:divBdr>
    </w:div>
    <w:div w:id="603224787">
      <w:bodyDiv w:val="1"/>
      <w:marLeft w:val="0"/>
      <w:marRight w:val="0"/>
      <w:marTop w:val="0"/>
      <w:marBottom w:val="0"/>
      <w:divBdr>
        <w:top w:val="none" w:sz="0" w:space="0" w:color="auto"/>
        <w:left w:val="none" w:sz="0" w:space="0" w:color="auto"/>
        <w:bottom w:val="none" w:sz="0" w:space="0" w:color="auto"/>
        <w:right w:val="none" w:sz="0" w:space="0" w:color="auto"/>
      </w:divBdr>
    </w:div>
    <w:div w:id="1460958378">
      <w:bodyDiv w:val="1"/>
      <w:marLeft w:val="0"/>
      <w:marRight w:val="0"/>
      <w:marTop w:val="0"/>
      <w:marBottom w:val="0"/>
      <w:divBdr>
        <w:top w:val="none" w:sz="0" w:space="0" w:color="auto"/>
        <w:left w:val="none" w:sz="0" w:space="0" w:color="auto"/>
        <w:bottom w:val="none" w:sz="0" w:space="0" w:color="auto"/>
        <w:right w:val="none" w:sz="0" w:space="0" w:color="auto"/>
      </w:divBdr>
    </w:div>
    <w:div w:id="1801418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wales/sites/default/files/publications/2021-03/framework-on-embedding-a-whole-school-approach-to-emotional-and-mental-well-being.pdf" TargetMode="External"/><Relationship Id="rId21" Type="http://schemas.openxmlformats.org/officeDocument/2006/relationships/hyperlink" Target="file:///C:/Users/tashi/Downloads/Everyday%20Leadership%20-%20early%20childhood.pdf" TargetMode="External"/><Relationship Id="rId34" Type="http://schemas.openxmlformats.org/officeDocument/2006/relationships/hyperlink" Target="https://www.gov.wales/sites/default/files/inline-documents/2023-02/Ministerial%20Review%20of%20Play%20BACKGROUND%20PAPER.pdf" TargetMode="External"/><Relationship Id="rId42" Type="http://schemas.openxmlformats.org/officeDocument/2006/relationships/hyperlink" Target="https://assets.publishing.service.gov.uk/government/uploads/system/uploads/attachment_data/file/906906/The_stability_of_the_early_years_workforce_in_England.pdf" TargetMode="External"/><Relationship Id="rId47" Type="http://schemas.openxmlformats.org/officeDocument/2006/relationships/hyperlink" Target="https://help-for-early-years-providers.education.gov.uk/get-help-to-improve-your-practice/working-in-partnership-with-parents-and-carers" TargetMode="External"/><Relationship Id="rId50" Type="http://schemas.openxmlformats.org/officeDocument/2006/relationships/hyperlink" Target="https://www.gov.wales/sites/default/files/consultations/2019-07/draft-handbook-for-home-educators.pdf" TargetMode="External"/><Relationship Id="rId55" Type="http://schemas.openxmlformats.org/officeDocument/2006/relationships/hyperlink" Target="https://www.portsmouth.gov.uk/services/schools-learning-and-childcare/schools/educating-your-child-at-home/elective-home-education-guidance/" TargetMode="External"/><Relationship Id="rId63" Type="http://schemas.openxmlformats.org/officeDocument/2006/relationships/hyperlink" Target="https://www.savethechildren.org.uk/content/dam/global/reports/education-and-child-protection/tackling-poverty-related-gap-ni.pdf" TargetMode="External"/><Relationship Id="rId68" Type="http://schemas.openxmlformats.org/officeDocument/2006/relationships/theme" Target="theme/theme1.xml"/><Relationship Id="rId7" Type="http://schemas.openxmlformats.org/officeDocument/2006/relationships/comments" Target="comments.xml"/><Relationship Id="rId2" Type="http://schemas.openxmlformats.org/officeDocument/2006/relationships/styles" Target="styles.xml"/><Relationship Id="rId16" Type="http://schemas.openxmlformats.org/officeDocument/2006/relationships/hyperlink" Target="https://www.childcomwales.org.uk/about-us/legal-powers/" TargetMode="External"/><Relationship Id="rId29" Type="http://schemas.openxmlformats.org/officeDocument/2006/relationships/hyperlink" Target="https://assets.publishing.service.gov.uk/government/uploads/system/uploads/attachment_data/file/1062969/Information_sharing_advice_practitioners_safeguarding_services.pdf" TargetMode="External"/><Relationship Id="rId11" Type="http://schemas.openxmlformats.org/officeDocument/2006/relationships/hyperlink" Target="https://www.legislation.gov.uk/ukpga/2004/31" TargetMode="External"/><Relationship Id="rId24" Type="http://schemas.openxmlformats.org/officeDocument/2006/relationships/hyperlink" Target="https://assets.publishing.service.gov.uk/government/uploads/system/uploads/attachment_data/file/778134/stengths-based-approach-practice-framework-and-handbook.pdf" TargetMode="External"/><Relationship Id="rId32" Type="http://schemas.openxmlformats.org/officeDocument/2006/relationships/hyperlink" Target="file:///C:/Users/tashi/Downloads/I%20ve%20never%20thought%20of%20myself%20as%20a%20leader%20but%20the%20Early%20Years%20Professional%20and%20catalytic%20leadership.pdf" TargetMode="External"/><Relationship Id="rId37" Type="http://schemas.openxmlformats.org/officeDocument/2006/relationships/hyperlink" Target="https://www.physio-pedia.com/Determinants_of_Health" TargetMode="External"/><Relationship Id="rId40" Type="http://schemas.openxmlformats.org/officeDocument/2006/relationships/hyperlink" Target="https://www.scie.org.uk/strengths-based-approaches/young-people" TargetMode="External"/><Relationship Id="rId45" Type="http://schemas.openxmlformats.org/officeDocument/2006/relationships/hyperlink" Target="https://www.childrenscommissioner.gov.uk/about-us/the-history-of-the-childrens-commissioner/" TargetMode="External"/><Relationship Id="rId53" Type="http://schemas.openxmlformats.org/officeDocument/2006/relationships/hyperlink" Target="https://www.gov.uk/home-education" TargetMode="External"/><Relationship Id="rId58" Type="http://schemas.openxmlformats.org/officeDocument/2006/relationships/hyperlink" Target="https://onlinelibrary.wiley.com/doi/abs/10.1111/cch.12395" TargetMode="Externa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link.springer.com/article/10.1007/s11205-011-9867-9" TargetMode="External"/><Relationship Id="rId19" Type="http://schemas.openxmlformats.org/officeDocument/2006/relationships/hyperlink" Target="https://www.childrenscommissioner.gov.uk/about-us/the-history-of-the-childrens-commissioner/" TargetMode="External"/><Relationship Id="rId14" Type="http://schemas.openxmlformats.org/officeDocument/2006/relationships/hyperlink" Target="https://www.childcomwales.org.uk/about-us/" TargetMode="External"/><Relationship Id="rId22" Type="http://schemas.openxmlformats.org/officeDocument/2006/relationships/hyperlink" Target="https://assets.publishing.service.gov.uk/government/uploads/system/uploads/attachment_data/file/974907/EYFS_framework_-_March_2021.pdf" TargetMode="External"/><Relationship Id="rId27" Type="http://schemas.openxmlformats.org/officeDocument/2006/relationships/hyperlink" Target="https://arrow.tudublin.ie/cgi/viewcontent.cgi?article=1111&amp;context=aaschssldis" TargetMode="External"/><Relationship Id="rId30" Type="http://schemas.openxmlformats.org/officeDocument/2006/relationships/hyperlink" Target="https://www.invictus.edu.kh/news/the-school-and-its-role-in-imparting-social-skills-in-children" TargetMode="External"/><Relationship Id="rId35" Type="http://schemas.openxmlformats.org/officeDocument/2006/relationships/hyperlink" Target="https://www.manchester.gov.uk/egov_downloads/NHS_Manchester_Commissioning_Plan.pdf" TargetMode="External"/><Relationship Id="rId43" Type="http://schemas.openxmlformats.org/officeDocument/2006/relationships/hyperlink" Target="https://www.sscecymru.co.uk/resources/directoryofsupport/childrenscommissionerforwales/default.htm" TargetMode="External"/><Relationship Id="rId48" Type="http://schemas.openxmlformats.org/officeDocument/2006/relationships/hyperlink" Target="https://www.csap.cam.ac.uk/media/uploads/files/1/david-whitebread---importance-of-play-report.pdf" TargetMode="External"/><Relationship Id="rId56" Type="http://schemas.openxmlformats.org/officeDocument/2006/relationships/hyperlink" Target="https://www.educationotherwise.org/wp-content/themes/EducationOtherwise/resources/factsheets/parents_who_dont_agree_factsheet.pdf" TargetMode="External"/><Relationship Id="rId64" Type="http://schemas.openxmlformats.org/officeDocument/2006/relationships/header" Target="header1.xml"/><Relationship Id="rId8" Type="http://schemas.microsoft.com/office/2011/relationships/commentsExtended" Target="commentsExtended.xml"/><Relationship Id="rId51" Type="http://schemas.openxmlformats.org/officeDocument/2006/relationships/hyperlink" Target="https://www.dewis.wales/home-schooling-cyp" TargetMode="External"/><Relationship Id="rId3" Type="http://schemas.openxmlformats.org/officeDocument/2006/relationships/settings" Target="settings.xml"/><Relationship Id="rId12" Type="http://schemas.openxmlformats.org/officeDocument/2006/relationships/hyperlink" Target="https://www.childrenscommissioner.gov.uk/resource/childhood-in-the-time-of-covid/" TargetMode="External"/><Relationship Id="rId17" Type="http://schemas.openxmlformats.org/officeDocument/2006/relationships/hyperlink" Target="https://www.childcomwales.org.uk/about-us/" TargetMode="External"/><Relationship Id="rId25" Type="http://schemas.openxmlformats.org/officeDocument/2006/relationships/hyperlink" Target="https://early-education.org.uk/friedrich-froebel/" TargetMode="External"/><Relationship Id="rId33" Type="http://schemas.openxmlformats.org/officeDocument/2006/relationships/hyperlink" Target="file:///C:/Users/tashi/Downloads/Teachers%20for%20social%20justice%20exploring%20the%20lives%20and%20work%20of%20teachers%20committed%20to%20social%20justice%20in%20education.pdf" TargetMode="External"/><Relationship Id="rId38" Type="http://schemas.openxmlformats.org/officeDocument/2006/relationships/hyperlink" Target="https://therealschool.in/blog/what-factors-affect-social-development-early-childhood-see-help-cope-situation/" TargetMode="External"/><Relationship Id="rId46" Type="http://schemas.openxmlformats.org/officeDocument/2006/relationships/hyperlink" Target="https://help-for-early-years-providers.education.gov.uk/communication-and-language/interactions" TargetMode="External"/><Relationship Id="rId59" Type="http://schemas.openxmlformats.org/officeDocument/2006/relationships/hyperlink" Target="https://publications.aap.org/pediatrics/article/143/6/e20183426/76812/Poverty-and-Early-Childhood-Outcomes" TargetMode="External"/><Relationship Id="rId67" Type="http://schemas.microsoft.com/office/2011/relationships/people" Target="people.xml"/><Relationship Id="rId20" Type="http://schemas.openxmlformats.org/officeDocument/2006/relationships/hyperlink" Target="https://www.gov.wales/sites/default/files/publications/2022-11/childrens-commissioner-wales-annual-report-2021-2022-welsh-government-response.pdf" TargetMode="External"/><Relationship Id="rId41" Type="http://schemas.openxmlformats.org/officeDocument/2006/relationships/hyperlink" Target="https://socialcare.wales/resources-guidance/improving-care-and-support/children-who-are-looked-after/the-rights-of-children-living-in-childrens-homes" TargetMode="External"/><Relationship Id="rId54" Type="http://schemas.openxmlformats.org/officeDocument/2006/relationships/hyperlink" Target="https://www.theschoolrun.com/laws-home-education-wales" TargetMode="External"/><Relationship Id="rId62" Type="http://schemas.openxmlformats.org/officeDocument/2006/relationships/hyperlink" Target="https://cssp.org/wp-content/uploads/2018/08/Poverty-in-Early-Childhood-Fact-Sheet.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hildcomwales.org.uk/human-rights-in-the-curriculum-for-wales-2022/" TargetMode="External"/><Relationship Id="rId23" Type="http://schemas.openxmlformats.org/officeDocument/2006/relationships/hyperlink" Target="https://assets.publishing.service.gov.uk/government/uploads/system/uploads/attachment_data/file/183412/DfE-RR239b_report.pdf" TargetMode="External"/><Relationship Id="rId28" Type="http://schemas.openxmlformats.org/officeDocument/2006/relationships/hyperlink" Target="https://www.healthychildren.org/English/ages-stages/preschool/Pages/Social-Development-in-Preschoolers.aspx" TargetMode="External"/><Relationship Id="rId36" Type="http://schemas.openxmlformats.org/officeDocument/2006/relationships/hyperlink" Target="file:///C:/Users/tashi/Downloads/Early_Child_Development_and_Care_A_revie.pdf" TargetMode="External"/><Relationship Id="rId49" Type="http://schemas.openxmlformats.org/officeDocument/2006/relationships/hyperlink" Target="file:///C:/Users/tashi/Downloads/The%20Leadership%20Catalyst%202011.pdf" TargetMode="External"/><Relationship Id="rId57" Type="http://schemas.openxmlformats.org/officeDocument/2006/relationships/hyperlink" Target="https://assets.publishing.service.gov.uk/government/uploads/system/uploads/attachment_data/file/791528/EHE_guidance_for_parentsafterconsultationv2.2.pdf" TargetMode="External"/><Relationship Id="rId10" Type="http://schemas.microsoft.com/office/2018/08/relationships/commentsExtensible" Target="commentsExtensible.xml"/><Relationship Id="rId31" Type="http://schemas.openxmlformats.org/officeDocument/2006/relationships/hyperlink" Target="https://www.ncbi.nlm.nih.gov/pmc/articles/PMC9596089/" TargetMode="External"/><Relationship Id="rId44" Type="http://schemas.openxmlformats.org/officeDocument/2006/relationships/hyperlink" Target="https://www.gov.wales/sites/default/files/inline-documents/2019-03/1_UNCRC%20Rights_En%20(1).pdf" TargetMode="External"/><Relationship Id="rId52" Type="http://schemas.openxmlformats.org/officeDocument/2006/relationships/hyperlink" Target="https://www.gov.wales/sites/default/files/publications/2018-03/elective-home-education-information-for-parents-and-carers.pdf" TargetMode="External"/><Relationship Id="rId60" Type="http://schemas.openxmlformats.org/officeDocument/2006/relationships/hyperlink" Target="https://eric.ed.gov/?id=ED560167" TargetMode="External"/><Relationship Id="rId65" Type="http://schemas.openxmlformats.org/officeDocument/2006/relationships/footer" Target="footer1.xml"/><Relationship Id="rId4" Type="http://schemas.openxmlformats.org/officeDocument/2006/relationships/webSettings" Target="webSettings.xml"/><Relationship Id="rId9" Type="http://schemas.microsoft.com/office/2016/09/relationships/commentsIds" Target="commentsIds.xml"/><Relationship Id="rId13" Type="http://schemas.openxmlformats.org/officeDocument/2006/relationships/hyperlink" Target="https://www.childcomwales.org.uk/about-us/" TargetMode="External"/><Relationship Id="rId18" Type="http://schemas.openxmlformats.org/officeDocument/2006/relationships/hyperlink" Target="https://www.childcomwales.org.uk/about-us/" TargetMode="External"/><Relationship Id="rId39" Type="http://schemas.openxmlformats.org/officeDocument/2006/relationships/hyperlink" Target="https://www.teachearlyyears.com/cpd/view/the-role-of-the-early-years-professio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5264</TotalTime>
  <Pages>16</Pages>
  <Words>5833</Words>
  <Characters>33249</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Tasha Cooney</dc:creator>
  <cp:keywords/>
  <dc:description/>
  <cp:lastModifiedBy>Tasha Cooney</cp:lastModifiedBy>
  <cp:revision>198</cp:revision>
  <dcterms:created xsi:type="dcterms:W3CDTF">2023-05-26T09:33:00Z</dcterms:created>
  <dcterms:modified xsi:type="dcterms:W3CDTF">2023-05-30T08:26:00Z</dcterms:modified>
</cp:coreProperties>
</file>