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4712" w:rsidRDefault="004E4712" w:rsidP="004E4712">
      <w:pPr>
        <w:spacing w:line="480" w:lineRule="auto"/>
        <w:rPr>
          <w:rFonts w:ascii="Arial" w:hAnsi="Arial" w:cs="Arial"/>
          <w:b/>
          <w:bCs/>
          <w:sz w:val="44"/>
          <w:szCs w:val="44"/>
        </w:rPr>
      </w:pPr>
      <w:r w:rsidRPr="00EA4B3E">
        <w:rPr>
          <w:rFonts w:ascii="Arial" w:hAnsi="Arial" w:cs="Arial"/>
          <w:b/>
          <w:bCs/>
          <w:noProof/>
          <w:sz w:val="44"/>
          <w:szCs w:val="44"/>
        </w:rPr>
        <w:drawing>
          <wp:inline distT="0" distB="0" distL="0" distR="0" wp14:anchorId="00075E00" wp14:editId="35ADE4CA">
            <wp:extent cx="1600200" cy="64514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34095" cy="658814"/>
                    </a:xfrm>
                    <a:prstGeom prst="rect">
                      <a:avLst/>
                    </a:prstGeom>
                    <a:noFill/>
                  </pic:spPr>
                </pic:pic>
              </a:graphicData>
            </a:graphic>
          </wp:inline>
        </w:drawing>
      </w:r>
    </w:p>
    <w:p w:rsidR="004E4712" w:rsidRDefault="004E4712" w:rsidP="004E4712">
      <w:pPr>
        <w:spacing w:line="480" w:lineRule="auto"/>
        <w:jc w:val="center"/>
        <w:rPr>
          <w:rFonts w:cs="Times New Roman"/>
          <w:szCs w:val="24"/>
        </w:rPr>
      </w:pPr>
    </w:p>
    <w:p w:rsidR="004E4712" w:rsidRDefault="004E4712" w:rsidP="004E4712">
      <w:pPr>
        <w:pStyle w:val="paragraph"/>
        <w:spacing w:before="0" w:beforeAutospacing="0" w:after="0" w:afterAutospacing="0"/>
        <w:jc w:val="center"/>
        <w:textAlignment w:val="baseline"/>
        <w:rPr>
          <w:rStyle w:val="normaltextrun"/>
          <w:rFonts w:ascii="Arial" w:hAnsi="Arial" w:cs="Arial"/>
          <w:b/>
          <w:bCs/>
          <w:sz w:val="44"/>
          <w:szCs w:val="44"/>
        </w:rPr>
      </w:pPr>
    </w:p>
    <w:p w:rsidR="004E4712" w:rsidRDefault="004E4712" w:rsidP="004E4712">
      <w:pPr>
        <w:jc w:val="center"/>
        <w:rPr>
          <w:rStyle w:val="Hyperlink"/>
          <w:rFonts w:ascii="Segoe UI" w:hAnsi="Segoe UI" w:cs="Segoe UI"/>
          <w:color w:val="00090E"/>
          <w:sz w:val="23"/>
          <w:szCs w:val="23"/>
          <w:shd w:val="clear" w:color="auto" w:fill="FBF7F5"/>
        </w:rPr>
      </w:pPr>
      <w:r w:rsidRPr="00D5453D">
        <w:rPr>
          <w:rStyle w:val="normaltextrun"/>
          <w:rFonts w:ascii="Arial" w:hAnsi="Arial" w:cs="Arial"/>
          <w:b/>
          <w:bCs/>
          <w:sz w:val="44"/>
          <w:szCs w:val="44"/>
        </w:rPr>
        <w:t>M</w:t>
      </w:r>
      <w:r w:rsidRPr="006D6597">
        <w:rPr>
          <w:rStyle w:val="normaltextrun"/>
          <w:rFonts w:ascii="Arial" w:hAnsi="Arial" w:cs="Arial"/>
          <w:b/>
          <w:bCs/>
          <w:color w:val="000000" w:themeColor="text1"/>
          <w:sz w:val="44"/>
          <w:szCs w:val="44"/>
        </w:rPr>
        <w:t>ODULE</w:t>
      </w:r>
      <w:r w:rsidRPr="00D5453D">
        <w:rPr>
          <w:rStyle w:val="normaltextrun"/>
          <w:rFonts w:ascii="Arial" w:hAnsi="Arial" w:cs="Arial"/>
          <w:b/>
          <w:bCs/>
          <w:sz w:val="44"/>
          <w:szCs w:val="44"/>
        </w:rPr>
        <w:t xml:space="preserve"> CODE/</w:t>
      </w:r>
      <w:r w:rsidRPr="006D6597">
        <w:rPr>
          <w:rFonts w:ascii="Arial" w:hAnsi="Arial" w:cs="Arial"/>
          <w:b/>
          <w:bCs/>
          <w:sz w:val="44"/>
          <w:szCs w:val="44"/>
        </w:rPr>
        <w:t>The Global Business Environment (LCBB4005)</w:t>
      </w:r>
      <w:r>
        <w:fldChar w:fldCharType="begin"/>
      </w:r>
      <w:r>
        <w:instrText xml:space="preserve"> HYPERLINK "https://moodle.uwtsd.ac.uk/course/view.php?id=3811" </w:instrText>
      </w:r>
      <w:r>
        <w:fldChar w:fldCharType="separate"/>
      </w:r>
    </w:p>
    <w:p w:rsidR="004E4712" w:rsidRPr="00D5453D" w:rsidRDefault="004E4712" w:rsidP="004E4712">
      <w:pPr>
        <w:pStyle w:val="paragraph"/>
        <w:spacing w:before="0" w:beforeAutospacing="0" w:after="0" w:afterAutospacing="0"/>
        <w:jc w:val="center"/>
        <w:textAlignment w:val="baseline"/>
        <w:rPr>
          <w:rFonts w:ascii="Segoe UI" w:hAnsi="Segoe UI" w:cs="Segoe UI"/>
          <w:sz w:val="44"/>
          <w:szCs w:val="44"/>
        </w:rPr>
      </w:pPr>
      <w:r>
        <w:fldChar w:fldCharType="end"/>
      </w:r>
      <w:r w:rsidRPr="00D5453D">
        <w:rPr>
          <w:rStyle w:val="normaltextrun"/>
          <w:rFonts w:ascii="Arial" w:hAnsi="Arial" w:cs="Arial"/>
          <w:b/>
          <w:bCs/>
          <w:sz w:val="44"/>
          <w:szCs w:val="44"/>
        </w:rPr>
        <w:t xml:space="preserve">TOPIC: </w:t>
      </w:r>
      <w:r>
        <w:rPr>
          <w:rStyle w:val="normaltextrun"/>
          <w:rFonts w:ascii="Arial" w:hAnsi="Arial" w:cs="Arial"/>
          <w:b/>
          <w:bCs/>
          <w:sz w:val="44"/>
          <w:szCs w:val="44"/>
        </w:rPr>
        <w:t>ELECTRIC VEHICLES IN EUROPE</w:t>
      </w:r>
    </w:p>
    <w:p w:rsidR="004E4712" w:rsidRPr="00D5453D" w:rsidRDefault="004E4712" w:rsidP="004E4712">
      <w:pPr>
        <w:pStyle w:val="paragraph"/>
        <w:spacing w:before="0" w:beforeAutospacing="0" w:after="0" w:afterAutospacing="0"/>
        <w:jc w:val="center"/>
        <w:textAlignment w:val="baseline"/>
        <w:rPr>
          <w:rFonts w:ascii="Segoe UI" w:hAnsi="Segoe UI" w:cs="Segoe UI"/>
          <w:sz w:val="44"/>
          <w:szCs w:val="44"/>
        </w:rPr>
      </w:pPr>
      <w:r w:rsidRPr="00D5453D">
        <w:rPr>
          <w:rStyle w:val="normaltextrun"/>
          <w:rFonts w:ascii="Arial" w:hAnsi="Arial" w:cs="Arial"/>
          <w:b/>
          <w:bCs/>
          <w:color w:val="000000"/>
          <w:sz w:val="44"/>
          <w:szCs w:val="44"/>
        </w:rPr>
        <w:t>TEACHER: </w:t>
      </w:r>
      <w:r>
        <w:rPr>
          <w:rStyle w:val="normaltextrun"/>
          <w:rFonts w:ascii="Arial" w:hAnsi="Arial" w:cs="Arial"/>
          <w:b/>
          <w:bCs/>
          <w:color w:val="000000"/>
          <w:sz w:val="44"/>
          <w:szCs w:val="44"/>
        </w:rPr>
        <w:t>REXON NTING</w:t>
      </w:r>
    </w:p>
    <w:p w:rsidR="004E4712" w:rsidRDefault="004E4712" w:rsidP="004E4712">
      <w:pPr>
        <w:pStyle w:val="paragraph"/>
        <w:spacing w:before="0" w:beforeAutospacing="0" w:after="0" w:afterAutospacing="0"/>
        <w:jc w:val="center"/>
        <w:textAlignment w:val="baseline"/>
        <w:rPr>
          <w:rStyle w:val="normaltextrun"/>
          <w:rFonts w:ascii="Arial" w:hAnsi="Arial" w:cs="Arial"/>
          <w:b/>
          <w:bCs/>
          <w:color w:val="000000"/>
          <w:sz w:val="44"/>
          <w:szCs w:val="44"/>
        </w:rPr>
      </w:pPr>
      <w:r w:rsidRPr="00D5453D">
        <w:rPr>
          <w:rStyle w:val="normaltextrun"/>
          <w:rFonts w:ascii="Arial" w:hAnsi="Arial" w:cs="Arial"/>
          <w:b/>
          <w:bCs/>
          <w:color w:val="000000"/>
          <w:sz w:val="44"/>
          <w:szCs w:val="44"/>
        </w:rPr>
        <w:t xml:space="preserve">STUDENT: </w:t>
      </w:r>
      <w:r>
        <w:rPr>
          <w:rStyle w:val="normaltextrun"/>
          <w:rFonts w:ascii="Arial" w:hAnsi="Arial" w:cs="Arial"/>
          <w:b/>
          <w:bCs/>
          <w:color w:val="000000"/>
          <w:sz w:val="44"/>
          <w:szCs w:val="44"/>
        </w:rPr>
        <w:t>HRISTIYAN PARVANOV</w:t>
      </w:r>
    </w:p>
    <w:p w:rsidR="004E4712" w:rsidRDefault="004E4712" w:rsidP="004E4712">
      <w:pPr>
        <w:pStyle w:val="paragraph"/>
        <w:spacing w:before="0" w:beforeAutospacing="0" w:after="0" w:afterAutospacing="0"/>
        <w:jc w:val="center"/>
        <w:textAlignment w:val="baseline"/>
        <w:rPr>
          <w:rStyle w:val="normaltextrun"/>
          <w:rFonts w:ascii="Arial" w:hAnsi="Arial" w:cs="Arial"/>
          <w:b/>
          <w:bCs/>
          <w:color w:val="000000"/>
          <w:sz w:val="44"/>
          <w:szCs w:val="44"/>
        </w:rPr>
      </w:pPr>
      <w:r>
        <w:rPr>
          <w:rStyle w:val="normaltextrun"/>
          <w:rFonts w:ascii="Arial" w:hAnsi="Arial" w:cs="Arial"/>
          <w:b/>
          <w:bCs/>
          <w:color w:val="000000"/>
          <w:sz w:val="44"/>
          <w:szCs w:val="44"/>
        </w:rPr>
        <w:t>ID:1817604</w:t>
      </w:r>
    </w:p>
    <w:p w:rsidR="00467F1D" w:rsidRPr="00D5453D" w:rsidRDefault="00467F1D" w:rsidP="004E4712">
      <w:pPr>
        <w:pStyle w:val="paragraph"/>
        <w:spacing w:before="0" w:beforeAutospacing="0" w:after="0" w:afterAutospacing="0"/>
        <w:jc w:val="center"/>
        <w:textAlignment w:val="baseline"/>
        <w:rPr>
          <w:rFonts w:ascii="Arial" w:hAnsi="Arial" w:cs="Arial"/>
          <w:b/>
          <w:sz w:val="44"/>
          <w:szCs w:val="44"/>
        </w:rPr>
      </w:pPr>
      <w:r>
        <w:rPr>
          <w:rStyle w:val="normaltextrun"/>
          <w:rFonts w:ascii="Arial" w:hAnsi="Arial" w:cs="Arial"/>
          <w:b/>
          <w:bCs/>
          <w:color w:val="000000"/>
          <w:sz w:val="44"/>
          <w:szCs w:val="44"/>
        </w:rPr>
        <w:t>WORDS:2281</w:t>
      </w:r>
    </w:p>
    <w:p w:rsidR="004E4712" w:rsidRDefault="004E4712" w:rsidP="004E4712">
      <w:pPr>
        <w:pStyle w:val="paragraph"/>
        <w:spacing w:before="0" w:beforeAutospacing="0" w:after="0" w:afterAutospacing="0"/>
        <w:jc w:val="center"/>
        <w:textAlignment w:val="baseline"/>
        <w:rPr>
          <w:rFonts w:ascii="Segoe UI" w:hAnsi="Segoe UI" w:cs="Segoe UI"/>
          <w:sz w:val="18"/>
          <w:szCs w:val="18"/>
        </w:rPr>
      </w:pPr>
    </w:p>
    <w:p w:rsidR="004E4712" w:rsidRDefault="004E4712" w:rsidP="004E4712">
      <w:pPr>
        <w:spacing w:line="480" w:lineRule="auto"/>
        <w:jc w:val="center"/>
        <w:rPr>
          <w:rFonts w:cs="Times New Roman"/>
          <w:szCs w:val="24"/>
        </w:rPr>
      </w:pPr>
    </w:p>
    <w:p w:rsidR="004E4712" w:rsidRDefault="004E4712" w:rsidP="004E4712">
      <w:pPr>
        <w:spacing w:line="480" w:lineRule="auto"/>
        <w:jc w:val="center"/>
        <w:rPr>
          <w:rFonts w:cs="Times New Roman"/>
          <w:b/>
          <w:szCs w:val="24"/>
        </w:rPr>
      </w:pPr>
    </w:p>
    <w:p w:rsidR="00AD6EE8" w:rsidRPr="004E4712" w:rsidRDefault="004E4712" w:rsidP="004E4712">
      <w:pPr>
        <w:rPr>
          <w:rFonts w:cs="Times New Roman"/>
          <w:b/>
          <w:szCs w:val="24"/>
        </w:rPr>
      </w:pPr>
      <w:r>
        <w:rPr>
          <w:rFonts w:cs="Times New Roman"/>
          <w:b/>
          <w:szCs w:val="24"/>
        </w:rPr>
        <w:br w:type="page"/>
      </w:r>
    </w:p>
    <w:sdt>
      <w:sdtPr>
        <w:rPr>
          <w:rFonts w:ascii="Arial" w:eastAsiaTheme="minorHAnsi" w:hAnsi="Arial" w:cs="Arial"/>
          <w:b w:val="0"/>
          <w:bCs w:val="0"/>
          <w:color w:val="auto"/>
          <w:sz w:val="24"/>
          <w:szCs w:val="24"/>
          <w:lang w:val="en-IN" w:eastAsia="en-US"/>
        </w:rPr>
        <w:id w:val="277157097"/>
        <w:docPartObj>
          <w:docPartGallery w:val="Table of Contents"/>
          <w:docPartUnique/>
        </w:docPartObj>
      </w:sdtPr>
      <w:sdtEndPr>
        <w:rPr>
          <w:noProof/>
        </w:rPr>
      </w:sdtEndPr>
      <w:sdtContent>
        <w:p w:rsidR="009E46D8" w:rsidRPr="006B5098" w:rsidRDefault="009E46D8" w:rsidP="006B5098">
          <w:pPr>
            <w:pStyle w:val="TOCHeading"/>
            <w:spacing w:line="360" w:lineRule="auto"/>
            <w:jc w:val="both"/>
            <w:rPr>
              <w:rFonts w:ascii="Arial" w:hAnsi="Arial" w:cs="Arial"/>
              <w:color w:val="auto"/>
              <w:sz w:val="24"/>
              <w:szCs w:val="24"/>
            </w:rPr>
          </w:pPr>
          <w:r w:rsidRPr="006B5098">
            <w:rPr>
              <w:rFonts w:ascii="Arial" w:hAnsi="Arial" w:cs="Arial"/>
              <w:color w:val="auto"/>
              <w:sz w:val="24"/>
              <w:szCs w:val="24"/>
            </w:rPr>
            <w:t>Table of Contents</w:t>
          </w:r>
        </w:p>
        <w:p w:rsidR="009E46D8" w:rsidRPr="006B5098" w:rsidRDefault="009E46D8" w:rsidP="006B5098">
          <w:pPr>
            <w:pStyle w:val="TOC1"/>
            <w:tabs>
              <w:tab w:val="right" w:leader="dot" w:pos="9016"/>
            </w:tabs>
            <w:spacing w:line="360" w:lineRule="auto"/>
            <w:jc w:val="both"/>
            <w:rPr>
              <w:rFonts w:ascii="Arial" w:hAnsi="Arial" w:cs="Arial"/>
              <w:noProof/>
              <w:sz w:val="24"/>
              <w:szCs w:val="24"/>
            </w:rPr>
          </w:pPr>
          <w:r w:rsidRPr="006B5098">
            <w:rPr>
              <w:rFonts w:ascii="Arial" w:hAnsi="Arial" w:cs="Arial"/>
              <w:sz w:val="24"/>
              <w:szCs w:val="24"/>
            </w:rPr>
            <w:fldChar w:fldCharType="begin"/>
          </w:r>
          <w:r w:rsidRPr="006B5098">
            <w:rPr>
              <w:rFonts w:ascii="Arial" w:hAnsi="Arial" w:cs="Arial"/>
              <w:sz w:val="24"/>
              <w:szCs w:val="24"/>
            </w:rPr>
            <w:instrText xml:space="preserve"> TOC \o "1-3" \h \z \u </w:instrText>
          </w:r>
          <w:r w:rsidRPr="006B5098">
            <w:rPr>
              <w:rFonts w:ascii="Arial" w:hAnsi="Arial" w:cs="Arial"/>
              <w:sz w:val="24"/>
              <w:szCs w:val="24"/>
            </w:rPr>
            <w:fldChar w:fldCharType="separate"/>
          </w:r>
          <w:hyperlink w:anchor="_Toc45398228" w:history="1">
            <w:r w:rsidRPr="006B5098">
              <w:rPr>
                <w:rStyle w:val="Hyperlink"/>
                <w:rFonts w:ascii="Arial" w:hAnsi="Arial" w:cs="Arial"/>
                <w:noProof/>
                <w:color w:val="auto"/>
                <w:sz w:val="24"/>
                <w:szCs w:val="24"/>
              </w:rPr>
              <w:t>Introduction</w:t>
            </w:r>
            <w:r w:rsidRPr="006B5098">
              <w:rPr>
                <w:rFonts w:ascii="Arial" w:hAnsi="Arial" w:cs="Arial"/>
                <w:noProof/>
                <w:webHidden/>
                <w:sz w:val="24"/>
                <w:szCs w:val="24"/>
              </w:rPr>
              <w:tab/>
            </w:r>
            <w:r w:rsidRPr="006B5098">
              <w:rPr>
                <w:rFonts w:ascii="Arial" w:hAnsi="Arial" w:cs="Arial"/>
                <w:noProof/>
                <w:webHidden/>
                <w:sz w:val="24"/>
                <w:szCs w:val="24"/>
              </w:rPr>
              <w:fldChar w:fldCharType="begin"/>
            </w:r>
            <w:r w:rsidRPr="006B5098">
              <w:rPr>
                <w:rFonts w:ascii="Arial" w:hAnsi="Arial" w:cs="Arial"/>
                <w:noProof/>
                <w:webHidden/>
                <w:sz w:val="24"/>
                <w:szCs w:val="24"/>
              </w:rPr>
              <w:instrText xml:space="preserve"> PAGEREF _Toc45398228 \h </w:instrText>
            </w:r>
            <w:r w:rsidRPr="006B5098">
              <w:rPr>
                <w:rFonts w:ascii="Arial" w:hAnsi="Arial" w:cs="Arial"/>
                <w:noProof/>
                <w:webHidden/>
                <w:sz w:val="24"/>
                <w:szCs w:val="24"/>
              </w:rPr>
            </w:r>
            <w:r w:rsidRPr="006B5098">
              <w:rPr>
                <w:rFonts w:ascii="Arial" w:hAnsi="Arial" w:cs="Arial"/>
                <w:noProof/>
                <w:webHidden/>
                <w:sz w:val="24"/>
                <w:szCs w:val="24"/>
              </w:rPr>
              <w:fldChar w:fldCharType="separate"/>
            </w:r>
            <w:r w:rsidRPr="006B5098">
              <w:rPr>
                <w:rFonts w:ascii="Arial" w:hAnsi="Arial" w:cs="Arial"/>
                <w:noProof/>
                <w:webHidden/>
                <w:sz w:val="24"/>
                <w:szCs w:val="24"/>
              </w:rPr>
              <w:t>3</w:t>
            </w:r>
            <w:r w:rsidRPr="006B5098">
              <w:rPr>
                <w:rFonts w:ascii="Arial" w:hAnsi="Arial" w:cs="Arial"/>
                <w:noProof/>
                <w:webHidden/>
                <w:sz w:val="24"/>
                <w:szCs w:val="24"/>
              </w:rPr>
              <w:fldChar w:fldCharType="end"/>
            </w:r>
          </w:hyperlink>
        </w:p>
        <w:p w:rsidR="009E46D8" w:rsidRPr="006B5098" w:rsidRDefault="0098697F" w:rsidP="006B5098">
          <w:pPr>
            <w:pStyle w:val="TOC1"/>
            <w:tabs>
              <w:tab w:val="right" w:leader="dot" w:pos="9016"/>
            </w:tabs>
            <w:spacing w:line="360" w:lineRule="auto"/>
            <w:jc w:val="both"/>
            <w:rPr>
              <w:rFonts w:ascii="Arial" w:hAnsi="Arial" w:cs="Arial"/>
              <w:noProof/>
              <w:sz w:val="24"/>
              <w:szCs w:val="24"/>
            </w:rPr>
          </w:pPr>
          <w:hyperlink w:anchor="_Toc45398229" w:history="1">
            <w:r w:rsidR="009E46D8" w:rsidRPr="006B5098">
              <w:rPr>
                <w:rStyle w:val="Hyperlink"/>
                <w:rFonts w:ascii="Arial" w:hAnsi="Arial" w:cs="Arial"/>
                <w:noProof/>
                <w:color w:val="auto"/>
                <w:sz w:val="24"/>
                <w:szCs w:val="24"/>
              </w:rPr>
              <w:t>Car Manufacturing Industry in the world</w:t>
            </w:r>
            <w:r w:rsidR="009E46D8" w:rsidRPr="006B5098">
              <w:rPr>
                <w:rFonts w:ascii="Arial" w:hAnsi="Arial" w:cs="Arial"/>
                <w:noProof/>
                <w:webHidden/>
                <w:sz w:val="24"/>
                <w:szCs w:val="24"/>
              </w:rPr>
              <w:tab/>
            </w:r>
            <w:r w:rsidR="009E46D8" w:rsidRPr="006B5098">
              <w:rPr>
                <w:rFonts w:ascii="Arial" w:hAnsi="Arial" w:cs="Arial"/>
                <w:noProof/>
                <w:webHidden/>
                <w:sz w:val="24"/>
                <w:szCs w:val="24"/>
              </w:rPr>
              <w:fldChar w:fldCharType="begin"/>
            </w:r>
            <w:r w:rsidR="009E46D8" w:rsidRPr="006B5098">
              <w:rPr>
                <w:rFonts w:ascii="Arial" w:hAnsi="Arial" w:cs="Arial"/>
                <w:noProof/>
                <w:webHidden/>
                <w:sz w:val="24"/>
                <w:szCs w:val="24"/>
              </w:rPr>
              <w:instrText xml:space="preserve"> PAGEREF _Toc45398229 \h </w:instrText>
            </w:r>
            <w:r w:rsidR="009E46D8" w:rsidRPr="006B5098">
              <w:rPr>
                <w:rFonts w:ascii="Arial" w:hAnsi="Arial" w:cs="Arial"/>
                <w:noProof/>
                <w:webHidden/>
                <w:sz w:val="24"/>
                <w:szCs w:val="24"/>
              </w:rPr>
            </w:r>
            <w:r w:rsidR="009E46D8" w:rsidRPr="006B5098">
              <w:rPr>
                <w:rFonts w:ascii="Arial" w:hAnsi="Arial" w:cs="Arial"/>
                <w:noProof/>
                <w:webHidden/>
                <w:sz w:val="24"/>
                <w:szCs w:val="24"/>
              </w:rPr>
              <w:fldChar w:fldCharType="separate"/>
            </w:r>
            <w:r w:rsidR="009E46D8" w:rsidRPr="006B5098">
              <w:rPr>
                <w:rFonts w:ascii="Arial" w:hAnsi="Arial" w:cs="Arial"/>
                <w:noProof/>
                <w:webHidden/>
                <w:sz w:val="24"/>
                <w:szCs w:val="24"/>
              </w:rPr>
              <w:t>3</w:t>
            </w:r>
            <w:r w:rsidR="009E46D8" w:rsidRPr="006B5098">
              <w:rPr>
                <w:rFonts w:ascii="Arial" w:hAnsi="Arial" w:cs="Arial"/>
                <w:noProof/>
                <w:webHidden/>
                <w:sz w:val="24"/>
                <w:szCs w:val="24"/>
              </w:rPr>
              <w:fldChar w:fldCharType="end"/>
            </w:r>
          </w:hyperlink>
        </w:p>
        <w:p w:rsidR="009E46D8" w:rsidRPr="006B5098" w:rsidRDefault="0098697F" w:rsidP="006B5098">
          <w:pPr>
            <w:pStyle w:val="TOC1"/>
            <w:tabs>
              <w:tab w:val="right" w:leader="dot" w:pos="9016"/>
            </w:tabs>
            <w:spacing w:line="360" w:lineRule="auto"/>
            <w:jc w:val="both"/>
            <w:rPr>
              <w:rFonts w:ascii="Arial" w:hAnsi="Arial" w:cs="Arial"/>
              <w:noProof/>
              <w:sz w:val="24"/>
              <w:szCs w:val="24"/>
            </w:rPr>
          </w:pPr>
          <w:hyperlink w:anchor="_Toc45398230" w:history="1">
            <w:r w:rsidR="009E46D8" w:rsidRPr="006B5098">
              <w:rPr>
                <w:rStyle w:val="Hyperlink"/>
                <w:rFonts w:ascii="Arial" w:hAnsi="Arial" w:cs="Arial"/>
                <w:noProof/>
                <w:color w:val="auto"/>
                <w:sz w:val="24"/>
                <w:szCs w:val="24"/>
              </w:rPr>
              <w:t>Volvo Cars</w:t>
            </w:r>
            <w:r w:rsidR="009E46D8" w:rsidRPr="006B5098">
              <w:rPr>
                <w:rFonts w:ascii="Arial" w:hAnsi="Arial" w:cs="Arial"/>
                <w:noProof/>
                <w:webHidden/>
                <w:sz w:val="24"/>
                <w:szCs w:val="24"/>
              </w:rPr>
              <w:tab/>
            </w:r>
            <w:r w:rsidR="009E46D8" w:rsidRPr="006B5098">
              <w:rPr>
                <w:rFonts w:ascii="Arial" w:hAnsi="Arial" w:cs="Arial"/>
                <w:noProof/>
                <w:webHidden/>
                <w:sz w:val="24"/>
                <w:szCs w:val="24"/>
              </w:rPr>
              <w:fldChar w:fldCharType="begin"/>
            </w:r>
            <w:r w:rsidR="009E46D8" w:rsidRPr="006B5098">
              <w:rPr>
                <w:rFonts w:ascii="Arial" w:hAnsi="Arial" w:cs="Arial"/>
                <w:noProof/>
                <w:webHidden/>
                <w:sz w:val="24"/>
                <w:szCs w:val="24"/>
              </w:rPr>
              <w:instrText xml:space="preserve"> PAGEREF _Toc45398230 \h </w:instrText>
            </w:r>
            <w:r w:rsidR="009E46D8" w:rsidRPr="006B5098">
              <w:rPr>
                <w:rFonts w:ascii="Arial" w:hAnsi="Arial" w:cs="Arial"/>
                <w:noProof/>
                <w:webHidden/>
                <w:sz w:val="24"/>
                <w:szCs w:val="24"/>
              </w:rPr>
            </w:r>
            <w:r w:rsidR="009E46D8" w:rsidRPr="006B5098">
              <w:rPr>
                <w:rFonts w:ascii="Arial" w:hAnsi="Arial" w:cs="Arial"/>
                <w:noProof/>
                <w:webHidden/>
                <w:sz w:val="24"/>
                <w:szCs w:val="24"/>
              </w:rPr>
              <w:fldChar w:fldCharType="separate"/>
            </w:r>
            <w:r w:rsidR="009E46D8" w:rsidRPr="006B5098">
              <w:rPr>
                <w:rFonts w:ascii="Arial" w:hAnsi="Arial" w:cs="Arial"/>
                <w:noProof/>
                <w:webHidden/>
                <w:sz w:val="24"/>
                <w:szCs w:val="24"/>
              </w:rPr>
              <w:t>3</w:t>
            </w:r>
            <w:r w:rsidR="009E46D8" w:rsidRPr="006B5098">
              <w:rPr>
                <w:rFonts w:ascii="Arial" w:hAnsi="Arial" w:cs="Arial"/>
                <w:noProof/>
                <w:webHidden/>
                <w:sz w:val="24"/>
                <w:szCs w:val="24"/>
              </w:rPr>
              <w:fldChar w:fldCharType="end"/>
            </w:r>
          </w:hyperlink>
        </w:p>
        <w:p w:rsidR="009E46D8" w:rsidRPr="006B5098" w:rsidRDefault="0098697F" w:rsidP="006B5098">
          <w:pPr>
            <w:pStyle w:val="TOC1"/>
            <w:tabs>
              <w:tab w:val="right" w:leader="dot" w:pos="9016"/>
            </w:tabs>
            <w:spacing w:line="360" w:lineRule="auto"/>
            <w:jc w:val="both"/>
            <w:rPr>
              <w:rFonts w:ascii="Arial" w:hAnsi="Arial" w:cs="Arial"/>
              <w:noProof/>
              <w:sz w:val="24"/>
              <w:szCs w:val="24"/>
            </w:rPr>
          </w:pPr>
          <w:hyperlink w:anchor="_Toc45398231" w:history="1">
            <w:r w:rsidR="009E46D8" w:rsidRPr="006B5098">
              <w:rPr>
                <w:rStyle w:val="Hyperlink"/>
                <w:rFonts w:ascii="Arial" w:hAnsi="Arial" w:cs="Arial"/>
                <w:noProof/>
                <w:color w:val="auto"/>
                <w:sz w:val="24"/>
                <w:szCs w:val="24"/>
              </w:rPr>
              <w:t>PESTEL Analysis</w:t>
            </w:r>
            <w:r w:rsidR="009E46D8" w:rsidRPr="006B5098">
              <w:rPr>
                <w:rFonts w:ascii="Arial" w:hAnsi="Arial" w:cs="Arial"/>
                <w:noProof/>
                <w:webHidden/>
                <w:sz w:val="24"/>
                <w:szCs w:val="24"/>
              </w:rPr>
              <w:tab/>
            </w:r>
            <w:r w:rsidR="009E46D8" w:rsidRPr="006B5098">
              <w:rPr>
                <w:rFonts w:ascii="Arial" w:hAnsi="Arial" w:cs="Arial"/>
                <w:noProof/>
                <w:webHidden/>
                <w:sz w:val="24"/>
                <w:szCs w:val="24"/>
              </w:rPr>
              <w:fldChar w:fldCharType="begin"/>
            </w:r>
            <w:r w:rsidR="009E46D8" w:rsidRPr="006B5098">
              <w:rPr>
                <w:rFonts w:ascii="Arial" w:hAnsi="Arial" w:cs="Arial"/>
                <w:noProof/>
                <w:webHidden/>
                <w:sz w:val="24"/>
                <w:szCs w:val="24"/>
              </w:rPr>
              <w:instrText xml:space="preserve"> PAGEREF _Toc45398231 \h </w:instrText>
            </w:r>
            <w:r w:rsidR="009E46D8" w:rsidRPr="006B5098">
              <w:rPr>
                <w:rFonts w:ascii="Arial" w:hAnsi="Arial" w:cs="Arial"/>
                <w:noProof/>
                <w:webHidden/>
                <w:sz w:val="24"/>
                <w:szCs w:val="24"/>
              </w:rPr>
            </w:r>
            <w:r w:rsidR="009E46D8" w:rsidRPr="006B5098">
              <w:rPr>
                <w:rFonts w:ascii="Arial" w:hAnsi="Arial" w:cs="Arial"/>
                <w:noProof/>
                <w:webHidden/>
                <w:sz w:val="24"/>
                <w:szCs w:val="24"/>
              </w:rPr>
              <w:fldChar w:fldCharType="separate"/>
            </w:r>
            <w:r w:rsidR="009E46D8" w:rsidRPr="006B5098">
              <w:rPr>
                <w:rFonts w:ascii="Arial" w:hAnsi="Arial" w:cs="Arial"/>
                <w:noProof/>
                <w:webHidden/>
                <w:sz w:val="24"/>
                <w:szCs w:val="24"/>
              </w:rPr>
              <w:t>4</w:t>
            </w:r>
            <w:r w:rsidR="009E46D8" w:rsidRPr="006B5098">
              <w:rPr>
                <w:rFonts w:ascii="Arial" w:hAnsi="Arial" w:cs="Arial"/>
                <w:noProof/>
                <w:webHidden/>
                <w:sz w:val="24"/>
                <w:szCs w:val="24"/>
              </w:rPr>
              <w:fldChar w:fldCharType="end"/>
            </w:r>
          </w:hyperlink>
        </w:p>
        <w:p w:rsidR="009E46D8" w:rsidRPr="006B5098" w:rsidRDefault="0098697F" w:rsidP="006B5098">
          <w:pPr>
            <w:pStyle w:val="TOC1"/>
            <w:tabs>
              <w:tab w:val="right" w:leader="dot" w:pos="9016"/>
            </w:tabs>
            <w:spacing w:line="360" w:lineRule="auto"/>
            <w:jc w:val="both"/>
            <w:rPr>
              <w:rFonts w:ascii="Arial" w:hAnsi="Arial" w:cs="Arial"/>
              <w:noProof/>
              <w:sz w:val="24"/>
              <w:szCs w:val="24"/>
            </w:rPr>
          </w:pPr>
          <w:hyperlink w:anchor="_Toc45398232" w:history="1">
            <w:r w:rsidR="009E46D8" w:rsidRPr="006B5098">
              <w:rPr>
                <w:rStyle w:val="Hyperlink"/>
                <w:rFonts w:ascii="Arial" w:hAnsi="Arial" w:cs="Arial"/>
                <w:noProof/>
                <w:color w:val="auto"/>
                <w:sz w:val="24"/>
                <w:szCs w:val="24"/>
              </w:rPr>
              <w:t>Discussion on the outcome of PESTEL Analysis</w:t>
            </w:r>
            <w:r w:rsidR="009E46D8" w:rsidRPr="006B5098">
              <w:rPr>
                <w:rFonts w:ascii="Arial" w:hAnsi="Arial" w:cs="Arial"/>
                <w:noProof/>
                <w:webHidden/>
                <w:sz w:val="24"/>
                <w:szCs w:val="24"/>
              </w:rPr>
              <w:tab/>
            </w:r>
            <w:r w:rsidR="009E46D8" w:rsidRPr="006B5098">
              <w:rPr>
                <w:rFonts w:ascii="Arial" w:hAnsi="Arial" w:cs="Arial"/>
                <w:noProof/>
                <w:webHidden/>
                <w:sz w:val="24"/>
                <w:szCs w:val="24"/>
              </w:rPr>
              <w:fldChar w:fldCharType="begin"/>
            </w:r>
            <w:r w:rsidR="009E46D8" w:rsidRPr="006B5098">
              <w:rPr>
                <w:rFonts w:ascii="Arial" w:hAnsi="Arial" w:cs="Arial"/>
                <w:noProof/>
                <w:webHidden/>
                <w:sz w:val="24"/>
                <w:szCs w:val="24"/>
              </w:rPr>
              <w:instrText xml:space="preserve"> PAGEREF _Toc45398232 \h </w:instrText>
            </w:r>
            <w:r w:rsidR="009E46D8" w:rsidRPr="006B5098">
              <w:rPr>
                <w:rFonts w:ascii="Arial" w:hAnsi="Arial" w:cs="Arial"/>
                <w:noProof/>
                <w:webHidden/>
                <w:sz w:val="24"/>
                <w:szCs w:val="24"/>
              </w:rPr>
            </w:r>
            <w:r w:rsidR="009E46D8" w:rsidRPr="006B5098">
              <w:rPr>
                <w:rFonts w:ascii="Arial" w:hAnsi="Arial" w:cs="Arial"/>
                <w:noProof/>
                <w:webHidden/>
                <w:sz w:val="24"/>
                <w:szCs w:val="24"/>
              </w:rPr>
              <w:fldChar w:fldCharType="separate"/>
            </w:r>
            <w:r w:rsidR="009E46D8" w:rsidRPr="006B5098">
              <w:rPr>
                <w:rFonts w:ascii="Arial" w:hAnsi="Arial" w:cs="Arial"/>
                <w:noProof/>
                <w:webHidden/>
                <w:sz w:val="24"/>
                <w:szCs w:val="24"/>
              </w:rPr>
              <w:t>6</w:t>
            </w:r>
            <w:r w:rsidR="009E46D8" w:rsidRPr="006B5098">
              <w:rPr>
                <w:rFonts w:ascii="Arial" w:hAnsi="Arial" w:cs="Arial"/>
                <w:noProof/>
                <w:webHidden/>
                <w:sz w:val="24"/>
                <w:szCs w:val="24"/>
              </w:rPr>
              <w:fldChar w:fldCharType="end"/>
            </w:r>
          </w:hyperlink>
        </w:p>
        <w:p w:rsidR="009E46D8" w:rsidRPr="006B5098" w:rsidRDefault="0098697F" w:rsidP="006B5098">
          <w:pPr>
            <w:pStyle w:val="TOC1"/>
            <w:tabs>
              <w:tab w:val="right" w:leader="dot" w:pos="9016"/>
            </w:tabs>
            <w:spacing w:line="360" w:lineRule="auto"/>
            <w:jc w:val="both"/>
            <w:rPr>
              <w:rFonts w:ascii="Arial" w:hAnsi="Arial" w:cs="Arial"/>
              <w:noProof/>
              <w:sz w:val="24"/>
              <w:szCs w:val="24"/>
            </w:rPr>
          </w:pPr>
          <w:hyperlink w:anchor="_Toc45398233" w:history="1">
            <w:r w:rsidR="009E46D8" w:rsidRPr="006B5098">
              <w:rPr>
                <w:rStyle w:val="Hyperlink"/>
                <w:rFonts w:ascii="Arial" w:hAnsi="Arial" w:cs="Arial"/>
                <w:noProof/>
                <w:color w:val="auto"/>
                <w:sz w:val="24"/>
                <w:szCs w:val="24"/>
              </w:rPr>
              <w:t>Porter’s 5 Forces</w:t>
            </w:r>
            <w:r w:rsidR="009E46D8" w:rsidRPr="006B5098">
              <w:rPr>
                <w:rFonts w:ascii="Arial" w:hAnsi="Arial" w:cs="Arial"/>
                <w:noProof/>
                <w:webHidden/>
                <w:sz w:val="24"/>
                <w:szCs w:val="24"/>
              </w:rPr>
              <w:tab/>
            </w:r>
            <w:r w:rsidR="009E46D8" w:rsidRPr="006B5098">
              <w:rPr>
                <w:rFonts w:ascii="Arial" w:hAnsi="Arial" w:cs="Arial"/>
                <w:noProof/>
                <w:webHidden/>
                <w:sz w:val="24"/>
                <w:szCs w:val="24"/>
              </w:rPr>
              <w:fldChar w:fldCharType="begin"/>
            </w:r>
            <w:r w:rsidR="009E46D8" w:rsidRPr="006B5098">
              <w:rPr>
                <w:rFonts w:ascii="Arial" w:hAnsi="Arial" w:cs="Arial"/>
                <w:noProof/>
                <w:webHidden/>
                <w:sz w:val="24"/>
                <w:szCs w:val="24"/>
              </w:rPr>
              <w:instrText xml:space="preserve"> PAGEREF _Toc45398233 \h </w:instrText>
            </w:r>
            <w:r w:rsidR="009E46D8" w:rsidRPr="006B5098">
              <w:rPr>
                <w:rFonts w:ascii="Arial" w:hAnsi="Arial" w:cs="Arial"/>
                <w:noProof/>
                <w:webHidden/>
                <w:sz w:val="24"/>
                <w:szCs w:val="24"/>
              </w:rPr>
            </w:r>
            <w:r w:rsidR="009E46D8" w:rsidRPr="006B5098">
              <w:rPr>
                <w:rFonts w:ascii="Arial" w:hAnsi="Arial" w:cs="Arial"/>
                <w:noProof/>
                <w:webHidden/>
                <w:sz w:val="24"/>
                <w:szCs w:val="24"/>
              </w:rPr>
              <w:fldChar w:fldCharType="separate"/>
            </w:r>
            <w:r w:rsidR="009E46D8" w:rsidRPr="006B5098">
              <w:rPr>
                <w:rFonts w:ascii="Arial" w:hAnsi="Arial" w:cs="Arial"/>
                <w:noProof/>
                <w:webHidden/>
                <w:sz w:val="24"/>
                <w:szCs w:val="24"/>
              </w:rPr>
              <w:t>6</w:t>
            </w:r>
            <w:r w:rsidR="009E46D8" w:rsidRPr="006B5098">
              <w:rPr>
                <w:rFonts w:ascii="Arial" w:hAnsi="Arial" w:cs="Arial"/>
                <w:noProof/>
                <w:webHidden/>
                <w:sz w:val="24"/>
                <w:szCs w:val="24"/>
              </w:rPr>
              <w:fldChar w:fldCharType="end"/>
            </w:r>
          </w:hyperlink>
        </w:p>
        <w:p w:rsidR="009E46D8" w:rsidRPr="006B5098" w:rsidRDefault="0098697F" w:rsidP="006B5098">
          <w:pPr>
            <w:pStyle w:val="TOC1"/>
            <w:tabs>
              <w:tab w:val="right" w:leader="dot" w:pos="9016"/>
            </w:tabs>
            <w:spacing w:line="360" w:lineRule="auto"/>
            <w:jc w:val="both"/>
            <w:rPr>
              <w:rFonts w:ascii="Arial" w:hAnsi="Arial" w:cs="Arial"/>
              <w:noProof/>
              <w:sz w:val="24"/>
              <w:szCs w:val="24"/>
            </w:rPr>
          </w:pPr>
          <w:hyperlink w:anchor="_Toc45398234" w:history="1">
            <w:r w:rsidR="009E46D8" w:rsidRPr="006B5098">
              <w:rPr>
                <w:rStyle w:val="Hyperlink"/>
                <w:rFonts w:ascii="Arial" w:hAnsi="Arial" w:cs="Arial"/>
                <w:noProof/>
                <w:color w:val="auto"/>
                <w:sz w:val="24"/>
                <w:szCs w:val="24"/>
              </w:rPr>
              <w:t>Discussion on the drive towards producing electric cars</w:t>
            </w:r>
            <w:r w:rsidR="009E46D8" w:rsidRPr="006B5098">
              <w:rPr>
                <w:rFonts w:ascii="Arial" w:hAnsi="Arial" w:cs="Arial"/>
                <w:noProof/>
                <w:webHidden/>
                <w:sz w:val="24"/>
                <w:szCs w:val="24"/>
              </w:rPr>
              <w:tab/>
            </w:r>
            <w:r w:rsidR="009E46D8" w:rsidRPr="006B5098">
              <w:rPr>
                <w:rFonts w:ascii="Arial" w:hAnsi="Arial" w:cs="Arial"/>
                <w:noProof/>
                <w:webHidden/>
                <w:sz w:val="24"/>
                <w:szCs w:val="24"/>
              </w:rPr>
              <w:fldChar w:fldCharType="begin"/>
            </w:r>
            <w:r w:rsidR="009E46D8" w:rsidRPr="006B5098">
              <w:rPr>
                <w:rFonts w:ascii="Arial" w:hAnsi="Arial" w:cs="Arial"/>
                <w:noProof/>
                <w:webHidden/>
                <w:sz w:val="24"/>
                <w:szCs w:val="24"/>
              </w:rPr>
              <w:instrText xml:space="preserve"> PAGEREF _Toc45398234 \h </w:instrText>
            </w:r>
            <w:r w:rsidR="009E46D8" w:rsidRPr="006B5098">
              <w:rPr>
                <w:rFonts w:ascii="Arial" w:hAnsi="Arial" w:cs="Arial"/>
                <w:noProof/>
                <w:webHidden/>
                <w:sz w:val="24"/>
                <w:szCs w:val="24"/>
              </w:rPr>
            </w:r>
            <w:r w:rsidR="009E46D8" w:rsidRPr="006B5098">
              <w:rPr>
                <w:rFonts w:ascii="Arial" w:hAnsi="Arial" w:cs="Arial"/>
                <w:noProof/>
                <w:webHidden/>
                <w:sz w:val="24"/>
                <w:szCs w:val="24"/>
              </w:rPr>
              <w:fldChar w:fldCharType="separate"/>
            </w:r>
            <w:r w:rsidR="009E46D8" w:rsidRPr="006B5098">
              <w:rPr>
                <w:rFonts w:ascii="Arial" w:hAnsi="Arial" w:cs="Arial"/>
                <w:noProof/>
                <w:webHidden/>
                <w:sz w:val="24"/>
                <w:szCs w:val="24"/>
              </w:rPr>
              <w:t>7</w:t>
            </w:r>
            <w:r w:rsidR="009E46D8" w:rsidRPr="006B5098">
              <w:rPr>
                <w:rFonts w:ascii="Arial" w:hAnsi="Arial" w:cs="Arial"/>
                <w:noProof/>
                <w:webHidden/>
                <w:sz w:val="24"/>
                <w:szCs w:val="24"/>
              </w:rPr>
              <w:fldChar w:fldCharType="end"/>
            </w:r>
          </w:hyperlink>
        </w:p>
        <w:p w:rsidR="009E46D8" w:rsidRPr="006B5098" w:rsidRDefault="0098697F" w:rsidP="006B5098">
          <w:pPr>
            <w:pStyle w:val="TOC1"/>
            <w:tabs>
              <w:tab w:val="right" w:leader="dot" w:pos="9016"/>
            </w:tabs>
            <w:spacing w:line="360" w:lineRule="auto"/>
            <w:jc w:val="both"/>
            <w:rPr>
              <w:rFonts w:ascii="Arial" w:hAnsi="Arial" w:cs="Arial"/>
              <w:noProof/>
              <w:sz w:val="24"/>
              <w:szCs w:val="24"/>
            </w:rPr>
          </w:pPr>
          <w:hyperlink w:anchor="_Toc45398235" w:history="1">
            <w:r w:rsidR="009E46D8" w:rsidRPr="006B5098">
              <w:rPr>
                <w:rStyle w:val="Hyperlink"/>
                <w:rFonts w:ascii="Arial" w:hAnsi="Arial" w:cs="Arial"/>
                <w:noProof/>
                <w:color w:val="auto"/>
                <w:sz w:val="24"/>
                <w:szCs w:val="24"/>
              </w:rPr>
              <w:t>Conclusion</w:t>
            </w:r>
            <w:r w:rsidR="009E46D8" w:rsidRPr="006B5098">
              <w:rPr>
                <w:rFonts w:ascii="Arial" w:hAnsi="Arial" w:cs="Arial"/>
                <w:noProof/>
                <w:webHidden/>
                <w:sz w:val="24"/>
                <w:szCs w:val="24"/>
              </w:rPr>
              <w:tab/>
            </w:r>
            <w:r w:rsidR="009E46D8" w:rsidRPr="006B5098">
              <w:rPr>
                <w:rFonts w:ascii="Arial" w:hAnsi="Arial" w:cs="Arial"/>
                <w:noProof/>
                <w:webHidden/>
                <w:sz w:val="24"/>
                <w:szCs w:val="24"/>
              </w:rPr>
              <w:fldChar w:fldCharType="begin"/>
            </w:r>
            <w:r w:rsidR="009E46D8" w:rsidRPr="006B5098">
              <w:rPr>
                <w:rFonts w:ascii="Arial" w:hAnsi="Arial" w:cs="Arial"/>
                <w:noProof/>
                <w:webHidden/>
                <w:sz w:val="24"/>
                <w:szCs w:val="24"/>
              </w:rPr>
              <w:instrText xml:space="preserve"> PAGEREF _Toc45398235 \h </w:instrText>
            </w:r>
            <w:r w:rsidR="009E46D8" w:rsidRPr="006B5098">
              <w:rPr>
                <w:rFonts w:ascii="Arial" w:hAnsi="Arial" w:cs="Arial"/>
                <w:noProof/>
                <w:webHidden/>
                <w:sz w:val="24"/>
                <w:szCs w:val="24"/>
              </w:rPr>
            </w:r>
            <w:r w:rsidR="009E46D8" w:rsidRPr="006B5098">
              <w:rPr>
                <w:rFonts w:ascii="Arial" w:hAnsi="Arial" w:cs="Arial"/>
                <w:noProof/>
                <w:webHidden/>
                <w:sz w:val="24"/>
                <w:szCs w:val="24"/>
              </w:rPr>
              <w:fldChar w:fldCharType="separate"/>
            </w:r>
            <w:r w:rsidR="009E46D8" w:rsidRPr="006B5098">
              <w:rPr>
                <w:rFonts w:ascii="Arial" w:hAnsi="Arial" w:cs="Arial"/>
                <w:noProof/>
                <w:webHidden/>
                <w:sz w:val="24"/>
                <w:szCs w:val="24"/>
              </w:rPr>
              <w:t>8</w:t>
            </w:r>
            <w:r w:rsidR="009E46D8" w:rsidRPr="006B5098">
              <w:rPr>
                <w:rFonts w:ascii="Arial" w:hAnsi="Arial" w:cs="Arial"/>
                <w:noProof/>
                <w:webHidden/>
                <w:sz w:val="24"/>
                <w:szCs w:val="24"/>
              </w:rPr>
              <w:fldChar w:fldCharType="end"/>
            </w:r>
          </w:hyperlink>
        </w:p>
        <w:p w:rsidR="009E46D8" w:rsidRPr="006B5098" w:rsidRDefault="0098697F" w:rsidP="006B5098">
          <w:pPr>
            <w:pStyle w:val="TOC1"/>
            <w:tabs>
              <w:tab w:val="right" w:leader="dot" w:pos="9016"/>
            </w:tabs>
            <w:spacing w:line="360" w:lineRule="auto"/>
            <w:jc w:val="both"/>
            <w:rPr>
              <w:rFonts w:ascii="Arial" w:hAnsi="Arial" w:cs="Arial"/>
              <w:noProof/>
              <w:sz w:val="24"/>
              <w:szCs w:val="24"/>
            </w:rPr>
          </w:pPr>
          <w:hyperlink w:anchor="_Toc45398236" w:history="1">
            <w:r w:rsidR="009E46D8" w:rsidRPr="006B5098">
              <w:rPr>
                <w:rStyle w:val="Hyperlink"/>
                <w:rFonts w:ascii="Arial" w:hAnsi="Arial" w:cs="Arial"/>
                <w:noProof/>
                <w:color w:val="auto"/>
                <w:sz w:val="24"/>
                <w:szCs w:val="24"/>
              </w:rPr>
              <w:t>Reference</w:t>
            </w:r>
            <w:r w:rsidR="009E46D8" w:rsidRPr="006B5098">
              <w:rPr>
                <w:rFonts w:ascii="Arial" w:hAnsi="Arial" w:cs="Arial"/>
                <w:noProof/>
                <w:webHidden/>
                <w:sz w:val="24"/>
                <w:szCs w:val="24"/>
              </w:rPr>
              <w:tab/>
            </w:r>
            <w:r w:rsidR="009E46D8" w:rsidRPr="006B5098">
              <w:rPr>
                <w:rFonts w:ascii="Arial" w:hAnsi="Arial" w:cs="Arial"/>
                <w:noProof/>
                <w:webHidden/>
                <w:sz w:val="24"/>
                <w:szCs w:val="24"/>
              </w:rPr>
              <w:fldChar w:fldCharType="begin"/>
            </w:r>
            <w:r w:rsidR="009E46D8" w:rsidRPr="006B5098">
              <w:rPr>
                <w:rFonts w:ascii="Arial" w:hAnsi="Arial" w:cs="Arial"/>
                <w:noProof/>
                <w:webHidden/>
                <w:sz w:val="24"/>
                <w:szCs w:val="24"/>
              </w:rPr>
              <w:instrText xml:space="preserve"> PAGEREF _Toc45398236 \h </w:instrText>
            </w:r>
            <w:r w:rsidR="009E46D8" w:rsidRPr="006B5098">
              <w:rPr>
                <w:rFonts w:ascii="Arial" w:hAnsi="Arial" w:cs="Arial"/>
                <w:noProof/>
                <w:webHidden/>
                <w:sz w:val="24"/>
                <w:szCs w:val="24"/>
              </w:rPr>
            </w:r>
            <w:r w:rsidR="009E46D8" w:rsidRPr="006B5098">
              <w:rPr>
                <w:rFonts w:ascii="Arial" w:hAnsi="Arial" w:cs="Arial"/>
                <w:noProof/>
                <w:webHidden/>
                <w:sz w:val="24"/>
                <w:szCs w:val="24"/>
              </w:rPr>
              <w:fldChar w:fldCharType="separate"/>
            </w:r>
            <w:r w:rsidR="009E46D8" w:rsidRPr="006B5098">
              <w:rPr>
                <w:rFonts w:ascii="Arial" w:hAnsi="Arial" w:cs="Arial"/>
                <w:noProof/>
                <w:webHidden/>
                <w:sz w:val="24"/>
                <w:szCs w:val="24"/>
              </w:rPr>
              <w:t>9</w:t>
            </w:r>
            <w:r w:rsidR="009E46D8" w:rsidRPr="006B5098">
              <w:rPr>
                <w:rFonts w:ascii="Arial" w:hAnsi="Arial" w:cs="Arial"/>
                <w:noProof/>
                <w:webHidden/>
                <w:sz w:val="24"/>
                <w:szCs w:val="24"/>
              </w:rPr>
              <w:fldChar w:fldCharType="end"/>
            </w:r>
          </w:hyperlink>
        </w:p>
        <w:p w:rsidR="009E46D8" w:rsidRPr="006B5098" w:rsidRDefault="009E46D8" w:rsidP="006B5098">
          <w:pPr>
            <w:spacing w:line="360" w:lineRule="auto"/>
            <w:jc w:val="both"/>
            <w:rPr>
              <w:rFonts w:ascii="Arial" w:hAnsi="Arial" w:cs="Arial"/>
              <w:sz w:val="24"/>
              <w:szCs w:val="24"/>
            </w:rPr>
          </w:pPr>
          <w:r w:rsidRPr="006B5098">
            <w:rPr>
              <w:rFonts w:ascii="Arial" w:hAnsi="Arial" w:cs="Arial"/>
              <w:b/>
              <w:bCs/>
              <w:noProof/>
              <w:sz w:val="24"/>
              <w:szCs w:val="24"/>
            </w:rPr>
            <w:fldChar w:fldCharType="end"/>
          </w:r>
        </w:p>
      </w:sdtContent>
    </w:sdt>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AD6EE8" w:rsidRPr="006B5098" w:rsidRDefault="00AD6EE8" w:rsidP="006B5098">
      <w:pPr>
        <w:spacing w:line="360" w:lineRule="auto"/>
        <w:jc w:val="both"/>
        <w:rPr>
          <w:rFonts w:ascii="Arial" w:hAnsi="Arial" w:cs="Arial"/>
          <w:b/>
          <w:sz w:val="24"/>
          <w:szCs w:val="24"/>
        </w:rPr>
      </w:pPr>
    </w:p>
    <w:p w:rsidR="005F6DCB" w:rsidRPr="006B5098" w:rsidRDefault="005F6DCB" w:rsidP="006B5098">
      <w:pPr>
        <w:pStyle w:val="Heading1"/>
        <w:spacing w:line="360" w:lineRule="auto"/>
        <w:jc w:val="both"/>
        <w:rPr>
          <w:rFonts w:ascii="Arial" w:hAnsi="Arial" w:cs="Arial"/>
          <w:color w:val="auto"/>
          <w:sz w:val="24"/>
          <w:szCs w:val="24"/>
        </w:rPr>
      </w:pPr>
      <w:bookmarkStart w:id="0" w:name="_Toc45398228"/>
      <w:r w:rsidRPr="006B5098">
        <w:rPr>
          <w:rFonts w:ascii="Arial" w:hAnsi="Arial" w:cs="Arial"/>
          <w:color w:val="auto"/>
          <w:sz w:val="24"/>
          <w:szCs w:val="24"/>
        </w:rPr>
        <w:lastRenderedPageBreak/>
        <w:t>Introduction</w:t>
      </w:r>
      <w:bookmarkEnd w:id="0"/>
    </w:p>
    <w:p w:rsidR="005F6DCB" w:rsidRPr="006B5098" w:rsidRDefault="005F6DCB" w:rsidP="006B5098">
      <w:pPr>
        <w:spacing w:line="360" w:lineRule="auto"/>
        <w:jc w:val="both"/>
        <w:rPr>
          <w:rFonts w:ascii="Arial" w:hAnsi="Arial" w:cs="Arial"/>
          <w:sz w:val="24"/>
          <w:szCs w:val="24"/>
        </w:rPr>
      </w:pPr>
      <w:r w:rsidRPr="006B5098">
        <w:rPr>
          <w:rFonts w:ascii="Arial" w:hAnsi="Arial" w:cs="Arial"/>
          <w:sz w:val="24"/>
          <w:szCs w:val="24"/>
        </w:rPr>
        <w:t xml:space="preserve">EV (electric vehicle) refers to the vehicles that use electric motors instead of internal combustion engine. For the primary source of propulsion, EVs make use of electric motors. This report will be based on the case study called </w:t>
      </w:r>
      <w:r w:rsidR="00925E9D" w:rsidRPr="006B5098">
        <w:rPr>
          <w:rFonts w:ascii="Arial" w:hAnsi="Arial" w:cs="Arial"/>
          <w:sz w:val="24"/>
          <w:szCs w:val="24"/>
        </w:rPr>
        <w:t>“</w:t>
      </w:r>
      <w:r w:rsidR="00925E9D" w:rsidRPr="006B5098">
        <w:rPr>
          <w:rFonts w:ascii="Arial" w:hAnsi="Arial" w:cs="Arial"/>
          <w:i/>
          <w:sz w:val="24"/>
          <w:szCs w:val="24"/>
        </w:rPr>
        <w:t xml:space="preserve">Electric vehicles in Europe: gearing up for a new phase?” </w:t>
      </w:r>
      <w:r w:rsidR="00925E9D" w:rsidRPr="006B5098">
        <w:rPr>
          <w:rFonts w:ascii="Arial" w:hAnsi="Arial" w:cs="Arial"/>
          <w:sz w:val="24"/>
          <w:szCs w:val="24"/>
        </w:rPr>
        <w:t xml:space="preserve">and on Volvo cars. This report aims to highlight the factors that contribute towards making the business environment favourable for electric car manufacturing organisations. The changes that the industry has experienced in the last few years will be focused on. This report will take an attempt to critically assess the business environment and the organisational performance to identify the factors that may demand change in the business procedures. This report will further discuss the factors that encourage the car making companies to engage in producing electric cars. </w:t>
      </w:r>
    </w:p>
    <w:p w:rsidR="00AE660B" w:rsidRPr="006B5098" w:rsidRDefault="00AE660B" w:rsidP="006B5098">
      <w:pPr>
        <w:pStyle w:val="Heading1"/>
        <w:spacing w:line="360" w:lineRule="auto"/>
        <w:jc w:val="both"/>
        <w:rPr>
          <w:rFonts w:ascii="Arial" w:hAnsi="Arial" w:cs="Arial"/>
          <w:color w:val="auto"/>
          <w:sz w:val="24"/>
          <w:szCs w:val="24"/>
        </w:rPr>
      </w:pPr>
      <w:bookmarkStart w:id="1" w:name="_Toc45398229"/>
      <w:r w:rsidRPr="006B5098">
        <w:rPr>
          <w:rFonts w:ascii="Arial" w:hAnsi="Arial" w:cs="Arial"/>
          <w:color w:val="auto"/>
          <w:sz w:val="24"/>
          <w:szCs w:val="24"/>
        </w:rPr>
        <w:t>Car Manufacturing Industry in the world</w:t>
      </w:r>
      <w:bookmarkEnd w:id="1"/>
    </w:p>
    <w:p w:rsidR="00D524B6" w:rsidRPr="006B5098" w:rsidRDefault="00D524B6" w:rsidP="006B5098">
      <w:pPr>
        <w:spacing w:line="360" w:lineRule="auto"/>
        <w:jc w:val="both"/>
        <w:rPr>
          <w:rFonts w:ascii="Arial" w:hAnsi="Arial" w:cs="Arial"/>
          <w:sz w:val="24"/>
          <w:szCs w:val="24"/>
        </w:rPr>
      </w:pPr>
      <w:r w:rsidRPr="006B5098">
        <w:rPr>
          <w:rFonts w:ascii="Arial" w:hAnsi="Arial" w:cs="Arial"/>
          <w:sz w:val="24"/>
          <w:szCs w:val="24"/>
        </w:rPr>
        <w:t>The list of business organisations associated with the automobile industry is quite long. These organisations generally engage in designing, developing, manufacturing and hence selling the finished products</w:t>
      </w:r>
      <w:r w:rsidR="00AD6EE8" w:rsidRPr="006B5098">
        <w:rPr>
          <w:rFonts w:ascii="Arial" w:hAnsi="Arial" w:cs="Arial"/>
          <w:sz w:val="24"/>
          <w:szCs w:val="24"/>
        </w:rPr>
        <w:t xml:space="preserve"> (</w:t>
      </w:r>
      <w:r w:rsidR="00AD6EE8" w:rsidRPr="006B5098">
        <w:rPr>
          <w:rFonts w:ascii="Arial" w:eastAsia="Times New Roman" w:hAnsi="Arial" w:cs="Arial"/>
          <w:sz w:val="24"/>
          <w:szCs w:val="24"/>
          <w:lang w:eastAsia="en-IN"/>
        </w:rPr>
        <w:t>Littrell, 2016)</w:t>
      </w:r>
      <w:r w:rsidRPr="006B5098">
        <w:rPr>
          <w:rFonts w:ascii="Arial" w:hAnsi="Arial" w:cs="Arial"/>
          <w:sz w:val="24"/>
          <w:szCs w:val="24"/>
        </w:rPr>
        <w:t xml:space="preserve">. Most of the economically under developed nations have been developing with time. This </w:t>
      </w:r>
      <w:r w:rsidR="007E7145" w:rsidRPr="006B5098">
        <w:rPr>
          <w:rFonts w:ascii="Arial" w:hAnsi="Arial" w:cs="Arial"/>
          <w:sz w:val="24"/>
          <w:szCs w:val="24"/>
        </w:rPr>
        <w:t xml:space="preserve">has enhanced the demand of cars in the market. The competitiveness within the automobile industry is increasing drastically. These vehicles are held responsible for the carbon emission that impacts the environment in a severely negative way. Electric cars on the other hand run on electricity and do not create pollution either. The benefits associated with electric cars have enhanced the demand of these vehicles in the market. </w:t>
      </w:r>
    </w:p>
    <w:p w:rsidR="00B77CC7" w:rsidRPr="006B5098" w:rsidRDefault="00D65F44" w:rsidP="006B5098">
      <w:pPr>
        <w:spacing w:line="360" w:lineRule="auto"/>
        <w:jc w:val="both"/>
        <w:rPr>
          <w:rFonts w:ascii="Arial" w:hAnsi="Arial" w:cs="Arial"/>
          <w:sz w:val="24"/>
          <w:szCs w:val="24"/>
        </w:rPr>
      </w:pPr>
      <w:r w:rsidRPr="006B5098">
        <w:rPr>
          <w:rFonts w:ascii="Arial" w:hAnsi="Arial" w:cs="Arial"/>
          <w:sz w:val="24"/>
          <w:szCs w:val="24"/>
        </w:rPr>
        <w:t xml:space="preserve">EV has attracted both the customers as well as the manufacturers. The low cost maintenance and the concern for the environment has enhanced the demand of these cars in the market. Further, different states have taken necessary steps to control the aspect of carbon emission from cars. This aspect has provided the car manufacturing organisations with a reason to work on EV. EV is considered to be a significant evolution in the automobile manufacturing industry. </w:t>
      </w:r>
    </w:p>
    <w:p w:rsidR="00D65F44" w:rsidRPr="006B5098" w:rsidRDefault="00D65F44" w:rsidP="006B5098">
      <w:pPr>
        <w:pStyle w:val="Heading1"/>
        <w:spacing w:line="360" w:lineRule="auto"/>
        <w:jc w:val="both"/>
        <w:rPr>
          <w:rFonts w:ascii="Arial" w:hAnsi="Arial" w:cs="Arial"/>
          <w:color w:val="auto"/>
          <w:sz w:val="24"/>
          <w:szCs w:val="24"/>
        </w:rPr>
      </w:pPr>
      <w:bookmarkStart w:id="2" w:name="_Toc45398230"/>
      <w:r w:rsidRPr="006B5098">
        <w:rPr>
          <w:rFonts w:ascii="Arial" w:hAnsi="Arial" w:cs="Arial"/>
          <w:color w:val="auto"/>
          <w:sz w:val="24"/>
          <w:szCs w:val="24"/>
        </w:rPr>
        <w:t>Volvo Cars</w:t>
      </w:r>
      <w:bookmarkEnd w:id="2"/>
    </w:p>
    <w:p w:rsidR="00D65F44" w:rsidRPr="006B5098" w:rsidRDefault="00D65F44" w:rsidP="006B5098">
      <w:pPr>
        <w:spacing w:line="360" w:lineRule="auto"/>
        <w:jc w:val="both"/>
        <w:rPr>
          <w:rFonts w:ascii="Arial" w:hAnsi="Arial" w:cs="Arial"/>
          <w:sz w:val="24"/>
          <w:szCs w:val="24"/>
        </w:rPr>
      </w:pPr>
      <w:r w:rsidRPr="006B5098">
        <w:rPr>
          <w:rFonts w:ascii="Arial" w:hAnsi="Arial" w:cs="Arial"/>
          <w:sz w:val="24"/>
          <w:szCs w:val="24"/>
        </w:rPr>
        <w:t>Volvo Cars has been associated with automobile manufacturing industry for over 93 years now</w:t>
      </w:r>
      <w:r w:rsidR="00AD6EE8" w:rsidRPr="006B5098">
        <w:rPr>
          <w:rFonts w:ascii="Arial" w:hAnsi="Arial" w:cs="Arial"/>
          <w:sz w:val="24"/>
          <w:szCs w:val="24"/>
        </w:rPr>
        <w:t xml:space="preserve"> (</w:t>
      </w:r>
      <w:r w:rsidR="00AD6EE8" w:rsidRPr="006B5098">
        <w:rPr>
          <w:rFonts w:ascii="Arial" w:eastAsia="Times New Roman" w:hAnsi="Arial" w:cs="Arial"/>
          <w:sz w:val="24"/>
          <w:szCs w:val="24"/>
          <w:lang w:eastAsia="en-IN"/>
        </w:rPr>
        <w:t>Bianco, 2018)</w:t>
      </w:r>
      <w:r w:rsidRPr="006B5098">
        <w:rPr>
          <w:rFonts w:ascii="Arial" w:hAnsi="Arial" w:cs="Arial"/>
          <w:sz w:val="24"/>
          <w:szCs w:val="24"/>
        </w:rPr>
        <w:t xml:space="preserve">. The company serves all around the globe and engages in </w:t>
      </w:r>
      <w:r w:rsidRPr="006B5098">
        <w:rPr>
          <w:rFonts w:ascii="Arial" w:hAnsi="Arial" w:cs="Arial"/>
          <w:sz w:val="24"/>
          <w:szCs w:val="24"/>
        </w:rPr>
        <w:lastRenderedPageBreak/>
        <w:t xml:space="preserve">manufacturing luxury cars. </w:t>
      </w:r>
      <w:r w:rsidR="00B831FE" w:rsidRPr="006B5098">
        <w:rPr>
          <w:rFonts w:ascii="Arial" w:hAnsi="Arial" w:cs="Arial"/>
          <w:sz w:val="24"/>
          <w:szCs w:val="24"/>
        </w:rPr>
        <w:t xml:space="preserve">This organisation has recently announced that they are considering electrification of cars to be a significant part of their business strategy. Further, they assured that all the cars that they launch post </w:t>
      </w:r>
      <w:r w:rsidR="00B87E8F" w:rsidRPr="006B5098">
        <w:rPr>
          <w:rFonts w:ascii="Arial" w:hAnsi="Arial" w:cs="Arial"/>
          <w:sz w:val="24"/>
          <w:szCs w:val="24"/>
        </w:rPr>
        <w:t xml:space="preserve">2019 will have electric motors instead of ICE. It is quite evident that car makers are getting driven by the concept of electrification of cars. </w:t>
      </w:r>
    </w:p>
    <w:p w:rsidR="00AE660B" w:rsidRPr="006B5098" w:rsidRDefault="00AE660B" w:rsidP="006B5098">
      <w:pPr>
        <w:pStyle w:val="Heading1"/>
        <w:spacing w:line="360" w:lineRule="auto"/>
        <w:jc w:val="both"/>
        <w:rPr>
          <w:rFonts w:ascii="Arial" w:hAnsi="Arial" w:cs="Arial"/>
          <w:color w:val="auto"/>
          <w:sz w:val="24"/>
          <w:szCs w:val="24"/>
        </w:rPr>
      </w:pPr>
      <w:bookmarkStart w:id="3" w:name="_Toc45398231"/>
      <w:r w:rsidRPr="006B5098">
        <w:rPr>
          <w:rFonts w:ascii="Arial" w:hAnsi="Arial" w:cs="Arial"/>
          <w:color w:val="auto"/>
          <w:sz w:val="24"/>
          <w:szCs w:val="24"/>
        </w:rPr>
        <w:t>PESTEL Analysis</w:t>
      </w:r>
      <w:bookmarkEnd w:id="3"/>
      <w:r w:rsidRPr="006B5098">
        <w:rPr>
          <w:rFonts w:ascii="Arial" w:hAnsi="Arial" w:cs="Arial"/>
          <w:color w:val="auto"/>
          <w:sz w:val="24"/>
          <w:szCs w:val="24"/>
        </w:rPr>
        <w:t xml:space="preserve"> </w:t>
      </w:r>
    </w:p>
    <w:p w:rsidR="00B87E8F" w:rsidRPr="006B5098" w:rsidRDefault="00B87E8F" w:rsidP="006B5098">
      <w:pPr>
        <w:spacing w:line="360" w:lineRule="auto"/>
        <w:jc w:val="both"/>
        <w:rPr>
          <w:rFonts w:ascii="Arial" w:hAnsi="Arial" w:cs="Arial"/>
          <w:sz w:val="24"/>
          <w:szCs w:val="24"/>
        </w:rPr>
      </w:pPr>
      <w:r w:rsidRPr="006B5098">
        <w:rPr>
          <w:rFonts w:ascii="Arial" w:hAnsi="Arial" w:cs="Arial"/>
          <w:sz w:val="24"/>
          <w:szCs w:val="24"/>
        </w:rPr>
        <w:t>Business environment factors contribute towards the functioning of a business organisation. The external business factors are not under the organisation’s control and hence the companies operating under this business environment must identify the factors that impact the organisational performance. The business strategy that will be developed by these organisations will be based on these factors to ensure that the company does not get impacted by these uncertainties in the future. PESTEL analysis is an effective tool that contributes towards identifying these external business factors successfully. PESTEL analysis for car manufacturing industry has been mentioned as follows:</w:t>
      </w:r>
    </w:p>
    <w:tbl>
      <w:tblPr>
        <w:tblStyle w:val="TableGrid"/>
        <w:tblW w:w="0" w:type="auto"/>
        <w:tblLook w:val="04A0" w:firstRow="1" w:lastRow="0" w:firstColumn="1" w:lastColumn="0" w:noHBand="0" w:noVBand="1"/>
      </w:tblPr>
      <w:tblGrid>
        <w:gridCol w:w="2376"/>
        <w:gridCol w:w="6866"/>
      </w:tblGrid>
      <w:tr w:rsidR="009E46D8" w:rsidRPr="006B5098" w:rsidTr="002B2258">
        <w:tc>
          <w:tcPr>
            <w:tcW w:w="2376" w:type="dxa"/>
          </w:tcPr>
          <w:p w:rsidR="002B2258" w:rsidRPr="006B5098" w:rsidRDefault="002B2258" w:rsidP="006B5098">
            <w:pPr>
              <w:spacing w:line="360" w:lineRule="auto"/>
              <w:jc w:val="both"/>
              <w:rPr>
                <w:rFonts w:ascii="Arial" w:hAnsi="Arial" w:cs="Arial"/>
                <w:i/>
                <w:sz w:val="24"/>
                <w:szCs w:val="24"/>
              </w:rPr>
            </w:pPr>
            <w:r w:rsidRPr="006B5098">
              <w:rPr>
                <w:rFonts w:ascii="Arial" w:hAnsi="Arial" w:cs="Arial"/>
                <w:i/>
                <w:sz w:val="24"/>
                <w:szCs w:val="24"/>
              </w:rPr>
              <w:t>Political factors</w:t>
            </w:r>
          </w:p>
        </w:tc>
        <w:tc>
          <w:tcPr>
            <w:tcW w:w="6866" w:type="dxa"/>
          </w:tcPr>
          <w:p w:rsidR="002B2258" w:rsidRPr="006B5098" w:rsidRDefault="002B2258" w:rsidP="006B5098">
            <w:pPr>
              <w:spacing w:line="360" w:lineRule="auto"/>
              <w:jc w:val="both"/>
              <w:rPr>
                <w:rFonts w:ascii="Arial" w:hAnsi="Arial" w:cs="Arial"/>
                <w:sz w:val="24"/>
                <w:szCs w:val="24"/>
              </w:rPr>
            </w:pPr>
            <w:r w:rsidRPr="006B5098">
              <w:rPr>
                <w:rFonts w:ascii="Arial" w:hAnsi="Arial" w:cs="Arial"/>
                <w:sz w:val="24"/>
                <w:szCs w:val="24"/>
              </w:rPr>
              <w:t>Political factors refer to the factors refer to government policies that may impact the business procedure. The two aspects associated with the automobile manufacturing industry that the government intervenes are emission policies and safety regulations</w:t>
            </w:r>
            <w:r w:rsidR="00AD6EE8" w:rsidRPr="006B5098">
              <w:rPr>
                <w:rFonts w:ascii="Arial" w:hAnsi="Arial" w:cs="Arial"/>
                <w:sz w:val="24"/>
                <w:szCs w:val="24"/>
              </w:rPr>
              <w:t xml:space="preserve"> (</w:t>
            </w:r>
            <w:r w:rsidR="00AD6EE8" w:rsidRPr="006B5098">
              <w:rPr>
                <w:rFonts w:ascii="Arial" w:eastAsia="Times New Roman" w:hAnsi="Arial" w:cs="Arial"/>
                <w:sz w:val="24"/>
                <w:szCs w:val="24"/>
                <w:lang w:eastAsia="en-IN"/>
              </w:rPr>
              <w:t>Hall, 2017)</w:t>
            </w:r>
            <w:r w:rsidRPr="006B5098">
              <w:rPr>
                <w:rFonts w:ascii="Arial" w:hAnsi="Arial" w:cs="Arial"/>
                <w:sz w:val="24"/>
                <w:szCs w:val="24"/>
              </w:rPr>
              <w:t xml:space="preserve">. </w:t>
            </w:r>
            <w:r w:rsidR="001D715E" w:rsidRPr="006B5098">
              <w:rPr>
                <w:rFonts w:ascii="Arial" w:hAnsi="Arial" w:cs="Arial"/>
                <w:sz w:val="24"/>
                <w:szCs w:val="24"/>
              </w:rPr>
              <w:t xml:space="preserve">The government in every state focuses on the safety regulations associated with automobiles. Safety standards for electric cars need to match these regulation standards to ensure that customer’s safety has been focused on. </w:t>
            </w:r>
          </w:p>
          <w:p w:rsidR="001D715E" w:rsidRPr="006B5098" w:rsidRDefault="001D715E" w:rsidP="006B5098">
            <w:pPr>
              <w:spacing w:line="360" w:lineRule="auto"/>
              <w:jc w:val="both"/>
              <w:rPr>
                <w:rFonts w:ascii="Arial" w:hAnsi="Arial" w:cs="Arial"/>
                <w:sz w:val="24"/>
                <w:szCs w:val="24"/>
              </w:rPr>
            </w:pPr>
            <w:r w:rsidRPr="006B5098">
              <w:rPr>
                <w:rFonts w:ascii="Arial" w:hAnsi="Arial" w:cs="Arial"/>
                <w:sz w:val="24"/>
                <w:szCs w:val="24"/>
              </w:rPr>
              <w:t xml:space="preserve">The environmental consequences that are caused due to the emissions from the cars are another significant aspect that the politicians focus on. </w:t>
            </w:r>
            <w:r w:rsidR="00EF1A35" w:rsidRPr="006B5098">
              <w:rPr>
                <w:rFonts w:ascii="Arial" w:hAnsi="Arial" w:cs="Arial"/>
                <w:sz w:val="24"/>
                <w:szCs w:val="24"/>
              </w:rPr>
              <w:t xml:space="preserve">The car manufacturing organisations focus on implementing systems that help to control the emissions appropriately. </w:t>
            </w:r>
          </w:p>
        </w:tc>
      </w:tr>
      <w:tr w:rsidR="009E46D8" w:rsidRPr="006B5098" w:rsidTr="002B2258">
        <w:tc>
          <w:tcPr>
            <w:tcW w:w="2376" w:type="dxa"/>
          </w:tcPr>
          <w:p w:rsidR="002B2258" w:rsidRPr="006B5098" w:rsidRDefault="002B2258" w:rsidP="006B5098">
            <w:pPr>
              <w:spacing w:line="360" w:lineRule="auto"/>
              <w:jc w:val="both"/>
              <w:rPr>
                <w:rFonts w:ascii="Arial" w:hAnsi="Arial" w:cs="Arial"/>
                <w:i/>
                <w:sz w:val="24"/>
                <w:szCs w:val="24"/>
              </w:rPr>
            </w:pPr>
            <w:r w:rsidRPr="006B5098">
              <w:rPr>
                <w:rFonts w:ascii="Arial" w:hAnsi="Arial" w:cs="Arial"/>
                <w:i/>
                <w:sz w:val="24"/>
                <w:szCs w:val="24"/>
              </w:rPr>
              <w:t>Economic factors</w:t>
            </w:r>
          </w:p>
        </w:tc>
        <w:tc>
          <w:tcPr>
            <w:tcW w:w="6866" w:type="dxa"/>
          </w:tcPr>
          <w:p w:rsidR="002B2258" w:rsidRPr="006B5098" w:rsidRDefault="00EF1A35" w:rsidP="006B5098">
            <w:pPr>
              <w:spacing w:line="360" w:lineRule="auto"/>
              <w:jc w:val="both"/>
              <w:rPr>
                <w:rFonts w:ascii="Arial" w:hAnsi="Arial" w:cs="Arial"/>
                <w:sz w:val="24"/>
                <w:szCs w:val="24"/>
              </w:rPr>
            </w:pPr>
            <w:r w:rsidRPr="006B5098">
              <w:rPr>
                <w:rFonts w:ascii="Arial" w:hAnsi="Arial" w:cs="Arial"/>
                <w:sz w:val="24"/>
                <w:szCs w:val="24"/>
              </w:rPr>
              <w:t xml:space="preserve">The economic factors refer to the economic condition and the impact that the concerned field of industry has on the economy of the state where it operates. Economic factors </w:t>
            </w:r>
            <w:r w:rsidRPr="006B5098">
              <w:rPr>
                <w:rFonts w:ascii="Arial" w:hAnsi="Arial" w:cs="Arial"/>
                <w:sz w:val="24"/>
                <w:szCs w:val="24"/>
              </w:rPr>
              <w:lastRenderedPageBreak/>
              <w:t>refer to rate of employment, rate of interest, currency exchange rates and rate of raw materials. The world economy has been impacted by the pandemic situation. Most of the nations have become economically established which increases the demand of vehicles in that region.</w:t>
            </w:r>
          </w:p>
          <w:p w:rsidR="00EF1A35" w:rsidRPr="006B5098" w:rsidRDefault="00EF1A35" w:rsidP="006B5098">
            <w:pPr>
              <w:spacing w:line="360" w:lineRule="auto"/>
              <w:jc w:val="both"/>
              <w:rPr>
                <w:rFonts w:ascii="Arial" w:hAnsi="Arial" w:cs="Arial"/>
                <w:sz w:val="24"/>
                <w:szCs w:val="24"/>
              </w:rPr>
            </w:pPr>
            <w:r w:rsidRPr="006B5098">
              <w:rPr>
                <w:rFonts w:ascii="Arial" w:hAnsi="Arial" w:cs="Arial"/>
                <w:sz w:val="24"/>
                <w:szCs w:val="24"/>
              </w:rPr>
              <w:t xml:space="preserve">The growing demand of motor vehicles makes the industry highly profitable </w:t>
            </w:r>
            <w:r w:rsidR="00AF7A52" w:rsidRPr="006B5098">
              <w:rPr>
                <w:rFonts w:ascii="Arial" w:hAnsi="Arial" w:cs="Arial"/>
                <w:sz w:val="24"/>
                <w:szCs w:val="24"/>
              </w:rPr>
              <w:t>for the participants. It has been observed that the demand of EV has increased and the high price range of these products has not impacted the rising demand of electric automobiles.</w:t>
            </w:r>
          </w:p>
        </w:tc>
      </w:tr>
      <w:tr w:rsidR="009E46D8" w:rsidRPr="006B5098" w:rsidTr="002B2258">
        <w:tc>
          <w:tcPr>
            <w:tcW w:w="2376" w:type="dxa"/>
          </w:tcPr>
          <w:p w:rsidR="002B2258" w:rsidRPr="006B5098" w:rsidRDefault="002B2258" w:rsidP="006B5098">
            <w:pPr>
              <w:spacing w:line="360" w:lineRule="auto"/>
              <w:jc w:val="both"/>
              <w:rPr>
                <w:rFonts w:ascii="Arial" w:hAnsi="Arial" w:cs="Arial"/>
                <w:i/>
                <w:sz w:val="24"/>
                <w:szCs w:val="24"/>
              </w:rPr>
            </w:pPr>
            <w:r w:rsidRPr="006B5098">
              <w:rPr>
                <w:rFonts w:ascii="Arial" w:hAnsi="Arial" w:cs="Arial"/>
                <w:i/>
                <w:sz w:val="24"/>
                <w:szCs w:val="24"/>
              </w:rPr>
              <w:lastRenderedPageBreak/>
              <w:t>Social factors</w:t>
            </w:r>
          </w:p>
        </w:tc>
        <w:tc>
          <w:tcPr>
            <w:tcW w:w="6866" w:type="dxa"/>
          </w:tcPr>
          <w:p w:rsidR="002B2258" w:rsidRPr="006B5098" w:rsidRDefault="00AF7A52" w:rsidP="006B5098">
            <w:pPr>
              <w:spacing w:line="360" w:lineRule="auto"/>
              <w:jc w:val="both"/>
              <w:rPr>
                <w:rFonts w:ascii="Arial" w:hAnsi="Arial" w:cs="Arial"/>
                <w:sz w:val="24"/>
                <w:szCs w:val="24"/>
              </w:rPr>
            </w:pPr>
            <w:r w:rsidRPr="006B5098">
              <w:rPr>
                <w:rFonts w:ascii="Arial" w:hAnsi="Arial" w:cs="Arial"/>
                <w:sz w:val="24"/>
                <w:szCs w:val="24"/>
              </w:rPr>
              <w:t xml:space="preserve">Social factors refer to the emerging trends in the market. The customer’s requirements can be easily identified by assessing the social factors associated with the product or services. The trend of driving cars has contributed towards establishing a social status. Further owning a car helps to establish a social status as well. </w:t>
            </w:r>
            <w:r w:rsidR="00725980" w:rsidRPr="006B5098">
              <w:rPr>
                <w:rFonts w:ascii="Arial" w:hAnsi="Arial" w:cs="Arial"/>
                <w:sz w:val="24"/>
                <w:szCs w:val="24"/>
              </w:rPr>
              <w:t>The increasing rate of fuel has restricted a number of people from investing on automobiles</w:t>
            </w:r>
            <w:r w:rsidR="00AD6EE8" w:rsidRPr="006B5098">
              <w:rPr>
                <w:rFonts w:ascii="Arial" w:hAnsi="Arial" w:cs="Arial"/>
                <w:sz w:val="24"/>
                <w:szCs w:val="24"/>
              </w:rPr>
              <w:t xml:space="preserve"> (</w:t>
            </w:r>
            <w:proofErr w:type="spellStart"/>
            <w:r w:rsidR="00AD6EE8" w:rsidRPr="006B5098">
              <w:rPr>
                <w:rFonts w:ascii="Arial" w:eastAsia="Times New Roman" w:hAnsi="Arial" w:cs="Arial"/>
                <w:sz w:val="24"/>
                <w:szCs w:val="24"/>
                <w:lang w:eastAsia="en-IN"/>
              </w:rPr>
              <w:t>Muratori</w:t>
            </w:r>
            <w:proofErr w:type="spellEnd"/>
            <w:r w:rsidR="00AD6EE8" w:rsidRPr="006B5098">
              <w:rPr>
                <w:rFonts w:ascii="Arial" w:eastAsia="Times New Roman" w:hAnsi="Arial" w:cs="Arial"/>
                <w:sz w:val="24"/>
                <w:szCs w:val="24"/>
                <w:lang w:eastAsia="en-IN"/>
              </w:rPr>
              <w:t>, 2018)</w:t>
            </w:r>
            <w:r w:rsidR="00725980" w:rsidRPr="006B5098">
              <w:rPr>
                <w:rFonts w:ascii="Arial" w:hAnsi="Arial" w:cs="Arial"/>
                <w:sz w:val="24"/>
                <w:szCs w:val="24"/>
              </w:rPr>
              <w:t>.</w:t>
            </w:r>
          </w:p>
          <w:p w:rsidR="00AF7A52" w:rsidRPr="006B5098" w:rsidRDefault="00AF7A52" w:rsidP="006B5098">
            <w:pPr>
              <w:spacing w:line="360" w:lineRule="auto"/>
              <w:jc w:val="both"/>
              <w:rPr>
                <w:rFonts w:ascii="Arial" w:hAnsi="Arial" w:cs="Arial"/>
                <w:sz w:val="24"/>
                <w:szCs w:val="24"/>
              </w:rPr>
            </w:pPr>
            <w:r w:rsidRPr="006B5098">
              <w:rPr>
                <w:rFonts w:ascii="Arial" w:hAnsi="Arial" w:cs="Arial"/>
                <w:sz w:val="24"/>
                <w:szCs w:val="24"/>
              </w:rPr>
              <w:t xml:space="preserve">In the recent times it has been observed that people have become very concerned about the negative impact that cars have on the environment and hence the demand of EV has enhanced in the market. </w:t>
            </w:r>
          </w:p>
        </w:tc>
      </w:tr>
      <w:tr w:rsidR="009E46D8" w:rsidRPr="006B5098" w:rsidTr="002B2258">
        <w:tc>
          <w:tcPr>
            <w:tcW w:w="2376" w:type="dxa"/>
          </w:tcPr>
          <w:p w:rsidR="002B2258" w:rsidRPr="006B5098" w:rsidRDefault="002B2258" w:rsidP="006B5098">
            <w:pPr>
              <w:spacing w:line="360" w:lineRule="auto"/>
              <w:jc w:val="both"/>
              <w:rPr>
                <w:rFonts w:ascii="Arial" w:hAnsi="Arial" w:cs="Arial"/>
                <w:i/>
                <w:sz w:val="24"/>
                <w:szCs w:val="24"/>
              </w:rPr>
            </w:pPr>
            <w:r w:rsidRPr="006B5098">
              <w:rPr>
                <w:rFonts w:ascii="Arial" w:hAnsi="Arial" w:cs="Arial"/>
                <w:i/>
                <w:sz w:val="24"/>
                <w:szCs w:val="24"/>
              </w:rPr>
              <w:t>Technological factors</w:t>
            </w:r>
          </w:p>
        </w:tc>
        <w:tc>
          <w:tcPr>
            <w:tcW w:w="6866" w:type="dxa"/>
          </w:tcPr>
          <w:p w:rsidR="002B2258" w:rsidRPr="006B5098" w:rsidRDefault="00AF7A52" w:rsidP="006B5098">
            <w:pPr>
              <w:spacing w:line="360" w:lineRule="auto"/>
              <w:jc w:val="both"/>
              <w:rPr>
                <w:rFonts w:ascii="Arial" w:hAnsi="Arial" w:cs="Arial"/>
                <w:sz w:val="24"/>
                <w:szCs w:val="24"/>
              </w:rPr>
            </w:pPr>
            <w:r w:rsidRPr="006B5098">
              <w:rPr>
                <w:rFonts w:ascii="Arial" w:hAnsi="Arial" w:cs="Arial"/>
                <w:sz w:val="24"/>
                <w:szCs w:val="24"/>
              </w:rPr>
              <w:t xml:space="preserve">Technological advancement plays a significant role in the automobile manufacturing industry. The advanced technology has allowed the organisations to work on the cars better and to develop innovative strategies that </w:t>
            </w:r>
            <w:r w:rsidR="002C746B" w:rsidRPr="006B5098">
              <w:rPr>
                <w:rFonts w:ascii="Arial" w:hAnsi="Arial" w:cs="Arial"/>
                <w:sz w:val="24"/>
                <w:szCs w:val="24"/>
              </w:rPr>
              <w:t>help to offer the customers with a great driving experience. Technology contributed towards developing EV and self-driven cars. The safety aspect has been improved significantly with the help of appropriate technological interventions.</w:t>
            </w:r>
          </w:p>
        </w:tc>
      </w:tr>
      <w:tr w:rsidR="009E46D8" w:rsidRPr="006B5098" w:rsidTr="002B2258">
        <w:tc>
          <w:tcPr>
            <w:tcW w:w="2376" w:type="dxa"/>
          </w:tcPr>
          <w:p w:rsidR="002B2258" w:rsidRPr="006B5098" w:rsidRDefault="002B2258" w:rsidP="006B5098">
            <w:pPr>
              <w:spacing w:line="360" w:lineRule="auto"/>
              <w:jc w:val="both"/>
              <w:rPr>
                <w:rFonts w:ascii="Arial" w:hAnsi="Arial" w:cs="Arial"/>
                <w:i/>
                <w:sz w:val="24"/>
                <w:szCs w:val="24"/>
              </w:rPr>
            </w:pPr>
            <w:r w:rsidRPr="006B5098">
              <w:rPr>
                <w:rFonts w:ascii="Arial" w:hAnsi="Arial" w:cs="Arial"/>
                <w:i/>
                <w:sz w:val="24"/>
                <w:szCs w:val="24"/>
              </w:rPr>
              <w:t>Environmental factors</w:t>
            </w:r>
          </w:p>
        </w:tc>
        <w:tc>
          <w:tcPr>
            <w:tcW w:w="6866" w:type="dxa"/>
          </w:tcPr>
          <w:p w:rsidR="002B2258" w:rsidRPr="006B5098" w:rsidRDefault="002C746B" w:rsidP="006B5098">
            <w:pPr>
              <w:spacing w:line="360" w:lineRule="auto"/>
              <w:jc w:val="both"/>
              <w:rPr>
                <w:rFonts w:ascii="Arial" w:hAnsi="Arial" w:cs="Arial"/>
                <w:sz w:val="24"/>
                <w:szCs w:val="24"/>
              </w:rPr>
            </w:pPr>
            <w:r w:rsidRPr="006B5098">
              <w:rPr>
                <w:rFonts w:ascii="Arial" w:hAnsi="Arial" w:cs="Arial"/>
                <w:sz w:val="24"/>
                <w:szCs w:val="24"/>
              </w:rPr>
              <w:t xml:space="preserve">Carbon emission is a severe issue related to the environment. </w:t>
            </w:r>
            <w:r w:rsidR="00725980" w:rsidRPr="006B5098">
              <w:rPr>
                <w:rFonts w:ascii="Arial" w:hAnsi="Arial" w:cs="Arial"/>
                <w:sz w:val="24"/>
                <w:szCs w:val="24"/>
              </w:rPr>
              <w:t xml:space="preserve">The general public as well as the government are concerned about the environmental consequences that are caused by the </w:t>
            </w:r>
            <w:r w:rsidR="00725980" w:rsidRPr="006B5098">
              <w:rPr>
                <w:rFonts w:ascii="Arial" w:hAnsi="Arial" w:cs="Arial"/>
                <w:sz w:val="24"/>
                <w:szCs w:val="24"/>
              </w:rPr>
              <w:lastRenderedPageBreak/>
              <w:t xml:space="preserve">emissions through vehicles. EV are sustainable substitutes that help the car manufacturing organisations to deal with this issue efficiently. </w:t>
            </w:r>
          </w:p>
        </w:tc>
      </w:tr>
      <w:tr w:rsidR="009E46D8" w:rsidRPr="006B5098" w:rsidTr="002B2258">
        <w:tc>
          <w:tcPr>
            <w:tcW w:w="2376" w:type="dxa"/>
          </w:tcPr>
          <w:p w:rsidR="002B2258" w:rsidRPr="006B5098" w:rsidRDefault="002B2258" w:rsidP="006B5098">
            <w:pPr>
              <w:spacing w:line="360" w:lineRule="auto"/>
              <w:jc w:val="both"/>
              <w:rPr>
                <w:rFonts w:ascii="Arial" w:hAnsi="Arial" w:cs="Arial"/>
                <w:i/>
                <w:sz w:val="24"/>
                <w:szCs w:val="24"/>
              </w:rPr>
            </w:pPr>
            <w:r w:rsidRPr="006B5098">
              <w:rPr>
                <w:rFonts w:ascii="Arial" w:hAnsi="Arial" w:cs="Arial"/>
                <w:i/>
                <w:sz w:val="24"/>
                <w:szCs w:val="24"/>
              </w:rPr>
              <w:lastRenderedPageBreak/>
              <w:t>Legal factors</w:t>
            </w:r>
          </w:p>
        </w:tc>
        <w:tc>
          <w:tcPr>
            <w:tcW w:w="6866" w:type="dxa"/>
          </w:tcPr>
          <w:p w:rsidR="002B2258" w:rsidRPr="006B5098" w:rsidRDefault="00725980" w:rsidP="006B5098">
            <w:pPr>
              <w:spacing w:line="360" w:lineRule="auto"/>
              <w:jc w:val="both"/>
              <w:rPr>
                <w:rFonts w:ascii="Arial" w:hAnsi="Arial" w:cs="Arial"/>
                <w:sz w:val="24"/>
                <w:szCs w:val="24"/>
              </w:rPr>
            </w:pPr>
            <w:r w:rsidRPr="006B5098">
              <w:rPr>
                <w:rFonts w:ascii="Arial" w:hAnsi="Arial" w:cs="Arial"/>
                <w:sz w:val="24"/>
                <w:szCs w:val="24"/>
              </w:rPr>
              <w:t>A number of legal factors contribute towards the car manufacturing industry. These legal factors include trade laws, laws associated with branding, issues with copyright and various other legal aspects that may impact the organisational performance in the long run</w:t>
            </w:r>
            <w:r w:rsidR="00AD6EE8" w:rsidRPr="006B5098">
              <w:rPr>
                <w:rFonts w:ascii="Arial" w:hAnsi="Arial" w:cs="Arial"/>
                <w:sz w:val="24"/>
                <w:szCs w:val="24"/>
              </w:rPr>
              <w:t xml:space="preserve"> (</w:t>
            </w:r>
            <w:proofErr w:type="spellStart"/>
            <w:r w:rsidR="00AD6EE8" w:rsidRPr="006B5098">
              <w:rPr>
                <w:rFonts w:ascii="Arial" w:eastAsia="Times New Roman" w:hAnsi="Arial" w:cs="Arial"/>
                <w:sz w:val="24"/>
                <w:szCs w:val="24"/>
                <w:lang w:eastAsia="en-IN"/>
              </w:rPr>
              <w:t>Andwari</w:t>
            </w:r>
            <w:proofErr w:type="spellEnd"/>
            <w:r w:rsidR="00AD6EE8" w:rsidRPr="006B5098">
              <w:rPr>
                <w:rFonts w:ascii="Arial" w:eastAsia="Times New Roman" w:hAnsi="Arial" w:cs="Arial"/>
                <w:sz w:val="24"/>
                <w:szCs w:val="24"/>
                <w:lang w:eastAsia="en-IN"/>
              </w:rPr>
              <w:t xml:space="preserve"> </w:t>
            </w:r>
            <w:r w:rsidR="00AD6EE8" w:rsidRPr="006B5098">
              <w:rPr>
                <w:rFonts w:ascii="Arial" w:eastAsia="Times New Roman" w:hAnsi="Arial" w:cs="Arial"/>
                <w:i/>
                <w:sz w:val="24"/>
                <w:szCs w:val="24"/>
                <w:lang w:eastAsia="en-IN"/>
              </w:rPr>
              <w:t xml:space="preserve">et al., </w:t>
            </w:r>
            <w:r w:rsidR="00AD6EE8" w:rsidRPr="006B5098">
              <w:rPr>
                <w:rFonts w:ascii="Arial" w:eastAsia="Times New Roman" w:hAnsi="Arial" w:cs="Arial"/>
                <w:sz w:val="24"/>
                <w:szCs w:val="24"/>
                <w:lang w:eastAsia="en-IN"/>
              </w:rPr>
              <w:t>2017)</w:t>
            </w:r>
            <w:r w:rsidRPr="006B5098">
              <w:rPr>
                <w:rFonts w:ascii="Arial" w:hAnsi="Arial" w:cs="Arial"/>
                <w:sz w:val="24"/>
                <w:szCs w:val="24"/>
              </w:rPr>
              <w:t xml:space="preserve">. The car designs and car developing concepts cannot be stolen either. These factors need to be taken into consideration while engaging in the process of car manufacturing. </w:t>
            </w:r>
          </w:p>
        </w:tc>
      </w:tr>
    </w:tbl>
    <w:p w:rsidR="00B87E8F" w:rsidRPr="006B5098" w:rsidRDefault="00B87E8F" w:rsidP="006B5098">
      <w:pPr>
        <w:spacing w:line="360" w:lineRule="auto"/>
        <w:jc w:val="both"/>
        <w:rPr>
          <w:rFonts w:ascii="Arial" w:hAnsi="Arial" w:cs="Arial"/>
          <w:sz w:val="24"/>
          <w:szCs w:val="24"/>
        </w:rPr>
      </w:pPr>
    </w:p>
    <w:p w:rsidR="00AE660B" w:rsidRPr="006B5098" w:rsidRDefault="00AE660B" w:rsidP="006B5098">
      <w:pPr>
        <w:pStyle w:val="Heading1"/>
        <w:spacing w:line="360" w:lineRule="auto"/>
        <w:jc w:val="both"/>
        <w:rPr>
          <w:rFonts w:ascii="Arial" w:hAnsi="Arial" w:cs="Arial"/>
          <w:color w:val="auto"/>
          <w:sz w:val="24"/>
          <w:szCs w:val="24"/>
        </w:rPr>
      </w:pPr>
      <w:bookmarkStart w:id="4" w:name="_Toc45398232"/>
      <w:r w:rsidRPr="006B5098">
        <w:rPr>
          <w:rFonts w:ascii="Arial" w:hAnsi="Arial" w:cs="Arial"/>
          <w:color w:val="auto"/>
          <w:sz w:val="24"/>
          <w:szCs w:val="24"/>
        </w:rPr>
        <w:t>Discussion on the outcome of PESTEL Analysis</w:t>
      </w:r>
      <w:bookmarkEnd w:id="4"/>
    </w:p>
    <w:p w:rsidR="00725980" w:rsidRPr="006B5098" w:rsidRDefault="00725980" w:rsidP="006B5098">
      <w:pPr>
        <w:spacing w:line="360" w:lineRule="auto"/>
        <w:jc w:val="both"/>
        <w:rPr>
          <w:rFonts w:ascii="Arial" w:hAnsi="Arial" w:cs="Arial"/>
          <w:sz w:val="24"/>
          <w:szCs w:val="24"/>
        </w:rPr>
      </w:pPr>
      <w:r w:rsidRPr="006B5098">
        <w:rPr>
          <w:rFonts w:ascii="Arial" w:hAnsi="Arial" w:cs="Arial"/>
          <w:sz w:val="24"/>
          <w:szCs w:val="24"/>
        </w:rPr>
        <w:t xml:space="preserve">On conducting the PESTEL analysis it is quite evident that the car manufacturing organisations have been dealing with issues related to carbon emission. Further, the increasing fuel rates discourage the customers to buy cars. The social, environmental and political issues have the common aspect which is that of carbon emission and fuel rates. EV is an excellent solution to all these issues. The decision taken by Volvo Cars to substitute the ICE within their newly launched cars with electric motors is appropriate considering the outcome of the PESTEL analysis. This will help the organisation to maintain a sustainable position within the market. </w:t>
      </w:r>
    </w:p>
    <w:p w:rsidR="00AA1ECC" w:rsidRPr="006B5098" w:rsidRDefault="00AA1ECC" w:rsidP="006B5098">
      <w:pPr>
        <w:spacing w:line="360" w:lineRule="auto"/>
        <w:jc w:val="both"/>
        <w:rPr>
          <w:rFonts w:ascii="Arial" w:hAnsi="Arial" w:cs="Arial"/>
          <w:sz w:val="24"/>
          <w:szCs w:val="24"/>
        </w:rPr>
      </w:pPr>
      <w:r w:rsidRPr="006B5098">
        <w:rPr>
          <w:rFonts w:ascii="Arial" w:hAnsi="Arial" w:cs="Arial"/>
          <w:sz w:val="24"/>
          <w:szCs w:val="24"/>
        </w:rPr>
        <w:t>EV contributes towards reducing carbon footprint reduction, is affordable in terms of usage and is highly cost saving both for the manufacturers as well as the consumers. The number of sales of EV has increased in the recent past and it makes it evident that there is a significant demand for these vehicles in the market.</w:t>
      </w:r>
    </w:p>
    <w:p w:rsidR="00AE660B" w:rsidRPr="006B5098" w:rsidRDefault="00AE660B" w:rsidP="006B5098">
      <w:pPr>
        <w:pStyle w:val="Heading1"/>
        <w:spacing w:line="360" w:lineRule="auto"/>
        <w:jc w:val="both"/>
        <w:rPr>
          <w:rFonts w:ascii="Arial" w:hAnsi="Arial" w:cs="Arial"/>
          <w:color w:val="auto"/>
          <w:sz w:val="24"/>
          <w:szCs w:val="24"/>
        </w:rPr>
      </w:pPr>
      <w:bookmarkStart w:id="5" w:name="_Toc45398233"/>
      <w:r w:rsidRPr="006B5098">
        <w:rPr>
          <w:rFonts w:ascii="Arial" w:hAnsi="Arial" w:cs="Arial"/>
          <w:color w:val="auto"/>
          <w:sz w:val="24"/>
          <w:szCs w:val="24"/>
        </w:rPr>
        <w:t>Porter’s 5 Forces</w:t>
      </w:r>
      <w:bookmarkEnd w:id="5"/>
    </w:p>
    <w:p w:rsidR="00AA1ECC" w:rsidRPr="006B5098" w:rsidRDefault="00AA1ECC" w:rsidP="006B5098">
      <w:pPr>
        <w:spacing w:line="360" w:lineRule="auto"/>
        <w:jc w:val="both"/>
        <w:rPr>
          <w:rFonts w:ascii="Arial" w:hAnsi="Arial" w:cs="Arial"/>
          <w:sz w:val="24"/>
          <w:szCs w:val="24"/>
        </w:rPr>
      </w:pPr>
      <w:r w:rsidRPr="006B5098">
        <w:rPr>
          <w:rFonts w:ascii="Arial" w:hAnsi="Arial" w:cs="Arial"/>
          <w:sz w:val="24"/>
          <w:szCs w:val="24"/>
        </w:rPr>
        <w:t>Porter’s 5 forces is an efficient tool that helps to understand the market better. This analysis allows the business organisations to identify the factors that may impact their performance in the market.</w:t>
      </w:r>
    </w:p>
    <w:p w:rsidR="00AA1ECC" w:rsidRPr="006B5098" w:rsidRDefault="00AA1ECC" w:rsidP="006B5098">
      <w:pPr>
        <w:spacing w:line="360" w:lineRule="auto"/>
        <w:jc w:val="both"/>
        <w:rPr>
          <w:rFonts w:ascii="Arial" w:hAnsi="Arial" w:cs="Arial"/>
          <w:sz w:val="24"/>
          <w:szCs w:val="24"/>
        </w:rPr>
      </w:pPr>
      <w:r w:rsidRPr="006B5098">
        <w:rPr>
          <w:rFonts w:ascii="Arial" w:hAnsi="Arial" w:cs="Arial"/>
          <w:i/>
          <w:sz w:val="24"/>
          <w:szCs w:val="24"/>
        </w:rPr>
        <w:lastRenderedPageBreak/>
        <w:t>Competitive rivalry</w:t>
      </w:r>
      <w:r w:rsidRPr="006B5098">
        <w:rPr>
          <w:rFonts w:ascii="Arial" w:hAnsi="Arial" w:cs="Arial"/>
          <w:sz w:val="24"/>
          <w:szCs w:val="24"/>
        </w:rPr>
        <w:t xml:space="preserve">: This factor can be considered to be a strong force. </w:t>
      </w:r>
      <w:r w:rsidR="002729DB" w:rsidRPr="006B5098">
        <w:rPr>
          <w:rFonts w:ascii="Arial" w:hAnsi="Arial" w:cs="Arial"/>
          <w:sz w:val="24"/>
          <w:szCs w:val="24"/>
        </w:rPr>
        <w:t>Chevrolet, Tesla, BMW, Ford, Nissan, Toyota, Volkswagen, etc… have been engaged in developing EVs. The case study suggests that the diversification of the upcoming models will strengthen the portfolio of EVs in the future</w:t>
      </w:r>
      <w:r w:rsidR="00AD6EE8" w:rsidRPr="006B5098">
        <w:rPr>
          <w:rFonts w:ascii="Arial" w:hAnsi="Arial" w:cs="Arial"/>
          <w:sz w:val="24"/>
          <w:szCs w:val="24"/>
        </w:rPr>
        <w:t xml:space="preserve"> (</w:t>
      </w:r>
      <w:r w:rsidR="00AD6EE8" w:rsidRPr="006B5098">
        <w:rPr>
          <w:rFonts w:ascii="Arial" w:eastAsia="Times New Roman" w:hAnsi="Arial" w:cs="Arial"/>
          <w:sz w:val="24"/>
          <w:szCs w:val="24"/>
          <w:lang w:eastAsia="en-IN"/>
        </w:rPr>
        <w:t xml:space="preserve">Kempton </w:t>
      </w:r>
      <w:r w:rsidR="00AD6EE8" w:rsidRPr="006B5098">
        <w:rPr>
          <w:rFonts w:ascii="Arial" w:eastAsia="Times New Roman" w:hAnsi="Arial" w:cs="Arial"/>
          <w:i/>
          <w:sz w:val="24"/>
          <w:szCs w:val="24"/>
          <w:lang w:eastAsia="en-IN"/>
        </w:rPr>
        <w:t xml:space="preserve">et al., </w:t>
      </w:r>
      <w:r w:rsidR="00AD6EE8" w:rsidRPr="006B5098">
        <w:rPr>
          <w:rFonts w:ascii="Arial" w:eastAsia="Times New Roman" w:hAnsi="Arial" w:cs="Arial"/>
          <w:sz w:val="24"/>
          <w:szCs w:val="24"/>
          <w:lang w:eastAsia="en-IN"/>
        </w:rPr>
        <w:t>2017)</w:t>
      </w:r>
      <w:r w:rsidR="002729DB" w:rsidRPr="006B5098">
        <w:rPr>
          <w:rFonts w:ascii="Arial" w:hAnsi="Arial" w:cs="Arial"/>
          <w:sz w:val="24"/>
          <w:szCs w:val="24"/>
        </w:rPr>
        <w:t>. The competition is increasing drastically and hence it is important for the business organisations to look for opportunity to work on the model or technology to be able to offer the customers with improved quality cars.</w:t>
      </w:r>
    </w:p>
    <w:p w:rsidR="00AA1ECC" w:rsidRPr="006B5098" w:rsidRDefault="00AA1ECC" w:rsidP="006B5098">
      <w:pPr>
        <w:spacing w:line="360" w:lineRule="auto"/>
        <w:jc w:val="both"/>
        <w:rPr>
          <w:rFonts w:ascii="Arial" w:hAnsi="Arial" w:cs="Arial"/>
          <w:sz w:val="24"/>
          <w:szCs w:val="24"/>
        </w:rPr>
      </w:pPr>
      <w:r w:rsidRPr="006B5098">
        <w:rPr>
          <w:rFonts w:ascii="Arial" w:hAnsi="Arial" w:cs="Arial"/>
          <w:i/>
          <w:sz w:val="24"/>
          <w:szCs w:val="24"/>
        </w:rPr>
        <w:t>Bargaining power of customers</w:t>
      </w:r>
      <w:r w:rsidRPr="006B5098">
        <w:rPr>
          <w:rFonts w:ascii="Arial" w:hAnsi="Arial" w:cs="Arial"/>
          <w:sz w:val="24"/>
          <w:szCs w:val="24"/>
        </w:rPr>
        <w:t>:</w:t>
      </w:r>
      <w:r w:rsidR="002729DB" w:rsidRPr="006B5098">
        <w:rPr>
          <w:rFonts w:ascii="Arial" w:hAnsi="Arial" w:cs="Arial"/>
          <w:sz w:val="24"/>
          <w:szCs w:val="24"/>
        </w:rPr>
        <w:t xml:space="preserve"> Customers desire to purchase quality goods at </w:t>
      </w:r>
      <w:r w:rsidR="00430927" w:rsidRPr="006B5098">
        <w:rPr>
          <w:rFonts w:ascii="Arial" w:hAnsi="Arial" w:cs="Arial"/>
          <w:sz w:val="24"/>
          <w:szCs w:val="24"/>
        </w:rPr>
        <w:t>comparatively lower price range. EV is being produced by some of the luxury car manufacturing companies. The price for these vehicles is comparatively higher to that of the normal cars. However, with more number of automobile manufacturing companies considering producing EVs, the customers will be provided with a wide range of option to select from. However, the competitiveness within the market may demand the car manufacturing companies to lower down their rates as well. It can be hence stated that the bargaining power of the customers is comparatively strong in this case.</w:t>
      </w:r>
    </w:p>
    <w:p w:rsidR="00AA1ECC" w:rsidRPr="006B5098" w:rsidRDefault="00AA1ECC" w:rsidP="006B5098">
      <w:pPr>
        <w:spacing w:line="360" w:lineRule="auto"/>
        <w:jc w:val="both"/>
        <w:rPr>
          <w:rFonts w:ascii="Arial" w:hAnsi="Arial" w:cs="Arial"/>
          <w:sz w:val="24"/>
          <w:szCs w:val="24"/>
        </w:rPr>
      </w:pPr>
      <w:r w:rsidRPr="006B5098">
        <w:rPr>
          <w:rFonts w:ascii="Arial" w:hAnsi="Arial" w:cs="Arial"/>
          <w:i/>
          <w:sz w:val="24"/>
          <w:szCs w:val="24"/>
        </w:rPr>
        <w:t>Bargaining power of suppliers</w:t>
      </w:r>
      <w:r w:rsidRPr="006B5098">
        <w:rPr>
          <w:rFonts w:ascii="Arial" w:hAnsi="Arial" w:cs="Arial"/>
          <w:sz w:val="24"/>
          <w:szCs w:val="24"/>
        </w:rPr>
        <w:t>:</w:t>
      </w:r>
      <w:r w:rsidR="00430927" w:rsidRPr="006B5098">
        <w:rPr>
          <w:rFonts w:ascii="Arial" w:hAnsi="Arial" w:cs="Arial"/>
          <w:sz w:val="24"/>
          <w:szCs w:val="24"/>
        </w:rPr>
        <w:t xml:space="preserve"> The only difference in an EV is that of the motor and the car batteries. Tesla has been developing these car batteries that are comparatively lower in terms of price. However, it is important to highlight the fact that the quality aspect has not been compromised to lower down the price of the supplies. The advanced technology for batteries where the primary base is made up of Li-ion technology will increase the price of the supplies in the long run</w:t>
      </w:r>
      <w:r w:rsidR="00AD6EE8" w:rsidRPr="006B5098">
        <w:rPr>
          <w:rFonts w:ascii="Arial" w:hAnsi="Arial" w:cs="Arial"/>
          <w:sz w:val="24"/>
          <w:szCs w:val="24"/>
        </w:rPr>
        <w:t xml:space="preserve"> (</w:t>
      </w:r>
      <w:r w:rsidR="00AD6EE8" w:rsidRPr="006B5098">
        <w:rPr>
          <w:rFonts w:ascii="Arial" w:eastAsia="Times New Roman" w:hAnsi="Arial" w:cs="Arial"/>
          <w:sz w:val="24"/>
          <w:szCs w:val="24"/>
          <w:lang w:eastAsia="en-IN"/>
        </w:rPr>
        <w:t xml:space="preserve">Cano </w:t>
      </w:r>
      <w:r w:rsidR="00AD6EE8" w:rsidRPr="006B5098">
        <w:rPr>
          <w:rFonts w:ascii="Arial" w:eastAsia="Times New Roman" w:hAnsi="Arial" w:cs="Arial"/>
          <w:i/>
          <w:sz w:val="24"/>
          <w:szCs w:val="24"/>
          <w:lang w:eastAsia="en-IN"/>
        </w:rPr>
        <w:t xml:space="preserve">et al., </w:t>
      </w:r>
      <w:r w:rsidR="00AD6EE8" w:rsidRPr="006B5098">
        <w:rPr>
          <w:rFonts w:ascii="Arial" w:eastAsia="Times New Roman" w:hAnsi="Arial" w:cs="Arial"/>
          <w:sz w:val="24"/>
          <w:szCs w:val="24"/>
          <w:lang w:eastAsia="en-IN"/>
        </w:rPr>
        <w:t>2018)</w:t>
      </w:r>
      <w:r w:rsidR="00430927" w:rsidRPr="006B5098">
        <w:rPr>
          <w:rFonts w:ascii="Arial" w:hAnsi="Arial" w:cs="Arial"/>
          <w:sz w:val="24"/>
          <w:szCs w:val="24"/>
        </w:rPr>
        <w:t>. The aspect of bargaining power of suppliers can be considered to be stronger in this case.</w:t>
      </w:r>
    </w:p>
    <w:p w:rsidR="00AA1ECC" w:rsidRPr="006B5098" w:rsidRDefault="00AA1ECC" w:rsidP="006B5098">
      <w:pPr>
        <w:spacing w:line="360" w:lineRule="auto"/>
        <w:jc w:val="both"/>
        <w:rPr>
          <w:rFonts w:ascii="Arial" w:hAnsi="Arial" w:cs="Arial"/>
          <w:sz w:val="24"/>
          <w:szCs w:val="24"/>
        </w:rPr>
      </w:pPr>
      <w:r w:rsidRPr="006B5098">
        <w:rPr>
          <w:rFonts w:ascii="Arial" w:hAnsi="Arial" w:cs="Arial"/>
          <w:i/>
          <w:sz w:val="24"/>
          <w:szCs w:val="24"/>
        </w:rPr>
        <w:t>Threat of substitution</w:t>
      </w:r>
      <w:r w:rsidRPr="006B5098">
        <w:rPr>
          <w:rFonts w:ascii="Arial" w:hAnsi="Arial" w:cs="Arial"/>
          <w:sz w:val="24"/>
          <w:szCs w:val="24"/>
        </w:rPr>
        <w:t>:</w:t>
      </w:r>
      <w:r w:rsidR="00430927" w:rsidRPr="006B5098">
        <w:rPr>
          <w:rFonts w:ascii="Arial" w:hAnsi="Arial" w:cs="Arial"/>
          <w:sz w:val="24"/>
          <w:szCs w:val="24"/>
        </w:rPr>
        <w:t xml:space="preserve"> The threat of substitute is very low in this case. EV has substituted the </w:t>
      </w:r>
      <w:r w:rsidR="0080339B" w:rsidRPr="006B5098">
        <w:rPr>
          <w:rFonts w:ascii="Arial" w:hAnsi="Arial" w:cs="Arial"/>
          <w:sz w:val="24"/>
          <w:szCs w:val="24"/>
        </w:rPr>
        <w:t>need of normal fuel operated cars. Cycles can be considered to be a good substitution for EVs however; the lack of areas of innovating the technology used in cycle does not make it an efficient substitute. EVs have been emerging in the market recently and are a revolutionary change in the field of motor vehicles. At present there is no threat of substitution for this specific product.</w:t>
      </w:r>
    </w:p>
    <w:p w:rsidR="00AA1ECC" w:rsidRPr="006B5098" w:rsidRDefault="00AA1ECC" w:rsidP="006B5098">
      <w:pPr>
        <w:spacing w:line="360" w:lineRule="auto"/>
        <w:jc w:val="both"/>
        <w:rPr>
          <w:rFonts w:ascii="Arial" w:hAnsi="Arial" w:cs="Arial"/>
          <w:sz w:val="24"/>
          <w:szCs w:val="24"/>
        </w:rPr>
      </w:pPr>
      <w:r w:rsidRPr="006B5098">
        <w:rPr>
          <w:rFonts w:ascii="Arial" w:hAnsi="Arial" w:cs="Arial"/>
          <w:i/>
          <w:sz w:val="24"/>
          <w:szCs w:val="24"/>
        </w:rPr>
        <w:t>Threat of new entrants</w:t>
      </w:r>
      <w:r w:rsidRPr="006B5098">
        <w:rPr>
          <w:rFonts w:ascii="Arial" w:hAnsi="Arial" w:cs="Arial"/>
          <w:sz w:val="24"/>
          <w:szCs w:val="24"/>
        </w:rPr>
        <w:t>:</w:t>
      </w:r>
      <w:r w:rsidR="0080339B" w:rsidRPr="006B5098">
        <w:rPr>
          <w:rFonts w:ascii="Arial" w:hAnsi="Arial" w:cs="Arial"/>
          <w:sz w:val="24"/>
          <w:szCs w:val="24"/>
        </w:rPr>
        <w:t xml:space="preserve"> Most of the automobile manufacturing companies have been considering engaging in developing EVs. The overall technology on which this </w:t>
      </w:r>
      <w:r w:rsidR="0080339B" w:rsidRPr="006B5098">
        <w:rPr>
          <w:rFonts w:ascii="Arial" w:hAnsi="Arial" w:cs="Arial"/>
          <w:sz w:val="24"/>
          <w:szCs w:val="24"/>
        </w:rPr>
        <w:lastRenderedPageBreak/>
        <w:t xml:space="preserve">vehicle runs is very new in the market. There is a huge scope of innovating this technological perception in the future. Considering the aspect of profit associated with this product it can be stated that the threat of new entrant is quite high for EVs. More number of automobile manufacturing organisations </w:t>
      </w:r>
      <w:r w:rsidR="004711EF" w:rsidRPr="006B5098">
        <w:rPr>
          <w:rFonts w:ascii="Arial" w:hAnsi="Arial" w:cs="Arial"/>
          <w:sz w:val="24"/>
          <w:szCs w:val="24"/>
        </w:rPr>
        <w:t>has</w:t>
      </w:r>
      <w:r w:rsidR="0080339B" w:rsidRPr="006B5098">
        <w:rPr>
          <w:rFonts w:ascii="Arial" w:hAnsi="Arial" w:cs="Arial"/>
          <w:sz w:val="24"/>
          <w:szCs w:val="24"/>
        </w:rPr>
        <w:t xml:space="preserve"> been considering </w:t>
      </w:r>
      <w:r w:rsidR="004711EF" w:rsidRPr="006B5098">
        <w:rPr>
          <w:rFonts w:ascii="Arial" w:hAnsi="Arial" w:cs="Arial"/>
          <w:sz w:val="24"/>
          <w:szCs w:val="24"/>
        </w:rPr>
        <w:t>producing</w:t>
      </w:r>
      <w:r w:rsidR="0080339B" w:rsidRPr="006B5098">
        <w:rPr>
          <w:rFonts w:ascii="Arial" w:hAnsi="Arial" w:cs="Arial"/>
          <w:sz w:val="24"/>
          <w:szCs w:val="24"/>
        </w:rPr>
        <w:t xml:space="preserve"> EVs and are investing good amount of money on research and development to develop </w:t>
      </w:r>
      <w:r w:rsidR="004711EF" w:rsidRPr="006B5098">
        <w:rPr>
          <w:rFonts w:ascii="Arial" w:hAnsi="Arial" w:cs="Arial"/>
          <w:sz w:val="24"/>
          <w:szCs w:val="24"/>
        </w:rPr>
        <w:t>improved technology that will help them attract more number of customers.</w:t>
      </w:r>
    </w:p>
    <w:p w:rsidR="00AE660B" w:rsidRPr="006B5098" w:rsidRDefault="00AE660B" w:rsidP="006B5098">
      <w:pPr>
        <w:pStyle w:val="Heading1"/>
        <w:spacing w:line="360" w:lineRule="auto"/>
        <w:jc w:val="both"/>
        <w:rPr>
          <w:rFonts w:ascii="Arial" w:hAnsi="Arial" w:cs="Arial"/>
          <w:color w:val="auto"/>
          <w:sz w:val="24"/>
          <w:szCs w:val="24"/>
        </w:rPr>
      </w:pPr>
      <w:bookmarkStart w:id="6" w:name="_Toc45398234"/>
      <w:r w:rsidRPr="006B5098">
        <w:rPr>
          <w:rFonts w:ascii="Arial" w:hAnsi="Arial" w:cs="Arial"/>
          <w:color w:val="auto"/>
          <w:sz w:val="24"/>
          <w:szCs w:val="24"/>
        </w:rPr>
        <w:t xml:space="preserve">Discussion on </w:t>
      </w:r>
      <w:r w:rsidR="00D524B6" w:rsidRPr="006B5098">
        <w:rPr>
          <w:rFonts w:ascii="Arial" w:hAnsi="Arial" w:cs="Arial"/>
          <w:color w:val="auto"/>
          <w:sz w:val="24"/>
          <w:szCs w:val="24"/>
        </w:rPr>
        <w:t>the drive towards producing electric cars</w:t>
      </w:r>
      <w:bookmarkEnd w:id="6"/>
    </w:p>
    <w:p w:rsidR="004711EF" w:rsidRPr="006B5098" w:rsidRDefault="004711EF" w:rsidP="006B5098">
      <w:pPr>
        <w:spacing w:line="360" w:lineRule="auto"/>
        <w:jc w:val="both"/>
        <w:rPr>
          <w:rFonts w:ascii="Arial" w:hAnsi="Arial" w:cs="Arial"/>
          <w:sz w:val="24"/>
          <w:szCs w:val="24"/>
        </w:rPr>
      </w:pPr>
      <w:r w:rsidRPr="006B5098">
        <w:rPr>
          <w:rFonts w:ascii="Arial" w:hAnsi="Arial" w:cs="Arial"/>
          <w:sz w:val="24"/>
          <w:szCs w:val="24"/>
        </w:rPr>
        <w:t>Business organisations have been involving in producing electric cars because of certain reasons. This section of the report aims to identify these factors to understand why business organisations are driven towards manufacturing electric cars. The factors identified have been mentioned as follows:</w:t>
      </w:r>
    </w:p>
    <w:p w:rsidR="004711EF" w:rsidRPr="006B5098" w:rsidRDefault="004711EF" w:rsidP="006B5098">
      <w:pPr>
        <w:pStyle w:val="ListParagraph"/>
        <w:numPr>
          <w:ilvl w:val="0"/>
          <w:numId w:val="1"/>
        </w:numPr>
        <w:spacing w:line="360" w:lineRule="auto"/>
        <w:jc w:val="both"/>
        <w:rPr>
          <w:rFonts w:ascii="Arial" w:hAnsi="Arial" w:cs="Arial"/>
          <w:sz w:val="24"/>
          <w:szCs w:val="24"/>
        </w:rPr>
      </w:pPr>
      <w:r w:rsidRPr="006B5098">
        <w:rPr>
          <w:rFonts w:ascii="Arial" w:hAnsi="Arial" w:cs="Arial"/>
          <w:sz w:val="24"/>
          <w:szCs w:val="24"/>
        </w:rPr>
        <w:t>The new and improved technology that has been implemented in electric cars has improved the performance of the vehicles. This improved technology has attracted a large number of customers who enjoy experiencing new technologies.</w:t>
      </w:r>
    </w:p>
    <w:p w:rsidR="004711EF" w:rsidRPr="006B5098" w:rsidRDefault="004711EF" w:rsidP="006B5098">
      <w:pPr>
        <w:pStyle w:val="ListParagraph"/>
        <w:numPr>
          <w:ilvl w:val="0"/>
          <w:numId w:val="1"/>
        </w:numPr>
        <w:spacing w:line="360" w:lineRule="auto"/>
        <w:jc w:val="both"/>
        <w:rPr>
          <w:rFonts w:ascii="Arial" w:hAnsi="Arial" w:cs="Arial"/>
          <w:sz w:val="24"/>
          <w:szCs w:val="24"/>
        </w:rPr>
      </w:pPr>
      <w:r w:rsidRPr="006B5098">
        <w:rPr>
          <w:rFonts w:ascii="Arial" w:hAnsi="Arial" w:cs="Arial"/>
          <w:sz w:val="24"/>
          <w:szCs w:val="24"/>
        </w:rPr>
        <w:t>The aspect of carbon emission is controlled by these cars. It helps to serve the purpose without having any consequences on the environment. This helps the business organisations to follow the legal aspects associated with carbon emission and meets the environmental concern of the consumers as well as the society.</w:t>
      </w:r>
    </w:p>
    <w:p w:rsidR="004711EF" w:rsidRPr="006B5098" w:rsidRDefault="004711EF" w:rsidP="006B5098">
      <w:pPr>
        <w:pStyle w:val="ListParagraph"/>
        <w:numPr>
          <w:ilvl w:val="0"/>
          <w:numId w:val="1"/>
        </w:numPr>
        <w:spacing w:line="360" w:lineRule="auto"/>
        <w:jc w:val="both"/>
        <w:rPr>
          <w:rFonts w:ascii="Arial" w:hAnsi="Arial" w:cs="Arial"/>
          <w:sz w:val="24"/>
          <w:szCs w:val="24"/>
        </w:rPr>
      </w:pPr>
      <w:r w:rsidRPr="006B5098">
        <w:rPr>
          <w:rFonts w:ascii="Arial" w:hAnsi="Arial" w:cs="Arial"/>
          <w:sz w:val="24"/>
          <w:szCs w:val="24"/>
        </w:rPr>
        <w:t>During the initial phase EV faced criticisms that were related to the lack of charging points. However, with time the charging points have increased and now people can consider taking their EVs for long tours</w:t>
      </w:r>
      <w:r w:rsidR="00AD6EE8" w:rsidRPr="006B5098">
        <w:rPr>
          <w:rFonts w:ascii="Arial" w:hAnsi="Arial" w:cs="Arial"/>
          <w:sz w:val="24"/>
          <w:szCs w:val="24"/>
        </w:rPr>
        <w:t xml:space="preserve"> (</w:t>
      </w:r>
      <w:r w:rsidR="00AD6EE8" w:rsidRPr="006B5098">
        <w:rPr>
          <w:rFonts w:ascii="Arial" w:eastAsia="Times New Roman" w:hAnsi="Arial" w:cs="Arial"/>
          <w:sz w:val="24"/>
          <w:szCs w:val="24"/>
          <w:lang w:eastAsia="en-IN"/>
        </w:rPr>
        <w:t xml:space="preserve">Hannan </w:t>
      </w:r>
      <w:r w:rsidR="00AD6EE8" w:rsidRPr="006B5098">
        <w:rPr>
          <w:rFonts w:ascii="Arial" w:eastAsia="Times New Roman" w:hAnsi="Arial" w:cs="Arial"/>
          <w:i/>
          <w:sz w:val="24"/>
          <w:szCs w:val="24"/>
          <w:lang w:eastAsia="en-IN"/>
        </w:rPr>
        <w:t xml:space="preserve">et al., </w:t>
      </w:r>
      <w:r w:rsidR="00AD6EE8" w:rsidRPr="006B5098">
        <w:rPr>
          <w:rFonts w:ascii="Arial" w:eastAsia="Times New Roman" w:hAnsi="Arial" w:cs="Arial"/>
          <w:sz w:val="24"/>
          <w:szCs w:val="24"/>
          <w:lang w:eastAsia="en-IN"/>
        </w:rPr>
        <w:t>2017)</w:t>
      </w:r>
      <w:r w:rsidRPr="006B5098">
        <w:rPr>
          <w:rFonts w:ascii="Arial" w:hAnsi="Arial" w:cs="Arial"/>
          <w:sz w:val="24"/>
          <w:szCs w:val="24"/>
        </w:rPr>
        <w:t>. The limitations related to usage of EVs have been addressed and hence this attracts more number of customers towards investing on these products.</w:t>
      </w:r>
    </w:p>
    <w:p w:rsidR="004711EF" w:rsidRPr="006B5098" w:rsidRDefault="004711EF" w:rsidP="006B5098">
      <w:pPr>
        <w:pStyle w:val="ListParagraph"/>
        <w:numPr>
          <w:ilvl w:val="0"/>
          <w:numId w:val="1"/>
        </w:numPr>
        <w:spacing w:line="360" w:lineRule="auto"/>
        <w:jc w:val="both"/>
        <w:rPr>
          <w:rFonts w:ascii="Arial" w:hAnsi="Arial" w:cs="Arial"/>
          <w:sz w:val="24"/>
          <w:szCs w:val="24"/>
        </w:rPr>
      </w:pPr>
      <w:r w:rsidRPr="006B5098">
        <w:rPr>
          <w:rFonts w:ascii="Arial" w:hAnsi="Arial" w:cs="Arial"/>
          <w:sz w:val="24"/>
          <w:szCs w:val="24"/>
        </w:rPr>
        <w:t>The cost efficiency nature of this product helps to increase the sales aspect as a result of which many organisations have been driven towards producing EVs.</w:t>
      </w:r>
    </w:p>
    <w:p w:rsidR="00D524B6" w:rsidRPr="006B5098" w:rsidRDefault="00D524B6" w:rsidP="006B5098">
      <w:pPr>
        <w:pStyle w:val="Heading1"/>
        <w:spacing w:line="360" w:lineRule="auto"/>
        <w:jc w:val="both"/>
        <w:rPr>
          <w:rFonts w:ascii="Arial" w:hAnsi="Arial" w:cs="Arial"/>
          <w:color w:val="auto"/>
          <w:sz w:val="24"/>
          <w:szCs w:val="24"/>
        </w:rPr>
      </w:pPr>
      <w:bookmarkStart w:id="7" w:name="_Toc45398235"/>
      <w:r w:rsidRPr="006B5098">
        <w:rPr>
          <w:rFonts w:ascii="Arial" w:hAnsi="Arial" w:cs="Arial"/>
          <w:color w:val="auto"/>
          <w:sz w:val="24"/>
          <w:szCs w:val="24"/>
        </w:rPr>
        <w:lastRenderedPageBreak/>
        <w:t>Conclusion</w:t>
      </w:r>
      <w:bookmarkEnd w:id="7"/>
    </w:p>
    <w:p w:rsidR="004711EF" w:rsidRPr="006B5098" w:rsidRDefault="004711EF" w:rsidP="006B5098">
      <w:pPr>
        <w:spacing w:line="360" w:lineRule="auto"/>
        <w:jc w:val="both"/>
        <w:rPr>
          <w:rFonts w:ascii="Arial" w:hAnsi="Arial" w:cs="Arial"/>
          <w:sz w:val="24"/>
          <w:szCs w:val="24"/>
        </w:rPr>
      </w:pPr>
      <w:r w:rsidRPr="006B5098">
        <w:rPr>
          <w:rFonts w:ascii="Arial" w:hAnsi="Arial" w:cs="Arial"/>
          <w:sz w:val="24"/>
          <w:szCs w:val="24"/>
        </w:rPr>
        <w:t xml:space="preserve">It can be hence concluded that the advanced technology that is used to manufacture EVs has managed to meet the market requirements appropriately. This specific aspect has contributed towards enhancing the demand of EVs in the market. Further, </w:t>
      </w:r>
      <w:r w:rsidR="00AD6EE8" w:rsidRPr="006B5098">
        <w:rPr>
          <w:rFonts w:ascii="Arial" w:hAnsi="Arial" w:cs="Arial"/>
          <w:sz w:val="24"/>
          <w:szCs w:val="24"/>
        </w:rPr>
        <w:t>the increasing demand has encouraged a number of business organisations to engage in manufacturing EVs. This report has focused on analysing the external business environment related to the automobile industry and specifically the EV manufacturing industry. It has been observed that EV manufacturing has managed to gain a sustainable position within the market already.</w:t>
      </w:r>
    </w:p>
    <w:p w:rsidR="00AD6EE8" w:rsidRPr="006B5098" w:rsidRDefault="00AD6EE8" w:rsidP="006B5098">
      <w:pPr>
        <w:spacing w:line="360" w:lineRule="auto"/>
        <w:jc w:val="both"/>
        <w:rPr>
          <w:rFonts w:ascii="Arial" w:hAnsi="Arial" w:cs="Arial"/>
          <w:sz w:val="24"/>
          <w:szCs w:val="24"/>
        </w:rPr>
      </w:pPr>
    </w:p>
    <w:p w:rsidR="00AD6EE8" w:rsidRPr="006B5098" w:rsidRDefault="00AD6EE8" w:rsidP="006B5098">
      <w:pPr>
        <w:spacing w:line="360" w:lineRule="auto"/>
        <w:jc w:val="both"/>
        <w:rPr>
          <w:rFonts w:ascii="Arial" w:hAnsi="Arial" w:cs="Arial"/>
          <w:sz w:val="24"/>
          <w:szCs w:val="24"/>
        </w:rPr>
      </w:pPr>
    </w:p>
    <w:p w:rsidR="00AD6EE8" w:rsidRPr="006B5098" w:rsidRDefault="00AD6EE8" w:rsidP="006B5098">
      <w:pPr>
        <w:spacing w:line="360" w:lineRule="auto"/>
        <w:jc w:val="both"/>
        <w:rPr>
          <w:rFonts w:ascii="Arial" w:hAnsi="Arial" w:cs="Arial"/>
          <w:sz w:val="24"/>
          <w:szCs w:val="24"/>
        </w:rPr>
      </w:pPr>
    </w:p>
    <w:p w:rsidR="00AD6EE8" w:rsidRPr="006B5098" w:rsidRDefault="00AD6EE8" w:rsidP="006B5098">
      <w:pPr>
        <w:spacing w:line="360" w:lineRule="auto"/>
        <w:jc w:val="both"/>
        <w:rPr>
          <w:rFonts w:ascii="Arial" w:hAnsi="Arial" w:cs="Arial"/>
          <w:sz w:val="24"/>
          <w:szCs w:val="24"/>
        </w:rPr>
      </w:pPr>
    </w:p>
    <w:p w:rsidR="00AD6EE8" w:rsidRPr="006B5098" w:rsidRDefault="00AD6EE8" w:rsidP="006B5098">
      <w:pPr>
        <w:spacing w:line="360" w:lineRule="auto"/>
        <w:jc w:val="both"/>
        <w:rPr>
          <w:rFonts w:ascii="Arial" w:hAnsi="Arial" w:cs="Arial"/>
          <w:sz w:val="24"/>
          <w:szCs w:val="24"/>
        </w:rPr>
      </w:pPr>
    </w:p>
    <w:p w:rsidR="00AD6EE8" w:rsidRPr="006B5098" w:rsidRDefault="00AD6EE8" w:rsidP="006B5098">
      <w:pPr>
        <w:spacing w:line="360" w:lineRule="auto"/>
        <w:jc w:val="both"/>
        <w:rPr>
          <w:rFonts w:ascii="Arial" w:hAnsi="Arial" w:cs="Arial"/>
          <w:sz w:val="24"/>
          <w:szCs w:val="24"/>
        </w:rPr>
      </w:pPr>
    </w:p>
    <w:p w:rsidR="00AD6EE8" w:rsidRDefault="00AD6EE8" w:rsidP="006B5098">
      <w:pPr>
        <w:spacing w:line="360" w:lineRule="auto"/>
        <w:jc w:val="both"/>
        <w:rPr>
          <w:rFonts w:ascii="Arial" w:hAnsi="Arial" w:cs="Arial"/>
          <w:sz w:val="24"/>
          <w:szCs w:val="24"/>
        </w:rPr>
      </w:pPr>
    </w:p>
    <w:p w:rsidR="0098697F" w:rsidRDefault="0098697F" w:rsidP="006B5098">
      <w:pPr>
        <w:spacing w:line="360" w:lineRule="auto"/>
        <w:jc w:val="both"/>
        <w:rPr>
          <w:rFonts w:ascii="Arial" w:hAnsi="Arial" w:cs="Arial"/>
          <w:sz w:val="24"/>
          <w:szCs w:val="24"/>
        </w:rPr>
      </w:pPr>
    </w:p>
    <w:p w:rsidR="0098697F" w:rsidRDefault="0098697F" w:rsidP="006B5098">
      <w:pPr>
        <w:spacing w:line="360" w:lineRule="auto"/>
        <w:jc w:val="both"/>
        <w:rPr>
          <w:rFonts w:ascii="Arial" w:hAnsi="Arial" w:cs="Arial"/>
          <w:sz w:val="24"/>
          <w:szCs w:val="24"/>
        </w:rPr>
      </w:pPr>
    </w:p>
    <w:p w:rsidR="0098697F" w:rsidRDefault="0098697F" w:rsidP="006B5098">
      <w:pPr>
        <w:spacing w:line="360" w:lineRule="auto"/>
        <w:jc w:val="both"/>
        <w:rPr>
          <w:rFonts w:ascii="Arial" w:hAnsi="Arial" w:cs="Arial"/>
          <w:sz w:val="24"/>
          <w:szCs w:val="24"/>
        </w:rPr>
      </w:pPr>
    </w:p>
    <w:p w:rsidR="0098697F" w:rsidRDefault="0098697F" w:rsidP="006B5098">
      <w:pPr>
        <w:spacing w:line="360" w:lineRule="auto"/>
        <w:jc w:val="both"/>
        <w:rPr>
          <w:rFonts w:ascii="Arial" w:hAnsi="Arial" w:cs="Arial"/>
          <w:sz w:val="24"/>
          <w:szCs w:val="24"/>
        </w:rPr>
      </w:pPr>
    </w:p>
    <w:p w:rsidR="0098697F" w:rsidRDefault="0098697F" w:rsidP="006B5098">
      <w:pPr>
        <w:spacing w:line="360" w:lineRule="auto"/>
        <w:jc w:val="both"/>
        <w:rPr>
          <w:rFonts w:ascii="Arial" w:hAnsi="Arial" w:cs="Arial"/>
          <w:sz w:val="24"/>
          <w:szCs w:val="24"/>
        </w:rPr>
      </w:pPr>
    </w:p>
    <w:p w:rsidR="0098697F" w:rsidRDefault="0098697F" w:rsidP="006B5098">
      <w:pPr>
        <w:spacing w:line="360" w:lineRule="auto"/>
        <w:jc w:val="both"/>
        <w:rPr>
          <w:rFonts w:ascii="Arial" w:hAnsi="Arial" w:cs="Arial"/>
          <w:sz w:val="24"/>
          <w:szCs w:val="24"/>
        </w:rPr>
      </w:pPr>
    </w:p>
    <w:p w:rsidR="0098697F" w:rsidRPr="006B5098" w:rsidRDefault="0098697F" w:rsidP="006B5098">
      <w:pPr>
        <w:spacing w:line="360" w:lineRule="auto"/>
        <w:jc w:val="both"/>
        <w:rPr>
          <w:rFonts w:ascii="Arial" w:hAnsi="Arial" w:cs="Arial"/>
          <w:sz w:val="24"/>
          <w:szCs w:val="24"/>
        </w:rPr>
      </w:pPr>
      <w:bookmarkStart w:id="8" w:name="_GoBack"/>
      <w:bookmarkEnd w:id="8"/>
    </w:p>
    <w:p w:rsidR="00D524B6" w:rsidRPr="006B5098" w:rsidRDefault="00D524B6" w:rsidP="006B5098">
      <w:pPr>
        <w:pStyle w:val="Heading1"/>
        <w:spacing w:line="360" w:lineRule="auto"/>
        <w:jc w:val="both"/>
        <w:rPr>
          <w:rFonts w:ascii="Arial" w:hAnsi="Arial" w:cs="Arial"/>
          <w:color w:val="auto"/>
          <w:sz w:val="24"/>
          <w:szCs w:val="24"/>
        </w:rPr>
      </w:pPr>
      <w:bookmarkStart w:id="9" w:name="_Toc45398236"/>
      <w:r w:rsidRPr="006B5098">
        <w:rPr>
          <w:rFonts w:ascii="Arial" w:hAnsi="Arial" w:cs="Arial"/>
          <w:color w:val="auto"/>
          <w:sz w:val="24"/>
          <w:szCs w:val="24"/>
        </w:rPr>
        <w:lastRenderedPageBreak/>
        <w:t>Reference</w:t>
      </w:r>
      <w:bookmarkEnd w:id="9"/>
    </w:p>
    <w:p w:rsidR="00AD6EE8" w:rsidRPr="006B5098" w:rsidRDefault="00AD6EE8" w:rsidP="006B5098">
      <w:pPr>
        <w:spacing w:after="0" w:line="360" w:lineRule="auto"/>
        <w:jc w:val="both"/>
        <w:rPr>
          <w:rFonts w:ascii="Arial" w:eastAsia="Times New Roman" w:hAnsi="Arial" w:cs="Arial"/>
          <w:sz w:val="24"/>
          <w:szCs w:val="24"/>
          <w:lang w:eastAsia="en-IN"/>
        </w:rPr>
      </w:pPr>
      <w:proofErr w:type="spellStart"/>
      <w:r w:rsidRPr="006B5098">
        <w:rPr>
          <w:rFonts w:ascii="Arial" w:eastAsia="Times New Roman" w:hAnsi="Arial" w:cs="Arial"/>
          <w:sz w:val="24"/>
          <w:szCs w:val="24"/>
          <w:lang w:eastAsia="en-IN"/>
        </w:rPr>
        <w:t>Andwari</w:t>
      </w:r>
      <w:proofErr w:type="spellEnd"/>
      <w:r w:rsidRPr="006B5098">
        <w:rPr>
          <w:rFonts w:ascii="Arial" w:eastAsia="Times New Roman" w:hAnsi="Arial" w:cs="Arial"/>
          <w:sz w:val="24"/>
          <w:szCs w:val="24"/>
          <w:lang w:eastAsia="en-IN"/>
        </w:rPr>
        <w:t xml:space="preserve">, A.M., </w:t>
      </w:r>
      <w:proofErr w:type="spellStart"/>
      <w:r w:rsidRPr="006B5098">
        <w:rPr>
          <w:rFonts w:ascii="Arial" w:eastAsia="Times New Roman" w:hAnsi="Arial" w:cs="Arial"/>
          <w:sz w:val="24"/>
          <w:szCs w:val="24"/>
          <w:lang w:eastAsia="en-IN"/>
        </w:rPr>
        <w:t>Pesiridis</w:t>
      </w:r>
      <w:proofErr w:type="spellEnd"/>
      <w:r w:rsidRPr="006B5098">
        <w:rPr>
          <w:rFonts w:ascii="Arial" w:eastAsia="Times New Roman" w:hAnsi="Arial" w:cs="Arial"/>
          <w:sz w:val="24"/>
          <w:szCs w:val="24"/>
          <w:lang w:eastAsia="en-IN"/>
        </w:rPr>
        <w:t xml:space="preserve">, A., </w:t>
      </w:r>
      <w:proofErr w:type="spellStart"/>
      <w:r w:rsidRPr="006B5098">
        <w:rPr>
          <w:rFonts w:ascii="Arial" w:eastAsia="Times New Roman" w:hAnsi="Arial" w:cs="Arial"/>
          <w:sz w:val="24"/>
          <w:szCs w:val="24"/>
          <w:lang w:eastAsia="en-IN"/>
        </w:rPr>
        <w:t>Rajoo</w:t>
      </w:r>
      <w:proofErr w:type="spellEnd"/>
      <w:r w:rsidRPr="006B5098">
        <w:rPr>
          <w:rFonts w:ascii="Arial" w:eastAsia="Times New Roman" w:hAnsi="Arial" w:cs="Arial"/>
          <w:sz w:val="24"/>
          <w:szCs w:val="24"/>
          <w:lang w:eastAsia="en-IN"/>
        </w:rPr>
        <w:t>, S., Martinez-</w:t>
      </w:r>
      <w:proofErr w:type="spellStart"/>
      <w:r w:rsidRPr="006B5098">
        <w:rPr>
          <w:rFonts w:ascii="Arial" w:eastAsia="Times New Roman" w:hAnsi="Arial" w:cs="Arial"/>
          <w:sz w:val="24"/>
          <w:szCs w:val="24"/>
          <w:lang w:eastAsia="en-IN"/>
        </w:rPr>
        <w:t>Botas</w:t>
      </w:r>
      <w:proofErr w:type="spellEnd"/>
      <w:r w:rsidRPr="006B5098">
        <w:rPr>
          <w:rFonts w:ascii="Arial" w:eastAsia="Times New Roman" w:hAnsi="Arial" w:cs="Arial"/>
          <w:sz w:val="24"/>
          <w:szCs w:val="24"/>
          <w:lang w:eastAsia="en-IN"/>
        </w:rPr>
        <w:t xml:space="preserve">, R. and </w:t>
      </w:r>
      <w:proofErr w:type="spellStart"/>
      <w:r w:rsidRPr="006B5098">
        <w:rPr>
          <w:rFonts w:ascii="Arial" w:eastAsia="Times New Roman" w:hAnsi="Arial" w:cs="Arial"/>
          <w:sz w:val="24"/>
          <w:szCs w:val="24"/>
          <w:lang w:eastAsia="en-IN"/>
        </w:rPr>
        <w:t>Esfahanian</w:t>
      </w:r>
      <w:proofErr w:type="spellEnd"/>
      <w:r w:rsidRPr="006B5098">
        <w:rPr>
          <w:rFonts w:ascii="Arial" w:eastAsia="Times New Roman" w:hAnsi="Arial" w:cs="Arial"/>
          <w:sz w:val="24"/>
          <w:szCs w:val="24"/>
          <w:lang w:eastAsia="en-IN"/>
        </w:rPr>
        <w:t xml:space="preserve">, V., 2017. A review of Battery Electric Vehicle technology and readiness levels. </w:t>
      </w:r>
      <w:r w:rsidRPr="006B5098">
        <w:rPr>
          <w:rFonts w:ascii="Arial" w:eastAsia="Times New Roman" w:hAnsi="Arial" w:cs="Arial"/>
          <w:i/>
          <w:iCs/>
          <w:sz w:val="24"/>
          <w:szCs w:val="24"/>
          <w:lang w:eastAsia="en-IN"/>
        </w:rPr>
        <w:t>Renewable and Sustainable Energy Reviews</w:t>
      </w:r>
      <w:r w:rsidRPr="006B5098">
        <w:rPr>
          <w:rFonts w:ascii="Arial" w:eastAsia="Times New Roman" w:hAnsi="Arial" w:cs="Arial"/>
          <w:sz w:val="24"/>
          <w:szCs w:val="24"/>
          <w:lang w:eastAsia="en-IN"/>
        </w:rPr>
        <w:t xml:space="preserve">, </w:t>
      </w:r>
      <w:r w:rsidRPr="006B5098">
        <w:rPr>
          <w:rFonts w:ascii="Arial" w:eastAsia="Times New Roman" w:hAnsi="Arial" w:cs="Arial"/>
          <w:i/>
          <w:iCs/>
          <w:sz w:val="24"/>
          <w:szCs w:val="24"/>
          <w:lang w:eastAsia="en-IN"/>
        </w:rPr>
        <w:t>78</w:t>
      </w:r>
      <w:r w:rsidRPr="006B5098">
        <w:rPr>
          <w:rFonts w:ascii="Arial" w:eastAsia="Times New Roman" w:hAnsi="Arial" w:cs="Arial"/>
          <w:sz w:val="24"/>
          <w:szCs w:val="24"/>
          <w:lang w:eastAsia="en-IN"/>
        </w:rPr>
        <w:t>, pp.414-430.</w:t>
      </w:r>
    </w:p>
    <w:p w:rsidR="00AD6EE8" w:rsidRPr="006B5098" w:rsidRDefault="00AD6EE8" w:rsidP="006B5098">
      <w:pPr>
        <w:spacing w:after="0" w:line="360" w:lineRule="auto"/>
        <w:jc w:val="both"/>
        <w:rPr>
          <w:rFonts w:ascii="Arial" w:eastAsia="Times New Roman" w:hAnsi="Arial" w:cs="Arial"/>
          <w:sz w:val="24"/>
          <w:szCs w:val="24"/>
          <w:lang w:eastAsia="en-IN"/>
        </w:rPr>
      </w:pPr>
    </w:p>
    <w:p w:rsidR="00AD6EE8" w:rsidRPr="006B5098" w:rsidRDefault="00AD6EE8" w:rsidP="006B5098">
      <w:pPr>
        <w:spacing w:after="0" w:line="360" w:lineRule="auto"/>
        <w:jc w:val="both"/>
        <w:rPr>
          <w:rFonts w:ascii="Arial" w:eastAsia="Times New Roman" w:hAnsi="Arial" w:cs="Arial"/>
          <w:sz w:val="24"/>
          <w:szCs w:val="24"/>
          <w:lang w:eastAsia="en-IN"/>
        </w:rPr>
      </w:pPr>
      <w:r w:rsidRPr="006B5098">
        <w:rPr>
          <w:rFonts w:ascii="Arial" w:eastAsia="Times New Roman" w:hAnsi="Arial" w:cs="Arial"/>
          <w:sz w:val="24"/>
          <w:szCs w:val="24"/>
          <w:lang w:eastAsia="en-IN"/>
        </w:rPr>
        <w:t xml:space="preserve">Bianco, J.S. and Fahy, J., Control Module Inc, 2018. </w:t>
      </w:r>
      <w:r w:rsidRPr="006B5098">
        <w:rPr>
          <w:rFonts w:ascii="Arial" w:eastAsia="Times New Roman" w:hAnsi="Arial" w:cs="Arial"/>
          <w:i/>
          <w:iCs/>
          <w:sz w:val="24"/>
          <w:szCs w:val="24"/>
          <w:lang w:eastAsia="en-IN"/>
        </w:rPr>
        <w:t>Overhead electric vehicle charging system</w:t>
      </w:r>
      <w:r w:rsidRPr="006B5098">
        <w:rPr>
          <w:rFonts w:ascii="Arial" w:eastAsia="Times New Roman" w:hAnsi="Arial" w:cs="Arial"/>
          <w:sz w:val="24"/>
          <w:szCs w:val="24"/>
          <w:lang w:eastAsia="en-IN"/>
        </w:rPr>
        <w:t>. U.S. Patent 9,902,276.</w:t>
      </w:r>
    </w:p>
    <w:p w:rsidR="00AD6EE8" w:rsidRPr="006B5098" w:rsidRDefault="00AD6EE8" w:rsidP="006B5098">
      <w:pPr>
        <w:spacing w:after="0" w:line="360" w:lineRule="auto"/>
        <w:jc w:val="both"/>
        <w:rPr>
          <w:rFonts w:ascii="Arial" w:eastAsia="Times New Roman" w:hAnsi="Arial" w:cs="Arial"/>
          <w:sz w:val="24"/>
          <w:szCs w:val="24"/>
          <w:lang w:eastAsia="en-IN"/>
        </w:rPr>
      </w:pPr>
    </w:p>
    <w:p w:rsidR="00AD6EE8" w:rsidRPr="006B5098" w:rsidRDefault="00AD6EE8" w:rsidP="006B5098">
      <w:pPr>
        <w:spacing w:after="0" w:line="360" w:lineRule="auto"/>
        <w:jc w:val="both"/>
        <w:rPr>
          <w:rFonts w:ascii="Arial" w:eastAsia="Times New Roman" w:hAnsi="Arial" w:cs="Arial"/>
          <w:sz w:val="24"/>
          <w:szCs w:val="24"/>
          <w:lang w:eastAsia="en-IN"/>
        </w:rPr>
      </w:pPr>
      <w:r w:rsidRPr="006B5098">
        <w:rPr>
          <w:rFonts w:ascii="Arial" w:eastAsia="Times New Roman" w:hAnsi="Arial" w:cs="Arial"/>
          <w:sz w:val="24"/>
          <w:szCs w:val="24"/>
          <w:lang w:eastAsia="en-IN"/>
        </w:rPr>
        <w:t xml:space="preserve">Cano, Z.P., Banham, D., Ye, S., </w:t>
      </w:r>
      <w:proofErr w:type="spellStart"/>
      <w:r w:rsidRPr="006B5098">
        <w:rPr>
          <w:rFonts w:ascii="Arial" w:eastAsia="Times New Roman" w:hAnsi="Arial" w:cs="Arial"/>
          <w:sz w:val="24"/>
          <w:szCs w:val="24"/>
          <w:lang w:eastAsia="en-IN"/>
        </w:rPr>
        <w:t>Hintennach</w:t>
      </w:r>
      <w:proofErr w:type="spellEnd"/>
      <w:r w:rsidRPr="006B5098">
        <w:rPr>
          <w:rFonts w:ascii="Arial" w:eastAsia="Times New Roman" w:hAnsi="Arial" w:cs="Arial"/>
          <w:sz w:val="24"/>
          <w:szCs w:val="24"/>
          <w:lang w:eastAsia="en-IN"/>
        </w:rPr>
        <w:t xml:space="preserve">, A., Lu, J., Fowler, M. and Chen, Z., 2018. Batteries and fuel cells for emerging electric vehicle markets. </w:t>
      </w:r>
      <w:r w:rsidRPr="006B5098">
        <w:rPr>
          <w:rFonts w:ascii="Arial" w:eastAsia="Times New Roman" w:hAnsi="Arial" w:cs="Arial"/>
          <w:i/>
          <w:iCs/>
          <w:sz w:val="24"/>
          <w:szCs w:val="24"/>
          <w:lang w:eastAsia="en-IN"/>
        </w:rPr>
        <w:t>Nature Energy</w:t>
      </w:r>
      <w:r w:rsidRPr="006B5098">
        <w:rPr>
          <w:rFonts w:ascii="Arial" w:eastAsia="Times New Roman" w:hAnsi="Arial" w:cs="Arial"/>
          <w:sz w:val="24"/>
          <w:szCs w:val="24"/>
          <w:lang w:eastAsia="en-IN"/>
        </w:rPr>
        <w:t xml:space="preserve">, </w:t>
      </w:r>
      <w:r w:rsidRPr="006B5098">
        <w:rPr>
          <w:rFonts w:ascii="Arial" w:eastAsia="Times New Roman" w:hAnsi="Arial" w:cs="Arial"/>
          <w:i/>
          <w:iCs/>
          <w:sz w:val="24"/>
          <w:szCs w:val="24"/>
          <w:lang w:eastAsia="en-IN"/>
        </w:rPr>
        <w:t>3</w:t>
      </w:r>
      <w:r w:rsidRPr="006B5098">
        <w:rPr>
          <w:rFonts w:ascii="Arial" w:eastAsia="Times New Roman" w:hAnsi="Arial" w:cs="Arial"/>
          <w:sz w:val="24"/>
          <w:szCs w:val="24"/>
          <w:lang w:eastAsia="en-IN"/>
        </w:rPr>
        <w:t>(4), pp.279-289.</w:t>
      </w:r>
    </w:p>
    <w:p w:rsidR="00AD6EE8" w:rsidRPr="006B5098" w:rsidRDefault="00AD6EE8" w:rsidP="006B5098">
      <w:pPr>
        <w:spacing w:after="0" w:line="360" w:lineRule="auto"/>
        <w:jc w:val="both"/>
        <w:rPr>
          <w:rFonts w:ascii="Arial" w:eastAsia="Times New Roman" w:hAnsi="Arial" w:cs="Arial"/>
          <w:sz w:val="24"/>
          <w:szCs w:val="24"/>
          <w:lang w:eastAsia="en-IN"/>
        </w:rPr>
      </w:pPr>
    </w:p>
    <w:p w:rsidR="00AD6EE8" w:rsidRPr="006B5098" w:rsidRDefault="00AD6EE8" w:rsidP="006B5098">
      <w:pPr>
        <w:spacing w:after="0" w:line="360" w:lineRule="auto"/>
        <w:jc w:val="both"/>
        <w:rPr>
          <w:rFonts w:ascii="Arial" w:eastAsia="Times New Roman" w:hAnsi="Arial" w:cs="Arial"/>
          <w:sz w:val="24"/>
          <w:szCs w:val="24"/>
          <w:lang w:eastAsia="en-IN"/>
        </w:rPr>
      </w:pPr>
      <w:r w:rsidRPr="006B5098">
        <w:rPr>
          <w:rFonts w:ascii="Arial" w:eastAsia="Times New Roman" w:hAnsi="Arial" w:cs="Arial"/>
          <w:sz w:val="24"/>
          <w:szCs w:val="24"/>
          <w:lang w:eastAsia="en-IN"/>
        </w:rPr>
        <w:t xml:space="preserve">Hall, D. and </w:t>
      </w:r>
      <w:proofErr w:type="spellStart"/>
      <w:r w:rsidRPr="006B5098">
        <w:rPr>
          <w:rFonts w:ascii="Arial" w:eastAsia="Times New Roman" w:hAnsi="Arial" w:cs="Arial"/>
          <w:sz w:val="24"/>
          <w:szCs w:val="24"/>
          <w:lang w:eastAsia="en-IN"/>
        </w:rPr>
        <w:t>Lutsey</w:t>
      </w:r>
      <w:proofErr w:type="spellEnd"/>
      <w:r w:rsidRPr="006B5098">
        <w:rPr>
          <w:rFonts w:ascii="Arial" w:eastAsia="Times New Roman" w:hAnsi="Arial" w:cs="Arial"/>
          <w:sz w:val="24"/>
          <w:szCs w:val="24"/>
          <w:lang w:eastAsia="en-IN"/>
        </w:rPr>
        <w:t xml:space="preserve">, N., 2017. Emerging best practices for electric vehicle charging infrastructure. </w:t>
      </w:r>
      <w:r w:rsidRPr="006B5098">
        <w:rPr>
          <w:rFonts w:ascii="Arial" w:eastAsia="Times New Roman" w:hAnsi="Arial" w:cs="Arial"/>
          <w:i/>
          <w:iCs/>
          <w:sz w:val="24"/>
          <w:szCs w:val="24"/>
          <w:lang w:eastAsia="en-IN"/>
        </w:rPr>
        <w:t>The International Council on Clean Transportation (ICCT): Washington, DC, USA</w:t>
      </w:r>
      <w:r w:rsidRPr="006B5098">
        <w:rPr>
          <w:rFonts w:ascii="Arial" w:eastAsia="Times New Roman" w:hAnsi="Arial" w:cs="Arial"/>
          <w:sz w:val="24"/>
          <w:szCs w:val="24"/>
          <w:lang w:eastAsia="en-IN"/>
        </w:rPr>
        <w:t>, p.54.</w:t>
      </w:r>
    </w:p>
    <w:p w:rsidR="00AD6EE8" w:rsidRPr="006B5098" w:rsidRDefault="00AD6EE8" w:rsidP="006B5098">
      <w:pPr>
        <w:spacing w:after="0" w:line="360" w:lineRule="auto"/>
        <w:jc w:val="both"/>
        <w:rPr>
          <w:rFonts w:ascii="Arial" w:eastAsia="Times New Roman" w:hAnsi="Arial" w:cs="Arial"/>
          <w:sz w:val="24"/>
          <w:szCs w:val="24"/>
          <w:lang w:eastAsia="en-IN"/>
        </w:rPr>
      </w:pPr>
    </w:p>
    <w:p w:rsidR="00AD6EE8" w:rsidRPr="006B5098" w:rsidRDefault="00AD6EE8" w:rsidP="006B5098">
      <w:pPr>
        <w:spacing w:after="0" w:line="360" w:lineRule="auto"/>
        <w:jc w:val="both"/>
        <w:rPr>
          <w:rFonts w:ascii="Arial" w:eastAsia="Times New Roman" w:hAnsi="Arial" w:cs="Arial"/>
          <w:sz w:val="24"/>
          <w:szCs w:val="24"/>
          <w:lang w:eastAsia="en-IN"/>
        </w:rPr>
      </w:pPr>
      <w:r w:rsidRPr="006B5098">
        <w:rPr>
          <w:rFonts w:ascii="Arial" w:eastAsia="Times New Roman" w:hAnsi="Arial" w:cs="Arial"/>
          <w:sz w:val="24"/>
          <w:szCs w:val="24"/>
          <w:lang w:eastAsia="en-IN"/>
        </w:rPr>
        <w:t xml:space="preserve">Hannan, M.A., Hoque, M.M., Mohamed, A. and </w:t>
      </w:r>
      <w:proofErr w:type="spellStart"/>
      <w:r w:rsidRPr="006B5098">
        <w:rPr>
          <w:rFonts w:ascii="Arial" w:eastAsia="Times New Roman" w:hAnsi="Arial" w:cs="Arial"/>
          <w:sz w:val="24"/>
          <w:szCs w:val="24"/>
          <w:lang w:eastAsia="en-IN"/>
        </w:rPr>
        <w:t>Ayob</w:t>
      </w:r>
      <w:proofErr w:type="spellEnd"/>
      <w:r w:rsidRPr="006B5098">
        <w:rPr>
          <w:rFonts w:ascii="Arial" w:eastAsia="Times New Roman" w:hAnsi="Arial" w:cs="Arial"/>
          <w:sz w:val="24"/>
          <w:szCs w:val="24"/>
          <w:lang w:eastAsia="en-IN"/>
        </w:rPr>
        <w:t xml:space="preserve">, A., 2017. Review of energy storage systems for electric vehicle applications: Issues and challenges. </w:t>
      </w:r>
      <w:r w:rsidRPr="006B5098">
        <w:rPr>
          <w:rFonts w:ascii="Arial" w:eastAsia="Times New Roman" w:hAnsi="Arial" w:cs="Arial"/>
          <w:i/>
          <w:iCs/>
          <w:sz w:val="24"/>
          <w:szCs w:val="24"/>
          <w:lang w:eastAsia="en-IN"/>
        </w:rPr>
        <w:t>Renewable and Sustainable Energy Reviews</w:t>
      </w:r>
      <w:r w:rsidRPr="006B5098">
        <w:rPr>
          <w:rFonts w:ascii="Arial" w:eastAsia="Times New Roman" w:hAnsi="Arial" w:cs="Arial"/>
          <w:sz w:val="24"/>
          <w:szCs w:val="24"/>
          <w:lang w:eastAsia="en-IN"/>
        </w:rPr>
        <w:t xml:space="preserve">, </w:t>
      </w:r>
      <w:r w:rsidRPr="006B5098">
        <w:rPr>
          <w:rFonts w:ascii="Arial" w:eastAsia="Times New Roman" w:hAnsi="Arial" w:cs="Arial"/>
          <w:i/>
          <w:iCs/>
          <w:sz w:val="24"/>
          <w:szCs w:val="24"/>
          <w:lang w:eastAsia="en-IN"/>
        </w:rPr>
        <w:t>69</w:t>
      </w:r>
      <w:r w:rsidRPr="006B5098">
        <w:rPr>
          <w:rFonts w:ascii="Arial" w:eastAsia="Times New Roman" w:hAnsi="Arial" w:cs="Arial"/>
          <w:sz w:val="24"/>
          <w:szCs w:val="24"/>
          <w:lang w:eastAsia="en-IN"/>
        </w:rPr>
        <w:t>, pp.771-789.</w:t>
      </w:r>
    </w:p>
    <w:p w:rsidR="00AD6EE8" w:rsidRPr="006B5098" w:rsidRDefault="00AD6EE8" w:rsidP="006B5098">
      <w:pPr>
        <w:spacing w:after="0" w:line="360" w:lineRule="auto"/>
        <w:jc w:val="both"/>
        <w:rPr>
          <w:rFonts w:ascii="Arial" w:eastAsia="Times New Roman" w:hAnsi="Arial" w:cs="Arial"/>
          <w:sz w:val="24"/>
          <w:szCs w:val="24"/>
          <w:lang w:eastAsia="en-IN"/>
        </w:rPr>
      </w:pPr>
    </w:p>
    <w:p w:rsidR="00AD6EE8" w:rsidRPr="006B5098" w:rsidRDefault="00AD6EE8" w:rsidP="006B5098">
      <w:pPr>
        <w:spacing w:after="0" w:line="360" w:lineRule="auto"/>
        <w:jc w:val="both"/>
        <w:rPr>
          <w:rFonts w:ascii="Arial" w:eastAsia="Times New Roman" w:hAnsi="Arial" w:cs="Arial"/>
          <w:sz w:val="24"/>
          <w:szCs w:val="24"/>
          <w:lang w:eastAsia="en-IN"/>
        </w:rPr>
      </w:pPr>
      <w:r w:rsidRPr="006B5098">
        <w:rPr>
          <w:rFonts w:ascii="Arial" w:eastAsia="Times New Roman" w:hAnsi="Arial" w:cs="Arial"/>
          <w:sz w:val="24"/>
          <w:szCs w:val="24"/>
          <w:lang w:eastAsia="en-IN"/>
        </w:rPr>
        <w:t xml:space="preserve">Kempton, W., </w:t>
      </w:r>
      <w:proofErr w:type="spellStart"/>
      <w:r w:rsidRPr="006B5098">
        <w:rPr>
          <w:rFonts w:ascii="Arial" w:eastAsia="Times New Roman" w:hAnsi="Arial" w:cs="Arial"/>
          <w:sz w:val="24"/>
          <w:szCs w:val="24"/>
          <w:lang w:eastAsia="en-IN"/>
        </w:rPr>
        <w:t>Kiamilev</w:t>
      </w:r>
      <w:proofErr w:type="spellEnd"/>
      <w:r w:rsidRPr="006B5098">
        <w:rPr>
          <w:rFonts w:ascii="Arial" w:eastAsia="Times New Roman" w:hAnsi="Arial" w:cs="Arial"/>
          <w:sz w:val="24"/>
          <w:szCs w:val="24"/>
          <w:lang w:eastAsia="en-IN"/>
        </w:rPr>
        <w:t xml:space="preserve">, F., McGee, R. and Waite, N., University of Delaware, 2017. </w:t>
      </w:r>
      <w:r w:rsidRPr="006B5098">
        <w:rPr>
          <w:rFonts w:ascii="Arial" w:eastAsia="Times New Roman" w:hAnsi="Arial" w:cs="Arial"/>
          <w:i/>
          <w:iCs/>
          <w:sz w:val="24"/>
          <w:szCs w:val="24"/>
          <w:lang w:eastAsia="en-IN"/>
        </w:rPr>
        <w:t>Electric vehicle station equipment for grid-integrated vehicles</w:t>
      </w:r>
      <w:r w:rsidRPr="006B5098">
        <w:rPr>
          <w:rFonts w:ascii="Arial" w:eastAsia="Times New Roman" w:hAnsi="Arial" w:cs="Arial"/>
          <w:sz w:val="24"/>
          <w:szCs w:val="24"/>
          <w:lang w:eastAsia="en-IN"/>
        </w:rPr>
        <w:t>. U.S. Patent 9,754,300.</w:t>
      </w:r>
    </w:p>
    <w:p w:rsidR="00AD6EE8" w:rsidRPr="006B5098" w:rsidRDefault="00AD6EE8" w:rsidP="006B5098">
      <w:pPr>
        <w:spacing w:after="0" w:line="360" w:lineRule="auto"/>
        <w:jc w:val="both"/>
        <w:rPr>
          <w:rFonts w:ascii="Arial" w:eastAsia="Times New Roman" w:hAnsi="Arial" w:cs="Arial"/>
          <w:sz w:val="24"/>
          <w:szCs w:val="24"/>
          <w:lang w:eastAsia="en-IN"/>
        </w:rPr>
      </w:pPr>
    </w:p>
    <w:p w:rsidR="00AD6EE8" w:rsidRPr="006B5098" w:rsidRDefault="00AD6EE8" w:rsidP="006B5098">
      <w:pPr>
        <w:spacing w:after="0" w:line="360" w:lineRule="auto"/>
        <w:jc w:val="both"/>
        <w:rPr>
          <w:rFonts w:ascii="Arial" w:eastAsia="Times New Roman" w:hAnsi="Arial" w:cs="Arial"/>
          <w:sz w:val="24"/>
          <w:szCs w:val="24"/>
          <w:lang w:eastAsia="en-IN"/>
        </w:rPr>
      </w:pPr>
      <w:r w:rsidRPr="006B5098">
        <w:rPr>
          <w:rFonts w:ascii="Arial" w:eastAsia="Times New Roman" w:hAnsi="Arial" w:cs="Arial"/>
          <w:sz w:val="24"/>
          <w:szCs w:val="24"/>
          <w:lang w:eastAsia="en-IN"/>
        </w:rPr>
        <w:t xml:space="preserve">Littrell, N.B., General Electric Co, 2016. </w:t>
      </w:r>
      <w:r w:rsidRPr="006B5098">
        <w:rPr>
          <w:rFonts w:ascii="Arial" w:eastAsia="Times New Roman" w:hAnsi="Arial" w:cs="Arial"/>
          <w:i/>
          <w:iCs/>
          <w:sz w:val="24"/>
          <w:szCs w:val="24"/>
          <w:lang w:eastAsia="en-IN"/>
        </w:rPr>
        <w:t>System and method for electric vehicle charging and billing using a wireless vehicle communication service</w:t>
      </w:r>
      <w:r w:rsidRPr="006B5098">
        <w:rPr>
          <w:rFonts w:ascii="Arial" w:eastAsia="Times New Roman" w:hAnsi="Arial" w:cs="Arial"/>
          <w:sz w:val="24"/>
          <w:szCs w:val="24"/>
          <w:lang w:eastAsia="en-IN"/>
        </w:rPr>
        <w:t>. U.S. Patent 9,505,317.</w:t>
      </w:r>
    </w:p>
    <w:p w:rsidR="00AD6EE8" w:rsidRPr="006B5098" w:rsidRDefault="00AD6EE8" w:rsidP="006B5098">
      <w:pPr>
        <w:spacing w:after="0" w:line="360" w:lineRule="auto"/>
        <w:jc w:val="both"/>
        <w:rPr>
          <w:rFonts w:ascii="Arial" w:eastAsia="Times New Roman" w:hAnsi="Arial" w:cs="Arial"/>
          <w:sz w:val="24"/>
          <w:szCs w:val="24"/>
          <w:lang w:eastAsia="en-IN"/>
        </w:rPr>
      </w:pPr>
    </w:p>
    <w:p w:rsidR="00AD6EE8" w:rsidRPr="006B5098" w:rsidRDefault="00AD6EE8" w:rsidP="006B5098">
      <w:pPr>
        <w:spacing w:after="0" w:line="360" w:lineRule="auto"/>
        <w:jc w:val="both"/>
        <w:rPr>
          <w:rFonts w:ascii="Arial" w:eastAsia="Times New Roman" w:hAnsi="Arial" w:cs="Arial"/>
          <w:sz w:val="24"/>
          <w:szCs w:val="24"/>
          <w:lang w:eastAsia="en-IN"/>
        </w:rPr>
      </w:pPr>
      <w:proofErr w:type="spellStart"/>
      <w:r w:rsidRPr="006B5098">
        <w:rPr>
          <w:rFonts w:ascii="Arial" w:eastAsia="Times New Roman" w:hAnsi="Arial" w:cs="Arial"/>
          <w:sz w:val="24"/>
          <w:szCs w:val="24"/>
          <w:lang w:eastAsia="en-IN"/>
        </w:rPr>
        <w:t>Muratori</w:t>
      </w:r>
      <w:proofErr w:type="spellEnd"/>
      <w:r w:rsidRPr="006B5098">
        <w:rPr>
          <w:rFonts w:ascii="Arial" w:eastAsia="Times New Roman" w:hAnsi="Arial" w:cs="Arial"/>
          <w:sz w:val="24"/>
          <w:szCs w:val="24"/>
          <w:lang w:eastAsia="en-IN"/>
        </w:rPr>
        <w:t xml:space="preserve">, M., 2018. Impact of uncoordinated plug-in electric vehicle charging on residential power demand. </w:t>
      </w:r>
      <w:r w:rsidRPr="006B5098">
        <w:rPr>
          <w:rFonts w:ascii="Arial" w:eastAsia="Times New Roman" w:hAnsi="Arial" w:cs="Arial"/>
          <w:i/>
          <w:iCs/>
          <w:sz w:val="24"/>
          <w:szCs w:val="24"/>
          <w:lang w:eastAsia="en-IN"/>
        </w:rPr>
        <w:t>Nature Energy</w:t>
      </w:r>
      <w:r w:rsidRPr="006B5098">
        <w:rPr>
          <w:rFonts w:ascii="Arial" w:eastAsia="Times New Roman" w:hAnsi="Arial" w:cs="Arial"/>
          <w:sz w:val="24"/>
          <w:szCs w:val="24"/>
          <w:lang w:eastAsia="en-IN"/>
        </w:rPr>
        <w:t xml:space="preserve">, </w:t>
      </w:r>
      <w:r w:rsidRPr="006B5098">
        <w:rPr>
          <w:rFonts w:ascii="Arial" w:eastAsia="Times New Roman" w:hAnsi="Arial" w:cs="Arial"/>
          <w:i/>
          <w:iCs/>
          <w:sz w:val="24"/>
          <w:szCs w:val="24"/>
          <w:lang w:eastAsia="en-IN"/>
        </w:rPr>
        <w:t>3</w:t>
      </w:r>
      <w:r w:rsidRPr="006B5098">
        <w:rPr>
          <w:rFonts w:ascii="Arial" w:eastAsia="Times New Roman" w:hAnsi="Arial" w:cs="Arial"/>
          <w:sz w:val="24"/>
          <w:szCs w:val="24"/>
          <w:lang w:eastAsia="en-IN"/>
        </w:rPr>
        <w:t>(3), pp.193-201.</w:t>
      </w:r>
    </w:p>
    <w:sectPr w:rsidR="00AD6EE8" w:rsidRPr="006B5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A65AA5"/>
    <w:multiLevelType w:val="hybridMultilevel"/>
    <w:tmpl w:val="4CFE11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4198"/>
    <w:rsid w:val="00074205"/>
    <w:rsid w:val="001D715E"/>
    <w:rsid w:val="002729DB"/>
    <w:rsid w:val="002B2258"/>
    <w:rsid w:val="002C746B"/>
    <w:rsid w:val="00430927"/>
    <w:rsid w:val="00467F1D"/>
    <w:rsid w:val="004711EF"/>
    <w:rsid w:val="004B31C2"/>
    <w:rsid w:val="004E4712"/>
    <w:rsid w:val="005F6DCB"/>
    <w:rsid w:val="006B5098"/>
    <w:rsid w:val="00714198"/>
    <w:rsid w:val="00725980"/>
    <w:rsid w:val="007E7145"/>
    <w:rsid w:val="0080339B"/>
    <w:rsid w:val="00925E9D"/>
    <w:rsid w:val="0098697F"/>
    <w:rsid w:val="009E46D8"/>
    <w:rsid w:val="00AA1ECC"/>
    <w:rsid w:val="00AD6EE8"/>
    <w:rsid w:val="00AE660B"/>
    <w:rsid w:val="00AF7A52"/>
    <w:rsid w:val="00B77CC7"/>
    <w:rsid w:val="00B831FE"/>
    <w:rsid w:val="00B87E8F"/>
    <w:rsid w:val="00D524B6"/>
    <w:rsid w:val="00D65F44"/>
    <w:rsid w:val="00EF1A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EDA0C"/>
  <w15:docId w15:val="{44839104-E575-4D97-B40F-79FAC4F46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EE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B2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711EF"/>
    <w:pPr>
      <w:ind w:left="720"/>
      <w:contextualSpacing/>
    </w:pPr>
  </w:style>
  <w:style w:type="character" w:customStyle="1" w:styleId="Heading1Char">
    <w:name w:val="Heading 1 Char"/>
    <w:basedOn w:val="DefaultParagraphFont"/>
    <w:link w:val="Heading1"/>
    <w:uiPriority w:val="9"/>
    <w:rsid w:val="00AD6EE8"/>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E46D8"/>
    <w:pPr>
      <w:outlineLvl w:val="9"/>
    </w:pPr>
    <w:rPr>
      <w:lang w:val="en-US" w:eastAsia="ja-JP"/>
    </w:rPr>
  </w:style>
  <w:style w:type="paragraph" w:styleId="TOC1">
    <w:name w:val="toc 1"/>
    <w:basedOn w:val="Normal"/>
    <w:next w:val="Normal"/>
    <w:autoRedefine/>
    <w:uiPriority w:val="39"/>
    <w:unhideWhenUsed/>
    <w:rsid w:val="009E46D8"/>
    <w:pPr>
      <w:spacing w:after="100"/>
    </w:pPr>
  </w:style>
  <w:style w:type="character" w:styleId="Hyperlink">
    <w:name w:val="Hyperlink"/>
    <w:basedOn w:val="DefaultParagraphFont"/>
    <w:uiPriority w:val="99"/>
    <w:unhideWhenUsed/>
    <w:rsid w:val="009E46D8"/>
    <w:rPr>
      <w:color w:val="0000FF" w:themeColor="hyperlink"/>
      <w:u w:val="single"/>
    </w:rPr>
  </w:style>
  <w:style w:type="paragraph" w:styleId="BalloonText">
    <w:name w:val="Balloon Text"/>
    <w:basedOn w:val="Normal"/>
    <w:link w:val="BalloonTextChar"/>
    <w:uiPriority w:val="99"/>
    <w:semiHidden/>
    <w:unhideWhenUsed/>
    <w:rsid w:val="009E46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46D8"/>
    <w:rPr>
      <w:rFonts w:ascii="Tahoma" w:hAnsi="Tahoma" w:cs="Tahoma"/>
      <w:sz w:val="16"/>
      <w:szCs w:val="16"/>
    </w:rPr>
  </w:style>
  <w:style w:type="paragraph" w:customStyle="1" w:styleId="paragraph">
    <w:name w:val="paragraph"/>
    <w:basedOn w:val="Normal"/>
    <w:rsid w:val="004E471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4E47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210917">
      <w:bodyDiv w:val="1"/>
      <w:marLeft w:val="0"/>
      <w:marRight w:val="0"/>
      <w:marTop w:val="0"/>
      <w:marBottom w:val="0"/>
      <w:divBdr>
        <w:top w:val="none" w:sz="0" w:space="0" w:color="auto"/>
        <w:left w:val="none" w:sz="0" w:space="0" w:color="auto"/>
        <w:bottom w:val="none" w:sz="0" w:space="0" w:color="auto"/>
        <w:right w:val="none" w:sz="0" w:space="0" w:color="auto"/>
      </w:divBdr>
      <w:divsChild>
        <w:div w:id="1365327286">
          <w:marLeft w:val="0"/>
          <w:marRight w:val="0"/>
          <w:marTop w:val="0"/>
          <w:marBottom w:val="0"/>
          <w:divBdr>
            <w:top w:val="none" w:sz="0" w:space="0" w:color="auto"/>
            <w:left w:val="none" w:sz="0" w:space="0" w:color="auto"/>
            <w:bottom w:val="none" w:sz="0" w:space="0" w:color="auto"/>
            <w:right w:val="none" w:sz="0" w:space="0" w:color="auto"/>
          </w:divBdr>
        </w:div>
      </w:divsChild>
    </w:div>
    <w:div w:id="479420583">
      <w:bodyDiv w:val="1"/>
      <w:marLeft w:val="0"/>
      <w:marRight w:val="0"/>
      <w:marTop w:val="0"/>
      <w:marBottom w:val="0"/>
      <w:divBdr>
        <w:top w:val="none" w:sz="0" w:space="0" w:color="auto"/>
        <w:left w:val="none" w:sz="0" w:space="0" w:color="auto"/>
        <w:bottom w:val="none" w:sz="0" w:space="0" w:color="auto"/>
        <w:right w:val="none" w:sz="0" w:space="0" w:color="auto"/>
      </w:divBdr>
      <w:divsChild>
        <w:div w:id="637759730">
          <w:marLeft w:val="0"/>
          <w:marRight w:val="0"/>
          <w:marTop w:val="0"/>
          <w:marBottom w:val="0"/>
          <w:divBdr>
            <w:top w:val="none" w:sz="0" w:space="0" w:color="auto"/>
            <w:left w:val="none" w:sz="0" w:space="0" w:color="auto"/>
            <w:bottom w:val="none" w:sz="0" w:space="0" w:color="auto"/>
            <w:right w:val="none" w:sz="0" w:space="0" w:color="auto"/>
          </w:divBdr>
        </w:div>
      </w:divsChild>
    </w:div>
    <w:div w:id="568611119">
      <w:bodyDiv w:val="1"/>
      <w:marLeft w:val="0"/>
      <w:marRight w:val="0"/>
      <w:marTop w:val="0"/>
      <w:marBottom w:val="0"/>
      <w:divBdr>
        <w:top w:val="none" w:sz="0" w:space="0" w:color="auto"/>
        <w:left w:val="none" w:sz="0" w:space="0" w:color="auto"/>
        <w:bottom w:val="none" w:sz="0" w:space="0" w:color="auto"/>
        <w:right w:val="none" w:sz="0" w:space="0" w:color="auto"/>
      </w:divBdr>
      <w:divsChild>
        <w:div w:id="1945990653">
          <w:marLeft w:val="0"/>
          <w:marRight w:val="0"/>
          <w:marTop w:val="0"/>
          <w:marBottom w:val="0"/>
          <w:divBdr>
            <w:top w:val="none" w:sz="0" w:space="0" w:color="auto"/>
            <w:left w:val="none" w:sz="0" w:space="0" w:color="auto"/>
            <w:bottom w:val="none" w:sz="0" w:space="0" w:color="auto"/>
            <w:right w:val="none" w:sz="0" w:space="0" w:color="auto"/>
          </w:divBdr>
        </w:div>
      </w:divsChild>
    </w:div>
    <w:div w:id="817958413">
      <w:bodyDiv w:val="1"/>
      <w:marLeft w:val="0"/>
      <w:marRight w:val="0"/>
      <w:marTop w:val="0"/>
      <w:marBottom w:val="0"/>
      <w:divBdr>
        <w:top w:val="none" w:sz="0" w:space="0" w:color="auto"/>
        <w:left w:val="none" w:sz="0" w:space="0" w:color="auto"/>
        <w:bottom w:val="none" w:sz="0" w:space="0" w:color="auto"/>
        <w:right w:val="none" w:sz="0" w:space="0" w:color="auto"/>
      </w:divBdr>
      <w:divsChild>
        <w:div w:id="882789729">
          <w:marLeft w:val="0"/>
          <w:marRight w:val="0"/>
          <w:marTop w:val="0"/>
          <w:marBottom w:val="0"/>
          <w:divBdr>
            <w:top w:val="none" w:sz="0" w:space="0" w:color="auto"/>
            <w:left w:val="none" w:sz="0" w:space="0" w:color="auto"/>
            <w:bottom w:val="none" w:sz="0" w:space="0" w:color="auto"/>
            <w:right w:val="none" w:sz="0" w:space="0" w:color="auto"/>
          </w:divBdr>
        </w:div>
      </w:divsChild>
    </w:div>
    <w:div w:id="980042624">
      <w:bodyDiv w:val="1"/>
      <w:marLeft w:val="0"/>
      <w:marRight w:val="0"/>
      <w:marTop w:val="0"/>
      <w:marBottom w:val="0"/>
      <w:divBdr>
        <w:top w:val="none" w:sz="0" w:space="0" w:color="auto"/>
        <w:left w:val="none" w:sz="0" w:space="0" w:color="auto"/>
        <w:bottom w:val="none" w:sz="0" w:space="0" w:color="auto"/>
        <w:right w:val="none" w:sz="0" w:space="0" w:color="auto"/>
      </w:divBdr>
      <w:divsChild>
        <w:div w:id="1719434680">
          <w:marLeft w:val="0"/>
          <w:marRight w:val="0"/>
          <w:marTop w:val="0"/>
          <w:marBottom w:val="0"/>
          <w:divBdr>
            <w:top w:val="none" w:sz="0" w:space="0" w:color="auto"/>
            <w:left w:val="none" w:sz="0" w:space="0" w:color="auto"/>
            <w:bottom w:val="none" w:sz="0" w:space="0" w:color="auto"/>
            <w:right w:val="none" w:sz="0" w:space="0" w:color="auto"/>
          </w:divBdr>
        </w:div>
      </w:divsChild>
    </w:div>
    <w:div w:id="1632786687">
      <w:bodyDiv w:val="1"/>
      <w:marLeft w:val="0"/>
      <w:marRight w:val="0"/>
      <w:marTop w:val="0"/>
      <w:marBottom w:val="0"/>
      <w:divBdr>
        <w:top w:val="none" w:sz="0" w:space="0" w:color="auto"/>
        <w:left w:val="none" w:sz="0" w:space="0" w:color="auto"/>
        <w:bottom w:val="none" w:sz="0" w:space="0" w:color="auto"/>
        <w:right w:val="none" w:sz="0" w:space="0" w:color="auto"/>
      </w:divBdr>
      <w:divsChild>
        <w:div w:id="597248608">
          <w:marLeft w:val="0"/>
          <w:marRight w:val="0"/>
          <w:marTop w:val="0"/>
          <w:marBottom w:val="0"/>
          <w:divBdr>
            <w:top w:val="none" w:sz="0" w:space="0" w:color="auto"/>
            <w:left w:val="none" w:sz="0" w:space="0" w:color="auto"/>
            <w:bottom w:val="none" w:sz="0" w:space="0" w:color="auto"/>
            <w:right w:val="none" w:sz="0" w:space="0" w:color="auto"/>
          </w:divBdr>
        </w:div>
      </w:divsChild>
    </w:div>
    <w:div w:id="1994211420">
      <w:bodyDiv w:val="1"/>
      <w:marLeft w:val="0"/>
      <w:marRight w:val="0"/>
      <w:marTop w:val="0"/>
      <w:marBottom w:val="0"/>
      <w:divBdr>
        <w:top w:val="none" w:sz="0" w:space="0" w:color="auto"/>
        <w:left w:val="none" w:sz="0" w:space="0" w:color="auto"/>
        <w:bottom w:val="none" w:sz="0" w:space="0" w:color="auto"/>
        <w:right w:val="none" w:sz="0" w:space="0" w:color="auto"/>
      </w:divBdr>
      <w:divsChild>
        <w:div w:id="1494098953">
          <w:marLeft w:val="0"/>
          <w:marRight w:val="0"/>
          <w:marTop w:val="0"/>
          <w:marBottom w:val="0"/>
          <w:divBdr>
            <w:top w:val="none" w:sz="0" w:space="0" w:color="auto"/>
            <w:left w:val="none" w:sz="0" w:space="0" w:color="auto"/>
            <w:bottom w:val="none" w:sz="0" w:space="0" w:color="auto"/>
            <w:right w:val="none" w:sz="0" w:space="0" w:color="auto"/>
          </w:divBdr>
        </w:div>
      </w:divsChild>
    </w:div>
    <w:div w:id="2121145450">
      <w:bodyDiv w:val="1"/>
      <w:marLeft w:val="0"/>
      <w:marRight w:val="0"/>
      <w:marTop w:val="0"/>
      <w:marBottom w:val="0"/>
      <w:divBdr>
        <w:top w:val="none" w:sz="0" w:space="0" w:color="auto"/>
        <w:left w:val="none" w:sz="0" w:space="0" w:color="auto"/>
        <w:bottom w:val="none" w:sz="0" w:space="0" w:color="auto"/>
        <w:right w:val="none" w:sz="0" w:space="0" w:color="auto"/>
      </w:divBdr>
      <w:divsChild>
        <w:div w:id="2473461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0A247-1F6D-4211-996E-F630D0E56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10</Pages>
  <Words>2323</Words>
  <Characters>13246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Hristiyan Parvanov</cp:lastModifiedBy>
  <cp:revision>5</cp:revision>
  <dcterms:created xsi:type="dcterms:W3CDTF">2020-07-11T09:53:00Z</dcterms:created>
  <dcterms:modified xsi:type="dcterms:W3CDTF">2020-08-18T17:08:00Z</dcterms:modified>
</cp:coreProperties>
</file>