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D7005D" w14:textId="77777777" w:rsidR="007933E4" w:rsidRPr="008549B9" w:rsidRDefault="000E47DB" w:rsidP="00022656">
      <w:pPr>
        <w:rPr>
          <w:rFonts w:ascii="Arial" w:hAnsi="Arial"/>
        </w:rPr>
      </w:pPr>
      <w:r w:rsidRPr="008549B9">
        <w:rPr>
          <w:rFonts w:ascii="Arial" w:hAnsi="Arial"/>
        </w:rPr>
        <w:t>Annotated Bibliography</w:t>
      </w:r>
    </w:p>
    <w:p w14:paraId="51359F97" w14:textId="77777777" w:rsidR="000E47DB" w:rsidRPr="008549B9" w:rsidRDefault="000E47DB" w:rsidP="00022656">
      <w:pPr>
        <w:rPr>
          <w:rFonts w:ascii="Arial" w:hAnsi="Arial"/>
        </w:rPr>
      </w:pPr>
    </w:p>
    <w:p w14:paraId="1138395A" w14:textId="77777777" w:rsidR="000E47DB" w:rsidRPr="008549B9" w:rsidRDefault="000E47DB" w:rsidP="00022656">
      <w:pPr>
        <w:rPr>
          <w:rFonts w:ascii="Arial" w:hAnsi="Arial"/>
        </w:rPr>
      </w:pPr>
      <w:r w:rsidRPr="008549B9">
        <w:rPr>
          <w:rFonts w:ascii="Arial" w:hAnsi="Arial"/>
        </w:rPr>
        <w:t>Augustine’s notion of “self”.</w:t>
      </w:r>
    </w:p>
    <w:p w14:paraId="1759ACC0" w14:textId="77777777" w:rsidR="00D776ED" w:rsidRPr="008549B9" w:rsidRDefault="00D776ED" w:rsidP="00022656">
      <w:pPr>
        <w:rPr>
          <w:rFonts w:ascii="Arial" w:hAnsi="Arial"/>
        </w:rPr>
      </w:pPr>
    </w:p>
    <w:p w14:paraId="6644F4ED" w14:textId="6E813E9E" w:rsidR="00D776ED" w:rsidRPr="00022656" w:rsidRDefault="00D776ED" w:rsidP="00022656">
      <w:pPr>
        <w:pStyle w:val="ListParagraph"/>
        <w:numPr>
          <w:ilvl w:val="0"/>
          <w:numId w:val="7"/>
        </w:numPr>
        <w:rPr>
          <w:rFonts w:ascii="Arial" w:hAnsi="Arial"/>
        </w:rPr>
      </w:pPr>
    </w:p>
    <w:p w14:paraId="7E750442" w14:textId="77777777" w:rsidR="000E47DB" w:rsidRPr="008549B9" w:rsidRDefault="000E47DB" w:rsidP="00022656">
      <w:pPr>
        <w:rPr>
          <w:rFonts w:ascii="Arial" w:hAnsi="Arial"/>
        </w:rPr>
      </w:pPr>
      <w:r w:rsidRPr="008549B9">
        <w:rPr>
          <w:rFonts w:ascii="Arial" w:hAnsi="Arial"/>
        </w:rPr>
        <w:t>Bonner, Gerald.</w:t>
      </w:r>
      <w:r w:rsidR="00D776ED" w:rsidRPr="008549B9">
        <w:rPr>
          <w:rFonts w:ascii="Arial" w:hAnsi="Arial"/>
        </w:rPr>
        <w:t xml:space="preserve"> review of ‘</w:t>
      </w:r>
      <w:r w:rsidR="00D776ED" w:rsidRPr="008549B9">
        <w:rPr>
          <w:rFonts w:ascii="Arial" w:hAnsi="Arial"/>
          <w:i/>
          <w:iCs/>
        </w:rPr>
        <w:t>Augustine's Invention of the Inner Self. The Legacy of a Christian Platonist’</w:t>
      </w:r>
      <w:r w:rsidR="00D776ED" w:rsidRPr="008549B9">
        <w:rPr>
          <w:rFonts w:ascii="Arial" w:hAnsi="Arial"/>
        </w:rPr>
        <w:t xml:space="preserve"> by (Phillip Cary) </w:t>
      </w:r>
      <w:r w:rsidR="00D776ED" w:rsidRPr="008549B9">
        <w:rPr>
          <w:rFonts w:ascii="Arial" w:hAnsi="Arial"/>
          <w:i/>
          <w:iCs/>
        </w:rPr>
        <w:t>The Journal of Theological Studies,</w:t>
      </w:r>
      <w:r w:rsidR="00D776ED" w:rsidRPr="008549B9">
        <w:rPr>
          <w:rFonts w:ascii="Arial" w:hAnsi="Arial"/>
        </w:rPr>
        <w:t xml:space="preserve"> </w:t>
      </w:r>
      <w:r w:rsidRPr="008549B9">
        <w:rPr>
          <w:rFonts w:ascii="Arial" w:hAnsi="Arial"/>
        </w:rPr>
        <w:t>vol. 52, no. 2,</w:t>
      </w:r>
      <w:r w:rsidRPr="008549B9">
        <w:rPr>
          <w:rFonts w:ascii="Arial" w:hAnsi="Arial"/>
          <w:i/>
          <w:iCs/>
        </w:rPr>
        <w:t xml:space="preserve"> JSTOR</w:t>
      </w:r>
      <w:r w:rsidRPr="008549B9">
        <w:rPr>
          <w:rFonts w:ascii="Arial" w:hAnsi="Arial"/>
        </w:rPr>
        <w:t xml:space="preserve"> (2001) </w:t>
      </w:r>
      <w:hyperlink r:id="rId5" w:history="1">
        <w:r w:rsidR="005E0A0D" w:rsidRPr="008549B9">
          <w:rPr>
            <w:rStyle w:val="Hyperlink"/>
            <w:rFonts w:ascii="Arial" w:hAnsi="Arial"/>
          </w:rPr>
          <w:t>www.jstor.org/stable/23970093. Accessed 15 Jan. 2021</w:t>
        </w:r>
      </w:hyperlink>
      <w:r w:rsidRPr="008549B9">
        <w:rPr>
          <w:rFonts w:ascii="Arial" w:hAnsi="Arial"/>
        </w:rPr>
        <w:t>.</w:t>
      </w:r>
    </w:p>
    <w:p w14:paraId="6A3141D9" w14:textId="77777777" w:rsidR="005E0A0D" w:rsidRPr="008549B9" w:rsidRDefault="005E0A0D" w:rsidP="00022656">
      <w:pPr>
        <w:rPr>
          <w:rFonts w:ascii="Arial" w:hAnsi="Arial"/>
        </w:rPr>
      </w:pPr>
    </w:p>
    <w:p w14:paraId="3ADE3508" w14:textId="77777777" w:rsidR="00022656" w:rsidRDefault="00D776ED" w:rsidP="00022656">
      <w:pPr>
        <w:rPr>
          <w:rFonts w:ascii="Arial" w:hAnsi="Arial"/>
        </w:rPr>
      </w:pPr>
      <w:r w:rsidRPr="008549B9">
        <w:rPr>
          <w:rFonts w:ascii="Arial" w:hAnsi="Arial"/>
        </w:rPr>
        <w:t xml:space="preserve">This journal article reviews </w:t>
      </w:r>
      <w:r w:rsidRPr="008549B9">
        <w:rPr>
          <w:rFonts w:ascii="Arial" w:hAnsi="Arial"/>
          <w:i/>
          <w:iCs/>
        </w:rPr>
        <w:t>Augustine's Invention of the Inner Self. The Legacy of a Christian Platonist’</w:t>
      </w:r>
      <w:r w:rsidRPr="008549B9">
        <w:rPr>
          <w:rFonts w:ascii="Arial" w:hAnsi="Arial"/>
        </w:rPr>
        <w:t xml:space="preserve"> by Phillip Cary. The book is specifically about </w:t>
      </w:r>
      <w:proofErr w:type="gramStart"/>
      <w:r w:rsidRPr="008549B9">
        <w:rPr>
          <w:rFonts w:ascii="Arial" w:hAnsi="Arial"/>
        </w:rPr>
        <w:t>inner-self</w:t>
      </w:r>
      <w:proofErr w:type="gramEnd"/>
      <w:r w:rsidRPr="008549B9">
        <w:rPr>
          <w:rFonts w:ascii="Arial" w:hAnsi="Arial"/>
        </w:rPr>
        <w:t xml:space="preserve"> rather than Augustine in general so it would be helpful for me to get different views on the self as Cary mentions Plato and Locke.</w:t>
      </w:r>
    </w:p>
    <w:p w14:paraId="5584CB7B" w14:textId="77777777" w:rsidR="00022656" w:rsidRDefault="00022656" w:rsidP="00022656">
      <w:pPr>
        <w:rPr>
          <w:rFonts w:ascii="Arial" w:hAnsi="Arial"/>
        </w:rPr>
      </w:pPr>
    </w:p>
    <w:p w14:paraId="2ED722FB" w14:textId="1E36A310" w:rsidR="00022656" w:rsidRPr="00022656" w:rsidRDefault="00022656" w:rsidP="00022656">
      <w:pPr>
        <w:pStyle w:val="ListParagraph"/>
        <w:numPr>
          <w:ilvl w:val="0"/>
          <w:numId w:val="7"/>
        </w:numPr>
        <w:rPr>
          <w:rFonts w:ascii="Arial" w:hAnsi="Arial"/>
        </w:rPr>
      </w:pPr>
      <w:r w:rsidRPr="00022656">
        <w:rPr>
          <w:rFonts w:ascii="Arial" w:hAnsi="Arial"/>
          <w:color w:val="333333"/>
          <w:shd w:val="clear" w:color="auto" w:fill="FFFFFF"/>
        </w:rPr>
        <w:t xml:space="preserve"> </w:t>
      </w:r>
    </w:p>
    <w:p w14:paraId="0E65B826" w14:textId="77777777" w:rsidR="00022656" w:rsidRPr="008549B9" w:rsidRDefault="00022656" w:rsidP="00022656">
      <w:pPr>
        <w:rPr>
          <w:rFonts w:ascii="Arial" w:hAnsi="Arial"/>
          <w:color w:val="333333"/>
          <w:shd w:val="clear" w:color="auto" w:fill="FFFFFF"/>
        </w:rPr>
      </w:pPr>
      <w:r w:rsidRPr="008549B9">
        <w:rPr>
          <w:rFonts w:ascii="Arial" w:hAnsi="Arial"/>
          <w:color w:val="333333"/>
          <w:shd w:val="clear" w:color="auto" w:fill="FFFFFF"/>
        </w:rPr>
        <w:t xml:space="preserve">Brian Stock </w:t>
      </w:r>
      <w:proofErr w:type="gramStart"/>
      <w:r w:rsidRPr="008549B9">
        <w:rPr>
          <w:rFonts w:ascii="Arial" w:hAnsi="Arial"/>
          <w:color w:val="333333"/>
          <w:shd w:val="clear" w:color="auto" w:fill="FFFFFF"/>
        </w:rPr>
        <w:t>The</w:t>
      </w:r>
      <w:proofErr w:type="gramEnd"/>
      <w:r w:rsidRPr="008549B9">
        <w:rPr>
          <w:rFonts w:ascii="Arial" w:hAnsi="Arial"/>
          <w:color w:val="333333"/>
          <w:shd w:val="clear" w:color="auto" w:fill="FFFFFF"/>
        </w:rPr>
        <w:t xml:space="preserve"> Integrated Self: Augustine, the Bible, and Ancient Thought, University of Pennsylvania Press (2017)</w:t>
      </w:r>
    </w:p>
    <w:p w14:paraId="6F564FC9" w14:textId="77777777" w:rsidR="00022656" w:rsidRPr="008549B9" w:rsidRDefault="00022656" w:rsidP="00022656">
      <w:pPr>
        <w:rPr>
          <w:rFonts w:ascii="Arial" w:hAnsi="Arial"/>
          <w:color w:val="333333"/>
          <w:shd w:val="clear" w:color="auto" w:fill="FFFFFF"/>
        </w:rPr>
      </w:pPr>
    </w:p>
    <w:p w14:paraId="11BC13AE" w14:textId="2004C709" w:rsidR="0068574B" w:rsidRDefault="00022656" w:rsidP="00022656">
      <w:pPr>
        <w:rPr>
          <w:rFonts w:ascii="Arial" w:hAnsi="Arial"/>
          <w:color w:val="333333"/>
          <w:shd w:val="clear" w:color="auto" w:fill="FFFFFF"/>
        </w:rPr>
      </w:pPr>
      <w:r w:rsidRPr="008549B9">
        <w:rPr>
          <w:rFonts w:ascii="Arial" w:hAnsi="Arial"/>
          <w:color w:val="333333"/>
          <w:shd w:val="clear" w:color="auto" w:fill="FFFFFF"/>
        </w:rPr>
        <w:t>Brian Stock argues that Augustine developed the notion of an integrated self, where the mind and body function together, rather than the mind and body being separated. This was written quite recently so this will be good for a more modern perspective.</w:t>
      </w:r>
    </w:p>
    <w:p w14:paraId="725474D1" w14:textId="2D1259E2" w:rsidR="00022656" w:rsidRDefault="00022656" w:rsidP="00022656">
      <w:pPr>
        <w:rPr>
          <w:rFonts w:ascii="Arial" w:hAnsi="Arial"/>
          <w:color w:val="333333"/>
          <w:shd w:val="clear" w:color="auto" w:fill="FFFFFF"/>
        </w:rPr>
      </w:pPr>
    </w:p>
    <w:p w14:paraId="340EF291" w14:textId="404AB491" w:rsidR="00022656" w:rsidRPr="00022656" w:rsidRDefault="00022656" w:rsidP="00022656">
      <w:pPr>
        <w:pStyle w:val="ListParagraph"/>
        <w:numPr>
          <w:ilvl w:val="0"/>
          <w:numId w:val="7"/>
        </w:numPr>
        <w:rPr>
          <w:rFonts w:ascii="Arial" w:hAnsi="Arial"/>
          <w:color w:val="333333"/>
          <w:shd w:val="clear" w:color="auto" w:fill="FFFFFF"/>
        </w:rPr>
      </w:pPr>
    </w:p>
    <w:p w14:paraId="774BB3C1" w14:textId="77777777" w:rsidR="0068574B" w:rsidRPr="008549B9" w:rsidRDefault="0068574B" w:rsidP="00022656">
      <w:pPr>
        <w:rPr>
          <w:rFonts w:ascii="Arial" w:hAnsi="Arial"/>
        </w:rPr>
      </w:pPr>
      <w:r w:rsidRPr="008549B9">
        <w:rPr>
          <w:rFonts w:ascii="Arial" w:hAnsi="Arial"/>
        </w:rPr>
        <w:t xml:space="preserve">Cavadini, John, </w:t>
      </w:r>
      <w:r w:rsidRPr="008549B9">
        <w:rPr>
          <w:rFonts w:ascii="Arial" w:hAnsi="Arial"/>
          <w:i/>
          <w:iCs/>
        </w:rPr>
        <w:t>Augustinian Studies</w:t>
      </w:r>
      <w:r w:rsidRPr="008549B9">
        <w:rPr>
          <w:rFonts w:ascii="Arial" w:hAnsi="Arial"/>
        </w:rPr>
        <w:t xml:space="preserve">, </w:t>
      </w:r>
      <w:r w:rsidRPr="008549B9">
        <w:rPr>
          <w:rFonts w:ascii="Arial" w:hAnsi="Arial"/>
          <w:i/>
          <w:iCs/>
        </w:rPr>
        <w:t xml:space="preserve">The Darkest Enigma: Reconsidering the Self in Augustine’s Thought, Volume 38, Issue 1, </w:t>
      </w:r>
      <w:r w:rsidRPr="008549B9">
        <w:rPr>
          <w:rFonts w:ascii="Arial" w:hAnsi="Arial"/>
        </w:rPr>
        <w:t xml:space="preserve">Philosophy Documentation </w:t>
      </w:r>
      <w:proofErr w:type="spellStart"/>
      <w:r w:rsidRPr="008549B9">
        <w:rPr>
          <w:rFonts w:ascii="Arial" w:hAnsi="Arial"/>
        </w:rPr>
        <w:t>Center</w:t>
      </w:r>
      <w:proofErr w:type="spellEnd"/>
      <w:r w:rsidRPr="008549B9">
        <w:rPr>
          <w:rFonts w:ascii="Arial" w:hAnsi="Arial"/>
        </w:rPr>
        <w:t xml:space="preserve"> (2007)</w:t>
      </w:r>
    </w:p>
    <w:p w14:paraId="2E3BE023" w14:textId="77777777" w:rsidR="0068574B" w:rsidRDefault="0068574B" w:rsidP="00022656">
      <w:pPr>
        <w:rPr>
          <w:rFonts w:ascii="Arial" w:hAnsi="Arial"/>
        </w:rPr>
      </w:pPr>
    </w:p>
    <w:p w14:paraId="4A125D48" w14:textId="77777777" w:rsidR="0068574B" w:rsidRDefault="0068574B" w:rsidP="00022656">
      <w:pPr>
        <w:rPr>
          <w:rFonts w:ascii="Arial" w:hAnsi="Arial"/>
        </w:rPr>
      </w:pPr>
      <w:r>
        <w:rPr>
          <w:rFonts w:ascii="Arial" w:hAnsi="Arial"/>
        </w:rPr>
        <w:t>This is a useful chapter to include in my readings for learning about Augustine’s notion of the self as it specifically explains Augustine’s thought.</w:t>
      </w:r>
    </w:p>
    <w:p w14:paraId="5090E07E" w14:textId="77777777" w:rsidR="0068574B" w:rsidRPr="008549B9" w:rsidRDefault="0068574B" w:rsidP="00022656">
      <w:pPr>
        <w:rPr>
          <w:rFonts w:ascii="Arial" w:hAnsi="Arial"/>
        </w:rPr>
      </w:pPr>
    </w:p>
    <w:p w14:paraId="61012DD1" w14:textId="7500B79E" w:rsidR="0068574B" w:rsidRPr="00022656" w:rsidRDefault="0068574B" w:rsidP="00022656">
      <w:pPr>
        <w:pStyle w:val="ListParagraph"/>
        <w:numPr>
          <w:ilvl w:val="0"/>
          <w:numId w:val="7"/>
        </w:numPr>
        <w:rPr>
          <w:rFonts w:ascii="Arial" w:hAnsi="Arial"/>
        </w:rPr>
      </w:pPr>
      <w:r w:rsidRPr="00022656">
        <w:rPr>
          <w:rFonts w:ascii="Arial" w:hAnsi="Arial"/>
        </w:rPr>
        <w:t xml:space="preserve"> </w:t>
      </w:r>
    </w:p>
    <w:p w14:paraId="0547A849" w14:textId="77777777" w:rsidR="0068574B" w:rsidRPr="008549B9" w:rsidRDefault="0068574B" w:rsidP="00022656">
      <w:pPr>
        <w:rPr>
          <w:rFonts w:ascii="Arial" w:hAnsi="Arial"/>
        </w:rPr>
      </w:pPr>
      <w:proofErr w:type="spellStart"/>
      <w:r w:rsidRPr="008549B9">
        <w:rPr>
          <w:rFonts w:ascii="Arial" w:hAnsi="Arial"/>
        </w:rPr>
        <w:t>Dragseth</w:t>
      </w:r>
      <w:proofErr w:type="spellEnd"/>
      <w:r w:rsidRPr="008549B9">
        <w:rPr>
          <w:rFonts w:ascii="Arial" w:hAnsi="Arial"/>
        </w:rPr>
        <w:t xml:space="preserve">, Jennifer </w:t>
      </w:r>
      <w:proofErr w:type="spellStart"/>
      <w:r w:rsidRPr="008549B9">
        <w:rPr>
          <w:rFonts w:ascii="Arial" w:hAnsi="Arial"/>
        </w:rPr>
        <w:t>Hockenbery</w:t>
      </w:r>
      <w:proofErr w:type="spellEnd"/>
      <w:r w:rsidRPr="008549B9">
        <w:rPr>
          <w:rFonts w:ascii="Arial" w:hAnsi="Arial"/>
        </w:rPr>
        <w:t xml:space="preserve">, review of “Augustine - (B.) Stock Augustine's Inner Dialogue. The Philosophical Soliloquy in Late Antiquity”, </w:t>
      </w:r>
      <w:r w:rsidRPr="008549B9">
        <w:rPr>
          <w:rFonts w:ascii="Arial" w:hAnsi="Arial"/>
          <w:i/>
          <w:iCs/>
        </w:rPr>
        <w:t>The Classical Review</w:t>
      </w:r>
      <w:r w:rsidRPr="008549B9">
        <w:rPr>
          <w:rFonts w:ascii="Arial" w:hAnsi="Arial"/>
        </w:rPr>
        <w:t>, 62 (2012), 193–95</w:t>
      </w:r>
    </w:p>
    <w:p w14:paraId="290FA794" w14:textId="77777777" w:rsidR="0068574B" w:rsidRPr="008549B9" w:rsidRDefault="0068574B" w:rsidP="00022656">
      <w:pPr>
        <w:rPr>
          <w:rFonts w:ascii="Arial" w:hAnsi="Arial"/>
        </w:rPr>
      </w:pPr>
    </w:p>
    <w:p w14:paraId="088AD16C" w14:textId="3EECF293" w:rsidR="0068574B" w:rsidRDefault="0068574B" w:rsidP="00022656">
      <w:pPr>
        <w:rPr>
          <w:rFonts w:ascii="Arial" w:hAnsi="Arial"/>
        </w:rPr>
      </w:pPr>
      <w:r w:rsidRPr="008549B9">
        <w:rPr>
          <w:rFonts w:ascii="Arial" w:hAnsi="Arial"/>
        </w:rPr>
        <w:t xml:space="preserve">This is a review of Augustine’s early dialogues, where the author has presented these dialogues in lots of detail, which will be helpful for me to write </w:t>
      </w:r>
      <w:proofErr w:type="gramStart"/>
      <w:r w:rsidRPr="008549B9">
        <w:rPr>
          <w:rFonts w:ascii="Arial" w:hAnsi="Arial"/>
        </w:rPr>
        <w:t>about  Augustine</w:t>
      </w:r>
      <w:proofErr w:type="gramEnd"/>
      <w:r w:rsidRPr="008549B9">
        <w:rPr>
          <w:rFonts w:ascii="Arial" w:hAnsi="Arial"/>
        </w:rPr>
        <w:t xml:space="preserve"> and his notion of the self. </w:t>
      </w:r>
      <w:proofErr w:type="spellStart"/>
      <w:r w:rsidRPr="008549B9">
        <w:rPr>
          <w:rFonts w:ascii="Arial" w:hAnsi="Arial"/>
        </w:rPr>
        <w:t>Dragseth</w:t>
      </w:r>
      <w:proofErr w:type="spellEnd"/>
      <w:r w:rsidRPr="008549B9">
        <w:rPr>
          <w:rFonts w:ascii="Arial" w:hAnsi="Arial"/>
        </w:rPr>
        <w:t xml:space="preserve"> explains that the book explains how to “properly attend to an Augustinian dialogue” while also explaining the “classical and Christian roots of Augustine’s essential arguments”.</w:t>
      </w:r>
    </w:p>
    <w:p w14:paraId="00DB8A4F" w14:textId="77777777" w:rsidR="00022656" w:rsidRPr="008549B9" w:rsidRDefault="00022656" w:rsidP="00022656">
      <w:pPr>
        <w:rPr>
          <w:rFonts w:ascii="Arial" w:hAnsi="Arial"/>
          <w:color w:val="333333"/>
          <w:shd w:val="clear" w:color="auto" w:fill="FFFFFF"/>
        </w:rPr>
      </w:pPr>
    </w:p>
    <w:p w14:paraId="0155BA91" w14:textId="6465037E" w:rsidR="00022656" w:rsidRPr="00022656" w:rsidRDefault="00022656" w:rsidP="00022656">
      <w:pPr>
        <w:pStyle w:val="ListParagraph"/>
        <w:numPr>
          <w:ilvl w:val="0"/>
          <w:numId w:val="7"/>
        </w:numPr>
        <w:rPr>
          <w:rFonts w:ascii="Arial" w:hAnsi="Arial"/>
        </w:rPr>
      </w:pPr>
      <w:r w:rsidRPr="00022656">
        <w:rPr>
          <w:rFonts w:ascii="Arial" w:hAnsi="Arial"/>
        </w:rPr>
        <w:t xml:space="preserve"> </w:t>
      </w:r>
    </w:p>
    <w:p w14:paraId="50E2F330" w14:textId="77777777" w:rsidR="00022656" w:rsidRDefault="00022656" w:rsidP="00022656">
      <w:pPr>
        <w:rPr>
          <w:rFonts w:ascii="Arial" w:hAnsi="Arial"/>
          <w:color w:val="000000"/>
          <w:spacing w:val="-5"/>
          <w:shd w:val="clear" w:color="auto" w:fill="FFFFFF"/>
        </w:rPr>
      </w:pPr>
      <w:proofErr w:type="spellStart"/>
      <w:r w:rsidRPr="008549B9">
        <w:rPr>
          <w:rFonts w:ascii="Arial" w:hAnsi="Arial"/>
          <w:color w:val="000000"/>
          <w:spacing w:val="-5"/>
          <w:shd w:val="clear" w:color="auto" w:fill="FFFFFF"/>
        </w:rPr>
        <w:t>Kehr</w:t>
      </w:r>
      <w:proofErr w:type="spellEnd"/>
      <w:r w:rsidRPr="008549B9">
        <w:rPr>
          <w:rFonts w:ascii="Arial" w:hAnsi="Arial"/>
          <w:color w:val="000000"/>
          <w:spacing w:val="-5"/>
          <w:shd w:val="clear" w:color="auto" w:fill="FFFFFF"/>
        </w:rPr>
        <w:t xml:space="preserve">, Marguerite Witmer. </w:t>
      </w:r>
      <w:r w:rsidRPr="008549B9">
        <w:rPr>
          <w:rFonts w:ascii="Arial" w:hAnsi="Arial"/>
          <w:i/>
          <w:iCs/>
          <w:color w:val="000000"/>
          <w:spacing w:val="-5"/>
          <w:shd w:val="clear" w:color="auto" w:fill="FFFFFF"/>
        </w:rPr>
        <w:t>The Doctrine of the Self in St. Augustine and in Descartes. The Philosophical Review</w:t>
      </w:r>
      <w:r w:rsidRPr="008549B9">
        <w:rPr>
          <w:rFonts w:ascii="Arial" w:hAnsi="Arial"/>
          <w:color w:val="000000"/>
          <w:spacing w:val="-5"/>
          <w:shd w:val="clear" w:color="auto" w:fill="FFFFFF"/>
        </w:rPr>
        <w:t>, vol. 25, no. 4 (1916)</w:t>
      </w:r>
    </w:p>
    <w:p w14:paraId="2D986BB7" w14:textId="77777777" w:rsidR="00022656" w:rsidRPr="008549B9" w:rsidRDefault="00022656" w:rsidP="00022656">
      <w:pPr>
        <w:rPr>
          <w:rFonts w:ascii="Arial" w:hAnsi="Arial"/>
          <w:color w:val="000000"/>
          <w:spacing w:val="-5"/>
          <w:shd w:val="clear" w:color="auto" w:fill="FFFFFF"/>
        </w:rPr>
      </w:pPr>
    </w:p>
    <w:p w14:paraId="4B690C98" w14:textId="7529AA93" w:rsidR="00022656" w:rsidRDefault="00022656" w:rsidP="00022656">
      <w:pPr>
        <w:rPr>
          <w:rFonts w:ascii="Arial" w:hAnsi="Arial"/>
          <w:color w:val="000000"/>
          <w:spacing w:val="-5"/>
          <w:shd w:val="clear" w:color="auto" w:fill="FFFFFF"/>
        </w:rPr>
      </w:pPr>
      <w:r w:rsidRPr="008549B9">
        <w:rPr>
          <w:rFonts w:ascii="Arial" w:hAnsi="Arial"/>
          <w:color w:val="000000"/>
          <w:spacing w:val="-5"/>
          <w:shd w:val="clear" w:color="auto" w:fill="FFFFFF"/>
        </w:rPr>
        <w:t xml:space="preserve">This book discusses the doctrine of the self from Augustine’s view but also from Descartes </w:t>
      </w:r>
      <w:proofErr w:type="gramStart"/>
      <w:r w:rsidRPr="008549B9">
        <w:rPr>
          <w:rFonts w:ascii="Arial" w:hAnsi="Arial"/>
          <w:color w:val="000000"/>
          <w:spacing w:val="-5"/>
          <w:shd w:val="clear" w:color="auto" w:fill="FFFFFF"/>
        </w:rPr>
        <w:t>view</w:t>
      </w:r>
      <w:proofErr w:type="gramEnd"/>
      <w:r w:rsidRPr="008549B9">
        <w:rPr>
          <w:rFonts w:ascii="Arial" w:hAnsi="Arial"/>
          <w:color w:val="000000"/>
          <w:spacing w:val="-5"/>
          <w:shd w:val="clear" w:color="auto" w:fill="FFFFFF"/>
        </w:rPr>
        <w:t xml:space="preserve"> so this is a good book to refer to when writing about Augustine’s notion of the self as I think it explains Augustine’s thoughts well, also comparing with Descartes.</w:t>
      </w:r>
    </w:p>
    <w:p w14:paraId="5A81BFB6" w14:textId="3EA4A220" w:rsidR="00022656" w:rsidRDefault="00022656" w:rsidP="00022656">
      <w:pPr>
        <w:rPr>
          <w:rFonts w:ascii="Arial" w:hAnsi="Arial"/>
          <w:color w:val="000000"/>
          <w:spacing w:val="-5"/>
          <w:shd w:val="clear" w:color="auto" w:fill="FFFFFF"/>
        </w:rPr>
      </w:pPr>
    </w:p>
    <w:p w14:paraId="4CEC8CE0" w14:textId="77777777" w:rsidR="00022656" w:rsidRPr="008549B9" w:rsidRDefault="00022656" w:rsidP="00022656">
      <w:pPr>
        <w:rPr>
          <w:rFonts w:ascii="Arial" w:hAnsi="Arial"/>
          <w:color w:val="000000"/>
          <w:spacing w:val="-5"/>
          <w:shd w:val="clear" w:color="auto" w:fill="FFFFFF"/>
        </w:rPr>
      </w:pPr>
    </w:p>
    <w:p w14:paraId="3B81CB99" w14:textId="77777777" w:rsidR="00022656" w:rsidRDefault="00022656" w:rsidP="00022656">
      <w:pPr>
        <w:rPr>
          <w:rFonts w:ascii="Arial" w:hAnsi="Arial"/>
        </w:rPr>
      </w:pPr>
    </w:p>
    <w:p w14:paraId="19632ABE" w14:textId="0B05ED69" w:rsidR="00022656" w:rsidRPr="00022656" w:rsidRDefault="00022656" w:rsidP="00022656">
      <w:pPr>
        <w:pStyle w:val="ListParagraph"/>
        <w:numPr>
          <w:ilvl w:val="0"/>
          <w:numId w:val="7"/>
        </w:numPr>
        <w:rPr>
          <w:rFonts w:ascii="Arial" w:hAnsi="Arial"/>
        </w:rPr>
      </w:pPr>
      <w:r w:rsidRPr="00022656">
        <w:rPr>
          <w:rFonts w:ascii="Arial" w:hAnsi="Arial"/>
        </w:rPr>
        <w:lastRenderedPageBreak/>
        <w:t xml:space="preserve"> </w:t>
      </w:r>
    </w:p>
    <w:p w14:paraId="0C6B7818" w14:textId="77777777" w:rsidR="00022656" w:rsidRPr="008549B9" w:rsidRDefault="00022656" w:rsidP="00022656">
      <w:pPr>
        <w:rPr>
          <w:rFonts w:ascii="Arial" w:hAnsi="Arial"/>
          <w:i/>
          <w:iCs/>
        </w:rPr>
      </w:pPr>
      <w:r w:rsidRPr="008549B9">
        <w:rPr>
          <w:rFonts w:ascii="Arial" w:hAnsi="Arial"/>
        </w:rPr>
        <w:t xml:space="preserve">O’Donovan, Oliver, </w:t>
      </w:r>
      <w:r w:rsidRPr="008549B9">
        <w:rPr>
          <w:rFonts w:ascii="Arial" w:hAnsi="Arial"/>
          <w:i/>
          <w:iCs/>
        </w:rPr>
        <w:t>The Problem of Self-Love in St. Augustine Wipf and Stock Publishers (2006)</w:t>
      </w:r>
    </w:p>
    <w:p w14:paraId="11EAE59F" w14:textId="77777777" w:rsidR="00022656" w:rsidRPr="008549B9" w:rsidRDefault="00022656" w:rsidP="00022656">
      <w:pPr>
        <w:rPr>
          <w:rFonts w:ascii="Arial" w:hAnsi="Arial"/>
          <w:i/>
          <w:iCs/>
        </w:rPr>
      </w:pPr>
    </w:p>
    <w:p w14:paraId="26B3CF0D" w14:textId="79A63EDC" w:rsidR="00022656" w:rsidRPr="008549B9" w:rsidRDefault="00022656" w:rsidP="00022656">
      <w:pPr>
        <w:rPr>
          <w:rFonts w:ascii="Arial" w:hAnsi="Arial"/>
        </w:rPr>
      </w:pPr>
      <w:r w:rsidRPr="008549B9">
        <w:rPr>
          <w:rFonts w:ascii="Arial" w:hAnsi="Arial"/>
        </w:rPr>
        <w:t>In this book, O’Donovan talks about love and knowing yourself, I think that this could be useful for me in writing about Augustine’s notion of the self as knowing yourself and self-love are good areas of the self to look at and the problems that Augustine discusses, along with self-approval and self-hatred.</w:t>
      </w:r>
    </w:p>
    <w:p w14:paraId="223ACB75" w14:textId="77777777" w:rsidR="00022656" w:rsidRPr="008549B9" w:rsidRDefault="00022656" w:rsidP="00022656">
      <w:pPr>
        <w:rPr>
          <w:rFonts w:ascii="Arial" w:hAnsi="Arial"/>
        </w:rPr>
      </w:pPr>
    </w:p>
    <w:p w14:paraId="449C1A13" w14:textId="522DFD4E" w:rsidR="00022656" w:rsidRPr="00022656" w:rsidRDefault="00022656" w:rsidP="00022656">
      <w:pPr>
        <w:pStyle w:val="ListParagraph"/>
        <w:numPr>
          <w:ilvl w:val="0"/>
          <w:numId w:val="7"/>
        </w:numPr>
        <w:rPr>
          <w:rFonts w:ascii="Arial" w:hAnsi="Arial"/>
        </w:rPr>
      </w:pPr>
      <w:r w:rsidRPr="00022656">
        <w:rPr>
          <w:rFonts w:ascii="Arial" w:hAnsi="Arial"/>
        </w:rPr>
        <w:t xml:space="preserve">  </w:t>
      </w:r>
    </w:p>
    <w:p w14:paraId="33A12B30" w14:textId="77777777" w:rsidR="00022656" w:rsidRPr="008549B9" w:rsidRDefault="00022656" w:rsidP="00022656">
      <w:pPr>
        <w:rPr>
          <w:rFonts w:ascii="Arial" w:hAnsi="Arial"/>
          <w:color w:val="333333"/>
          <w:shd w:val="clear" w:color="auto" w:fill="FFFFFF"/>
        </w:rPr>
      </w:pPr>
      <w:r w:rsidRPr="008549B9">
        <w:rPr>
          <w:rFonts w:ascii="Arial" w:hAnsi="Arial"/>
          <w:color w:val="333333"/>
          <w:shd w:val="clear" w:color="auto" w:fill="FFFFFF"/>
        </w:rPr>
        <w:t xml:space="preserve">Saint Augustine, </w:t>
      </w:r>
      <w:r w:rsidRPr="008549B9">
        <w:rPr>
          <w:rFonts w:ascii="Arial" w:hAnsi="Arial"/>
          <w:i/>
          <w:iCs/>
          <w:color w:val="333333"/>
          <w:shd w:val="clear" w:color="auto" w:fill="FFFFFF"/>
        </w:rPr>
        <w:t xml:space="preserve">The Trinity: De </w:t>
      </w:r>
      <w:proofErr w:type="spellStart"/>
      <w:r w:rsidRPr="008549B9">
        <w:rPr>
          <w:rFonts w:ascii="Arial" w:hAnsi="Arial"/>
          <w:i/>
          <w:iCs/>
          <w:color w:val="333333"/>
          <w:shd w:val="clear" w:color="auto" w:fill="FFFFFF"/>
        </w:rPr>
        <w:t>Trinitate</w:t>
      </w:r>
      <w:proofErr w:type="spellEnd"/>
      <w:r w:rsidRPr="008549B9">
        <w:rPr>
          <w:rFonts w:ascii="Arial" w:hAnsi="Arial"/>
          <w:color w:val="333333"/>
          <w:shd w:val="clear" w:color="auto" w:fill="FFFFFF"/>
        </w:rPr>
        <w:t xml:space="preserve">, trans. by O.P. Edmund Hill, </w:t>
      </w:r>
      <w:r w:rsidRPr="008549B9">
        <w:rPr>
          <w:rFonts w:ascii="Arial" w:hAnsi="Arial"/>
          <w:i/>
          <w:iCs/>
          <w:color w:val="333333"/>
          <w:shd w:val="clear" w:color="auto" w:fill="FFFFFF"/>
        </w:rPr>
        <w:t>The Works of St Augustine</w:t>
      </w:r>
      <w:r w:rsidRPr="008549B9">
        <w:rPr>
          <w:rFonts w:ascii="Arial" w:hAnsi="Arial"/>
          <w:color w:val="333333"/>
          <w:shd w:val="clear" w:color="auto" w:fill="FFFFFF"/>
        </w:rPr>
        <w:t xml:space="preserve"> (2015)</w:t>
      </w:r>
    </w:p>
    <w:p w14:paraId="49029393" w14:textId="77777777" w:rsidR="00022656" w:rsidRPr="008549B9" w:rsidRDefault="00022656" w:rsidP="00022656">
      <w:pPr>
        <w:rPr>
          <w:rFonts w:ascii="Arial" w:hAnsi="Arial"/>
          <w:color w:val="333333"/>
          <w:shd w:val="clear" w:color="auto" w:fill="FFFFFF"/>
        </w:rPr>
      </w:pPr>
    </w:p>
    <w:p w14:paraId="02E43EA8" w14:textId="77777777" w:rsidR="00022656" w:rsidRPr="008549B9" w:rsidRDefault="00022656" w:rsidP="00022656">
      <w:pPr>
        <w:rPr>
          <w:rFonts w:ascii="Arial" w:hAnsi="Arial"/>
          <w:color w:val="333333"/>
          <w:shd w:val="clear" w:color="auto" w:fill="FFFFFF"/>
        </w:rPr>
      </w:pPr>
      <w:r w:rsidRPr="008549B9">
        <w:rPr>
          <w:rFonts w:ascii="Arial" w:hAnsi="Arial"/>
          <w:color w:val="333333"/>
          <w:shd w:val="clear" w:color="auto" w:fill="FFFFFF"/>
        </w:rPr>
        <w:t>This book looks very interesting and beneficial to me as it was written about the Trinity and the Old and New Testament, alongside self-knowledge and self-awareness.</w:t>
      </w:r>
    </w:p>
    <w:p w14:paraId="094454C1" w14:textId="77777777" w:rsidR="00022656" w:rsidRPr="008549B9" w:rsidRDefault="00022656" w:rsidP="00022656">
      <w:pPr>
        <w:rPr>
          <w:rFonts w:ascii="Arial" w:hAnsi="Arial"/>
          <w:color w:val="333333"/>
          <w:shd w:val="clear" w:color="auto" w:fill="FFFFFF"/>
        </w:rPr>
      </w:pPr>
    </w:p>
    <w:p w14:paraId="1D74198E" w14:textId="77777777" w:rsidR="00022656" w:rsidRPr="008549B9" w:rsidRDefault="00022656" w:rsidP="00022656">
      <w:pPr>
        <w:pStyle w:val="ListParagraph"/>
        <w:numPr>
          <w:ilvl w:val="0"/>
          <w:numId w:val="7"/>
        </w:numPr>
        <w:rPr>
          <w:rFonts w:ascii="Arial" w:hAnsi="Arial"/>
          <w:color w:val="333333"/>
          <w:shd w:val="clear" w:color="auto" w:fill="FFFFFF"/>
        </w:rPr>
      </w:pPr>
      <w:r w:rsidRPr="008549B9">
        <w:rPr>
          <w:rFonts w:ascii="Arial" w:hAnsi="Arial"/>
          <w:color w:val="333333"/>
          <w:shd w:val="clear" w:color="auto" w:fill="FFFFFF"/>
        </w:rPr>
        <w:t xml:space="preserve"> </w:t>
      </w:r>
    </w:p>
    <w:p w14:paraId="0A0511DB" w14:textId="77777777" w:rsidR="00022656" w:rsidRPr="008549B9" w:rsidRDefault="00022656" w:rsidP="00022656">
      <w:pPr>
        <w:rPr>
          <w:rFonts w:ascii="Arial" w:hAnsi="Arial"/>
          <w:color w:val="333333"/>
          <w:shd w:val="clear" w:color="auto" w:fill="FFFFFF"/>
        </w:rPr>
      </w:pPr>
      <w:r w:rsidRPr="008549B9">
        <w:rPr>
          <w:rFonts w:ascii="Arial" w:hAnsi="Arial"/>
          <w:color w:val="333333"/>
          <w:shd w:val="clear" w:color="auto" w:fill="FFFFFF"/>
        </w:rPr>
        <w:t xml:space="preserve">Saint Augustine, </w:t>
      </w:r>
      <w:r w:rsidRPr="008549B9">
        <w:rPr>
          <w:rFonts w:ascii="Arial" w:hAnsi="Arial"/>
          <w:i/>
          <w:iCs/>
          <w:color w:val="333333"/>
          <w:shd w:val="clear" w:color="auto" w:fill="FFFFFF"/>
        </w:rPr>
        <w:t xml:space="preserve">Confessions, </w:t>
      </w:r>
      <w:r w:rsidRPr="008549B9">
        <w:rPr>
          <w:rFonts w:ascii="Arial" w:hAnsi="Arial"/>
          <w:color w:val="333333"/>
          <w:shd w:val="clear" w:color="auto" w:fill="FFFFFF"/>
        </w:rPr>
        <w:t>trans. by Henry Chadwick (Oxford University Press 1991)</w:t>
      </w:r>
    </w:p>
    <w:p w14:paraId="7F8AA867" w14:textId="77777777" w:rsidR="00022656" w:rsidRPr="0068574B" w:rsidRDefault="00022656" w:rsidP="00022656">
      <w:pPr>
        <w:rPr>
          <w:rFonts w:ascii="Arial" w:hAnsi="Arial"/>
          <w:color w:val="333333"/>
          <w:shd w:val="clear" w:color="auto" w:fill="FFFFFF"/>
        </w:rPr>
      </w:pPr>
      <w:r w:rsidRPr="008549B9">
        <w:rPr>
          <w:rFonts w:ascii="Arial" w:hAnsi="Arial"/>
          <w:color w:val="333333"/>
          <w:shd w:val="clear" w:color="auto" w:fill="FFFFFF"/>
        </w:rPr>
        <w:t>Augustine’s notion of the self will be written throughout this book and it is the best book to read when writing or learning anything about Saint Augustine so this will be one of the most beneficial books for my essay. Here, Augustine is speaking about the self from his own memories and personal experience.</w:t>
      </w:r>
    </w:p>
    <w:p w14:paraId="770A5B71" w14:textId="77777777" w:rsidR="00D776ED" w:rsidRPr="008549B9" w:rsidRDefault="00D776ED" w:rsidP="00022656">
      <w:pPr>
        <w:rPr>
          <w:rFonts w:ascii="Arial" w:hAnsi="Arial"/>
        </w:rPr>
      </w:pPr>
    </w:p>
    <w:p w14:paraId="6362F1F7" w14:textId="77777777" w:rsidR="00D776ED" w:rsidRPr="008549B9" w:rsidRDefault="00D776ED" w:rsidP="00022656">
      <w:pPr>
        <w:pStyle w:val="ListParagraph"/>
        <w:numPr>
          <w:ilvl w:val="0"/>
          <w:numId w:val="7"/>
        </w:numPr>
        <w:rPr>
          <w:rFonts w:ascii="Arial" w:hAnsi="Arial"/>
        </w:rPr>
      </w:pPr>
      <w:r w:rsidRPr="008549B9">
        <w:rPr>
          <w:rFonts w:ascii="Arial" w:hAnsi="Arial"/>
        </w:rPr>
        <w:lastRenderedPageBreak/>
        <w:t xml:space="preserve"> </w:t>
      </w:r>
    </w:p>
    <w:p w14:paraId="65E96A91" w14:textId="77777777" w:rsidR="00D776ED" w:rsidRPr="008549B9" w:rsidRDefault="005E0A0D" w:rsidP="00022656">
      <w:pPr>
        <w:rPr>
          <w:rFonts w:ascii="Arial" w:hAnsi="Arial"/>
        </w:rPr>
      </w:pPr>
      <w:r w:rsidRPr="008549B9">
        <w:rPr>
          <w:rFonts w:ascii="Arial" w:hAnsi="Arial"/>
        </w:rPr>
        <w:t xml:space="preserve">Wetzel, James, </w:t>
      </w:r>
      <w:r w:rsidRPr="008549B9">
        <w:rPr>
          <w:rFonts w:ascii="Arial" w:hAnsi="Arial"/>
          <w:i/>
          <w:iCs/>
        </w:rPr>
        <w:t>The Journal of Religion</w:t>
      </w:r>
      <w:r w:rsidRPr="008549B9">
        <w:rPr>
          <w:rFonts w:ascii="Arial" w:hAnsi="Arial"/>
        </w:rPr>
        <w:t>, review of ‘</w:t>
      </w:r>
      <w:r w:rsidR="00D776ED" w:rsidRPr="008549B9">
        <w:rPr>
          <w:rFonts w:ascii="Arial" w:hAnsi="Arial"/>
          <w:i/>
          <w:iCs/>
        </w:rPr>
        <w:t>In the Self’s Place: The Approach of Saint Augustine</w:t>
      </w:r>
      <w:r w:rsidR="00D776ED" w:rsidRPr="008549B9">
        <w:rPr>
          <w:rFonts w:ascii="Arial" w:hAnsi="Arial"/>
        </w:rPr>
        <w:t>.</w:t>
      </w:r>
      <w:r w:rsidRPr="008549B9">
        <w:rPr>
          <w:rFonts w:ascii="Arial" w:hAnsi="Arial"/>
        </w:rPr>
        <w:t>’</w:t>
      </w:r>
      <w:r w:rsidR="00D776ED" w:rsidRPr="008549B9">
        <w:rPr>
          <w:rFonts w:ascii="Arial" w:hAnsi="Arial"/>
        </w:rPr>
        <w:t xml:space="preserve"> </w:t>
      </w:r>
      <w:r w:rsidRPr="008549B9">
        <w:rPr>
          <w:rFonts w:ascii="Arial" w:hAnsi="Arial"/>
        </w:rPr>
        <w:t>By (Marion, Jean-Luc. </w:t>
      </w:r>
      <w:r w:rsidR="00D776ED" w:rsidRPr="008549B9">
        <w:rPr>
          <w:rFonts w:ascii="Arial" w:hAnsi="Arial"/>
        </w:rPr>
        <w:t>Translated by Jeffrey L. Kosky.</w:t>
      </w:r>
      <w:r w:rsidRPr="008549B9">
        <w:rPr>
          <w:rFonts w:ascii="Arial" w:hAnsi="Arial"/>
        </w:rPr>
        <w:t>)</w:t>
      </w:r>
      <w:r w:rsidR="00D776ED" w:rsidRPr="008549B9">
        <w:rPr>
          <w:rFonts w:ascii="Arial" w:hAnsi="Arial"/>
        </w:rPr>
        <w:t xml:space="preserve"> </w:t>
      </w:r>
      <w:r w:rsidRPr="008549B9">
        <w:rPr>
          <w:rFonts w:ascii="Arial" w:hAnsi="Arial"/>
        </w:rPr>
        <w:t>Volume 94, Number 4 (2014)</w:t>
      </w:r>
    </w:p>
    <w:p w14:paraId="46AA34B6" w14:textId="77777777" w:rsidR="00EC685A" w:rsidRPr="008549B9" w:rsidRDefault="00EC685A" w:rsidP="00022656">
      <w:pPr>
        <w:rPr>
          <w:rFonts w:ascii="Arial" w:hAnsi="Arial"/>
        </w:rPr>
      </w:pPr>
    </w:p>
    <w:p w14:paraId="0AB50383" w14:textId="77777777" w:rsidR="00713F1B" w:rsidRPr="008549B9" w:rsidRDefault="005E0A0D" w:rsidP="00022656">
      <w:pPr>
        <w:rPr>
          <w:rFonts w:ascii="Arial" w:hAnsi="Arial"/>
        </w:rPr>
      </w:pPr>
      <w:r w:rsidRPr="008549B9">
        <w:rPr>
          <w:rFonts w:ascii="Arial" w:hAnsi="Arial"/>
        </w:rPr>
        <w:t xml:space="preserve">This book review gives a good overview of </w:t>
      </w:r>
      <w:r w:rsidRPr="008549B9">
        <w:rPr>
          <w:rFonts w:ascii="Arial" w:hAnsi="Arial"/>
          <w:i/>
          <w:iCs/>
        </w:rPr>
        <w:t xml:space="preserve">‘In the Self’s Place’. </w:t>
      </w:r>
      <w:r w:rsidRPr="008549B9">
        <w:rPr>
          <w:rFonts w:ascii="Arial" w:hAnsi="Arial"/>
        </w:rPr>
        <w:t>This will be beneficial for me to get an idea of the book. This book is useful to me because</w:t>
      </w:r>
      <w:r w:rsidR="00EC685A" w:rsidRPr="008549B9">
        <w:rPr>
          <w:rFonts w:ascii="Arial" w:hAnsi="Arial"/>
        </w:rPr>
        <w:t xml:space="preserve"> it explains what </w:t>
      </w:r>
      <w:proofErr w:type="spellStart"/>
      <w:r w:rsidR="00EC685A" w:rsidRPr="008549B9">
        <w:rPr>
          <w:rFonts w:ascii="Arial" w:hAnsi="Arial"/>
        </w:rPr>
        <w:t>confessio</w:t>
      </w:r>
      <w:proofErr w:type="spellEnd"/>
      <w:r w:rsidR="00EC685A" w:rsidRPr="008549B9">
        <w:rPr>
          <w:rFonts w:ascii="Arial" w:hAnsi="Arial"/>
        </w:rPr>
        <w:t xml:space="preserve"> is, and Wetzel</w:t>
      </w:r>
      <w:r w:rsidR="00713F1B" w:rsidRPr="008549B9">
        <w:rPr>
          <w:rFonts w:ascii="Arial" w:hAnsi="Arial"/>
        </w:rPr>
        <w:t xml:space="preserve">, an American theologian, </w:t>
      </w:r>
      <w:r w:rsidR="00EC685A" w:rsidRPr="008549B9">
        <w:rPr>
          <w:rFonts w:ascii="Arial" w:hAnsi="Arial"/>
        </w:rPr>
        <w:t>writes that this is “the play of call and response that returns would-be-subject back to the desire that precedes and transcends all grasping at a self”.</w:t>
      </w:r>
      <w:r w:rsidR="00713F1B" w:rsidRPr="008549B9">
        <w:rPr>
          <w:rFonts w:ascii="Arial" w:hAnsi="Arial"/>
        </w:rPr>
        <w:t xml:space="preserve"> This is an article of a book review from Chicago Journals. </w:t>
      </w:r>
    </w:p>
    <w:p w14:paraId="5D546073" w14:textId="77777777" w:rsidR="005E0A0D" w:rsidRPr="008549B9" w:rsidRDefault="005E0A0D" w:rsidP="00022656">
      <w:pPr>
        <w:rPr>
          <w:rFonts w:ascii="Arial" w:hAnsi="Arial"/>
        </w:rPr>
      </w:pPr>
    </w:p>
    <w:p w14:paraId="0C240DF8" w14:textId="77777777" w:rsidR="006C1E2F" w:rsidRPr="008549B9" w:rsidRDefault="006C1E2F" w:rsidP="00022656">
      <w:pPr>
        <w:rPr>
          <w:rFonts w:ascii="Arial" w:hAnsi="Arial"/>
        </w:rPr>
      </w:pPr>
    </w:p>
    <w:p w14:paraId="5E3896B8" w14:textId="77777777" w:rsidR="006C1E2F" w:rsidRPr="008549B9" w:rsidRDefault="006C1E2F" w:rsidP="00022656">
      <w:pPr>
        <w:pStyle w:val="ListParagraph"/>
        <w:numPr>
          <w:ilvl w:val="0"/>
          <w:numId w:val="7"/>
        </w:numPr>
        <w:rPr>
          <w:rFonts w:ascii="Arial" w:hAnsi="Arial"/>
        </w:rPr>
      </w:pPr>
      <w:r w:rsidRPr="008549B9">
        <w:rPr>
          <w:rFonts w:ascii="Arial" w:hAnsi="Arial"/>
        </w:rPr>
        <w:t xml:space="preserve"> </w:t>
      </w:r>
    </w:p>
    <w:p w14:paraId="3BFAF074" w14:textId="77777777" w:rsidR="00B73AEA" w:rsidRPr="008549B9" w:rsidRDefault="00B73AEA" w:rsidP="00022656">
      <w:pPr>
        <w:rPr>
          <w:rFonts w:ascii="Arial" w:hAnsi="Arial"/>
        </w:rPr>
      </w:pPr>
      <w:r w:rsidRPr="008549B9">
        <w:rPr>
          <w:rFonts w:ascii="Arial" w:hAnsi="Arial"/>
        </w:rPr>
        <w:t xml:space="preserve">Wetzel, James, </w:t>
      </w:r>
      <w:r w:rsidRPr="008549B9">
        <w:rPr>
          <w:rFonts w:ascii="Arial" w:hAnsi="Arial"/>
          <w:i/>
          <w:iCs/>
        </w:rPr>
        <w:t>Augustinian Studies</w:t>
      </w:r>
      <w:r w:rsidRPr="008549B9">
        <w:rPr>
          <w:rFonts w:ascii="Arial" w:hAnsi="Arial"/>
        </w:rPr>
        <w:t xml:space="preserve">, </w:t>
      </w:r>
      <w:r w:rsidRPr="008549B9">
        <w:rPr>
          <w:rFonts w:ascii="Arial" w:hAnsi="Arial"/>
          <w:i/>
          <w:iCs/>
        </w:rPr>
        <w:t xml:space="preserve">The Force of Memory: Reflections on the Interrupted Self, Volume 38, Issue 1, </w:t>
      </w:r>
      <w:r w:rsidRPr="008549B9">
        <w:rPr>
          <w:rFonts w:ascii="Arial" w:hAnsi="Arial"/>
        </w:rPr>
        <w:t xml:space="preserve">Philosophy Documentation </w:t>
      </w:r>
      <w:proofErr w:type="spellStart"/>
      <w:r w:rsidRPr="008549B9">
        <w:rPr>
          <w:rFonts w:ascii="Arial" w:hAnsi="Arial"/>
        </w:rPr>
        <w:t>Center</w:t>
      </w:r>
      <w:proofErr w:type="spellEnd"/>
      <w:r w:rsidRPr="008549B9">
        <w:rPr>
          <w:rFonts w:ascii="Arial" w:hAnsi="Arial"/>
        </w:rPr>
        <w:t xml:space="preserve"> (2007)</w:t>
      </w:r>
    </w:p>
    <w:p w14:paraId="24E7634A" w14:textId="77777777" w:rsidR="00B73AEA" w:rsidRPr="008549B9" w:rsidRDefault="00B73AEA" w:rsidP="00022656">
      <w:pPr>
        <w:rPr>
          <w:rFonts w:ascii="Arial" w:hAnsi="Arial"/>
        </w:rPr>
      </w:pPr>
    </w:p>
    <w:p w14:paraId="5BD8DCDB" w14:textId="77777777" w:rsidR="00713F1B" w:rsidRPr="008549B9" w:rsidRDefault="00713F1B" w:rsidP="00022656">
      <w:pPr>
        <w:rPr>
          <w:rFonts w:ascii="Arial" w:hAnsi="Arial"/>
        </w:rPr>
      </w:pPr>
      <w:r w:rsidRPr="008549B9">
        <w:rPr>
          <w:rFonts w:ascii="Arial" w:hAnsi="Arial"/>
        </w:rPr>
        <w:t xml:space="preserve">This is an article from Philosophy Documentation </w:t>
      </w:r>
      <w:proofErr w:type="spellStart"/>
      <w:r w:rsidRPr="008549B9">
        <w:rPr>
          <w:rFonts w:ascii="Arial" w:hAnsi="Arial"/>
        </w:rPr>
        <w:t>Center</w:t>
      </w:r>
      <w:proofErr w:type="spellEnd"/>
      <w:r w:rsidRPr="008549B9">
        <w:rPr>
          <w:rFonts w:ascii="Arial" w:hAnsi="Arial"/>
        </w:rPr>
        <w:t>. This section I have looked at is written by James Wetzel. I found out that Wetzel achieved a doctorate from Columbia University, so he is a reliable source and is also the director of the Augustinian Institute at Villanova University.</w:t>
      </w:r>
    </w:p>
    <w:p w14:paraId="0D259B1E" w14:textId="4462ED6A" w:rsidR="006D53AF" w:rsidRPr="0068574B" w:rsidRDefault="006D53AF" w:rsidP="00022656">
      <w:pPr>
        <w:rPr>
          <w:rFonts w:ascii="Arial" w:hAnsi="Arial"/>
          <w:color w:val="333333"/>
          <w:shd w:val="clear" w:color="auto" w:fill="FFFFFF"/>
        </w:rPr>
      </w:pPr>
    </w:p>
    <w:sectPr w:rsidR="006D53AF" w:rsidRPr="006857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B0689"/>
    <w:multiLevelType w:val="hybridMultilevel"/>
    <w:tmpl w:val="94F4B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45670"/>
    <w:multiLevelType w:val="hybridMultilevel"/>
    <w:tmpl w:val="94F4B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47758"/>
    <w:multiLevelType w:val="hybridMultilevel"/>
    <w:tmpl w:val="94F4B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25DE9"/>
    <w:multiLevelType w:val="hybridMultilevel"/>
    <w:tmpl w:val="94F4B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900D29"/>
    <w:multiLevelType w:val="hybridMultilevel"/>
    <w:tmpl w:val="94F4B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C92DB1"/>
    <w:multiLevelType w:val="hybridMultilevel"/>
    <w:tmpl w:val="94F4B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4B570D"/>
    <w:multiLevelType w:val="hybridMultilevel"/>
    <w:tmpl w:val="CAE08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2"/>
  </w:num>
  <w:num w:numId="5">
    <w:abstractNumId w:val="3"/>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7DB"/>
    <w:rsid w:val="00022656"/>
    <w:rsid w:val="00031776"/>
    <w:rsid w:val="00095F06"/>
    <w:rsid w:val="000E47DB"/>
    <w:rsid w:val="000E4A19"/>
    <w:rsid w:val="00155AE9"/>
    <w:rsid w:val="001630FD"/>
    <w:rsid w:val="00232332"/>
    <w:rsid w:val="003070A6"/>
    <w:rsid w:val="00470408"/>
    <w:rsid w:val="004B5645"/>
    <w:rsid w:val="0051047D"/>
    <w:rsid w:val="00561B3B"/>
    <w:rsid w:val="005E0A0D"/>
    <w:rsid w:val="0068574B"/>
    <w:rsid w:val="006C1E2F"/>
    <w:rsid w:val="006D53AF"/>
    <w:rsid w:val="00713F1B"/>
    <w:rsid w:val="007933E4"/>
    <w:rsid w:val="008549B9"/>
    <w:rsid w:val="008A67A7"/>
    <w:rsid w:val="009169D7"/>
    <w:rsid w:val="009D6028"/>
    <w:rsid w:val="00A13B0C"/>
    <w:rsid w:val="00B06607"/>
    <w:rsid w:val="00B73AEA"/>
    <w:rsid w:val="00D776ED"/>
    <w:rsid w:val="00EC685A"/>
    <w:rsid w:val="00F438A9"/>
    <w:rsid w:val="00F5638C"/>
    <w:rsid w:val="00FC2FE4"/>
    <w:rsid w:val="00FF7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B9D9D"/>
  <w15:chartTrackingRefBased/>
  <w15:docId w15:val="{69A15140-D46F-4D9D-A67E-870A33211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Arial"/>
        <w:sz w:val="24"/>
        <w:szCs w:val="24"/>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13F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13F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76ED"/>
    <w:pPr>
      <w:ind w:left="720"/>
      <w:contextualSpacing/>
    </w:pPr>
  </w:style>
  <w:style w:type="character" w:styleId="Hyperlink">
    <w:name w:val="Hyperlink"/>
    <w:basedOn w:val="DefaultParagraphFont"/>
    <w:uiPriority w:val="99"/>
    <w:unhideWhenUsed/>
    <w:rsid w:val="005E0A0D"/>
    <w:rPr>
      <w:color w:val="0563C1" w:themeColor="hyperlink"/>
      <w:u w:val="single"/>
    </w:rPr>
  </w:style>
  <w:style w:type="character" w:styleId="UnresolvedMention">
    <w:name w:val="Unresolved Mention"/>
    <w:basedOn w:val="DefaultParagraphFont"/>
    <w:uiPriority w:val="99"/>
    <w:semiHidden/>
    <w:unhideWhenUsed/>
    <w:rsid w:val="005E0A0D"/>
    <w:rPr>
      <w:color w:val="605E5C"/>
      <w:shd w:val="clear" w:color="auto" w:fill="E1DFDD"/>
    </w:rPr>
  </w:style>
  <w:style w:type="character" w:styleId="FollowedHyperlink">
    <w:name w:val="FollowedHyperlink"/>
    <w:basedOn w:val="DefaultParagraphFont"/>
    <w:uiPriority w:val="99"/>
    <w:semiHidden/>
    <w:unhideWhenUsed/>
    <w:rsid w:val="00713F1B"/>
    <w:rPr>
      <w:color w:val="954F72" w:themeColor="followedHyperlink"/>
      <w:u w:val="single"/>
    </w:rPr>
  </w:style>
  <w:style w:type="character" w:customStyle="1" w:styleId="Heading1Char">
    <w:name w:val="Heading 1 Char"/>
    <w:basedOn w:val="DefaultParagraphFont"/>
    <w:link w:val="Heading1"/>
    <w:uiPriority w:val="9"/>
    <w:rsid w:val="00713F1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13F1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13F1B"/>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fn">
    <w:name w:val="fn"/>
    <w:basedOn w:val="DefaultParagraphFont"/>
    <w:rsid w:val="003070A6"/>
  </w:style>
  <w:style w:type="character" w:customStyle="1" w:styleId="Subtitle1">
    <w:name w:val="Subtitle1"/>
    <w:basedOn w:val="DefaultParagraphFont"/>
    <w:rsid w:val="003070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6275896">
      <w:bodyDiv w:val="1"/>
      <w:marLeft w:val="0"/>
      <w:marRight w:val="0"/>
      <w:marTop w:val="0"/>
      <w:marBottom w:val="0"/>
      <w:divBdr>
        <w:top w:val="none" w:sz="0" w:space="0" w:color="auto"/>
        <w:left w:val="none" w:sz="0" w:space="0" w:color="auto"/>
        <w:bottom w:val="none" w:sz="0" w:space="0" w:color="auto"/>
        <w:right w:val="none" w:sz="0" w:space="0" w:color="auto"/>
      </w:divBdr>
    </w:div>
    <w:div w:id="799111894">
      <w:bodyDiv w:val="1"/>
      <w:marLeft w:val="0"/>
      <w:marRight w:val="0"/>
      <w:marTop w:val="0"/>
      <w:marBottom w:val="0"/>
      <w:divBdr>
        <w:top w:val="none" w:sz="0" w:space="0" w:color="auto"/>
        <w:left w:val="none" w:sz="0" w:space="0" w:color="auto"/>
        <w:bottom w:val="none" w:sz="0" w:space="0" w:color="auto"/>
        <w:right w:val="none" w:sz="0" w:space="0" w:color="auto"/>
      </w:divBdr>
      <w:divsChild>
        <w:div w:id="1673679472">
          <w:marLeft w:val="0"/>
          <w:marRight w:val="0"/>
          <w:marTop w:val="0"/>
          <w:marBottom w:val="0"/>
          <w:divBdr>
            <w:top w:val="single" w:sz="6" w:space="0" w:color="81807E"/>
            <w:left w:val="single" w:sz="6" w:space="0" w:color="81807E"/>
            <w:bottom w:val="single" w:sz="6" w:space="0" w:color="81807E"/>
            <w:right w:val="single" w:sz="6" w:space="0" w:color="81807E"/>
          </w:divBdr>
        </w:div>
      </w:divsChild>
    </w:div>
    <w:div w:id="1259368039">
      <w:bodyDiv w:val="1"/>
      <w:marLeft w:val="0"/>
      <w:marRight w:val="0"/>
      <w:marTop w:val="0"/>
      <w:marBottom w:val="0"/>
      <w:divBdr>
        <w:top w:val="none" w:sz="0" w:space="0" w:color="auto"/>
        <w:left w:val="none" w:sz="0" w:space="0" w:color="auto"/>
        <w:bottom w:val="none" w:sz="0" w:space="0" w:color="auto"/>
        <w:right w:val="none" w:sz="0" w:space="0" w:color="auto"/>
      </w:divBdr>
      <w:divsChild>
        <w:div w:id="469321001">
          <w:marLeft w:val="0"/>
          <w:marRight w:val="0"/>
          <w:marTop w:val="0"/>
          <w:marBottom w:val="0"/>
          <w:divBdr>
            <w:top w:val="single" w:sz="6" w:space="0" w:color="81807E"/>
            <w:left w:val="single" w:sz="6" w:space="0" w:color="81807E"/>
            <w:bottom w:val="single" w:sz="6" w:space="0" w:color="81807E"/>
            <w:right w:val="single" w:sz="6" w:space="0" w:color="81807E"/>
          </w:divBdr>
        </w:div>
      </w:divsChild>
    </w:div>
    <w:div w:id="1296981775">
      <w:bodyDiv w:val="1"/>
      <w:marLeft w:val="0"/>
      <w:marRight w:val="0"/>
      <w:marTop w:val="0"/>
      <w:marBottom w:val="0"/>
      <w:divBdr>
        <w:top w:val="none" w:sz="0" w:space="0" w:color="auto"/>
        <w:left w:val="none" w:sz="0" w:space="0" w:color="auto"/>
        <w:bottom w:val="none" w:sz="0" w:space="0" w:color="auto"/>
        <w:right w:val="none" w:sz="0" w:space="0" w:color="auto"/>
      </w:divBdr>
      <w:divsChild>
        <w:div w:id="1736736286">
          <w:marLeft w:val="0"/>
          <w:marRight w:val="0"/>
          <w:marTop w:val="48"/>
          <w:marBottom w:val="48"/>
          <w:divBdr>
            <w:top w:val="none" w:sz="0" w:space="0" w:color="auto"/>
            <w:left w:val="none" w:sz="0" w:space="0" w:color="auto"/>
            <w:bottom w:val="none" w:sz="0" w:space="0" w:color="auto"/>
            <w:right w:val="none" w:sz="0" w:space="0" w:color="auto"/>
          </w:divBdr>
        </w:div>
        <w:div w:id="1995718192">
          <w:marLeft w:val="0"/>
          <w:marRight w:val="0"/>
          <w:marTop w:val="48"/>
          <w:marBottom w:val="48"/>
          <w:divBdr>
            <w:top w:val="none" w:sz="0" w:space="0" w:color="auto"/>
            <w:left w:val="none" w:sz="0" w:space="0" w:color="auto"/>
            <w:bottom w:val="none" w:sz="0" w:space="0" w:color="auto"/>
            <w:right w:val="none" w:sz="0" w:space="0" w:color="auto"/>
          </w:divBdr>
        </w:div>
      </w:divsChild>
    </w:div>
    <w:div w:id="1536968370">
      <w:bodyDiv w:val="1"/>
      <w:marLeft w:val="0"/>
      <w:marRight w:val="0"/>
      <w:marTop w:val="0"/>
      <w:marBottom w:val="0"/>
      <w:divBdr>
        <w:top w:val="none" w:sz="0" w:space="0" w:color="auto"/>
        <w:left w:val="none" w:sz="0" w:space="0" w:color="auto"/>
        <w:bottom w:val="none" w:sz="0" w:space="0" w:color="auto"/>
        <w:right w:val="none" w:sz="0" w:space="0" w:color="auto"/>
      </w:divBdr>
      <w:divsChild>
        <w:div w:id="1674183019">
          <w:marLeft w:val="0"/>
          <w:marRight w:val="0"/>
          <w:marTop w:val="0"/>
          <w:marBottom w:val="0"/>
          <w:divBdr>
            <w:top w:val="none" w:sz="0" w:space="0" w:color="auto"/>
            <w:left w:val="none" w:sz="0" w:space="0" w:color="auto"/>
            <w:bottom w:val="none" w:sz="0" w:space="0" w:color="auto"/>
            <w:right w:val="none" w:sz="0" w:space="0" w:color="auto"/>
          </w:divBdr>
        </w:div>
        <w:div w:id="1934361384">
          <w:marLeft w:val="0"/>
          <w:marRight w:val="0"/>
          <w:marTop w:val="0"/>
          <w:marBottom w:val="0"/>
          <w:divBdr>
            <w:top w:val="none" w:sz="0" w:space="0" w:color="auto"/>
            <w:left w:val="none" w:sz="0" w:space="0" w:color="auto"/>
            <w:bottom w:val="none" w:sz="0" w:space="0" w:color="auto"/>
            <w:right w:val="none" w:sz="0" w:space="0" w:color="auto"/>
          </w:divBdr>
        </w:div>
        <w:div w:id="569080206">
          <w:marLeft w:val="0"/>
          <w:marRight w:val="0"/>
          <w:marTop w:val="0"/>
          <w:marBottom w:val="0"/>
          <w:divBdr>
            <w:top w:val="none" w:sz="0" w:space="0" w:color="auto"/>
            <w:left w:val="none" w:sz="0" w:space="0" w:color="auto"/>
            <w:bottom w:val="none" w:sz="0" w:space="0" w:color="auto"/>
            <w:right w:val="none" w:sz="0" w:space="0" w:color="auto"/>
          </w:divBdr>
        </w:div>
      </w:divsChild>
    </w:div>
    <w:div w:id="1915239026">
      <w:bodyDiv w:val="1"/>
      <w:marLeft w:val="0"/>
      <w:marRight w:val="0"/>
      <w:marTop w:val="0"/>
      <w:marBottom w:val="0"/>
      <w:divBdr>
        <w:top w:val="none" w:sz="0" w:space="0" w:color="auto"/>
        <w:left w:val="none" w:sz="0" w:space="0" w:color="auto"/>
        <w:bottom w:val="none" w:sz="0" w:space="0" w:color="auto"/>
        <w:right w:val="none" w:sz="0" w:space="0" w:color="auto"/>
      </w:divBdr>
    </w:div>
    <w:div w:id="2049986399">
      <w:bodyDiv w:val="1"/>
      <w:marLeft w:val="0"/>
      <w:marRight w:val="0"/>
      <w:marTop w:val="0"/>
      <w:marBottom w:val="0"/>
      <w:divBdr>
        <w:top w:val="none" w:sz="0" w:space="0" w:color="auto"/>
        <w:left w:val="none" w:sz="0" w:space="0" w:color="auto"/>
        <w:bottom w:val="none" w:sz="0" w:space="0" w:color="auto"/>
        <w:right w:val="none" w:sz="0" w:space="0" w:color="auto"/>
      </w:divBdr>
      <w:divsChild>
        <w:div w:id="868950709">
          <w:marLeft w:val="0"/>
          <w:marRight w:val="0"/>
          <w:marTop w:val="0"/>
          <w:marBottom w:val="0"/>
          <w:divBdr>
            <w:top w:val="none" w:sz="0" w:space="0" w:color="auto"/>
            <w:left w:val="none" w:sz="0" w:space="0" w:color="auto"/>
            <w:bottom w:val="none" w:sz="0" w:space="0" w:color="auto"/>
            <w:right w:val="none" w:sz="0" w:space="0" w:color="auto"/>
          </w:divBdr>
          <w:divsChild>
            <w:div w:id="1762330446">
              <w:marLeft w:val="0"/>
              <w:marRight w:val="0"/>
              <w:marTop w:val="0"/>
              <w:marBottom w:val="0"/>
              <w:divBdr>
                <w:top w:val="none" w:sz="0" w:space="0" w:color="auto"/>
                <w:left w:val="none" w:sz="0" w:space="0" w:color="auto"/>
                <w:bottom w:val="none" w:sz="0" w:space="0" w:color="auto"/>
                <w:right w:val="none" w:sz="0" w:space="0" w:color="auto"/>
              </w:divBdr>
              <w:divsChild>
                <w:div w:id="1080296173">
                  <w:marLeft w:val="0"/>
                  <w:marRight w:val="0"/>
                  <w:marTop w:val="0"/>
                  <w:marBottom w:val="0"/>
                  <w:divBdr>
                    <w:top w:val="none" w:sz="0" w:space="0" w:color="auto"/>
                    <w:left w:val="none" w:sz="0" w:space="0" w:color="auto"/>
                    <w:bottom w:val="none" w:sz="0" w:space="0" w:color="auto"/>
                    <w:right w:val="none" w:sz="0" w:space="0" w:color="auto"/>
                  </w:divBdr>
                </w:div>
                <w:div w:id="1383359657">
                  <w:marLeft w:val="0"/>
                  <w:marRight w:val="0"/>
                  <w:marTop w:val="0"/>
                  <w:marBottom w:val="0"/>
                  <w:divBdr>
                    <w:top w:val="none" w:sz="0" w:space="0" w:color="auto"/>
                    <w:left w:val="none" w:sz="0" w:space="0" w:color="auto"/>
                    <w:bottom w:val="none" w:sz="0" w:space="0" w:color="auto"/>
                    <w:right w:val="none" w:sz="0" w:space="0" w:color="auto"/>
                  </w:divBdr>
                </w:div>
                <w:div w:id="144811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jstor.org/stable/23970093.%20Accessed%2015%20Jan.%20202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672</Words>
  <Characters>3831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Carson-davies (1801650)</dc:creator>
  <cp:keywords/>
  <dc:description/>
  <cp:lastModifiedBy>Tia Carson-davies (1801650)</cp:lastModifiedBy>
  <cp:revision>2</cp:revision>
  <dcterms:created xsi:type="dcterms:W3CDTF">2021-01-18T06:54:00Z</dcterms:created>
  <dcterms:modified xsi:type="dcterms:W3CDTF">2021-01-18T06:54:00Z</dcterms:modified>
</cp:coreProperties>
</file>