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Default="00C57D61" w:rsidP="005F44FD">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separate"/>
      </w:r>
      <w:r w:rsidR="00646406">
        <w:fldChar w:fldCharType="end"/>
      </w:r>
    </w:p>
    <w:p w14:paraId="6D0C4720" w14:textId="77777777" w:rsidR="00646406" w:rsidRDefault="00646406" w:rsidP="005F44FD">
      <w:pPr>
        <w:jc w:val="center"/>
      </w:pPr>
    </w:p>
    <w:p w14:paraId="384AD48D" w14:textId="77777777" w:rsidR="00646406" w:rsidRDefault="00646406" w:rsidP="005F44FD">
      <w:pPr>
        <w:jc w:val="center"/>
      </w:pPr>
    </w:p>
    <w:p w14:paraId="1C4A58E1" w14:textId="77777777" w:rsidR="00646406" w:rsidRDefault="00646406" w:rsidP="005F44FD">
      <w:pPr>
        <w:jc w:val="center"/>
      </w:pPr>
    </w:p>
    <w:p w14:paraId="21811744" w14:textId="77777777" w:rsidR="00646406" w:rsidRDefault="00646406" w:rsidP="005F44FD">
      <w:pPr>
        <w:jc w:val="center"/>
      </w:pPr>
    </w:p>
    <w:p w14:paraId="1EC34BAD" w14:textId="77777777" w:rsidR="00646406" w:rsidRDefault="00646406" w:rsidP="005F44FD">
      <w:pPr>
        <w:jc w:val="center"/>
      </w:pPr>
    </w:p>
    <w:p w14:paraId="020B9CFF" w14:textId="411DD0D3" w:rsidR="00646406" w:rsidRPr="00646406" w:rsidRDefault="00646406" w:rsidP="005F44FD">
      <w:pPr>
        <w:jc w:val="center"/>
        <w:rPr>
          <w:rFonts w:ascii="Arial" w:hAnsi="Arial" w:cs="Arial"/>
          <w:b/>
          <w:bCs/>
        </w:rPr>
      </w:pPr>
      <w:r w:rsidRPr="00646406">
        <w:rPr>
          <w:rFonts w:ascii="Arial" w:hAnsi="Arial" w:cs="Arial"/>
          <w:b/>
          <w:bCs/>
        </w:rPr>
        <w:t>Student Name:</w:t>
      </w:r>
      <w:r w:rsidR="00373A97">
        <w:rPr>
          <w:rFonts w:ascii="Arial" w:hAnsi="Arial" w:cs="Arial"/>
          <w:b/>
          <w:bCs/>
        </w:rPr>
        <w:t xml:space="preserve"> Boubacar Sidiki Ouedraogo</w:t>
      </w:r>
    </w:p>
    <w:p w14:paraId="2AAC98E7" w14:textId="77777777" w:rsidR="00646406" w:rsidRPr="00646406" w:rsidRDefault="00646406" w:rsidP="005F44FD">
      <w:pPr>
        <w:jc w:val="center"/>
        <w:rPr>
          <w:rFonts w:ascii="Arial" w:hAnsi="Arial" w:cs="Arial"/>
          <w:b/>
          <w:bCs/>
        </w:rPr>
      </w:pPr>
    </w:p>
    <w:p w14:paraId="586C6996" w14:textId="0A510377" w:rsidR="00646406" w:rsidRPr="00646406" w:rsidRDefault="00646406" w:rsidP="005F44FD">
      <w:pPr>
        <w:jc w:val="center"/>
        <w:rPr>
          <w:rFonts w:ascii="Arial" w:hAnsi="Arial" w:cs="Arial"/>
          <w:b/>
          <w:bCs/>
        </w:rPr>
      </w:pPr>
      <w:r w:rsidRPr="00646406">
        <w:rPr>
          <w:rFonts w:ascii="Arial" w:hAnsi="Arial" w:cs="Arial"/>
          <w:b/>
          <w:bCs/>
        </w:rPr>
        <w:t>Student ID:</w:t>
      </w:r>
      <w:r w:rsidR="00373A97">
        <w:rPr>
          <w:rFonts w:ascii="Arial" w:hAnsi="Arial" w:cs="Arial"/>
          <w:b/>
          <w:bCs/>
        </w:rPr>
        <w:t xml:space="preserve"> 2543702</w:t>
      </w:r>
    </w:p>
    <w:p w14:paraId="63080C9E" w14:textId="77777777" w:rsidR="00646406" w:rsidRDefault="00646406" w:rsidP="005F44FD">
      <w:pPr>
        <w:jc w:val="center"/>
        <w:rPr>
          <w:rFonts w:ascii="Arial" w:hAnsi="Arial" w:cs="Arial"/>
        </w:rPr>
      </w:pPr>
    </w:p>
    <w:p w14:paraId="0B21FA61" w14:textId="77777777" w:rsidR="00373A97" w:rsidRPr="00646406" w:rsidRDefault="00373A97" w:rsidP="005F44FD">
      <w:pPr>
        <w:jc w:val="center"/>
        <w:rPr>
          <w:rFonts w:ascii="Arial" w:hAnsi="Arial" w:cs="Arial"/>
        </w:rPr>
      </w:pPr>
    </w:p>
    <w:p w14:paraId="3D7751B6" w14:textId="77777777" w:rsidR="00646406" w:rsidRDefault="00646406" w:rsidP="005F44FD">
      <w:pPr>
        <w:jc w:val="center"/>
        <w:rPr>
          <w:rFonts w:ascii="Arial" w:hAnsi="Arial" w:cs="Arial"/>
        </w:rPr>
      </w:pPr>
    </w:p>
    <w:p w14:paraId="5876712D" w14:textId="77777777" w:rsidR="00373A97" w:rsidRPr="00646406" w:rsidRDefault="00373A97" w:rsidP="005F44FD">
      <w:pPr>
        <w:jc w:val="center"/>
        <w:rPr>
          <w:rFonts w:ascii="Arial" w:hAnsi="Arial" w:cs="Arial"/>
        </w:rPr>
      </w:pPr>
    </w:p>
    <w:p w14:paraId="37F10C9F" w14:textId="2FF0D0FD" w:rsidR="00646406" w:rsidRPr="00646406" w:rsidRDefault="00646406" w:rsidP="005F44FD">
      <w:pPr>
        <w:jc w:val="center"/>
        <w:rPr>
          <w:rFonts w:ascii="Arial" w:hAnsi="Arial" w:cs="Arial"/>
          <w:b/>
          <w:bCs/>
        </w:rPr>
      </w:pPr>
      <w:r w:rsidRPr="00646406">
        <w:rPr>
          <w:rFonts w:ascii="Arial" w:hAnsi="Arial" w:cs="Arial"/>
          <w:b/>
          <w:bCs/>
        </w:rPr>
        <w:t>Module Name: Marketing Management</w:t>
      </w:r>
    </w:p>
    <w:p w14:paraId="1F614A44" w14:textId="77777777" w:rsidR="00646406" w:rsidRPr="00646406" w:rsidRDefault="00646406" w:rsidP="005F44FD">
      <w:pPr>
        <w:jc w:val="center"/>
        <w:rPr>
          <w:rFonts w:ascii="Arial" w:hAnsi="Arial" w:cs="Arial"/>
          <w:b/>
          <w:bCs/>
        </w:rPr>
      </w:pPr>
    </w:p>
    <w:p w14:paraId="0794A99E" w14:textId="0E3CA2E1" w:rsidR="00646406" w:rsidRPr="0083039D" w:rsidRDefault="00646406" w:rsidP="005F44FD">
      <w:pPr>
        <w:jc w:val="center"/>
        <w:rPr>
          <w:rFonts w:ascii="Arial" w:hAnsi="Arial" w:cs="Arial"/>
          <w:b/>
          <w:bCs/>
        </w:rPr>
      </w:pPr>
      <w:r w:rsidRPr="0083039D">
        <w:rPr>
          <w:rFonts w:ascii="Arial" w:hAnsi="Arial" w:cs="Arial"/>
          <w:b/>
          <w:bCs/>
        </w:rPr>
        <w:t>Module Code: LCMB7024</w:t>
      </w:r>
    </w:p>
    <w:p w14:paraId="242318AB" w14:textId="77777777" w:rsidR="00646406" w:rsidRPr="0083039D" w:rsidRDefault="00646406" w:rsidP="005F44FD">
      <w:pPr>
        <w:jc w:val="center"/>
        <w:rPr>
          <w:rFonts w:ascii="Arial" w:hAnsi="Arial" w:cs="Arial"/>
          <w:b/>
          <w:bCs/>
        </w:rPr>
      </w:pPr>
    </w:p>
    <w:p w14:paraId="5A962802" w14:textId="77777777" w:rsidR="00646406" w:rsidRPr="0083039D" w:rsidRDefault="00646406" w:rsidP="005F44FD">
      <w:pPr>
        <w:jc w:val="center"/>
        <w:rPr>
          <w:rFonts w:ascii="Arial" w:hAnsi="Arial" w:cs="Arial"/>
          <w:b/>
          <w:bCs/>
        </w:rPr>
      </w:pPr>
    </w:p>
    <w:p w14:paraId="38F1A035" w14:textId="77777777" w:rsidR="00646406" w:rsidRPr="0083039D" w:rsidRDefault="00646406" w:rsidP="005F44FD">
      <w:pPr>
        <w:jc w:val="center"/>
        <w:rPr>
          <w:rFonts w:ascii="Arial" w:hAnsi="Arial" w:cs="Arial"/>
          <w:b/>
          <w:bCs/>
        </w:rPr>
      </w:pPr>
    </w:p>
    <w:p w14:paraId="791F64A5" w14:textId="77777777" w:rsidR="00373A97" w:rsidRPr="0083039D" w:rsidRDefault="00373A97" w:rsidP="005F44FD">
      <w:pPr>
        <w:jc w:val="center"/>
        <w:rPr>
          <w:rFonts w:ascii="Arial" w:hAnsi="Arial" w:cs="Arial"/>
          <w:b/>
          <w:bCs/>
        </w:rPr>
      </w:pPr>
    </w:p>
    <w:p w14:paraId="7E74A1F6" w14:textId="77777777" w:rsidR="00646406" w:rsidRPr="0083039D" w:rsidRDefault="00646406" w:rsidP="005F44FD">
      <w:pPr>
        <w:jc w:val="center"/>
        <w:rPr>
          <w:rFonts w:ascii="Arial" w:hAnsi="Arial" w:cs="Arial"/>
          <w:b/>
          <w:bCs/>
        </w:rPr>
      </w:pPr>
    </w:p>
    <w:p w14:paraId="1C05EEAE" w14:textId="205BCA77" w:rsidR="00646406" w:rsidRPr="00373A97" w:rsidRDefault="00646406" w:rsidP="005F44FD">
      <w:pPr>
        <w:jc w:val="center"/>
        <w:rPr>
          <w:rFonts w:ascii="Arial" w:hAnsi="Arial" w:cs="Arial"/>
          <w:b/>
          <w:bCs/>
        </w:rPr>
      </w:pPr>
      <w:r w:rsidRPr="00373A97">
        <w:rPr>
          <w:rFonts w:ascii="Arial" w:hAnsi="Arial" w:cs="Arial"/>
          <w:b/>
          <w:bCs/>
        </w:rPr>
        <w:t>Lecturer’s Name:</w:t>
      </w:r>
      <w:r w:rsidR="00373A97" w:rsidRPr="00373A97">
        <w:rPr>
          <w:rFonts w:ascii="Arial" w:hAnsi="Arial" w:cs="Arial"/>
          <w:b/>
          <w:bCs/>
        </w:rPr>
        <w:t xml:space="preserve"> </w:t>
      </w:r>
      <w:r w:rsidR="00373A97">
        <w:rPr>
          <w:rFonts w:ascii="Times New Roman" w:hAnsi="Times New Roman"/>
          <w:b/>
          <w:bCs/>
          <w:sz w:val="28"/>
          <w:szCs w:val="28"/>
        </w:rPr>
        <w:t>Laila Maazouz</w:t>
      </w:r>
    </w:p>
    <w:p w14:paraId="2534BC8F" w14:textId="77777777" w:rsidR="00646406" w:rsidRPr="00373A97" w:rsidRDefault="00646406" w:rsidP="005F44FD">
      <w:pPr>
        <w:jc w:val="center"/>
        <w:rPr>
          <w:rFonts w:ascii="Arial" w:hAnsi="Arial" w:cs="Arial"/>
          <w:b/>
          <w:bCs/>
        </w:rPr>
      </w:pPr>
    </w:p>
    <w:p w14:paraId="1227B1D7" w14:textId="77777777" w:rsidR="00373A97" w:rsidRDefault="00373A97" w:rsidP="005F44FD">
      <w:pPr>
        <w:jc w:val="center"/>
        <w:rPr>
          <w:rFonts w:ascii="Arial" w:hAnsi="Arial" w:cs="Arial"/>
          <w:b/>
          <w:bCs/>
        </w:rPr>
      </w:pPr>
    </w:p>
    <w:p w14:paraId="462CFB45" w14:textId="77777777" w:rsidR="00373A97" w:rsidRPr="00373A97" w:rsidRDefault="00373A97" w:rsidP="005F44FD">
      <w:pPr>
        <w:jc w:val="center"/>
        <w:rPr>
          <w:rFonts w:ascii="Arial" w:hAnsi="Arial" w:cs="Arial"/>
          <w:b/>
          <w:bCs/>
        </w:rPr>
      </w:pPr>
    </w:p>
    <w:p w14:paraId="7241F7F8" w14:textId="77777777" w:rsidR="00831F29" w:rsidRDefault="00831F29" w:rsidP="005F44FD">
      <w:pPr>
        <w:jc w:val="center"/>
        <w:rPr>
          <w:rFonts w:ascii="Arial" w:hAnsi="Arial" w:cs="Arial"/>
          <w:b/>
          <w:bCs/>
        </w:rPr>
      </w:pPr>
    </w:p>
    <w:p w14:paraId="65290EA2" w14:textId="77777777" w:rsidR="00373A97" w:rsidRDefault="00373A97" w:rsidP="005F44FD">
      <w:pPr>
        <w:jc w:val="center"/>
        <w:rPr>
          <w:rFonts w:ascii="Arial" w:hAnsi="Arial" w:cs="Arial"/>
          <w:b/>
          <w:bCs/>
        </w:rPr>
      </w:pPr>
      <w:r w:rsidRPr="00646406">
        <w:rPr>
          <w:rFonts w:ascii="Arial" w:hAnsi="Arial" w:cs="Arial"/>
          <w:b/>
          <w:bCs/>
        </w:rPr>
        <w:t>Term 1</w:t>
      </w:r>
    </w:p>
    <w:p w14:paraId="51E972EF" w14:textId="77777777" w:rsidR="00831F29" w:rsidRDefault="00831F29" w:rsidP="005F44FD">
      <w:pPr>
        <w:jc w:val="center"/>
        <w:rPr>
          <w:rFonts w:ascii="Arial" w:hAnsi="Arial" w:cs="Arial"/>
          <w:b/>
          <w:bCs/>
        </w:rPr>
      </w:pPr>
    </w:p>
    <w:p w14:paraId="0037973B" w14:textId="5EFCA439" w:rsidR="00C574B5" w:rsidRDefault="00C574B5" w:rsidP="005F44FD">
      <w:pPr>
        <w:jc w:val="center"/>
        <w:rPr>
          <w:rFonts w:ascii="Arial" w:hAnsi="Arial" w:cs="Arial"/>
          <w:b/>
          <w:bCs/>
        </w:rPr>
      </w:pPr>
      <w:r w:rsidRPr="00843C8E">
        <w:rPr>
          <w:rFonts w:ascii="Arial" w:hAnsi="Arial" w:cs="Arial"/>
          <w:b/>
          <w:bCs/>
        </w:rPr>
        <w:t>Word count:</w:t>
      </w:r>
      <w:r>
        <w:rPr>
          <w:rFonts w:ascii="Arial" w:hAnsi="Arial" w:cs="Arial"/>
          <w:b/>
          <w:bCs/>
        </w:rPr>
        <w:t xml:space="preserve"> </w:t>
      </w:r>
      <w:r w:rsidR="00843C8E">
        <w:rPr>
          <w:rFonts w:ascii="Arial" w:hAnsi="Arial" w:cs="Arial"/>
          <w:b/>
          <w:bCs/>
        </w:rPr>
        <w:t>2314 words</w:t>
      </w:r>
    </w:p>
    <w:p w14:paraId="6C08F4FD" w14:textId="77777777" w:rsidR="00831F29" w:rsidRPr="00646406" w:rsidRDefault="00831F29" w:rsidP="005F44FD">
      <w:pPr>
        <w:jc w:val="center"/>
        <w:rPr>
          <w:rFonts w:ascii="Arial" w:hAnsi="Arial" w:cs="Arial"/>
          <w:b/>
          <w:bCs/>
        </w:rPr>
      </w:pPr>
    </w:p>
    <w:p w14:paraId="1C0A74D2" w14:textId="77777777" w:rsidR="00831F29" w:rsidRDefault="00831F29" w:rsidP="005F44FD">
      <w:pPr>
        <w:jc w:val="center"/>
        <w:rPr>
          <w:rFonts w:ascii="Arial" w:hAnsi="Arial" w:cs="Arial"/>
          <w:b/>
          <w:bCs/>
        </w:rPr>
      </w:pPr>
      <w:r w:rsidRPr="00831F29">
        <w:rPr>
          <w:rFonts w:ascii="Arial" w:hAnsi="Arial" w:cs="Arial"/>
          <w:b/>
          <w:bCs/>
        </w:rPr>
        <w:t>Portfolio: Brand development</w:t>
      </w:r>
    </w:p>
    <w:p w14:paraId="0435FA5B" w14:textId="77777777" w:rsidR="00831F29" w:rsidRDefault="00831F29" w:rsidP="005F44FD">
      <w:pPr>
        <w:jc w:val="center"/>
        <w:rPr>
          <w:rFonts w:ascii="Arial" w:hAnsi="Arial" w:cs="Arial"/>
          <w:b/>
          <w:bCs/>
        </w:rPr>
      </w:pPr>
    </w:p>
    <w:p w14:paraId="732347C5" w14:textId="77777777" w:rsidR="00373A97" w:rsidRDefault="00373A97" w:rsidP="005F44FD">
      <w:pPr>
        <w:jc w:val="center"/>
        <w:rPr>
          <w:b/>
          <w:bCs/>
        </w:rPr>
      </w:pPr>
    </w:p>
    <w:p w14:paraId="2B85587D" w14:textId="6CCE3516" w:rsidR="00373A97" w:rsidRPr="00831F29" w:rsidRDefault="00831F29" w:rsidP="005F44FD">
      <w:pPr>
        <w:spacing w:line="360" w:lineRule="auto"/>
        <w:jc w:val="center"/>
        <w:rPr>
          <w:rFonts w:ascii="Arial" w:hAnsi="Arial" w:cs="Arial"/>
          <w:b/>
          <w:bCs/>
        </w:rPr>
      </w:pPr>
      <w:r w:rsidRPr="00831F29">
        <w:rPr>
          <w:rFonts w:ascii="Arial" w:hAnsi="Arial" w:cs="Arial"/>
          <w:b/>
          <w:bCs/>
        </w:rPr>
        <w:t>GREGGS LOOP: A Sustainable Brand Extension for Greggs plc</w:t>
      </w:r>
    </w:p>
    <w:p w14:paraId="35A07A12" w14:textId="77777777" w:rsidR="00373A97" w:rsidRDefault="00373A97" w:rsidP="00373A97">
      <w:pPr>
        <w:rPr>
          <w:b/>
          <w:bCs/>
        </w:rPr>
      </w:pPr>
    </w:p>
    <w:p w14:paraId="6877C307" w14:textId="77777777" w:rsidR="00373A97" w:rsidRDefault="00373A97" w:rsidP="00373A97">
      <w:pPr>
        <w:rPr>
          <w:b/>
          <w:bCs/>
        </w:rPr>
      </w:pPr>
    </w:p>
    <w:p w14:paraId="5581D01D" w14:textId="77777777" w:rsidR="00373A97" w:rsidRDefault="00373A97" w:rsidP="00373A97">
      <w:pPr>
        <w:rPr>
          <w:b/>
          <w:bCs/>
        </w:rPr>
      </w:pPr>
    </w:p>
    <w:p w14:paraId="7019C9F0" w14:textId="77777777" w:rsidR="00373A97" w:rsidRDefault="00373A97" w:rsidP="00373A97">
      <w:pPr>
        <w:rPr>
          <w:b/>
          <w:bCs/>
        </w:rPr>
      </w:pPr>
    </w:p>
    <w:p w14:paraId="0A3834E9" w14:textId="77777777" w:rsidR="003E5919" w:rsidRDefault="003E5919" w:rsidP="00373A97">
      <w:pPr>
        <w:rPr>
          <w:b/>
          <w:bCs/>
        </w:rPr>
      </w:pPr>
    </w:p>
    <w:p w14:paraId="2865017D" w14:textId="77777777" w:rsidR="00373A97" w:rsidRDefault="00373A97" w:rsidP="00373A97">
      <w:pPr>
        <w:rPr>
          <w:b/>
          <w:bCs/>
        </w:rPr>
      </w:pPr>
    </w:p>
    <w:p w14:paraId="45F6D148" w14:textId="77777777" w:rsidR="00373A97" w:rsidRDefault="00373A97" w:rsidP="00373A97">
      <w:pPr>
        <w:rPr>
          <w:b/>
          <w:bCs/>
        </w:rPr>
      </w:pPr>
    </w:p>
    <w:p w14:paraId="37D0E317" w14:textId="77777777" w:rsidR="00831F29" w:rsidRDefault="00831F29" w:rsidP="00831F29">
      <w:pPr>
        <w:spacing w:line="360" w:lineRule="auto"/>
        <w:jc w:val="both"/>
        <w:rPr>
          <w:b/>
          <w:bCs/>
        </w:rPr>
      </w:pPr>
    </w:p>
    <w:sdt>
      <w:sdtPr>
        <w:rPr>
          <w:rFonts w:ascii="Arial" w:eastAsiaTheme="minorHAnsi" w:hAnsi="Arial" w:cs="Arial"/>
          <w:b w:val="0"/>
          <w:bCs w:val="0"/>
          <w:color w:val="auto"/>
          <w:kern w:val="2"/>
          <w:sz w:val="24"/>
          <w:szCs w:val="24"/>
          <w:lang w:val="fr-FR"/>
          <w14:ligatures w14:val="standardContextual"/>
        </w:rPr>
        <w:id w:val="946579652"/>
        <w:docPartObj>
          <w:docPartGallery w:val="Table of Contents"/>
          <w:docPartUnique/>
        </w:docPartObj>
      </w:sdtPr>
      <w:sdtContent>
        <w:p w14:paraId="5217F292" w14:textId="22CDAB77" w:rsidR="008D5CE6" w:rsidRPr="00843C8E" w:rsidRDefault="00843C8E" w:rsidP="00843C8E">
          <w:pPr>
            <w:pStyle w:val="En-ttedetabledesmatires"/>
            <w:spacing w:line="360" w:lineRule="auto"/>
            <w:jc w:val="both"/>
            <w:rPr>
              <w:rFonts w:ascii="Arial" w:hAnsi="Arial" w:cs="Arial"/>
              <w:color w:val="auto"/>
              <w:sz w:val="24"/>
              <w:szCs w:val="24"/>
            </w:rPr>
          </w:pPr>
          <w:r w:rsidRPr="00843C8E">
            <w:rPr>
              <w:rFonts w:ascii="Arial" w:hAnsi="Arial" w:cs="Arial"/>
              <w:color w:val="auto"/>
              <w:sz w:val="24"/>
              <w:szCs w:val="24"/>
              <w:lang w:val="fr-FR"/>
            </w:rPr>
            <w:t>TABLES OF CONTENTS</w:t>
          </w:r>
        </w:p>
        <w:p w14:paraId="26019E17" w14:textId="1F8D3E85" w:rsidR="00843C8E" w:rsidRPr="00843C8E" w:rsidRDefault="008D5CE6"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r w:rsidRPr="00843C8E">
            <w:rPr>
              <w:rFonts w:ascii="Arial" w:hAnsi="Arial" w:cs="Arial"/>
            </w:rPr>
            <w:fldChar w:fldCharType="begin"/>
          </w:r>
          <w:r w:rsidRPr="00843C8E">
            <w:rPr>
              <w:rFonts w:ascii="Arial" w:hAnsi="Arial" w:cs="Arial"/>
            </w:rPr>
            <w:instrText xml:space="preserve"> TOC \o "1-3" \h \z \u </w:instrText>
          </w:r>
          <w:r w:rsidRPr="00843C8E">
            <w:rPr>
              <w:rFonts w:ascii="Arial" w:hAnsi="Arial" w:cs="Arial"/>
            </w:rPr>
            <w:fldChar w:fldCharType="separate"/>
          </w:r>
          <w:hyperlink w:anchor="_Toc237563279" w:history="1">
            <w:r w:rsidR="00843C8E" w:rsidRPr="00843C8E">
              <w:rPr>
                <w:rStyle w:val="Lienhypertexte"/>
                <w:rFonts w:ascii="Arial" w:hAnsi="Arial" w:cs="Arial"/>
                <w:noProof/>
              </w:rPr>
              <w:t>EXECUTIVE SUMMARY</w:t>
            </w:r>
            <w:r w:rsidR="00843C8E" w:rsidRPr="00843C8E">
              <w:rPr>
                <w:rFonts w:ascii="Arial" w:hAnsi="Arial" w:cs="Arial"/>
                <w:noProof/>
                <w:webHidden/>
              </w:rPr>
              <w:tab/>
            </w:r>
            <w:r w:rsidR="00843C8E" w:rsidRPr="00843C8E">
              <w:rPr>
                <w:rFonts w:ascii="Arial" w:hAnsi="Arial" w:cs="Arial"/>
                <w:noProof/>
                <w:webHidden/>
              </w:rPr>
              <w:fldChar w:fldCharType="begin"/>
            </w:r>
            <w:r w:rsidR="00843C8E" w:rsidRPr="00843C8E">
              <w:rPr>
                <w:rFonts w:ascii="Arial" w:hAnsi="Arial" w:cs="Arial"/>
                <w:noProof/>
                <w:webHidden/>
              </w:rPr>
              <w:instrText xml:space="preserve"> PAGEREF _Toc237563279 \h </w:instrText>
            </w:r>
            <w:r w:rsidR="00843C8E" w:rsidRPr="00843C8E">
              <w:rPr>
                <w:rFonts w:ascii="Arial" w:hAnsi="Arial" w:cs="Arial"/>
                <w:noProof/>
                <w:webHidden/>
              </w:rPr>
            </w:r>
            <w:r w:rsidR="00843C8E" w:rsidRPr="00843C8E">
              <w:rPr>
                <w:rFonts w:ascii="Arial" w:hAnsi="Arial" w:cs="Arial"/>
                <w:noProof/>
                <w:webHidden/>
              </w:rPr>
              <w:fldChar w:fldCharType="separate"/>
            </w:r>
            <w:r w:rsidR="00843C8E" w:rsidRPr="00843C8E">
              <w:rPr>
                <w:rFonts w:ascii="Arial" w:hAnsi="Arial" w:cs="Arial"/>
                <w:noProof/>
                <w:webHidden/>
              </w:rPr>
              <w:t>ii</w:t>
            </w:r>
            <w:r w:rsidR="00843C8E" w:rsidRPr="00843C8E">
              <w:rPr>
                <w:rFonts w:ascii="Arial" w:hAnsi="Arial" w:cs="Arial"/>
                <w:noProof/>
                <w:webHidden/>
              </w:rPr>
              <w:fldChar w:fldCharType="end"/>
            </w:r>
          </w:hyperlink>
        </w:p>
        <w:p w14:paraId="271A925A" w14:textId="21126275"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280" w:history="1">
            <w:r w:rsidRPr="00843C8E">
              <w:rPr>
                <w:rStyle w:val="Lienhypertexte"/>
                <w:rFonts w:ascii="Arial" w:hAnsi="Arial" w:cs="Arial"/>
                <w:noProof/>
              </w:rPr>
              <w:t>LIST OF ABBREVIATIONS</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_Toc237563280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iii</w:t>
            </w:r>
            <w:r w:rsidRPr="00843C8E">
              <w:rPr>
                <w:rFonts w:ascii="Arial" w:hAnsi="Arial" w:cs="Arial"/>
                <w:noProof/>
                <w:webHidden/>
              </w:rPr>
              <w:fldChar w:fldCharType="end"/>
            </w:r>
          </w:hyperlink>
        </w:p>
        <w:p w14:paraId="416D50CD" w14:textId="1AC9E392"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281" w:history="1">
            <w:r w:rsidRPr="00843C8E">
              <w:rPr>
                <w:rStyle w:val="Lienhypertexte"/>
                <w:rFonts w:ascii="Arial" w:hAnsi="Arial" w:cs="Arial"/>
                <w:noProof/>
              </w:rPr>
              <w:t>ELEMENT 1: Sustainable Brand Extension Poster</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_Toc237563281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5</w:t>
            </w:r>
            <w:r w:rsidRPr="00843C8E">
              <w:rPr>
                <w:rFonts w:ascii="Arial" w:hAnsi="Arial" w:cs="Arial"/>
                <w:noProof/>
                <w:webHidden/>
              </w:rPr>
              <w:fldChar w:fldCharType="end"/>
            </w:r>
          </w:hyperlink>
        </w:p>
        <w:p w14:paraId="19C1949A" w14:textId="0F4344C5"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282" w:history="1">
            <w:r w:rsidRPr="00843C8E">
              <w:rPr>
                <w:rStyle w:val="Lienhypertexte"/>
                <w:rFonts w:ascii="Arial" w:hAnsi="Arial" w:cs="Arial"/>
                <w:noProof/>
              </w:rPr>
              <w:t>ELEMENT 2: Segmentation, Targeting, Differentiation, and Positioning (STDP) Analysis for GREGGS LOOP</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_Toc237563282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6</w:t>
            </w:r>
            <w:r w:rsidRPr="00843C8E">
              <w:rPr>
                <w:rFonts w:ascii="Arial" w:hAnsi="Arial" w:cs="Arial"/>
                <w:noProof/>
                <w:webHidden/>
              </w:rPr>
              <w:fldChar w:fldCharType="end"/>
            </w:r>
          </w:hyperlink>
        </w:p>
        <w:p w14:paraId="326EA067" w14:textId="1E5E367D"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83" w:history="1">
            <w:r w:rsidRPr="00843C8E">
              <w:rPr>
                <w:rStyle w:val="Lienhypertexte"/>
                <w:rFonts w:ascii="Arial" w:hAnsi="Arial" w:cs="Arial"/>
                <w:noProof/>
                <w:sz w:val="24"/>
                <w:szCs w:val="24"/>
              </w:rPr>
              <w:t>2.1 Market Segmentation</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_Toc237563283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6</w:t>
            </w:r>
            <w:r w:rsidRPr="00843C8E">
              <w:rPr>
                <w:rFonts w:ascii="Arial" w:hAnsi="Arial" w:cs="Arial"/>
                <w:noProof/>
                <w:webHidden/>
                <w:sz w:val="24"/>
                <w:szCs w:val="24"/>
              </w:rPr>
              <w:fldChar w:fldCharType="end"/>
            </w:r>
          </w:hyperlink>
        </w:p>
        <w:p w14:paraId="590C5BB2" w14:textId="547E5BB1"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84" w:history="1">
            <w:r w:rsidRPr="00843C8E">
              <w:rPr>
                <w:rStyle w:val="Lienhypertexte"/>
                <w:rFonts w:ascii="Arial" w:hAnsi="Arial" w:cs="Arial"/>
                <w:noProof/>
                <w:sz w:val="24"/>
                <w:szCs w:val="24"/>
              </w:rPr>
              <w:t>2.2 Targeting</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_Toc237563284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7</w:t>
            </w:r>
            <w:r w:rsidRPr="00843C8E">
              <w:rPr>
                <w:rFonts w:ascii="Arial" w:hAnsi="Arial" w:cs="Arial"/>
                <w:noProof/>
                <w:webHidden/>
                <w:sz w:val="24"/>
                <w:szCs w:val="24"/>
              </w:rPr>
              <w:fldChar w:fldCharType="end"/>
            </w:r>
          </w:hyperlink>
        </w:p>
        <w:p w14:paraId="4A26920E" w14:textId="54A8B966"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85" w:history="1">
            <w:r w:rsidRPr="00843C8E">
              <w:rPr>
                <w:rStyle w:val="Lienhypertexte"/>
                <w:rFonts w:ascii="Arial" w:hAnsi="Arial" w:cs="Arial"/>
                <w:noProof/>
                <w:sz w:val="24"/>
                <w:szCs w:val="24"/>
              </w:rPr>
              <w:t>2.3 Differentiation</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_Toc237563285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7</w:t>
            </w:r>
            <w:r w:rsidRPr="00843C8E">
              <w:rPr>
                <w:rFonts w:ascii="Arial" w:hAnsi="Arial" w:cs="Arial"/>
                <w:noProof/>
                <w:webHidden/>
                <w:sz w:val="24"/>
                <w:szCs w:val="24"/>
              </w:rPr>
              <w:fldChar w:fldCharType="end"/>
            </w:r>
          </w:hyperlink>
        </w:p>
        <w:p w14:paraId="44BE0D7C" w14:textId="316D9EC5"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86" w:history="1">
            <w:r w:rsidRPr="00843C8E">
              <w:rPr>
                <w:rStyle w:val="Lienhypertexte"/>
                <w:rFonts w:ascii="Arial" w:hAnsi="Arial" w:cs="Arial"/>
                <w:noProof/>
                <w:sz w:val="24"/>
                <w:szCs w:val="24"/>
              </w:rPr>
              <w:t>2.4 Positioning</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_Toc237563286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8</w:t>
            </w:r>
            <w:r w:rsidRPr="00843C8E">
              <w:rPr>
                <w:rFonts w:ascii="Arial" w:hAnsi="Arial" w:cs="Arial"/>
                <w:noProof/>
                <w:webHidden/>
                <w:sz w:val="24"/>
                <w:szCs w:val="24"/>
              </w:rPr>
              <w:fldChar w:fldCharType="end"/>
            </w:r>
          </w:hyperlink>
        </w:p>
        <w:p w14:paraId="4A182530" w14:textId="60D3A9A7"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287" w:history="1">
            <w:r w:rsidRPr="00843C8E">
              <w:rPr>
                <w:rStyle w:val="Lienhypertexte"/>
                <w:rFonts w:ascii="Arial" w:hAnsi="Arial" w:cs="Arial"/>
                <w:noProof/>
              </w:rPr>
              <w:t>ELEMENT 3: Marketing mix - the 7ps for GREGGS LOOP</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_Toc237563287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8</w:t>
            </w:r>
            <w:r w:rsidRPr="00843C8E">
              <w:rPr>
                <w:rFonts w:ascii="Arial" w:hAnsi="Arial" w:cs="Arial"/>
                <w:noProof/>
                <w:webHidden/>
              </w:rPr>
              <w:fldChar w:fldCharType="end"/>
            </w:r>
          </w:hyperlink>
        </w:p>
        <w:p w14:paraId="1B5785CC" w14:textId="79ACABA9"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88" w:history="1">
            <w:r w:rsidRPr="00843C8E">
              <w:rPr>
                <w:rStyle w:val="Lienhypertexte"/>
                <w:rFonts w:ascii="Arial" w:hAnsi="Arial" w:cs="Arial"/>
                <w:noProof/>
                <w:sz w:val="24"/>
                <w:szCs w:val="24"/>
              </w:rPr>
              <w:t>3.1 Product</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_Toc237563288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9</w:t>
            </w:r>
            <w:r w:rsidRPr="00843C8E">
              <w:rPr>
                <w:rFonts w:ascii="Arial" w:hAnsi="Arial" w:cs="Arial"/>
                <w:noProof/>
                <w:webHidden/>
                <w:sz w:val="24"/>
                <w:szCs w:val="24"/>
              </w:rPr>
              <w:fldChar w:fldCharType="end"/>
            </w:r>
          </w:hyperlink>
        </w:p>
        <w:p w14:paraId="07B4910B" w14:textId="3F4A53E1"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89" w:history="1">
            <w:r w:rsidRPr="00843C8E">
              <w:rPr>
                <w:rStyle w:val="Lienhypertexte"/>
                <w:rFonts w:ascii="Arial" w:hAnsi="Arial" w:cs="Arial"/>
                <w:noProof/>
                <w:sz w:val="24"/>
                <w:szCs w:val="24"/>
              </w:rPr>
              <w:t>3.2 Price</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_Toc237563289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9</w:t>
            </w:r>
            <w:r w:rsidRPr="00843C8E">
              <w:rPr>
                <w:rFonts w:ascii="Arial" w:hAnsi="Arial" w:cs="Arial"/>
                <w:noProof/>
                <w:webHidden/>
                <w:sz w:val="24"/>
                <w:szCs w:val="24"/>
              </w:rPr>
              <w:fldChar w:fldCharType="end"/>
            </w:r>
          </w:hyperlink>
        </w:p>
        <w:p w14:paraId="352D13BC" w14:textId="628653D1"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0" w:history="1">
            <w:r w:rsidRPr="00843C8E">
              <w:rPr>
                <w:rStyle w:val="Lienhypertexte"/>
                <w:rFonts w:ascii="Arial" w:hAnsi="Arial" w:cs="Arial"/>
                <w:noProof/>
                <w:sz w:val="24"/>
                <w:szCs w:val="24"/>
              </w:rPr>
              <w:t>3.3 Place</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_Toc237563290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9</w:t>
            </w:r>
            <w:r w:rsidRPr="00843C8E">
              <w:rPr>
                <w:rFonts w:ascii="Arial" w:hAnsi="Arial" w:cs="Arial"/>
                <w:noProof/>
                <w:webHidden/>
                <w:sz w:val="24"/>
                <w:szCs w:val="24"/>
              </w:rPr>
              <w:fldChar w:fldCharType="end"/>
            </w:r>
          </w:hyperlink>
        </w:p>
        <w:p w14:paraId="1D5AEABE" w14:textId="7C393C2A"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1" w:history="1">
            <w:r w:rsidRPr="00843C8E">
              <w:rPr>
                <w:rStyle w:val="Lienhypertexte"/>
                <w:rFonts w:ascii="Arial" w:hAnsi="Arial" w:cs="Arial"/>
                <w:noProof/>
                <w:sz w:val="24"/>
                <w:szCs w:val="24"/>
              </w:rPr>
              <w:t>3.4 Promotion</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_Toc237563291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10</w:t>
            </w:r>
            <w:r w:rsidRPr="00843C8E">
              <w:rPr>
                <w:rFonts w:ascii="Arial" w:hAnsi="Arial" w:cs="Arial"/>
                <w:noProof/>
                <w:webHidden/>
                <w:sz w:val="24"/>
                <w:szCs w:val="24"/>
              </w:rPr>
              <w:fldChar w:fldCharType="end"/>
            </w:r>
          </w:hyperlink>
        </w:p>
        <w:p w14:paraId="43EC2D86" w14:textId="5CDAD779"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2" w:history="1">
            <w:r w:rsidRPr="00843C8E">
              <w:rPr>
                <w:rStyle w:val="Lienhypertexte"/>
                <w:rFonts w:ascii="Arial" w:hAnsi="Arial" w:cs="Arial"/>
                <w:noProof/>
                <w:sz w:val="24"/>
                <w:szCs w:val="24"/>
              </w:rPr>
              <w:t>3.5 People</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_Toc237563292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10</w:t>
            </w:r>
            <w:r w:rsidRPr="00843C8E">
              <w:rPr>
                <w:rFonts w:ascii="Arial" w:hAnsi="Arial" w:cs="Arial"/>
                <w:noProof/>
                <w:webHidden/>
                <w:sz w:val="24"/>
                <w:szCs w:val="24"/>
              </w:rPr>
              <w:fldChar w:fldCharType="end"/>
            </w:r>
          </w:hyperlink>
        </w:p>
        <w:p w14:paraId="569B57DA" w14:textId="74725148"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3" w:history="1">
            <w:r w:rsidRPr="00843C8E">
              <w:rPr>
                <w:rStyle w:val="Lienhypertexte"/>
                <w:rFonts w:ascii="Arial" w:hAnsi="Arial" w:cs="Arial"/>
                <w:noProof/>
                <w:sz w:val="24"/>
                <w:szCs w:val="24"/>
              </w:rPr>
              <w:t>3.6 Process</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_Toc237563293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10</w:t>
            </w:r>
            <w:r w:rsidRPr="00843C8E">
              <w:rPr>
                <w:rFonts w:ascii="Arial" w:hAnsi="Arial" w:cs="Arial"/>
                <w:noProof/>
                <w:webHidden/>
                <w:sz w:val="24"/>
                <w:szCs w:val="24"/>
              </w:rPr>
              <w:fldChar w:fldCharType="end"/>
            </w:r>
          </w:hyperlink>
        </w:p>
        <w:p w14:paraId="20862ECC" w14:textId="3B97899F"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4" w:history="1">
            <w:r w:rsidRPr="00843C8E">
              <w:rPr>
                <w:rStyle w:val="Lienhypertexte"/>
                <w:rFonts w:ascii="Arial" w:hAnsi="Arial" w:cs="Arial"/>
                <w:noProof/>
                <w:sz w:val="24"/>
                <w:szCs w:val="24"/>
              </w:rPr>
              <w:t>3.7 Physical Evidence</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_Toc237563294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11</w:t>
            </w:r>
            <w:r w:rsidRPr="00843C8E">
              <w:rPr>
                <w:rFonts w:ascii="Arial" w:hAnsi="Arial" w:cs="Arial"/>
                <w:noProof/>
                <w:webHidden/>
                <w:sz w:val="24"/>
                <w:szCs w:val="24"/>
              </w:rPr>
              <w:fldChar w:fldCharType="end"/>
            </w:r>
          </w:hyperlink>
        </w:p>
        <w:p w14:paraId="56BE1177" w14:textId="4B77E1C7"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295" w:history="1">
            <w:r w:rsidRPr="00843C8E">
              <w:rPr>
                <w:rStyle w:val="Lienhypertexte"/>
                <w:rFonts w:ascii="Arial" w:hAnsi="Arial" w:cs="Arial"/>
                <w:noProof/>
              </w:rPr>
              <w:t>ELEMENT 4: REFLECTION</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_Toc237563295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11</w:t>
            </w:r>
            <w:r w:rsidRPr="00843C8E">
              <w:rPr>
                <w:rFonts w:ascii="Arial" w:hAnsi="Arial" w:cs="Arial"/>
                <w:noProof/>
                <w:webHidden/>
              </w:rPr>
              <w:fldChar w:fldCharType="end"/>
            </w:r>
          </w:hyperlink>
        </w:p>
        <w:p w14:paraId="54B0D566" w14:textId="732E4E4D"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6" w:history="1">
            <w:r w:rsidRPr="00843C8E">
              <w:rPr>
                <w:rStyle w:val="Lienhypertexte"/>
                <w:rFonts w:ascii="Arial" w:hAnsi="Arial" w:cs="Arial"/>
                <w:noProof/>
                <w:sz w:val="24"/>
                <w:szCs w:val="24"/>
              </w:rPr>
              <w:t>4.1 Application of Theory and Learning Outcomes</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_Toc237563296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11</w:t>
            </w:r>
            <w:r w:rsidRPr="00843C8E">
              <w:rPr>
                <w:rFonts w:ascii="Arial" w:hAnsi="Arial" w:cs="Arial"/>
                <w:noProof/>
                <w:webHidden/>
                <w:sz w:val="24"/>
                <w:szCs w:val="24"/>
              </w:rPr>
              <w:fldChar w:fldCharType="end"/>
            </w:r>
          </w:hyperlink>
        </w:p>
        <w:p w14:paraId="1EF79BB9" w14:textId="67541CB6"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7" w:history="1">
            <w:r w:rsidRPr="00843C8E">
              <w:rPr>
                <w:rStyle w:val="Lienhypertexte"/>
                <w:rFonts w:ascii="Arial" w:hAnsi="Arial" w:cs="Arial"/>
                <w:noProof/>
                <w:sz w:val="24"/>
                <w:szCs w:val="24"/>
              </w:rPr>
              <w:t>4.2 Key Challenges and Skills Developed</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_Toc237563297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11</w:t>
            </w:r>
            <w:r w:rsidRPr="00843C8E">
              <w:rPr>
                <w:rFonts w:ascii="Arial" w:hAnsi="Arial" w:cs="Arial"/>
                <w:noProof/>
                <w:webHidden/>
                <w:sz w:val="24"/>
                <w:szCs w:val="24"/>
              </w:rPr>
              <w:fldChar w:fldCharType="end"/>
            </w:r>
          </w:hyperlink>
        </w:p>
        <w:p w14:paraId="1C1DD0BD" w14:textId="0F843498"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8" w:history="1">
            <w:r w:rsidRPr="00843C8E">
              <w:rPr>
                <w:rStyle w:val="Lienhypertexte"/>
                <w:rFonts w:ascii="Arial" w:hAnsi="Arial" w:cs="Arial"/>
                <w:noProof/>
                <w:sz w:val="24"/>
                <w:szCs w:val="24"/>
              </w:rPr>
              <w:t>4.3 Personal and Professional Development</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_Toc237563298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12</w:t>
            </w:r>
            <w:r w:rsidRPr="00843C8E">
              <w:rPr>
                <w:rFonts w:ascii="Arial" w:hAnsi="Arial" w:cs="Arial"/>
                <w:noProof/>
                <w:webHidden/>
                <w:sz w:val="24"/>
                <w:szCs w:val="24"/>
              </w:rPr>
              <w:fldChar w:fldCharType="end"/>
            </w:r>
          </w:hyperlink>
        </w:p>
        <w:p w14:paraId="3EDDB5E8" w14:textId="538ADF7A" w:rsidR="00843C8E" w:rsidRPr="00843C8E" w:rsidRDefault="00843C8E" w:rsidP="00843C8E">
          <w:pPr>
            <w:pStyle w:val="TM2"/>
            <w:tabs>
              <w:tab w:val="right" w:leader="dot" w:pos="9016"/>
            </w:tabs>
            <w:spacing w:line="360" w:lineRule="auto"/>
            <w:jc w:val="both"/>
            <w:rPr>
              <w:rFonts w:ascii="Arial" w:eastAsiaTheme="minorEastAsia" w:hAnsi="Arial" w:cs="Arial"/>
              <w:b w:val="0"/>
              <w:bCs w:val="0"/>
              <w:noProof/>
              <w:sz w:val="24"/>
              <w:szCs w:val="24"/>
              <w:lang w:eastAsia="en-GB"/>
            </w:rPr>
          </w:pPr>
          <w:hyperlink w:anchor="_Toc237563299" w:history="1">
            <w:r w:rsidRPr="00843C8E">
              <w:rPr>
                <w:rStyle w:val="Lienhypertexte"/>
                <w:rFonts w:ascii="Arial" w:hAnsi="Arial" w:cs="Arial"/>
                <w:noProof/>
                <w:sz w:val="24"/>
                <w:szCs w:val="24"/>
              </w:rPr>
              <w:t>4.4 Conclusion and Future Enhancement</w:t>
            </w:r>
            <w:r w:rsidRPr="00843C8E">
              <w:rPr>
                <w:rFonts w:ascii="Arial" w:hAnsi="Arial" w:cs="Arial"/>
                <w:noProof/>
                <w:webHidden/>
                <w:sz w:val="24"/>
                <w:szCs w:val="24"/>
              </w:rPr>
              <w:tab/>
            </w:r>
            <w:r w:rsidRPr="00843C8E">
              <w:rPr>
                <w:rFonts w:ascii="Arial" w:hAnsi="Arial" w:cs="Arial"/>
                <w:noProof/>
                <w:webHidden/>
                <w:sz w:val="24"/>
                <w:szCs w:val="24"/>
              </w:rPr>
              <w:fldChar w:fldCharType="begin"/>
            </w:r>
            <w:r w:rsidRPr="00843C8E">
              <w:rPr>
                <w:rFonts w:ascii="Arial" w:hAnsi="Arial" w:cs="Arial"/>
                <w:noProof/>
                <w:webHidden/>
                <w:sz w:val="24"/>
                <w:szCs w:val="24"/>
              </w:rPr>
              <w:instrText xml:space="preserve"> PAGEREF _Toc237563299 \h </w:instrText>
            </w:r>
            <w:r w:rsidRPr="00843C8E">
              <w:rPr>
                <w:rFonts w:ascii="Arial" w:hAnsi="Arial" w:cs="Arial"/>
                <w:noProof/>
                <w:webHidden/>
                <w:sz w:val="24"/>
                <w:szCs w:val="24"/>
              </w:rPr>
            </w:r>
            <w:r w:rsidRPr="00843C8E">
              <w:rPr>
                <w:rFonts w:ascii="Arial" w:hAnsi="Arial" w:cs="Arial"/>
                <w:noProof/>
                <w:webHidden/>
                <w:sz w:val="24"/>
                <w:szCs w:val="24"/>
              </w:rPr>
              <w:fldChar w:fldCharType="separate"/>
            </w:r>
            <w:r w:rsidRPr="00843C8E">
              <w:rPr>
                <w:rFonts w:ascii="Arial" w:hAnsi="Arial" w:cs="Arial"/>
                <w:noProof/>
                <w:webHidden/>
                <w:sz w:val="24"/>
                <w:szCs w:val="24"/>
              </w:rPr>
              <w:t>13</w:t>
            </w:r>
            <w:r w:rsidRPr="00843C8E">
              <w:rPr>
                <w:rFonts w:ascii="Arial" w:hAnsi="Arial" w:cs="Arial"/>
                <w:noProof/>
                <w:webHidden/>
                <w:sz w:val="24"/>
                <w:szCs w:val="24"/>
              </w:rPr>
              <w:fldChar w:fldCharType="end"/>
            </w:r>
          </w:hyperlink>
        </w:p>
        <w:p w14:paraId="5A98578D" w14:textId="163F6EDE"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300" w:history="1">
            <w:r w:rsidRPr="00843C8E">
              <w:rPr>
                <w:rStyle w:val="Lienhypertexte"/>
                <w:rFonts w:ascii="Arial" w:hAnsi="Arial" w:cs="Arial"/>
                <w:noProof/>
              </w:rPr>
              <w:t>REFERENCES</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_Toc237563300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14</w:t>
            </w:r>
            <w:r w:rsidRPr="00843C8E">
              <w:rPr>
                <w:rFonts w:ascii="Arial" w:hAnsi="Arial" w:cs="Arial"/>
                <w:noProof/>
                <w:webHidden/>
              </w:rPr>
              <w:fldChar w:fldCharType="end"/>
            </w:r>
          </w:hyperlink>
        </w:p>
        <w:p w14:paraId="2163A6FF" w14:textId="1ACA9B46" w:rsidR="00843C8E" w:rsidRPr="00843C8E" w:rsidRDefault="00843C8E" w:rsidP="00843C8E">
          <w:pPr>
            <w:pStyle w:val="TM1"/>
            <w:tabs>
              <w:tab w:val="right" w:leader="dot" w:pos="9016"/>
            </w:tabs>
            <w:spacing w:line="360" w:lineRule="auto"/>
            <w:jc w:val="both"/>
            <w:rPr>
              <w:rFonts w:ascii="Arial" w:eastAsiaTheme="minorEastAsia" w:hAnsi="Arial" w:cs="Arial"/>
              <w:b w:val="0"/>
              <w:bCs w:val="0"/>
              <w:i w:val="0"/>
              <w:iCs w:val="0"/>
              <w:noProof/>
              <w:lang w:eastAsia="en-GB"/>
            </w:rPr>
          </w:pPr>
          <w:hyperlink w:anchor="_Toc237563301" w:history="1">
            <w:r w:rsidRPr="00843C8E">
              <w:rPr>
                <w:rStyle w:val="Lienhypertexte"/>
                <w:rFonts w:ascii="Arial" w:hAnsi="Arial" w:cs="Arial"/>
                <w:noProof/>
              </w:rPr>
              <w:t>APPENDICES</w:t>
            </w:r>
            <w:r w:rsidRPr="00843C8E">
              <w:rPr>
                <w:rFonts w:ascii="Arial" w:hAnsi="Arial" w:cs="Arial"/>
                <w:noProof/>
                <w:webHidden/>
              </w:rPr>
              <w:tab/>
            </w:r>
            <w:r w:rsidRPr="00843C8E">
              <w:rPr>
                <w:rFonts w:ascii="Arial" w:hAnsi="Arial" w:cs="Arial"/>
                <w:noProof/>
                <w:webHidden/>
              </w:rPr>
              <w:fldChar w:fldCharType="begin"/>
            </w:r>
            <w:r w:rsidRPr="00843C8E">
              <w:rPr>
                <w:rFonts w:ascii="Arial" w:hAnsi="Arial" w:cs="Arial"/>
                <w:noProof/>
                <w:webHidden/>
              </w:rPr>
              <w:instrText xml:space="preserve"> PAGEREF _Toc237563301 \h </w:instrText>
            </w:r>
            <w:r w:rsidRPr="00843C8E">
              <w:rPr>
                <w:rFonts w:ascii="Arial" w:hAnsi="Arial" w:cs="Arial"/>
                <w:noProof/>
                <w:webHidden/>
              </w:rPr>
            </w:r>
            <w:r w:rsidRPr="00843C8E">
              <w:rPr>
                <w:rFonts w:ascii="Arial" w:hAnsi="Arial" w:cs="Arial"/>
                <w:noProof/>
                <w:webHidden/>
              </w:rPr>
              <w:fldChar w:fldCharType="separate"/>
            </w:r>
            <w:r w:rsidRPr="00843C8E">
              <w:rPr>
                <w:rFonts w:ascii="Arial" w:hAnsi="Arial" w:cs="Arial"/>
                <w:noProof/>
                <w:webHidden/>
              </w:rPr>
              <w:t>V</w:t>
            </w:r>
            <w:r w:rsidRPr="00843C8E">
              <w:rPr>
                <w:rFonts w:ascii="Arial" w:hAnsi="Arial" w:cs="Arial"/>
                <w:noProof/>
                <w:webHidden/>
              </w:rPr>
              <w:fldChar w:fldCharType="end"/>
            </w:r>
          </w:hyperlink>
        </w:p>
        <w:p w14:paraId="7BC1B223" w14:textId="070A5843" w:rsidR="008D5CE6" w:rsidRPr="008D5CE6" w:rsidRDefault="008D5CE6" w:rsidP="00843C8E">
          <w:pPr>
            <w:spacing w:line="360" w:lineRule="auto"/>
            <w:jc w:val="both"/>
            <w:rPr>
              <w:rFonts w:ascii="Arial" w:hAnsi="Arial" w:cs="Arial"/>
            </w:rPr>
          </w:pPr>
          <w:r w:rsidRPr="00843C8E">
            <w:rPr>
              <w:rFonts w:ascii="Arial" w:hAnsi="Arial" w:cs="Arial"/>
              <w:b/>
              <w:bCs/>
              <w:lang w:val="fr-FR"/>
            </w:rPr>
            <w:fldChar w:fldCharType="end"/>
          </w:r>
        </w:p>
      </w:sdtContent>
    </w:sdt>
    <w:p w14:paraId="3E0CD18E" w14:textId="77777777" w:rsidR="008D5CE6" w:rsidRPr="00831F29" w:rsidRDefault="008D5CE6" w:rsidP="00831F29">
      <w:pPr>
        <w:spacing w:line="360" w:lineRule="auto"/>
        <w:jc w:val="both"/>
        <w:rPr>
          <w:rFonts w:ascii="Arial" w:hAnsi="Arial" w:cs="Arial"/>
        </w:rPr>
      </w:pPr>
    </w:p>
    <w:p w14:paraId="63A4A944" w14:textId="77777777" w:rsidR="00831F29" w:rsidRPr="00332CC2" w:rsidRDefault="00831F29" w:rsidP="00332CC2">
      <w:pPr>
        <w:pStyle w:val="Titre1"/>
        <w:spacing w:line="360" w:lineRule="auto"/>
        <w:jc w:val="both"/>
        <w:rPr>
          <w:rFonts w:ascii="Arial" w:hAnsi="Arial" w:cs="Arial"/>
          <w:b/>
          <w:bCs/>
          <w:color w:val="auto"/>
          <w:sz w:val="24"/>
          <w:szCs w:val="24"/>
          <w:u w:val="single"/>
        </w:rPr>
      </w:pPr>
      <w:bookmarkStart w:id="0" w:name="_Toc237563279"/>
      <w:r w:rsidRPr="00332CC2">
        <w:rPr>
          <w:rFonts w:ascii="Arial" w:hAnsi="Arial" w:cs="Arial"/>
          <w:b/>
          <w:bCs/>
          <w:color w:val="auto"/>
          <w:sz w:val="24"/>
          <w:szCs w:val="24"/>
          <w:u w:val="single"/>
        </w:rPr>
        <w:lastRenderedPageBreak/>
        <w:t>EXECUTIVE SUMMARY</w:t>
      </w:r>
      <w:bookmarkEnd w:id="0"/>
    </w:p>
    <w:p w14:paraId="47709AF6" w14:textId="2C7102B0" w:rsidR="00831F29" w:rsidRPr="00831F29" w:rsidRDefault="00831F29" w:rsidP="00831F29">
      <w:pPr>
        <w:spacing w:line="360" w:lineRule="auto"/>
        <w:jc w:val="both"/>
        <w:rPr>
          <w:rFonts w:ascii="Arial" w:hAnsi="Arial" w:cs="Arial"/>
        </w:rPr>
      </w:pPr>
      <w:r w:rsidRPr="00831F29">
        <w:rPr>
          <w:rFonts w:ascii="Arial" w:hAnsi="Arial" w:cs="Arial"/>
        </w:rPr>
        <w:t xml:space="preserve">By August 2026, Greggs Loop is proposed as a sustainable brand extension to shift </w:t>
      </w:r>
      <w:proofErr w:type="gramStart"/>
      <w:r w:rsidRPr="00831F29">
        <w:rPr>
          <w:rFonts w:ascii="Arial" w:hAnsi="Arial" w:cs="Arial"/>
        </w:rPr>
        <w:t>Greggs</w:t>
      </w:r>
      <w:proofErr w:type="gramEnd"/>
      <w:r w:rsidRPr="00831F29">
        <w:rPr>
          <w:rFonts w:ascii="Arial" w:hAnsi="Arial" w:cs="Arial"/>
        </w:rPr>
        <w:t xml:space="preserve"> plc away from single-use packaging. Greggs runs more than 2,700 shops across the United Kingdom and accounts for 8.6% of national food-to-go visits, which means it also creates a large volume of packaging waste (</w:t>
      </w:r>
      <w:proofErr w:type="gramStart"/>
      <w:r w:rsidRPr="00831F29">
        <w:rPr>
          <w:rFonts w:ascii="Arial" w:hAnsi="Arial" w:cs="Arial"/>
        </w:rPr>
        <w:t>Greggs</w:t>
      </w:r>
      <w:proofErr w:type="gramEnd"/>
      <w:r w:rsidRPr="00831F29">
        <w:rPr>
          <w:rFonts w:ascii="Arial" w:hAnsi="Arial" w:cs="Arial"/>
        </w:rPr>
        <w:t xml:space="preserve"> plc, 2026a, p.1). The core idea of Greggs Loop is simple: replace disposable boxes and cups with durable, BPA-free containers that customers can return through a digital deposit system.</w:t>
      </w:r>
    </w:p>
    <w:p w14:paraId="7E3DB2D8" w14:textId="0680E71E" w:rsidR="00831F29" w:rsidRPr="00831F29" w:rsidRDefault="00831F29" w:rsidP="00831F29">
      <w:pPr>
        <w:spacing w:line="360" w:lineRule="auto"/>
        <w:jc w:val="both"/>
        <w:rPr>
          <w:rFonts w:ascii="Arial" w:hAnsi="Arial" w:cs="Arial"/>
        </w:rPr>
      </w:pPr>
      <w:r w:rsidRPr="00831F29">
        <w:rPr>
          <w:rFonts w:ascii="Arial" w:hAnsi="Arial" w:cs="Arial"/>
        </w:rPr>
        <w:t xml:space="preserve">This report applies the STDP framework to show who Loop should target and how it can stand out. Rather than aiming at a small group of premium eco-consumers, Loop is designed for urban Generation Z and Millennial customers who already use the Greggs Rewards app (Kotler et al., 2024, p.245). The main barrier to reuse is not attitude, but convenience. </w:t>
      </w:r>
      <w:proofErr w:type="gramStart"/>
      <w:r w:rsidRPr="00831F29">
        <w:rPr>
          <w:rFonts w:ascii="Arial" w:hAnsi="Arial" w:cs="Arial"/>
        </w:rPr>
        <w:t>Therefore</w:t>
      </w:r>
      <w:proofErr w:type="gramEnd"/>
      <w:r w:rsidRPr="00831F29">
        <w:rPr>
          <w:rFonts w:ascii="Arial" w:hAnsi="Arial" w:cs="Arial"/>
        </w:rPr>
        <w:t xml:space="preserve"> the plan places automated return terminals in busy stations, city centres and universities to fit into daily routines (Greenwood et al., 2021, p.1689).</w:t>
      </w:r>
    </w:p>
    <w:p w14:paraId="1D0AF79A" w14:textId="5903AA4D" w:rsidR="00831F29" w:rsidRDefault="00831F29" w:rsidP="003674F5">
      <w:pPr>
        <w:spacing w:line="360" w:lineRule="auto"/>
        <w:jc w:val="both"/>
        <w:rPr>
          <w:rFonts w:ascii="Arial" w:hAnsi="Arial" w:cs="Arial"/>
        </w:rPr>
      </w:pPr>
      <w:r w:rsidRPr="00831F29">
        <w:rPr>
          <w:rFonts w:ascii="Arial" w:hAnsi="Arial" w:cs="Arial"/>
        </w:rPr>
        <w:t>There are clear operational risks. Queues could build up and hygiene must be managed carefully. To address this, the model relies on self-service kiosks and centralised cleaning rather than asking staff to wash containers in store (Slack</w:t>
      </w:r>
      <w:r w:rsidR="008F48D5" w:rsidRPr="008F48D5">
        <w:rPr>
          <w:rFonts w:ascii="Arial" w:hAnsi="Arial" w:cs="Arial"/>
        </w:rPr>
        <w:t xml:space="preserve"> </w:t>
      </w:r>
      <w:r w:rsidR="008F48D5" w:rsidRPr="00831F29">
        <w:rPr>
          <w:rFonts w:ascii="Arial" w:hAnsi="Arial" w:cs="Arial"/>
        </w:rPr>
        <w:t>et al.,</w:t>
      </w:r>
      <w:r w:rsidRPr="00831F29">
        <w:rPr>
          <w:rFonts w:ascii="Arial" w:hAnsi="Arial" w:cs="Arial"/>
        </w:rPr>
        <w:t xml:space="preserve"> 2019, p.324). With Greggs reporting £2.151 billion in revenue in early 2026 (</w:t>
      </w:r>
      <w:proofErr w:type="gramStart"/>
      <w:r w:rsidRPr="00831F29">
        <w:rPr>
          <w:rFonts w:ascii="Arial" w:hAnsi="Arial" w:cs="Arial"/>
        </w:rPr>
        <w:t>Greggs</w:t>
      </w:r>
      <w:proofErr w:type="gramEnd"/>
      <w:r w:rsidRPr="00831F29">
        <w:rPr>
          <w:rFonts w:ascii="Arial" w:hAnsi="Arial" w:cs="Arial"/>
        </w:rPr>
        <w:t xml:space="preserve"> plc, 2026a, p.1), the company has the scale to pilot this at low cost. Overall, Greggs Loop seeks to make circular economy behaviour normal, affordable and easy for mass-market customers, not just for a niche (Ellen MacArthur Foundation, 2019, p.12)</w:t>
      </w:r>
      <w:r w:rsidR="003674F5">
        <w:rPr>
          <w:rFonts w:ascii="Arial" w:hAnsi="Arial" w:cs="Arial"/>
        </w:rPr>
        <w:t>.</w:t>
      </w:r>
    </w:p>
    <w:p w14:paraId="5B5E2C90" w14:textId="77777777" w:rsidR="00843C8E" w:rsidRDefault="00843C8E" w:rsidP="003674F5">
      <w:pPr>
        <w:spacing w:line="360" w:lineRule="auto"/>
        <w:jc w:val="both"/>
        <w:rPr>
          <w:rFonts w:ascii="Arial" w:hAnsi="Arial" w:cs="Arial"/>
          <w:b/>
          <w:bCs/>
          <w:u w:val="single"/>
        </w:rPr>
      </w:pPr>
    </w:p>
    <w:p w14:paraId="6E4BD0EB" w14:textId="2133CD78" w:rsidR="003674F5" w:rsidRPr="003674F5" w:rsidRDefault="003674F5" w:rsidP="003674F5">
      <w:pPr>
        <w:spacing w:line="360" w:lineRule="auto"/>
        <w:jc w:val="both"/>
        <w:rPr>
          <w:rFonts w:ascii="Arial" w:hAnsi="Arial" w:cs="Arial"/>
        </w:rPr>
      </w:pPr>
      <w:r w:rsidRPr="003674F5">
        <w:rPr>
          <w:rFonts w:ascii="Arial" w:hAnsi="Arial" w:cs="Arial"/>
          <w:b/>
          <w:bCs/>
          <w:u w:val="single"/>
        </w:rPr>
        <w:t>Key Words:</w:t>
      </w:r>
      <w:r w:rsidRPr="003674F5">
        <w:rPr>
          <w:rFonts w:ascii="Arial" w:hAnsi="Arial" w:cs="Arial"/>
        </w:rPr>
        <w:t xml:space="preserve"> Greggs Loop, Sustainable Brand Extension, Reusable Packaging, Circular Economy, STDP, 7Ps, Food-to-go, Behaviour Change</w:t>
      </w:r>
    </w:p>
    <w:p w14:paraId="75E237CD" w14:textId="77777777" w:rsidR="00831F29" w:rsidRDefault="00831F29" w:rsidP="00831F29">
      <w:pPr>
        <w:rPr>
          <w:rFonts w:ascii="Arial" w:hAnsi="Arial" w:cs="Arial"/>
          <w:b/>
          <w:bCs/>
        </w:rPr>
      </w:pPr>
    </w:p>
    <w:p w14:paraId="0E2CACA7" w14:textId="77777777" w:rsidR="00831F29" w:rsidRDefault="00831F29" w:rsidP="00831F29">
      <w:pPr>
        <w:rPr>
          <w:rFonts w:ascii="Arial" w:hAnsi="Arial" w:cs="Arial"/>
          <w:b/>
          <w:bCs/>
        </w:rPr>
      </w:pPr>
    </w:p>
    <w:p w14:paraId="04F5C9A4" w14:textId="77777777" w:rsidR="00831F29" w:rsidRDefault="00831F29" w:rsidP="00831F29">
      <w:pPr>
        <w:rPr>
          <w:rFonts w:ascii="Arial" w:hAnsi="Arial" w:cs="Arial"/>
          <w:b/>
          <w:bCs/>
        </w:rPr>
      </w:pPr>
    </w:p>
    <w:p w14:paraId="52413E39" w14:textId="77777777" w:rsidR="00831F29" w:rsidRDefault="00831F29" w:rsidP="00831F29">
      <w:pPr>
        <w:rPr>
          <w:rFonts w:ascii="Arial" w:hAnsi="Arial" w:cs="Arial"/>
          <w:b/>
          <w:bCs/>
        </w:rPr>
      </w:pPr>
    </w:p>
    <w:p w14:paraId="20295542" w14:textId="77777777" w:rsidR="00831F29" w:rsidRDefault="00831F29" w:rsidP="00831F29">
      <w:pPr>
        <w:rPr>
          <w:rFonts w:ascii="Arial" w:hAnsi="Arial" w:cs="Arial"/>
          <w:b/>
          <w:bCs/>
        </w:rPr>
      </w:pPr>
    </w:p>
    <w:p w14:paraId="7F3EE5CA" w14:textId="77777777" w:rsidR="00831F29" w:rsidRDefault="00831F29" w:rsidP="00831F29">
      <w:pPr>
        <w:rPr>
          <w:rFonts w:ascii="Arial" w:hAnsi="Arial" w:cs="Arial"/>
          <w:b/>
          <w:bCs/>
        </w:rPr>
      </w:pPr>
    </w:p>
    <w:p w14:paraId="1522518F" w14:textId="77777777" w:rsidR="00831F29" w:rsidRDefault="00831F29" w:rsidP="00831F29">
      <w:pPr>
        <w:rPr>
          <w:rFonts w:ascii="Arial" w:hAnsi="Arial" w:cs="Arial"/>
          <w:b/>
          <w:bCs/>
        </w:rPr>
      </w:pPr>
    </w:p>
    <w:p w14:paraId="6327E8C7" w14:textId="77777777" w:rsidR="00831F29" w:rsidRDefault="00831F29" w:rsidP="00831F29">
      <w:pPr>
        <w:rPr>
          <w:rFonts w:ascii="Arial" w:hAnsi="Arial" w:cs="Arial"/>
          <w:b/>
          <w:bCs/>
        </w:rPr>
      </w:pPr>
    </w:p>
    <w:p w14:paraId="3ADF49AF" w14:textId="77777777" w:rsidR="00831F29" w:rsidRDefault="00831F29" w:rsidP="00831F29">
      <w:pPr>
        <w:rPr>
          <w:rFonts w:ascii="Arial" w:hAnsi="Arial" w:cs="Arial"/>
          <w:b/>
          <w:bCs/>
        </w:rPr>
      </w:pPr>
    </w:p>
    <w:p w14:paraId="4D33993E" w14:textId="77777777" w:rsidR="00831F29" w:rsidRDefault="00831F29" w:rsidP="00831F29">
      <w:pPr>
        <w:rPr>
          <w:rFonts w:ascii="Arial" w:hAnsi="Arial" w:cs="Arial"/>
          <w:b/>
          <w:bCs/>
        </w:rPr>
      </w:pPr>
    </w:p>
    <w:p w14:paraId="01F82ADF" w14:textId="77777777" w:rsidR="00831F29" w:rsidRDefault="00831F29" w:rsidP="00831F29">
      <w:pPr>
        <w:rPr>
          <w:rFonts w:ascii="Arial" w:hAnsi="Arial" w:cs="Arial"/>
          <w:b/>
          <w:bCs/>
        </w:rPr>
      </w:pPr>
    </w:p>
    <w:p w14:paraId="0D9F47D1" w14:textId="77777777" w:rsidR="00831F29" w:rsidRPr="00831F29" w:rsidRDefault="00831F29" w:rsidP="00831F29">
      <w:pPr>
        <w:spacing w:line="360" w:lineRule="auto"/>
        <w:jc w:val="both"/>
        <w:rPr>
          <w:rFonts w:ascii="Arial" w:hAnsi="Arial" w:cs="Arial"/>
        </w:rPr>
      </w:pPr>
    </w:p>
    <w:p w14:paraId="4443A8BF" w14:textId="5D3398C7" w:rsidR="00831F29" w:rsidRPr="00332CC2" w:rsidRDefault="00831F29" w:rsidP="00332CC2">
      <w:pPr>
        <w:pStyle w:val="Titre1"/>
        <w:spacing w:line="360" w:lineRule="auto"/>
        <w:jc w:val="both"/>
        <w:rPr>
          <w:rFonts w:ascii="Arial" w:hAnsi="Arial" w:cs="Arial"/>
          <w:b/>
          <w:bCs/>
          <w:color w:val="auto"/>
          <w:sz w:val="24"/>
          <w:szCs w:val="24"/>
          <w:u w:val="single"/>
        </w:rPr>
      </w:pPr>
      <w:bookmarkStart w:id="1" w:name="_Toc237563280"/>
      <w:r w:rsidRPr="00332CC2">
        <w:rPr>
          <w:rFonts w:ascii="Arial" w:hAnsi="Arial" w:cs="Arial"/>
          <w:b/>
          <w:bCs/>
          <w:color w:val="auto"/>
          <w:sz w:val="24"/>
          <w:szCs w:val="24"/>
          <w:u w:val="single"/>
        </w:rPr>
        <w:lastRenderedPageBreak/>
        <w:t>LIST OF ABBREVIATIONS</w:t>
      </w:r>
      <w:bookmarkEnd w:id="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8257"/>
      </w:tblGrid>
      <w:tr w:rsidR="000B1DA3" w:rsidRPr="00F15668" w14:paraId="7D53410B" w14:textId="77777777" w:rsidTr="00BB1F9C">
        <w:trPr>
          <w:tblHeader/>
          <w:tblCellSpacing w:w="15" w:type="dxa"/>
        </w:trPr>
        <w:tc>
          <w:tcPr>
            <w:tcW w:w="0" w:type="auto"/>
            <w:vAlign w:val="center"/>
            <w:hideMark/>
          </w:tcPr>
          <w:p w14:paraId="70D73069" w14:textId="77777777" w:rsidR="000B1DA3" w:rsidRPr="00F15668" w:rsidRDefault="000B1DA3" w:rsidP="00BB1F9C">
            <w:pPr>
              <w:spacing w:line="360" w:lineRule="auto"/>
              <w:jc w:val="both"/>
              <w:rPr>
                <w:rFonts w:ascii="Arial" w:hAnsi="Arial" w:cs="Arial"/>
                <w:b/>
                <w:bCs/>
              </w:rPr>
            </w:pPr>
            <w:r w:rsidRPr="00F15668">
              <w:rPr>
                <w:rFonts w:ascii="Arial" w:hAnsi="Arial" w:cs="Arial"/>
                <w:b/>
                <w:bCs/>
              </w:rPr>
              <w:t>Sigle</w:t>
            </w:r>
          </w:p>
        </w:tc>
        <w:tc>
          <w:tcPr>
            <w:tcW w:w="0" w:type="auto"/>
            <w:vAlign w:val="center"/>
            <w:hideMark/>
          </w:tcPr>
          <w:p w14:paraId="0A691B91" w14:textId="77777777" w:rsidR="000B1DA3" w:rsidRPr="00F15668" w:rsidRDefault="000B1DA3" w:rsidP="00BB1F9C">
            <w:pPr>
              <w:spacing w:line="360" w:lineRule="auto"/>
              <w:jc w:val="both"/>
              <w:rPr>
                <w:rFonts w:ascii="Arial" w:hAnsi="Arial" w:cs="Arial"/>
                <w:b/>
                <w:bCs/>
              </w:rPr>
            </w:pPr>
            <w:r w:rsidRPr="00F15668">
              <w:rPr>
                <w:rFonts w:ascii="Arial" w:hAnsi="Arial" w:cs="Arial"/>
                <w:b/>
                <w:bCs/>
              </w:rPr>
              <w:t>Signification</w:t>
            </w:r>
          </w:p>
        </w:tc>
      </w:tr>
      <w:tr w:rsidR="000B1DA3" w:rsidRPr="00F15668" w14:paraId="373EEFB9" w14:textId="77777777" w:rsidTr="00BB1F9C">
        <w:trPr>
          <w:tblCellSpacing w:w="15" w:type="dxa"/>
        </w:trPr>
        <w:tc>
          <w:tcPr>
            <w:tcW w:w="0" w:type="auto"/>
            <w:vAlign w:val="center"/>
            <w:hideMark/>
          </w:tcPr>
          <w:p w14:paraId="7DF34C1D" w14:textId="77777777" w:rsidR="000B1DA3" w:rsidRPr="00F15668" w:rsidRDefault="000B1DA3" w:rsidP="00BB1F9C">
            <w:pPr>
              <w:spacing w:line="360" w:lineRule="auto"/>
              <w:jc w:val="both"/>
              <w:rPr>
                <w:rFonts w:ascii="Arial" w:hAnsi="Arial" w:cs="Arial"/>
              </w:rPr>
            </w:pPr>
            <w:r w:rsidRPr="00F15668">
              <w:rPr>
                <w:rFonts w:ascii="Arial" w:hAnsi="Arial" w:cs="Arial"/>
                <w:b/>
                <w:bCs/>
              </w:rPr>
              <w:t>7Ps</w:t>
            </w:r>
          </w:p>
        </w:tc>
        <w:tc>
          <w:tcPr>
            <w:tcW w:w="0" w:type="auto"/>
            <w:vAlign w:val="center"/>
            <w:hideMark/>
          </w:tcPr>
          <w:p w14:paraId="79BBDDF5" w14:textId="77777777" w:rsidR="000B1DA3" w:rsidRPr="00F15668" w:rsidRDefault="000B1DA3" w:rsidP="00BB1F9C">
            <w:pPr>
              <w:spacing w:line="360" w:lineRule="auto"/>
              <w:jc w:val="both"/>
              <w:rPr>
                <w:rFonts w:ascii="Arial" w:hAnsi="Arial" w:cs="Arial"/>
              </w:rPr>
            </w:pPr>
            <w:r w:rsidRPr="00F15668">
              <w:rPr>
                <w:rFonts w:ascii="Arial" w:hAnsi="Arial" w:cs="Arial"/>
              </w:rPr>
              <w:t>Product, Price, Place, Promotion, People, Process and Physical Evidence</w:t>
            </w:r>
          </w:p>
        </w:tc>
      </w:tr>
      <w:tr w:rsidR="000B1DA3" w:rsidRPr="00F15668" w14:paraId="62F221EA" w14:textId="77777777" w:rsidTr="00BB1F9C">
        <w:trPr>
          <w:tblCellSpacing w:w="15" w:type="dxa"/>
        </w:trPr>
        <w:tc>
          <w:tcPr>
            <w:tcW w:w="0" w:type="auto"/>
            <w:vAlign w:val="center"/>
            <w:hideMark/>
          </w:tcPr>
          <w:p w14:paraId="047F5F75" w14:textId="77777777" w:rsidR="000B1DA3" w:rsidRPr="00F15668" w:rsidRDefault="000B1DA3" w:rsidP="00BB1F9C">
            <w:pPr>
              <w:spacing w:line="360" w:lineRule="auto"/>
              <w:jc w:val="both"/>
              <w:rPr>
                <w:rFonts w:ascii="Arial" w:hAnsi="Arial" w:cs="Arial"/>
              </w:rPr>
            </w:pPr>
            <w:r w:rsidRPr="00F15668">
              <w:rPr>
                <w:rFonts w:ascii="Arial" w:hAnsi="Arial" w:cs="Arial"/>
                <w:b/>
                <w:bCs/>
              </w:rPr>
              <w:t>CRM</w:t>
            </w:r>
          </w:p>
        </w:tc>
        <w:tc>
          <w:tcPr>
            <w:tcW w:w="0" w:type="auto"/>
            <w:vAlign w:val="center"/>
            <w:hideMark/>
          </w:tcPr>
          <w:p w14:paraId="257DB76A" w14:textId="77777777" w:rsidR="000B1DA3" w:rsidRPr="00F15668" w:rsidRDefault="000B1DA3" w:rsidP="00BB1F9C">
            <w:pPr>
              <w:spacing w:line="360" w:lineRule="auto"/>
              <w:jc w:val="both"/>
              <w:rPr>
                <w:rFonts w:ascii="Arial" w:hAnsi="Arial" w:cs="Arial"/>
              </w:rPr>
            </w:pPr>
            <w:r w:rsidRPr="00F15668">
              <w:rPr>
                <w:rFonts w:ascii="Arial" w:hAnsi="Arial" w:cs="Arial"/>
              </w:rPr>
              <w:t>Customer Relationship Management</w:t>
            </w:r>
          </w:p>
        </w:tc>
      </w:tr>
      <w:tr w:rsidR="000B1DA3" w:rsidRPr="00F15668" w14:paraId="1B3F3E6D" w14:textId="77777777" w:rsidTr="00BB1F9C">
        <w:trPr>
          <w:tblCellSpacing w:w="15" w:type="dxa"/>
        </w:trPr>
        <w:tc>
          <w:tcPr>
            <w:tcW w:w="0" w:type="auto"/>
            <w:vAlign w:val="center"/>
            <w:hideMark/>
          </w:tcPr>
          <w:p w14:paraId="7E0C07FD" w14:textId="77777777" w:rsidR="000B1DA3" w:rsidRPr="00F15668" w:rsidRDefault="000B1DA3" w:rsidP="00BB1F9C">
            <w:pPr>
              <w:spacing w:line="360" w:lineRule="auto"/>
              <w:jc w:val="both"/>
              <w:rPr>
                <w:rFonts w:ascii="Arial" w:hAnsi="Arial" w:cs="Arial"/>
              </w:rPr>
            </w:pPr>
            <w:r w:rsidRPr="00F15668">
              <w:rPr>
                <w:rFonts w:ascii="Arial" w:hAnsi="Arial" w:cs="Arial"/>
                <w:b/>
                <w:bCs/>
              </w:rPr>
              <w:t>Gen Z</w:t>
            </w:r>
          </w:p>
        </w:tc>
        <w:tc>
          <w:tcPr>
            <w:tcW w:w="0" w:type="auto"/>
            <w:vAlign w:val="center"/>
            <w:hideMark/>
          </w:tcPr>
          <w:p w14:paraId="2E9B6A06" w14:textId="77777777" w:rsidR="000B1DA3" w:rsidRPr="00F15668" w:rsidRDefault="000B1DA3" w:rsidP="00BB1F9C">
            <w:pPr>
              <w:spacing w:line="360" w:lineRule="auto"/>
              <w:jc w:val="both"/>
              <w:rPr>
                <w:rFonts w:ascii="Arial" w:hAnsi="Arial" w:cs="Arial"/>
              </w:rPr>
            </w:pPr>
            <w:r w:rsidRPr="00F15668">
              <w:rPr>
                <w:rFonts w:ascii="Arial" w:hAnsi="Arial" w:cs="Arial"/>
              </w:rPr>
              <w:t>Generation Z</w:t>
            </w:r>
          </w:p>
        </w:tc>
      </w:tr>
      <w:tr w:rsidR="000B1DA3" w:rsidRPr="00F15668" w14:paraId="51CD63F7" w14:textId="77777777" w:rsidTr="00BB1F9C">
        <w:trPr>
          <w:tblCellSpacing w:w="15" w:type="dxa"/>
        </w:trPr>
        <w:tc>
          <w:tcPr>
            <w:tcW w:w="0" w:type="auto"/>
            <w:vAlign w:val="center"/>
            <w:hideMark/>
          </w:tcPr>
          <w:p w14:paraId="644A91B2" w14:textId="77777777" w:rsidR="000B1DA3" w:rsidRPr="00F15668" w:rsidRDefault="000B1DA3" w:rsidP="00BB1F9C">
            <w:pPr>
              <w:spacing w:line="360" w:lineRule="auto"/>
              <w:jc w:val="both"/>
              <w:rPr>
                <w:rFonts w:ascii="Arial" w:hAnsi="Arial" w:cs="Arial"/>
              </w:rPr>
            </w:pPr>
            <w:r w:rsidRPr="00F15668">
              <w:rPr>
                <w:rFonts w:ascii="Arial" w:hAnsi="Arial" w:cs="Arial"/>
                <w:b/>
                <w:bCs/>
              </w:rPr>
              <w:t>IMC</w:t>
            </w:r>
          </w:p>
        </w:tc>
        <w:tc>
          <w:tcPr>
            <w:tcW w:w="0" w:type="auto"/>
            <w:vAlign w:val="center"/>
            <w:hideMark/>
          </w:tcPr>
          <w:p w14:paraId="1BC4390D" w14:textId="77777777" w:rsidR="000B1DA3" w:rsidRPr="00F15668" w:rsidRDefault="000B1DA3" w:rsidP="00BB1F9C">
            <w:pPr>
              <w:spacing w:line="360" w:lineRule="auto"/>
              <w:jc w:val="both"/>
              <w:rPr>
                <w:rFonts w:ascii="Arial" w:hAnsi="Arial" w:cs="Arial"/>
              </w:rPr>
            </w:pPr>
            <w:r w:rsidRPr="00F15668">
              <w:rPr>
                <w:rFonts w:ascii="Arial" w:hAnsi="Arial" w:cs="Arial"/>
              </w:rPr>
              <w:t>Integrated Marketing Communications</w:t>
            </w:r>
          </w:p>
        </w:tc>
      </w:tr>
      <w:tr w:rsidR="000B1DA3" w:rsidRPr="00F15668" w14:paraId="6F598351" w14:textId="77777777" w:rsidTr="00BB1F9C">
        <w:trPr>
          <w:tblCellSpacing w:w="15" w:type="dxa"/>
        </w:trPr>
        <w:tc>
          <w:tcPr>
            <w:tcW w:w="0" w:type="auto"/>
            <w:vAlign w:val="center"/>
            <w:hideMark/>
          </w:tcPr>
          <w:p w14:paraId="4F80D611" w14:textId="77777777" w:rsidR="000B1DA3" w:rsidRPr="00F15668" w:rsidRDefault="000B1DA3" w:rsidP="00BB1F9C">
            <w:pPr>
              <w:spacing w:line="360" w:lineRule="auto"/>
              <w:jc w:val="both"/>
              <w:rPr>
                <w:rFonts w:ascii="Arial" w:hAnsi="Arial" w:cs="Arial"/>
              </w:rPr>
            </w:pPr>
            <w:r w:rsidRPr="00F15668">
              <w:rPr>
                <w:rFonts w:ascii="Arial" w:hAnsi="Arial" w:cs="Arial"/>
                <w:b/>
                <w:bCs/>
              </w:rPr>
              <w:t>LO1</w:t>
            </w:r>
          </w:p>
        </w:tc>
        <w:tc>
          <w:tcPr>
            <w:tcW w:w="0" w:type="auto"/>
            <w:vAlign w:val="center"/>
            <w:hideMark/>
          </w:tcPr>
          <w:p w14:paraId="1CA13420" w14:textId="77777777" w:rsidR="000B1DA3" w:rsidRPr="00F15668" w:rsidRDefault="000B1DA3" w:rsidP="00BB1F9C">
            <w:pPr>
              <w:spacing w:line="360" w:lineRule="auto"/>
              <w:jc w:val="both"/>
              <w:rPr>
                <w:rFonts w:ascii="Arial" w:hAnsi="Arial" w:cs="Arial"/>
              </w:rPr>
            </w:pPr>
            <w:r w:rsidRPr="00F15668">
              <w:rPr>
                <w:rFonts w:ascii="Arial" w:hAnsi="Arial" w:cs="Arial"/>
              </w:rPr>
              <w:t>Learning Outcome 1</w:t>
            </w:r>
          </w:p>
        </w:tc>
      </w:tr>
      <w:tr w:rsidR="000B1DA3" w:rsidRPr="00F15668" w14:paraId="48F5324C" w14:textId="77777777" w:rsidTr="00BB1F9C">
        <w:trPr>
          <w:tblCellSpacing w:w="15" w:type="dxa"/>
        </w:trPr>
        <w:tc>
          <w:tcPr>
            <w:tcW w:w="0" w:type="auto"/>
            <w:vAlign w:val="center"/>
            <w:hideMark/>
          </w:tcPr>
          <w:p w14:paraId="580FB682" w14:textId="77777777" w:rsidR="000B1DA3" w:rsidRPr="00F15668" w:rsidRDefault="000B1DA3" w:rsidP="00BB1F9C">
            <w:pPr>
              <w:spacing w:line="360" w:lineRule="auto"/>
              <w:jc w:val="both"/>
              <w:rPr>
                <w:rFonts w:ascii="Arial" w:hAnsi="Arial" w:cs="Arial"/>
              </w:rPr>
            </w:pPr>
            <w:r w:rsidRPr="00F15668">
              <w:rPr>
                <w:rFonts w:ascii="Arial" w:hAnsi="Arial" w:cs="Arial"/>
                <w:b/>
                <w:bCs/>
              </w:rPr>
              <w:t>LO2</w:t>
            </w:r>
          </w:p>
        </w:tc>
        <w:tc>
          <w:tcPr>
            <w:tcW w:w="0" w:type="auto"/>
            <w:vAlign w:val="center"/>
            <w:hideMark/>
          </w:tcPr>
          <w:p w14:paraId="6DD96B45" w14:textId="77777777" w:rsidR="000B1DA3" w:rsidRPr="00F15668" w:rsidRDefault="000B1DA3" w:rsidP="00BB1F9C">
            <w:pPr>
              <w:spacing w:line="360" w:lineRule="auto"/>
              <w:jc w:val="both"/>
              <w:rPr>
                <w:rFonts w:ascii="Arial" w:hAnsi="Arial" w:cs="Arial"/>
              </w:rPr>
            </w:pPr>
            <w:r w:rsidRPr="00F15668">
              <w:rPr>
                <w:rFonts w:ascii="Arial" w:hAnsi="Arial" w:cs="Arial"/>
              </w:rPr>
              <w:t>Learning Outcome 2</w:t>
            </w:r>
          </w:p>
        </w:tc>
      </w:tr>
      <w:tr w:rsidR="000B1DA3" w:rsidRPr="00F15668" w14:paraId="79FC6BFB" w14:textId="77777777" w:rsidTr="00BB1F9C">
        <w:trPr>
          <w:tblCellSpacing w:w="15" w:type="dxa"/>
        </w:trPr>
        <w:tc>
          <w:tcPr>
            <w:tcW w:w="0" w:type="auto"/>
            <w:vAlign w:val="center"/>
            <w:hideMark/>
          </w:tcPr>
          <w:p w14:paraId="01976DBF" w14:textId="77777777" w:rsidR="000B1DA3" w:rsidRPr="00F15668" w:rsidRDefault="000B1DA3" w:rsidP="00BB1F9C">
            <w:pPr>
              <w:spacing w:line="360" w:lineRule="auto"/>
              <w:jc w:val="both"/>
              <w:rPr>
                <w:rFonts w:ascii="Arial" w:hAnsi="Arial" w:cs="Arial"/>
              </w:rPr>
            </w:pPr>
            <w:r w:rsidRPr="00F15668">
              <w:rPr>
                <w:rFonts w:ascii="Arial" w:hAnsi="Arial" w:cs="Arial"/>
                <w:b/>
                <w:bCs/>
              </w:rPr>
              <w:t>QR</w:t>
            </w:r>
          </w:p>
        </w:tc>
        <w:tc>
          <w:tcPr>
            <w:tcW w:w="0" w:type="auto"/>
            <w:vAlign w:val="center"/>
            <w:hideMark/>
          </w:tcPr>
          <w:p w14:paraId="2959ED96" w14:textId="77777777" w:rsidR="000B1DA3" w:rsidRPr="00F15668" w:rsidRDefault="000B1DA3" w:rsidP="00BB1F9C">
            <w:pPr>
              <w:spacing w:line="360" w:lineRule="auto"/>
              <w:jc w:val="both"/>
              <w:rPr>
                <w:rFonts w:ascii="Arial" w:hAnsi="Arial" w:cs="Arial"/>
              </w:rPr>
            </w:pPr>
            <w:r w:rsidRPr="00F15668">
              <w:rPr>
                <w:rFonts w:ascii="Arial" w:hAnsi="Arial" w:cs="Arial"/>
              </w:rPr>
              <w:t>Quick Response</w:t>
            </w:r>
          </w:p>
        </w:tc>
      </w:tr>
      <w:tr w:rsidR="000B1DA3" w:rsidRPr="00F15668" w14:paraId="6A7110C3" w14:textId="77777777" w:rsidTr="00BB1F9C">
        <w:trPr>
          <w:tblCellSpacing w:w="15" w:type="dxa"/>
        </w:trPr>
        <w:tc>
          <w:tcPr>
            <w:tcW w:w="0" w:type="auto"/>
            <w:vAlign w:val="center"/>
            <w:hideMark/>
          </w:tcPr>
          <w:p w14:paraId="63C77561" w14:textId="77777777" w:rsidR="000B1DA3" w:rsidRPr="00F15668" w:rsidRDefault="000B1DA3" w:rsidP="00BB1F9C">
            <w:pPr>
              <w:spacing w:line="360" w:lineRule="auto"/>
              <w:jc w:val="both"/>
              <w:rPr>
                <w:rFonts w:ascii="Arial" w:hAnsi="Arial" w:cs="Arial"/>
              </w:rPr>
            </w:pPr>
            <w:r w:rsidRPr="00F15668">
              <w:rPr>
                <w:rFonts w:ascii="Arial" w:hAnsi="Arial" w:cs="Arial"/>
                <w:b/>
                <w:bCs/>
              </w:rPr>
              <w:t>STDP</w:t>
            </w:r>
          </w:p>
        </w:tc>
        <w:tc>
          <w:tcPr>
            <w:tcW w:w="0" w:type="auto"/>
            <w:vAlign w:val="center"/>
            <w:hideMark/>
          </w:tcPr>
          <w:p w14:paraId="75EEEFC3" w14:textId="77777777" w:rsidR="000B1DA3" w:rsidRPr="00F15668" w:rsidRDefault="000B1DA3" w:rsidP="00BB1F9C">
            <w:pPr>
              <w:spacing w:line="360" w:lineRule="auto"/>
              <w:jc w:val="both"/>
              <w:rPr>
                <w:rFonts w:ascii="Arial" w:hAnsi="Arial" w:cs="Arial"/>
              </w:rPr>
            </w:pPr>
            <w:r w:rsidRPr="00F15668">
              <w:rPr>
                <w:rFonts w:ascii="Arial" w:hAnsi="Arial" w:cs="Arial"/>
              </w:rPr>
              <w:t>Segmentation, Targeting, Differentiation and Positioning</w:t>
            </w:r>
          </w:p>
        </w:tc>
      </w:tr>
      <w:tr w:rsidR="000B1DA3" w:rsidRPr="00F15668" w14:paraId="5930A05F" w14:textId="77777777" w:rsidTr="00BB1F9C">
        <w:trPr>
          <w:tblCellSpacing w:w="15" w:type="dxa"/>
        </w:trPr>
        <w:tc>
          <w:tcPr>
            <w:tcW w:w="0" w:type="auto"/>
            <w:vAlign w:val="center"/>
            <w:hideMark/>
          </w:tcPr>
          <w:p w14:paraId="0E9CEBAC" w14:textId="77777777" w:rsidR="000B1DA3" w:rsidRPr="00F15668" w:rsidRDefault="000B1DA3" w:rsidP="00BB1F9C">
            <w:pPr>
              <w:spacing w:line="360" w:lineRule="auto"/>
              <w:jc w:val="both"/>
              <w:rPr>
                <w:rFonts w:ascii="Arial" w:hAnsi="Arial" w:cs="Arial"/>
              </w:rPr>
            </w:pPr>
            <w:r w:rsidRPr="00F15668">
              <w:rPr>
                <w:rFonts w:ascii="Arial" w:hAnsi="Arial" w:cs="Arial"/>
                <w:b/>
                <w:bCs/>
              </w:rPr>
              <w:t>SHIFT</w:t>
            </w:r>
          </w:p>
        </w:tc>
        <w:tc>
          <w:tcPr>
            <w:tcW w:w="0" w:type="auto"/>
            <w:vAlign w:val="center"/>
            <w:hideMark/>
          </w:tcPr>
          <w:p w14:paraId="3509EF5D" w14:textId="77777777" w:rsidR="000B1DA3" w:rsidRPr="00F15668" w:rsidRDefault="000B1DA3" w:rsidP="00BB1F9C">
            <w:pPr>
              <w:spacing w:line="360" w:lineRule="auto"/>
              <w:jc w:val="both"/>
              <w:rPr>
                <w:rFonts w:ascii="Arial" w:hAnsi="Arial" w:cs="Arial"/>
              </w:rPr>
            </w:pPr>
            <w:r w:rsidRPr="00F15668">
              <w:rPr>
                <w:rFonts w:ascii="Arial" w:hAnsi="Arial" w:cs="Arial"/>
              </w:rPr>
              <w:t>Social influence, Habit formation, Individual self, Feelings and cognition, Tangibility</w:t>
            </w:r>
          </w:p>
        </w:tc>
      </w:tr>
      <w:tr w:rsidR="000B1DA3" w:rsidRPr="00F15668" w14:paraId="4B44F4DD" w14:textId="77777777" w:rsidTr="00BB1F9C">
        <w:trPr>
          <w:tblCellSpacing w:w="15" w:type="dxa"/>
        </w:trPr>
        <w:tc>
          <w:tcPr>
            <w:tcW w:w="0" w:type="auto"/>
            <w:vAlign w:val="center"/>
            <w:hideMark/>
          </w:tcPr>
          <w:p w14:paraId="39853155" w14:textId="77777777" w:rsidR="000B1DA3" w:rsidRPr="00F15668" w:rsidRDefault="000B1DA3" w:rsidP="00BB1F9C">
            <w:pPr>
              <w:spacing w:line="360" w:lineRule="auto"/>
              <w:jc w:val="both"/>
              <w:rPr>
                <w:rFonts w:ascii="Arial" w:hAnsi="Arial" w:cs="Arial"/>
              </w:rPr>
            </w:pPr>
            <w:r w:rsidRPr="00F15668">
              <w:rPr>
                <w:rFonts w:ascii="Arial" w:hAnsi="Arial" w:cs="Arial"/>
                <w:b/>
                <w:bCs/>
              </w:rPr>
              <w:t>UK</w:t>
            </w:r>
          </w:p>
        </w:tc>
        <w:tc>
          <w:tcPr>
            <w:tcW w:w="0" w:type="auto"/>
            <w:vAlign w:val="center"/>
            <w:hideMark/>
          </w:tcPr>
          <w:p w14:paraId="45C25508" w14:textId="77777777" w:rsidR="000B1DA3" w:rsidRPr="00F15668" w:rsidRDefault="000B1DA3" w:rsidP="00BB1F9C">
            <w:pPr>
              <w:spacing w:line="360" w:lineRule="auto"/>
              <w:jc w:val="both"/>
              <w:rPr>
                <w:rFonts w:ascii="Arial" w:hAnsi="Arial" w:cs="Arial"/>
              </w:rPr>
            </w:pPr>
            <w:r w:rsidRPr="00F15668">
              <w:rPr>
                <w:rFonts w:ascii="Arial" w:hAnsi="Arial" w:cs="Arial"/>
              </w:rPr>
              <w:t>United Kingdom</w:t>
            </w:r>
          </w:p>
        </w:tc>
      </w:tr>
    </w:tbl>
    <w:p w14:paraId="7D02AD5A" w14:textId="0E3B5092" w:rsidR="00831F29" w:rsidRPr="00831F29" w:rsidRDefault="00831F29" w:rsidP="00831F29">
      <w:pPr>
        <w:spacing w:line="360" w:lineRule="auto"/>
        <w:jc w:val="both"/>
        <w:rPr>
          <w:rFonts w:ascii="Arial" w:hAnsi="Arial" w:cs="Arial"/>
        </w:rPr>
      </w:pPr>
    </w:p>
    <w:p w14:paraId="6AC15452" w14:textId="77777777" w:rsidR="00831F29" w:rsidRPr="00831F29" w:rsidRDefault="00831F29" w:rsidP="00831F29">
      <w:pPr>
        <w:spacing w:line="360" w:lineRule="auto"/>
        <w:jc w:val="both"/>
        <w:rPr>
          <w:rFonts w:ascii="Arial" w:hAnsi="Arial" w:cs="Arial"/>
        </w:rPr>
      </w:pPr>
    </w:p>
    <w:p w14:paraId="113C0359" w14:textId="77777777" w:rsidR="00831F29" w:rsidRDefault="00831F29" w:rsidP="00831F29">
      <w:pPr>
        <w:spacing w:line="360" w:lineRule="auto"/>
        <w:jc w:val="both"/>
        <w:rPr>
          <w:rFonts w:ascii="Arial" w:hAnsi="Arial" w:cs="Arial"/>
        </w:rPr>
      </w:pPr>
    </w:p>
    <w:p w14:paraId="1319610F" w14:textId="77777777" w:rsidR="00417C64" w:rsidRDefault="00417C64" w:rsidP="00831F29">
      <w:pPr>
        <w:spacing w:line="360" w:lineRule="auto"/>
        <w:jc w:val="both"/>
        <w:rPr>
          <w:rFonts w:ascii="Arial" w:hAnsi="Arial" w:cs="Arial"/>
        </w:rPr>
      </w:pPr>
    </w:p>
    <w:p w14:paraId="429E6290" w14:textId="77777777" w:rsidR="00417C64" w:rsidRDefault="00417C64" w:rsidP="00831F29">
      <w:pPr>
        <w:spacing w:line="360" w:lineRule="auto"/>
        <w:jc w:val="both"/>
        <w:rPr>
          <w:rFonts w:ascii="Arial" w:hAnsi="Arial" w:cs="Arial"/>
        </w:rPr>
      </w:pPr>
    </w:p>
    <w:p w14:paraId="4AADB717" w14:textId="77777777" w:rsidR="008F48D5" w:rsidRDefault="008F48D5" w:rsidP="00831F29">
      <w:pPr>
        <w:spacing w:line="360" w:lineRule="auto"/>
        <w:jc w:val="both"/>
        <w:rPr>
          <w:rFonts w:ascii="Arial" w:hAnsi="Arial" w:cs="Arial"/>
        </w:rPr>
        <w:sectPr w:rsidR="008F48D5" w:rsidSect="008F48D5">
          <w:footerReference w:type="default" r:id="rId9"/>
          <w:pgSz w:w="11906" w:h="16838"/>
          <w:pgMar w:top="1440" w:right="1440" w:bottom="1440" w:left="1440" w:header="708" w:footer="708" w:gutter="0"/>
          <w:pgNumType w:fmt="lowerRoman" w:start="1"/>
          <w:cols w:space="708"/>
          <w:docGrid w:linePitch="360"/>
        </w:sectPr>
      </w:pPr>
    </w:p>
    <w:p w14:paraId="465937BC" w14:textId="571FCFE3" w:rsidR="00831F29" w:rsidRPr="00332CC2" w:rsidRDefault="00831F29" w:rsidP="00332CC2">
      <w:pPr>
        <w:pStyle w:val="Titre1"/>
        <w:spacing w:line="360" w:lineRule="auto"/>
        <w:jc w:val="both"/>
        <w:rPr>
          <w:rFonts w:ascii="Arial" w:hAnsi="Arial" w:cs="Arial"/>
          <w:color w:val="auto"/>
          <w:sz w:val="24"/>
          <w:szCs w:val="24"/>
          <w:u w:val="single"/>
        </w:rPr>
      </w:pPr>
      <w:bookmarkStart w:id="2" w:name="_Toc237563281"/>
      <w:r w:rsidRPr="00332CC2">
        <w:rPr>
          <w:rFonts w:ascii="Arial" w:hAnsi="Arial" w:cs="Arial"/>
          <w:b/>
          <w:bCs/>
          <w:color w:val="auto"/>
          <w:sz w:val="24"/>
          <w:szCs w:val="24"/>
          <w:u w:val="single"/>
        </w:rPr>
        <w:lastRenderedPageBreak/>
        <w:t xml:space="preserve">ELEMENT 1: </w:t>
      </w:r>
      <w:r w:rsidR="00417C64" w:rsidRPr="00332CC2">
        <w:rPr>
          <w:rFonts w:ascii="Arial" w:hAnsi="Arial" w:cs="Arial"/>
          <w:b/>
          <w:bCs/>
          <w:color w:val="auto"/>
          <w:sz w:val="24"/>
          <w:szCs w:val="24"/>
          <w:u w:val="single"/>
        </w:rPr>
        <w:t>Sustainable Brand Extension Poster</w:t>
      </w:r>
      <w:bookmarkEnd w:id="2"/>
    </w:p>
    <w:p w14:paraId="27B752F8" w14:textId="3A96C232" w:rsidR="00417C64" w:rsidRPr="00831F29" w:rsidRDefault="00417C64" w:rsidP="00831F29">
      <w:pPr>
        <w:spacing w:line="360" w:lineRule="auto"/>
        <w:jc w:val="both"/>
        <w:rPr>
          <w:rFonts w:ascii="Arial" w:hAnsi="Arial" w:cs="Arial"/>
        </w:rPr>
      </w:pPr>
      <w:r>
        <w:rPr>
          <w:rFonts w:ascii="Arial" w:hAnsi="Arial" w:cs="Arial"/>
          <w:b/>
          <w:bCs/>
          <w:noProof/>
        </w:rPr>
        <w:drawing>
          <wp:inline distT="0" distB="0" distL="0" distR="0" wp14:anchorId="09D471A0" wp14:editId="0FDCAA01">
            <wp:extent cx="5403850" cy="8099616"/>
            <wp:effectExtent l="0" t="0" r="6350" b="0"/>
            <wp:docPr id="8839859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0478" cy="8184494"/>
                    </a:xfrm>
                    <a:prstGeom prst="rect">
                      <a:avLst/>
                    </a:prstGeom>
                    <a:noFill/>
                    <a:ln>
                      <a:noFill/>
                    </a:ln>
                  </pic:spPr>
                </pic:pic>
              </a:graphicData>
            </a:graphic>
          </wp:inline>
        </w:drawing>
      </w:r>
    </w:p>
    <w:p w14:paraId="3A5F25E7" w14:textId="71B1D045" w:rsidR="00831F29" w:rsidRPr="008D5CE6" w:rsidRDefault="00831F29" w:rsidP="008D5CE6">
      <w:pPr>
        <w:pStyle w:val="Titre1"/>
        <w:spacing w:line="360" w:lineRule="auto"/>
        <w:jc w:val="both"/>
        <w:rPr>
          <w:rFonts w:ascii="Arial" w:hAnsi="Arial" w:cs="Arial"/>
          <w:b/>
          <w:bCs/>
          <w:color w:val="auto"/>
          <w:sz w:val="24"/>
          <w:szCs w:val="24"/>
          <w:u w:val="single"/>
        </w:rPr>
      </w:pPr>
      <w:bookmarkStart w:id="3" w:name="_Toc237563282"/>
      <w:r w:rsidRPr="008D5CE6">
        <w:rPr>
          <w:rFonts w:ascii="Arial" w:hAnsi="Arial" w:cs="Arial"/>
          <w:b/>
          <w:bCs/>
          <w:color w:val="auto"/>
          <w:sz w:val="24"/>
          <w:szCs w:val="24"/>
          <w:u w:val="single"/>
        </w:rPr>
        <w:lastRenderedPageBreak/>
        <w:t xml:space="preserve">ELEMENT 2: </w:t>
      </w:r>
      <w:r w:rsidR="00417C64" w:rsidRPr="008D5CE6">
        <w:rPr>
          <w:rFonts w:ascii="Arial" w:hAnsi="Arial" w:cs="Arial"/>
          <w:b/>
          <w:bCs/>
          <w:color w:val="auto"/>
          <w:sz w:val="24"/>
          <w:szCs w:val="24"/>
          <w:u w:val="single"/>
        </w:rPr>
        <w:t>Segmentation, Targeting, Differentiation, and Positioning (STDP)</w:t>
      </w:r>
      <w:r w:rsidR="00F1377E" w:rsidRPr="008D5CE6">
        <w:rPr>
          <w:rFonts w:ascii="Arial" w:hAnsi="Arial" w:cs="Arial"/>
          <w:b/>
          <w:bCs/>
          <w:color w:val="auto"/>
          <w:sz w:val="24"/>
          <w:szCs w:val="24"/>
          <w:u w:val="single"/>
        </w:rPr>
        <w:t xml:space="preserve"> </w:t>
      </w:r>
      <w:r w:rsidR="00417C64" w:rsidRPr="008D5CE6">
        <w:rPr>
          <w:rFonts w:ascii="Arial" w:hAnsi="Arial" w:cs="Arial"/>
          <w:b/>
          <w:bCs/>
          <w:color w:val="auto"/>
          <w:sz w:val="24"/>
          <w:szCs w:val="24"/>
          <w:u w:val="single"/>
        </w:rPr>
        <w:t xml:space="preserve">Analysis for </w:t>
      </w:r>
      <w:r w:rsidRPr="008D5CE6">
        <w:rPr>
          <w:rFonts w:ascii="Arial" w:hAnsi="Arial" w:cs="Arial"/>
          <w:b/>
          <w:bCs/>
          <w:color w:val="auto"/>
          <w:sz w:val="24"/>
          <w:szCs w:val="24"/>
          <w:u w:val="single"/>
        </w:rPr>
        <w:t>GREGGS LOOP</w:t>
      </w:r>
      <w:bookmarkEnd w:id="3"/>
    </w:p>
    <w:p w14:paraId="313A58A3" w14:textId="4D8FD4E9" w:rsidR="00831F29" w:rsidRPr="008D5CE6" w:rsidRDefault="00831F29" w:rsidP="008D5CE6">
      <w:pPr>
        <w:spacing w:line="360" w:lineRule="auto"/>
        <w:jc w:val="both"/>
        <w:rPr>
          <w:rFonts w:ascii="Arial" w:hAnsi="Arial" w:cs="Arial"/>
        </w:rPr>
      </w:pPr>
      <w:r w:rsidRPr="008D5CE6">
        <w:rPr>
          <w:rFonts w:ascii="Arial" w:hAnsi="Arial" w:cs="Arial"/>
        </w:rPr>
        <w:t>The STDP framework covers Segmentation, Targeting, Differentiation and Positioning. It helps to identify which customers to focus on and how to position a new offer. For Greggs Loop, this matters because reusable packaging will only work if it is convenient, affordable and fits existing habits</w:t>
      </w:r>
      <w:r w:rsidR="001B052F" w:rsidRPr="008D5CE6">
        <w:rPr>
          <w:rFonts w:ascii="Arial" w:hAnsi="Arial" w:cs="Arial"/>
        </w:rPr>
        <w:t xml:space="preserve"> </w:t>
      </w:r>
      <w:r w:rsidRPr="008D5CE6">
        <w:rPr>
          <w:rFonts w:ascii="Arial" w:hAnsi="Arial" w:cs="Arial"/>
        </w:rPr>
        <w:t>(Kotler et al., 2024, p.245).</w:t>
      </w:r>
    </w:p>
    <w:p w14:paraId="26673CF5"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4" w:name="_Toc237563283"/>
      <w:r w:rsidRPr="008D5CE6">
        <w:rPr>
          <w:rFonts w:ascii="Arial" w:hAnsi="Arial" w:cs="Arial"/>
          <w:b/>
          <w:bCs/>
          <w:color w:val="auto"/>
          <w:sz w:val="24"/>
          <w:szCs w:val="24"/>
          <w:u w:val="single"/>
        </w:rPr>
        <w:t>2.1 Market Segmentation</w:t>
      </w:r>
      <w:bookmarkEnd w:id="4"/>
    </w:p>
    <w:p w14:paraId="619A5161" w14:textId="77777777" w:rsidR="00831F29" w:rsidRPr="008D5CE6" w:rsidRDefault="00831F29" w:rsidP="008D5CE6">
      <w:pPr>
        <w:spacing w:line="360" w:lineRule="auto"/>
        <w:jc w:val="both"/>
        <w:rPr>
          <w:rFonts w:ascii="Arial" w:hAnsi="Arial" w:cs="Arial"/>
        </w:rPr>
      </w:pPr>
      <w:r w:rsidRPr="008D5CE6">
        <w:rPr>
          <w:rFonts w:ascii="Arial" w:hAnsi="Arial" w:cs="Arial"/>
        </w:rPr>
        <w:t>Segmentation means splitting a large market into smaller groups with similar needs so marketing can be more precise (Kotler et al., 2024, p.267).</w:t>
      </w:r>
    </w:p>
    <w:p w14:paraId="7830CFED" w14:textId="77777777" w:rsidR="00831F29" w:rsidRPr="008D5CE6" w:rsidRDefault="00831F29" w:rsidP="008D5CE6">
      <w:pPr>
        <w:spacing w:line="360" w:lineRule="auto"/>
        <w:jc w:val="both"/>
        <w:rPr>
          <w:rFonts w:ascii="Arial" w:hAnsi="Arial" w:cs="Arial"/>
        </w:rPr>
      </w:pPr>
    </w:p>
    <w:p w14:paraId="03A5A133" w14:textId="77777777" w:rsidR="00831F29" w:rsidRPr="008D5CE6" w:rsidRDefault="00831F29" w:rsidP="008D5CE6">
      <w:pPr>
        <w:spacing w:line="360" w:lineRule="auto"/>
        <w:jc w:val="both"/>
        <w:rPr>
          <w:rFonts w:ascii="Arial" w:hAnsi="Arial" w:cs="Arial"/>
          <w:b/>
          <w:bCs/>
        </w:rPr>
      </w:pPr>
      <w:r w:rsidRPr="008D5CE6">
        <w:rPr>
          <w:rFonts w:ascii="Arial" w:hAnsi="Arial" w:cs="Arial"/>
          <w:b/>
          <w:bCs/>
        </w:rPr>
        <w:t>Geographic Segmentation</w:t>
      </w:r>
    </w:p>
    <w:p w14:paraId="0425DCCD" w14:textId="6014CED9" w:rsidR="00831F29" w:rsidRPr="008D5CE6" w:rsidRDefault="00831F29" w:rsidP="008D5CE6">
      <w:pPr>
        <w:spacing w:line="360" w:lineRule="auto"/>
        <w:jc w:val="both"/>
        <w:rPr>
          <w:rFonts w:ascii="Arial" w:hAnsi="Arial" w:cs="Arial"/>
        </w:rPr>
      </w:pPr>
      <w:r w:rsidRPr="008D5CE6">
        <w:rPr>
          <w:rFonts w:ascii="Arial" w:hAnsi="Arial" w:cs="Arial"/>
        </w:rPr>
        <w:t>Greggs has over 2,700 shops across the UK (</w:t>
      </w:r>
      <w:proofErr w:type="gramStart"/>
      <w:r w:rsidRPr="008D5CE6">
        <w:rPr>
          <w:rFonts w:ascii="Arial" w:hAnsi="Arial" w:cs="Arial"/>
        </w:rPr>
        <w:t>Greggs</w:t>
      </w:r>
      <w:proofErr w:type="gramEnd"/>
      <w:r w:rsidRPr="008D5CE6">
        <w:rPr>
          <w:rFonts w:ascii="Arial" w:hAnsi="Arial" w:cs="Arial"/>
        </w:rPr>
        <w:t xml:space="preserve"> plc, 2026a, p.1). </w:t>
      </w:r>
      <w:r w:rsidR="001B052F" w:rsidRPr="008D5CE6">
        <w:rPr>
          <w:rFonts w:ascii="Arial" w:hAnsi="Arial" w:cs="Arial"/>
        </w:rPr>
        <w:t>T</w:t>
      </w:r>
      <w:r w:rsidRPr="008D5CE6">
        <w:rPr>
          <w:rFonts w:ascii="Arial" w:hAnsi="Arial" w:cs="Arial"/>
        </w:rPr>
        <w:t xml:space="preserve">he priority areas should be city centres, transport hubs and campuses where footfall is high (See </w:t>
      </w:r>
      <w:r w:rsidRPr="003674F5">
        <w:rPr>
          <w:rFonts w:ascii="Arial" w:hAnsi="Arial" w:cs="Arial"/>
        </w:rPr>
        <w:t>Appendix 1). Research</w:t>
      </w:r>
      <w:r w:rsidRPr="008D5CE6">
        <w:rPr>
          <w:rFonts w:ascii="Arial" w:hAnsi="Arial" w:cs="Arial"/>
        </w:rPr>
        <w:t xml:space="preserve"> s</w:t>
      </w:r>
      <w:r w:rsidR="009C42DF">
        <w:rPr>
          <w:rFonts w:ascii="Arial" w:hAnsi="Arial" w:cs="Arial"/>
        </w:rPr>
        <w:t>uggests</w:t>
      </w:r>
      <w:r w:rsidRPr="008D5CE6">
        <w:rPr>
          <w:rFonts w:ascii="Arial" w:hAnsi="Arial" w:cs="Arial"/>
        </w:rPr>
        <w:t xml:space="preserve"> that people are far more likely to reuse packaging if dropping it off takes no extra time (Greenwood et al., 2021, p.1689).</w:t>
      </w:r>
    </w:p>
    <w:p w14:paraId="3B944B96" w14:textId="77777777" w:rsidR="00831F29" w:rsidRPr="008D5CE6" w:rsidRDefault="00831F29" w:rsidP="008D5CE6">
      <w:pPr>
        <w:spacing w:line="360" w:lineRule="auto"/>
        <w:jc w:val="both"/>
        <w:rPr>
          <w:rFonts w:ascii="Arial" w:hAnsi="Arial" w:cs="Arial"/>
        </w:rPr>
      </w:pPr>
    </w:p>
    <w:p w14:paraId="43248C4A" w14:textId="77777777" w:rsidR="00831F29" w:rsidRPr="008D5CE6" w:rsidRDefault="00831F29" w:rsidP="008D5CE6">
      <w:pPr>
        <w:spacing w:line="360" w:lineRule="auto"/>
        <w:jc w:val="both"/>
        <w:rPr>
          <w:rFonts w:ascii="Arial" w:hAnsi="Arial" w:cs="Arial"/>
          <w:b/>
          <w:bCs/>
        </w:rPr>
      </w:pPr>
      <w:r w:rsidRPr="008D5CE6">
        <w:rPr>
          <w:rFonts w:ascii="Arial" w:hAnsi="Arial" w:cs="Arial"/>
          <w:b/>
          <w:bCs/>
        </w:rPr>
        <w:t>Demographic Segmentation</w:t>
      </w:r>
    </w:p>
    <w:p w14:paraId="6C26C1B4" w14:textId="2896FD79" w:rsidR="00831F29" w:rsidRPr="008D5CE6" w:rsidRDefault="00831F29" w:rsidP="008D5CE6">
      <w:pPr>
        <w:spacing w:line="360" w:lineRule="auto"/>
        <w:jc w:val="both"/>
        <w:rPr>
          <w:rFonts w:ascii="Arial" w:hAnsi="Arial" w:cs="Arial"/>
        </w:rPr>
      </w:pPr>
      <w:r w:rsidRPr="008D5CE6">
        <w:rPr>
          <w:rFonts w:ascii="Arial" w:hAnsi="Arial" w:cs="Arial"/>
        </w:rPr>
        <w:t>The main demographic target is 18</w:t>
      </w:r>
      <w:r w:rsidR="00332CC2" w:rsidRPr="008D5CE6">
        <w:rPr>
          <w:rFonts w:ascii="Arial" w:hAnsi="Arial" w:cs="Arial"/>
        </w:rPr>
        <w:t>-</w:t>
      </w:r>
      <w:r w:rsidRPr="008D5CE6">
        <w:rPr>
          <w:rFonts w:ascii="Arial" w:hAnsi="Arial" w:cs="Arial"/>
        </w:rPr>
        <w:t>35 year</w:t>
      </w:r>
      <w:r w:rsidR="008D5CE6">
        <w:rPr>
          <w:rFonts w:ascii="Arial" w:hAnsi="Arial" w:cs="Arial"/>
        </w:rPr>
        <w:t>s</w:t>
      </w:r>
      <w:r w:rsidRPr="008D5CE6">
        <w:rPr>
          <w:rFonts w:ascii="Arial" w:hAnsi="Arial" w:cs="Arial"/>
        </w:rPr>
        <w:t xml:space="preserve"> old, including students and early-career </w:t>
      </w:r>
      <w:r w:rsidRPr="003674F5">
        <w:rPr>
          <w:rFonts w:ascii="Arial" w:hAnsi="Arial" w:cs="Arial"/>
        </w:rPr>
        <w:t>workers (See Appendix 1). This</w:t>
      </w:r>
      <w:r w:rsidRPr="008D5CE6">
        <w:rPr>
          <w:rFonts w:ascii="Arial" w:hAnsi="Arial" w:cs="Arial"/>
        </w:rPr>
        <w:t xml:space="preserve"> group buys food-to-go often, uses mobile apps daily, and is generally more open to sustainability messages. Greggs’ latest figures show sales of £2.151 billion in the year to December 2025, with strong penetration in this age group (</w:t>
      </w:r>
      <w:proofErr w:type="gramStart"/>
      <w:r w:rsidRPr="008D5CE6">
        <w:rPr>
          <w:rFonts w:ascii="Arial" w:hAnsi="Arial" w:cs="Arial"/>
        </w:rPr>
        <w:t>Greggs</w:t>
      </w:r>
      <w:proofErr w:type="gramEnd"/>
      <w:r w:rsidRPr="008D5CE6">
        <w:rPr>
          <w:rFonts w:ascii="Arial" w:hAnsi="Arial" w:cs="Arial"/>
        </w:rPr>
        <w:t xml:space="preserve"> plc, 2026a, p.1).</w:t>
      </w:r>
    </w:p>
    <w:p w14:paraId="25E219E4" w14:textId="77777777" w:rsidR="00831F29" w:rsidRPr="008D5CE6" w:rsidRDefault="00831F29" w:rsidP="008D5CE6">
      <w:pPr>
        <w:spacing w:line="360" w:lineRule="auto"/>
        <w:jc w:val="both"/>
        <w:rPr>
          <w:rFonts w:ascii="Arial" w:hAnsi="Arial" w:cs="Arial"/>
        </w:rPr>
      </w:pPr>
    </w:p>
    <w:p w14:paraId="6E081146" w14:textId="77777777" w:rsidR="00831F29" w:rsidRPr="008D5CE6" w:rsidRDefault="00831F29" w:rsidP="008D5CE6">
      <w:pPr>
        <w:spacing w:line="360" w:lineRule="auto"/>
        <w:jc w:val="both"/>
        <w:rPr>
          <w:rFonts w:ascii="Arial" w:hAnsi="Arial" w:cs="Arial"/>
          <w:b/>
          <w:bCs/>
        </w:rPr>
      </w:pPr>
      <w:r w:rsidRPr="008D5CE6">
        <w:rPr>
          <w:rFonts w:ascii="Arial" w:hAnsi="Arial" w:cs="Arial"/>
          <w:b/>
          <w:bCs/>
        </w:rPr>
        <w:t>Psychographic Segmentation</w:t>
      </w:r>
    </w:p>
    <w:p w14:paraId="73EA9F87" w14:textId="5D7F92F9" w:rsidR="00831F29" w:rsidRPr="008D5CE6" w:rsidRDefault="00831F29" w:rsidP="008D5CE6">
      <w:pPr>
        <w:spacing w:line="360" w:lineRule="auto"/>
        <w:jc w:val="both"/>
        <w:rPr>
          <w:rFonts w:ascii="Arial" w:hAnsi="Arial" w:cs="Arial"/>
        </w:rPr>
      </w:pPr>
      <w:r w:rsidRPr="008D5CE6">
        <w:rPr>
          <w:rFonts w:ascii="Arial" w:hAnsi="Arial" w:cs="Arial"/>
        </w:rPr>
        <w:t xml:space="preserve">Three psychographic groups stand out for Loop: eco-conscious pragmatists, value-focused buyers, and digitally engaged users </w:t>
      </w:r>
      <w:r w:rsidRPr="003674F5">
        <w:rPr>
          <w:rFonts w:ascii="Arial" w:hAnsi="Arial" w:cs="Arial"/>
        </w:rPr>
        <w:t>(See Appendix 1).</w:t>
      </w:r>
      <w:r w:rsidRPr="008D5CE6">
        <w:rPr>
          <w:rFonts w:ascii="Arial" w:hAnsi="Arial" w:cs="Arial"/>
        </w:rPr>
        <w:t xml:space="preserve"> The key insight from behavioural research is that people adopt sustainable actions when the personal cost is low and the benefit is clear (White</w:t>
      </w:r>
      <w:r w:rsidR="008F48D5" w:rsidRPr="008F48D5">
        <w:rPr>
          <w:rFonts w:ascii="Arial" w:hAnsi="Arial" w:cs="Arial"/>
        </w:rPr>
        <w:t xml:space="preserve"> </w:t>
      </w:r>
      <w:r w:rsidR="008F48D5" w:rsidRPr="00831F29">
        <w:rPr>
          <w:rFonts w:ascii="Arial" w:hAnsi="Arial" w:cs="Arial"/>
        </w:rPr>
        <w:t xml:space="preserve">et al., </w:t>
      </w:r>
      <w:r w:rsidRPr="008D5CE6">
        <w:rPr>
          <w:rFonts w:ascii="Arial" w:hAnsi="Arial" w:cs="Arial"/>
        </w:rPr>
        <w:t>2019, p.22</w:t>
      </w:r>
      <w:r w:rsidR="0013304E">
        <w:rPr>
          <w:rFonts w:ascii="Arial" w:hAnsi="Arial" w:cs="Arial"/>
        </w:rPr>
        <w:t>-42</w:t>
      </w:r>
      <w:r w:rsidRPr="008D5CE6">
        <w:rPr>
          <w:rFonts w:ascii="Arial" w:hAnsi="Arial" w:cs="Arial"/>
        </w:rPr>
        <w:t xml:space="preserve">). </w:t>
      </w:r>
    </w:p>
    <w:p w14:paraId="585186E3" w14:textId="77777777" w:rsidR="00DD2198" w:rsidRPr="008D5CE6" w:rsidRDefault="00DD2198" w:rsidP="008D5CE6">
      <w:pPr>
        <w:spacing w:line="360" w:lineRule="auto"/>
        <w:jc w:val="both"/>
        <w:rPr>
          <w:rFonts w:ascii="Arial" w:hAnsi="Arial" w:cs="Arial"/>
        </w:rPr>
      </w:pPr>
    </w:p>
    <w:p w14:paraId="0AF6FCFA" w14:textId="77777777" w:rsidR="00831F29" w:rsidRPr="008D5CE6" w:rsidRDefault="00831F29" w:rsidP="008D5CE6">
      <w:pPr>
        <w:spacing w:line="360" w:lineRule="auto"/>
        <w:jc w:val="both"/>
        <w:rPr>
          <w:rFonts w:ascii="Arial" w:hAnsi="Arial" w:cs="Arial"/>
          <w:b/>
          <w:bCs/>
        </w:rPr>
      </w:pPr>
      <w:r w:rsidRPr="008D5CE6">
        <w:rPr>
          <w:rFonts w:ascii="Arial" w:hAnsi="Arial" w:cs="Arial"/>
          <w:b/>
          <w:bCs/>
        </w:rPr>
        <w:t>Behavioural Segmentation</w:t>
      </w:r>
    </w:p>
    <w:p w14:paraId="64D066F0" w14:textId="1145373F" w:rsidR="00831F29" w:rsidRPr="008D5CE6" w:rsidRDefault="00831F29" w:rsidP="008D5CE6">
      <w:pPr>
        <w:spacing w:line="360" w:lineRule="auto"/>
        <w:jc w:val="both"/>
        <w:rPr>
          <w:rFonts w:ascii="Arial" w:hAnsi="Arial" w:cs="Arial"/>
        </w:rPr>
      </w:pPr>
      <w:r w:rsidRPr="008D5CE6">
        <w:rPr>
          <w:rFonts w:ascii="Arial" w:hAnsi="Arial" w:cs="Arial"/>
        </w:rPr>
        <w:t xml:space="preserve">From a behavioural view, frequent </w:t>
      </w:r>
      <w:proofErr w:type="gramStart"/>
      <w:r w:rsidRPr="008D5CE6">
        <w:rPr>
          <w:rFonts w:ascii="Arial" w:hAnsi="Arial" w:cs="Arial"/>
        </w:rPr>
        <w:t>Greggs</w:t>
      </w:r>
      <w:proofErr w:type="gramEnd"/>
      <w:r w:rsidRPr="008D5CE6">
        <w:rPr>
          <w:rFonts w:ascii="Arial" w:hAnsi="Arial" w:cs="Arial"/>
        </w:rPr>
        <w:t xml:space="preserve"> customers are the best starting point. Rewards members are also important because the app can send reminders and track returns. </w:t>
      </w:r>
      <w:r w:rsidR="006743F6" w:rsidRPr="008D5CE6">
        <w:rPr>
          <w:rFonts w:ascii="Arial" w:hAnsi="Arial" w:cs="Arial"/>
        </w:rPr>
        <w:t>Customer Relationship Management</w:t>
      </w:r>
      <w:r w:rsidRPr="008D5CE6">
        <w:rPr>
          <w:rFonts w:ascii="Arial" w:hAnsi="Arial" w:cs="Arial"/>
        </w:rPr>
        <w:t xml:space="preserve"> </w:t>
      </w:r>
      <w:r w:rsidR="009C42DF">
        <w:rPr>
          <w:rFonts w:ascii="Arial" w:hAnsi="Arial" w:cs="Arial"/>
        </w:rPr>
        <w:t>(</w:t>
      </w:r>
      <w:r w:rsidR="009C42DF" w:rsidRPr="008D5CE6">
        <w:rPr>
          <w:rFonts w:ascii="Arial" w:hAnsi="Arial" w:cs="Arial"/>
        </w:rPr>
        <w:t>CRM</w:t>
      </w:r>
      <w:r w:rsidR="009C42DF">
        <w:rPr>
          <w:rFonts w:ascii="Arial" w:hAnsi="Arial" w:cs="Arial"/>
        </w:rPr>
        <w:t>)</w:t>
      </w:r>
      <w:r w:rsidR="009C42DF" w:rsidRPr="008D5CE6">
        <w:rPr>
          <w:rFonts w:ascii="Arial" w:hAnsi="Arial" w:cs="Arial"/>
        </w:rPr>
        <w:t xml:space="preserve"> </w:t>
      </w:r>
      <w:r w:rsidRPr="008D5CE6">
        <w:rPr>
          <w:rFonts w:ascii="Arial" w:hAnsi="Arial" w:cs="Arial"/>
        </w:rPr>
        <w:t xml:space="preserve">literature confirms that digital </w:t>
      </w:r>
      <w:r w:rsidRPr="008D5CE6">
        <w:rPr>
          <w:rFonts w:ascii="Arial" w:hAnsi="Arial" w:cs="Arial"/>
        </w:rPr>
        <w:lastRenderedPageBreak/>
        <w:t>loyalty tools can encourage repeat participation when designed well (Kumar and Reinartz, 2018, p.156) (See Appendix 1).</w:t>
      </w:r>
    </w:p>
    <w:p w14:paraId="2A09EB2B"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5" w:name="_Toc237563284"/>
      <w:r w:rsidRPr="008D5CE6">
        <w:rPr>
          <w:rFonts w:ascii="Arial" w:hAnsi="Arial" w:cs="Arial"/>
          <w:b/>
          <w:bCs/>
          <w:color w:val="auto"/>
          <w:sz w:val="24"/>
          <w:szCs w:val="24"/>
          <w:u w:val="single"/>
        </w:rPr>
        <w:t>2.2 Targeting</w:t>
      </w:r>
      <w:bookmarkEnd w:id="5"/>
    </w:p>
    <w:p w14:paraId="13ED7C0F" w14:textId="3845DF6C" w:rsidR="00306BFA" w:rsidRPr="008D5CE6" w:rsidRDefault="00831F29" w:rsidP="008D5CE6">
      <w:pPr>
        <w:spacing w:line="360" w:lineRule="auto"/>
        <w:jc w:val="both"/>
        <w:rPr>
          <w:rFonts w:ascii="Arial" w:hAnsi="Arial" w:cs="Arial"/>
        </w:rPr>
      </w:pPr>
      <w:r w:rsidRPr="008D5CE6">
        <w:rPr>
          <w:rFonts w:ascii="Arial" w:hAnsi="Arial" w:cs="Arial"/>
        </w:rPr>
        <w:t xml:space="preserve">A focused targeting strategy is recommended. The primary target is urban Gen Z and Millennials, especially current Greggs Rewards users (Kotler et al., 2024, p.245). This choice is based on three practical arguments. </w:t>
      </w:r>
    </w:p>
    <w:p w14:paraId="29477E57" w14:textId="6A149543" w:rsidR="00831F29" w:rsidRPr="008D5CE6" w:rsidRDefault="00831F29" w:rsidP="008D5CE6">
      <w:pPr>
        <w:spacing w:line="360" w:lineRule="auto"/>
        <w:jc w:val="both"/>
        <w:rPr>
          <w:rFonts w:ascii="Arial" w:hAnsi="Arial" w:cs="Arial"/>
        </w:rPr>
      </w:pPr>
      <w:r w:rsidRPr="008D5CE6">
        <w:rPr>
          <w:rFonts w:ascii="Arial" w:hAnsi="Arial" w:cs="Arial"/>
          <w:b/>
          <w:bCs/>
        </w:rPr>
        <w:t>First, habit formation.</w:t>
      </w:r>
      <w:r w:rsidRPr="008D5CE6">
        <w:rPr>
          <w:rFonts w:ascii="Arial" w:hAnsi="Arial" w:cs="Arial"/>
        </w:rPr>
        <w:t xml:space="preserve"> These customers already visit Greggs during commutes or between classes. Adding a return step fits into an existing routine, which increases the chance of adoption.</w:t>
      </w:r>
    </w:p>
    <w:p w14:paraId="7E50ECBB" w14:textId="6A84FA28" w:rsidR="00831F29" w:rsidRPr="008D5CE6" w:rsidRDefault="00831F29" w:rsidP="008D5CE6">
      <w:pPr>
        <w:spacing w:line="360" w:lineRule="auto"/>
        <w:jc w:val="both"/>
        <w:rPr>
          <w:rFonts w:ascii="Arial" w:hAnsi="Arial" w:cs="Arial"/>
        </w:rPr>
      </w:pPr>
      <w:r w:rsidRPr="008D5CE6">
        <w:rPr>
          <w:rFonts w:ascii="Arial" w:hAnsi="Arial" w:cs="Arial"/>
          <w:b/>
          <w:bCs/>
        </w:rPr>
        <w:t>Second, digital readiness.</w:t>
      </w:r>
      <w:r w:rsidRPr="008D5CE6">
        <w:rPr>
          <w:rFonts w:ascii="Arial" w:hAnsi="Arial" w:cs="Arial"/>
        </w:rPr>
        <w:t xml:space="preserve"> Because this group uses the Rewards app daily, the deposit and return process can be fully automated. There is no need for paper receipts or staff intervention. This reduces cost for Greggs and friction for the customer. </w:t>
      </w:r>
    </w:p>
    <w:p w14:paraId="19E0773B" w14:textId="0165BBE0" w:rsidR="001B052F" w:rsidRPr="008D5CE6" w:rsidRDefault="00831F29" w:rsidP="008D5CE6">
      <w:pPr>
        <w:spacing w:line="360" w:lineRule="auto"/>
        <w:jc w:val="both"/>
        <w:rPr>
          <w:rFonts w:ascii="Arial" w:hAnsi="Arial" w:cs="Arial"/>
        </w:rPr>
      </w:pPr>
      <w:r w:rsidRPr="008D5CE6">
        <w:rPr>
          <w:rFonts w:ascii="Arial" w:hAnsi="Arial" w:cs="Arial"/>
          <w:b/>
          <w:bCs/>
        </w:rPr>
        <w:t>Third, influence and feedback.</w:t>
      </w:r>
      <w:r w:rsidRPr="008D5CE6">
        <w:rPr>
          <w:rFonts w:ascii="Arial" w:hAnsi="Arial" w:cs="Arial"/>
        </w:rPr>
        <w:t xml:space="preserve"> Younger customers are more likely to give feedback on the app and on social media. This gives Greggs early data to improve </w:t>
      </w:r>
      <w:r w:rsidR="009C42DF">
        <w:rPr>
          <w:rFonts w:ascii="Arial" w:hAnsi="Arial" w:cs="Arial"/>
        </w:rPr>
        <w:t>return</w:t>
      </w:r>
      <w:r w:rsidRPr="008D5CE6">
        <w:rPr>
          <w:rFonts w:ascii="Arial" w:hAnsi="Arial" w:cs="Arial"/>
        </w:rPr>
        <w:t xml:space="preserve"> kiosks and container design. Starting with a narrower group also allows Greggs to test and learn before a national rollout. </w:t>
      </w:r>
    </w:p>
    <w:p w14:paraId="6971AFCA"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6" w:name="_Toc237563285"/>
      <w:r w:rsidRPr="008D5CE6">
        <w:rPr>
          <w:rFonts w:ascii="Arial" w:hAnsi="Arial" w:cs="Arial"/>
          <w:b/>
          <w:bCs/>
          <w:color w:val="auto"/>
          <w:sz w:val="24"/>
          <w:szCs w:val="24"/>
          <w:u w:val="single"/>
        </w:rPr>
        <w:t>2.3 Differentiation</w:t>
      </w:r>
      <w:bookmarkEnd w:id="6"/>
    </w:p>
    <w:p w14:paraId="2E2A5434" w14:textId="218FD120" w:rsidR="00831F29" w:rsidRPr="008D5CE6" w:rsidRDefault="00831F29" w:rsidP="008D5CE6">
      <w:pPr>
        <w:spacing w:line="360" w:lineRule="auto"/>
        <w:jc w:val="both"/>
        <w:rPr>
          <w:rFonts w:ascii="Arial" w:hAnsi="Arial" w:cs="Arial"/>
        </w:rPr>
      </w:pPr>
      <w:r w:rsidRPr="008D5CE6">
        <w:rPr>
          <w:rFonts w:ascii="Arial" w:hAnsi="Arial" w:cs="Arial"/>
        </w:rPr>
        <w:t>Loop c</w:t>
      </w:r>
      <w:r w:rsidR="0012458D">
        <w:rPr>
          <w:rFonts w:ascii="Arial" w:hAnsi="Arial" w:cs="Arial"/>
        </w:rPr>
        <w:t>ould</w:t>
      </w:r>
      <w:r w:rsidRPr="008D5CE6">
        <w:rPr>
          <w:rFonts w:ascii="Arial" w:hAnsi="Arial" w:cs="Arial"/>
        </w:rPr>
        <w:t xml:space="preserve"> differentiate on three points</w:t>
      </w:r>
      <w:r w:rsidR="0012458D">
        <w:rPr>
          <w:rFonts w:ascii="Arial" w:hAnsi="Arial" w:cs="Arial"/>
        </w:rPr>
        <w:t>:</w:t>
      </w:r>
      <w:r w:rsidRPr="008D5CE6">
        <w:rPr>
          <w:rFonts w:ascii="Arial" w:hAnsi="Arial" w:cs="Arial"/>
        </w:rPr>
        <w:t xml:space="preserve"> </w:t>
      </w:r>
    </w:p>
    <w:p w14:paraId="2946CD63" w14:textId="2556837B" w:rsidR="00831F29" w:rsidRPr="008D5CE6" w:rsidRDefault="00831F29" w:rsidP="008D5CE6">
      <w:pPr>
        <w:spacing w:line="360" w:lineRule="auto"/>
        <w:jc w:val="both"/>
        <w:rPr>
          <w:rFonts w:ascii="Arial" w:hAnsi="Arial" w:cs="Arial"/>
        </w:rPr>
      </w:pPr>
      <w:r w:rsidRPr="008D5CE6">
        <w:rPr>
          <w:rFonts w:ascii="Arial" w:hAnsi="Arial" w:cs="Arial"/>
          <w:b/>
          <w:bCs/>
        </w:rPr>
        <w:t>First is network access.</w:t>
      </w:r>
      <w:r w:rsidRPr="008D5CE6">
        <w:rPr>
          <w:rFonts w:ascii="Arial" w:hAnsi="Arial" w:cs="Arial"/>
        </w:rPr>
        <w:t xml:space="preserve"> Greggs already has shops in the places people go every day: train stations, high streets, and campuses. This means returning a container can become part of a normal trip. That convenience is a core part of the value proposition and is difficult for smaller brands to match.</w:t>
      </w:r>
    </w:p>
    <w:p w14:paraId="313B3779" w14:textId="4F3BE5AD" w:rsidR="00831F29" w:rsidRPr="008D5CE6" w:rsidRDefault="00831F29" w:rsidP="008D5CE6">
      <w:pPr>
        <w:spacing w:line="360" w:lineRule="auto"/>
        <w:jc w:val="both"/>
        <w:rPr>
          <w:rFonts w:ascii="Arial" w:hAnsi="Arial" w:cs="Arial"/>
        </w:rPr>
      </w:pPr>
      <w:r w:rsidRPr="008D5CE6">
        <w:rPr>
          <w:rFonts w:ascii="Arial" w:hAnsi="Arial" w:cs="Arial"/>
          <w:b/>
          <w:bCs/>
        </w:rPr>
        <w:t>Second is brand fit and affordability</w:t>
      </w:r>
      <w:r w:rsidRPr="008D5CE6">
        <w:rPr>
          <w:rFonts w:ascii="Arial" w:hAnsi="Arial" w:cs="Arial"/>
        </w:rPr>
        <w:t>. Greggs is known for value and speed. Loop must keep prices the same and focus the message on practical benefits</w:t>
      </w:r>
      <w:r w:rsidR="0012458D">
        <w:rPr>
          <w:rFonts w:ascii="Arial" w:hAnsi="Arial" w:cs="Arial"/>
        </w:rPr>
        <w:t xml:space="preserve"> such </w:t>
      </w:r>
      <w:r w:rsidR="0013304E">
        <w:rPr>
          <w:rFonts w:ascii="Arial" w:hAnsi="Arial" w:cs="Arial"/>
        </w:rPr>
        <w:t>a</w:t>
      </w:r>
      <w:r w:rsidR="0012458D">
        <w:rPr>
          <w:rFonts w:ascii="Arial" w:hAnsi="Arial" w:cs="Arial"/>
        </w:rPr>
        <w:t>s</w:t>
      </w:r>
      <w:r w:rsidRPr="008D5CE6">
        <w:rPr>
          <w:rFonts w:ascii="Arial" w:hAnsi="Arial" w:cs="Arial"/>
        </w:rPr>
        <w:t xml:space="preserve"> keep your money, earn points, skip the guilt</w:t>
      </w:r>
      <w:r w:rsidR="0012458D">
        <w:rPr>
          <w:rFonts w:ascii="Arial" w:hAnsi="Arial" w:cs="Arial"/>
        </w:rPr>
        <w:t>, etc.</w:t>
      </w:r>
      <w:r w:rsidRPr="008D5CE6">
        <w:rPr>
          <w:rFonts w:ascii="Arial" w:hAnsi="Arial" w:cs="Arial"/>
        </w:rPr>
        <w:t xml:space="preserve"> </w:t>
      </w:r>
    </w:p>
    <w:p w14:paraId="60A26307" w14:textId="77777777" w:rsidR="0012458D" w:rsidRDefault="00831F29" w:rsidP="008D5CE6">
      <w:pPr>
        <w:spacing w:line="360" w:lineRule="auto"/>
        <w:jc w:val="both"/>
        <w:rPr>
          <w:rFonts w:ascii="Arial" w:hAnsi="Arial" w:cs="Arial"/>
        </w:rPr>
      </w:pPr>
      <w:r w:rsidRPr="008D5CE6">
        <w:rPr>
          <w:rFonts w:ascii="Arial" w:hAnsi="Arial" w:cs="Arial"/>
          <w:b/>
          <w:bCs/>
        </w:rPr>
        <w:t>Third is digital integration with loyalty</w:t>
      </w:r>
      <w:r w:rsidRPr="008D5CE6">
        <w:rPr>
          <w:rFonts w:ascii="Arial" w:hAnsi="Arial" w:cs="Arial"/>
        </w:rPr>
        <w:t>. Linking Loop to the Rewards app creates a clear incentive loop. Return a container, get points, get a free item. This turns an environmental action into a personal reward. From a CRM perspective, this also gives Greggs better data on usage patterns, which can help with stock and cleaning schedules (Kumar and Reinartz, 2018, p.156). The differentiation here is not just the container, but the system around it that makes reuse easy.</w:t>
      </w:r>
    </w:p>
    <w:p w14:paraId="69C91B0A" w14:textId="38F66C38" w:rsidR="00831F29" w:rsidRPr="008D5CE6" w:rsidRDefault="00831F29" w:rsidP="008D5CE6">
      <w:pPr>
        <w:spacing w:line="360" w:lineRule="auto"/>
        <w:jc w:val="both"/>
        <w:rPr>
          <w:rFonts w:ascii="Arial" w:hAnsi="Arial" w:cs="Arial"/>
        </w:rPr>
      </w:pPr>
      <w:r w:rsidRPr="008D5CE6">
        <w:rPr>
          <w:rFonts w:ascii="Arial" w:hAnsi="Arial" w:cs="Arial"/>
          <w:b/>
          <w:bCs/>
        </w:rPr>
        <w:lastRenderedPageBreak/>
        <w:t>A final point is trust.</w:t>
      </w:r>
      <w:r w:rsidRPr="008D5CE6">
        <w:rPr>
          <w:rFonts w:ascii="Arial" w:hAnsi="Arial" w:cs="Arial"/>
        </w:rPr>
        <w:t xml:space="preserve"> Because Greggs is a familiar brand, customers are more likely to trust that containers are cleaned properly and that deposits will be returned. Trust is critical for reuse models to work.</w:t>
      </w:r>
    </w:p>
    <w:p w14:paraId="631F4578"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7" w:name="_Toc237563286"/>
      <w:r w:rsidRPr="008D5CE6">
        <w:rPr>
          <w:rFonts w:ascii="Arial" w:hAnsi="Arial" w:cs="Arial"/>
          <w:b/>
          <w:bCs/>
          <w:color w:val="auto"/>
          <w:sz w:val="24"/>
          <w:szCs w:val="24"/>
          <w:u w:val="single"/>
        </w:rPr>
        <w:t>2.4 Positioning</w:t>
      </w:r>
      <w:bookmarkEnd w:id="7"/>
    </w:p>
    <w:p w14:paraId="30C54DB0" w14:textId="6F8CFB05" w:rsidR="00831F29" w:rsidRPr="008D5CE6" w:rsidRDefault="00831F29" w:rsidP="008D5CE6">
      <w:pPr>
        <w:spacing w:line="360" w:lineRule="auto"/>
        <w:jc w:val="both"/>
        <w:rPr>
          <w:rFonts w:ascii="Arial" w:hAnsi="Arial" w:cs="Arial"/>
        </w:rPr>
      </w:pPr>
      <w:r w:rsidRPr="008D5CE6">
        <w:rPr>
          <w:rFonts w:ascii="Arial" w:hAnsi="Arial" w:cs="Arial"/>
        </w:rPr>
        <w:t>Positioning is about the place a brand occupies in the customer’s mind (Ries and Trout, 2001, p.3). The proposed positioning statement is: "For UK consumers who want affordable food-to-go, Greggs Loop is a convenient reuse service that cuts waste without costing more or adding hassle."</w:t>
      </w:r>
      <w:r w:rsidR="00F1377E" w:rsidRPr="008D5CE6">
        <w:rPr>
          <w:rFonts w:ascii="Arial" w:hAnsi="Arial" w:cs="Arial"/>
        </w:rPr>
        <w:t xml:space="preserve"> </w:t>
      </w:r>
      <w:r w:rsidRPr="008D5CE6">
        <w:rPr>
          <w:rFonts w:ascii="Arial" w:hAnsi="Arial" w:cs="Arial"/>
        </w:rPr>
        <w:t xml:space="preserve">This positioning is built on three arguments. </w:t>
      </w:r>
    </w:p>
    <w:p w14:paraId="327A8FC7" w14:textId="14BFADEA" w:rsidR="00831F29" w:rsidRPr="008D5CE6" w:rsidRDefault="00831F29" w:rsidP="008D5CE6">
      <w:pPr>
        <w:spacing w:line="360" w:lineRule="auto"/>
        <w:jc w:val="both"/>
        <w:rPr>
          <w:rFonts w:ascii="Arial" w:hAnsi="Arial" w:cs="Arial"/>
        </w:rPr>
      </w:pPr>
      <w:r w:rsidRPr="008D5CE6">
        <w:rPr>
          <w:rFonts w:ascii="Arial" w:hAnsi="Arial" w:cs="Arial"/>
          <w:b/>
          <w:bCs/>
        </w:rPr>
        <w:t>Argument 1:</w:t>
      </w:r>
      <w:r w:rsidRPr="008D5CE6">
        <w:rPr>
          <w:rFonts w:ascii="Arial" w:hAnsi="Arial" w:cs="Arial"/>
        </w:rPr>
        <w:t xml:space="preserve"> Convenience first. Research shows that most consumers will only adopt sustainable behaviour if it fits their current lifestyle (White</w:t>
      </w:r>
      <w:r w:rsidR="008F48D5" w:rsidRPr="008F48D5">
        <w:rPr>
          <w:rFonts w:ascii="Arial" w:hAnsi="Arial" w:cs="Arial"/>
        </w:rPr>
        <w:t xml:space="preserve"> </w:t>
      </w:r>
      <w:r w:rsidR="008F48D5" w:rsidRPr="00831F29">
        <w:rPr>
          <w:rFonts w:ascii="Arial" w:hAnsi="Arial" w:cs="Arial"/>
        </w:rPr>
        <w:t>et al.,</w:t>
      </w:r>
      <w:r w:rsidRPr="008D5CE6">
        <w:rPr>
          <w:rFonts w:ascii="Arial" w:hAnsi="Arial" w:cs="Arial"/>
        </w:rPr>
        <w:t xml:space="preserve"> 2019, p.22</w:t>
      </w:r>
      <w:r w:rsidR="00A01970">
        <w:rPr>
          <w:rFonts w:ascii="Arial" w:hAnsi="Arial" w:cs="Arial"/>
        </w:rPr>
        <w:t>-4</w:t>
      </w:r>
      <w:r w:rsidR="0013304E">
        <w:rPr>
          <w:rFonts w:ascii="Arial" w:hAnsi="Arial" w:cs="Arial"/>
        </w:rPr>
        <w:t>2</w:t>
      </w:r>
      <w:r w:rsidRPr="008D5CE6">
        <w:rPr>
          <w:rFonts w:ascii="Arial" w:hAnsi="Arial" w:cs="Arial"/>
        </w:rPr>
        <w:t xml:space="preserve">). </w:t>
      </w:r>
    </w:p>
    <w:p w14:paraId="1AFC4EA7" w14:textId="166E87DE" w:rsidR="00831F29" w:rsidRPr="008D5CE6" w:rsidRDefault="00831F29" w:rsidP="008D5CE6">
      <w:pPr>
        <w:spacing w:line="360" w:lineRule="auto"/>
        <w:jc w:val="both"/>
        <w:rPr>
          <w:rFonts w:ascii="Arial" w:hAnsi="Arial" w:cs="Arial"/>
        </w:rPr>
      </w:pPr>
      <w:r w:rsidRPr="008D5CE6">
        <w:rPr>
          <w:rFonts w:ascii="Arial" w:hAnsi="Arial" w:cs="Arial"/>
          <w:b/>
          <w:bCs/>
        </w:rPr>
        <w:t>Argument 2:</w:t>
      </w:r>
      <w:r w:rsidRPr="008D5CE6">
        <w:rPr>
          <w:rFonts w:ascii="Arial" w:hAnsi="Arial" w:cs="Arial"/>
        </w:rPr>
        <w:t xml:space="preserve"> Value protection. Greggs reassures customers that choosing Loop will not make their lunch more expensive. This keeps the brand consistent with its value positioning.</w:t>
      </w:r>
    </w:p>
    <w:p w14:paraId="3899728C" w14:textId="67F9F6AB" w:rsidR="00831F29" w:rsidRPr="008D5CE6" w:rsidRDefault="00831F29" w:rsidP="008D5CE6">
      <w:pPr>
        <w:spacing w:line="360" w:lineRule="auto"/>
        <w:jc w:val="both"/>
        <w:rPr>
          <w:rFonts w:ascii="Arial" w:hAnsi="Arial" w:cs="Arial"/>
        </w:rPr>
      </w:pPr>
      <w:r w:rsidRPr="008D5CE6">
        <w:rPr>
          <w:rFonts w:ascii="Arial" w:hAnsi="Arial" w:cs="Arial"/>
          <w:b/>
          <w:bCs/>
        </w:rPr>
        <w:t>Argument 3:</w:t>
      </w:r>
      <w:r w:rsidRPr="008D5CE6">
        <w:rPr>
          <w:rFonts w:ascii="Arial" w:hAnsi="Arial" w:cs="Arial"/>
        </w:rPr>
        <w:t xml:space="preserve"> Shared responsibility. Greggs provides the </w:t>
      </w:r>
      <w:r w:rsidR="0012458D" w:rsidRPr="008D5CE6">
        <w:rPr>
          <w:rFonts w:ascii="Arial" w:hAnsi="Arial" w:cs="Arial"/>
        </w:rPr>
        <w:t>system;</w:t>
      </w:r>
      <w:r w:rsidRPr="008D5CE6">
        <w:rPr>
          <w:rFonts w:ascii="Arial" w:hAnsi="Arial" w:cs="Arial"/>
        </w:rPr>
        <w:t xml:space="preserve"> the customer provides the return. This avoids moralistic language and instead focuses on partnership. </w:t>
      </w:r>
    </w:p>
    <w:p w14:paraId="6564D8ED" w14:textId="350E6983" w:rsidR="00831F29" w:rsidRPr="008D5CE6" w:rsidRDefault="00831F29" w:rsidP="008D5CE6">
      <w:pPr>
        <w:spacing w:line="360" w:lineRule="auto"/>
        <w:jc w:val="both"/>
        <w:rPr>
          <w:rFonts w:ascii="Arial" w:hAnsi="Arial" w:cs="Arial"/>
        </w:rPr>
      </w:pPr>
      <w:r w:rsidRPr="008D5CE6">
        <w:rPr>
          <w:rFonts w:ascii="Arial" w:hAnsi="Arial" w:cs="Arial"/>
        </w:rPr>
        <w:t>In the long term, this positioning supports circular economy goals because it aims to make reuse the normal option, not the niche option (Ellen MacArthur Foundation, 2019, p.12). If reuse becomes as easy as taking a disposable box, then behaviour change can happen at scale.</w:t>
      </w:r>
    </w:p>
    <w:p w14:paraId="47C3F2B4" w14:textId="7BDA507B" w:rsidR="00831F29" w:rsidRPr="008D5CE6" w:rsidRDefault="00831F29" w:rsidP="008D5CE6">
      <w:pPr>
        <w:pStyle w:val="Titre1"/>
        <w:spacing w:line="360" w:lineRule="auto"/>
        <w:jc w:val="both"/>
        <w:rPr>
          <w:rFonts w:ascii="Arial" w:hAnsi="Arial" w:cs="Arial"/>
          <w:b/>
          <w:bCs/>
          <w:color w:val="auto"/>
          <w:sz w:val="24"/>
          <w:szCs w:val="24"/>
          <w:u w:val="single"/>
        </w:rPr>
      </w:pPr>
      <w:bookmarkStart w:id="8" w:name="_Toc237563287"/>
      <w:r w:rsidRPr="008D5CE6">
        <w:rPr>
          <w:rFonts w:ascii="Arial" w:hAnsi="Arial" w:cs="Arial"/>
          <w:b/>
          <w:bCs/>
          <w:color w:val="auto"/>
          <w:sz w:val="24"/>
          <w:szCs w:val="24"/>
          <w:u w:val="single"/>
        </w:rPr>
        <w:t xml:space="preserve">ELEMENT 3: </w:t>
      </w:r>
      <w:r w:rsidR="00417C64" w:rsidRPr="008D5CE6">
        <w:rPr>
          <w:rFonts w:ascii="Arial" w:hAnsi="Arial" w:cs="Arial"/>
          <w:b/>
          <w:bCs/>
          <w:color w:val="auto"/>
          <w:sz w:val="24"/>
          <w:szCs w:val="24"/>
          <w:u w:val="single"/>
        </w:rPr>
        <w:t xml:space="preserve">Marketing mix </w:t>
      </w:r>
      <w:r w:rsidR="00332CC2" w:rsidRPr="008D5CE6">
        <w:rPr>
          <w:rFonts w:ascii="Arial" w:hAnsi="Arial" w:cs="Arial"/>
          <w:b/>
          <w:bCs/>
          <w:color w:val="auto"/>
          <w:sz w:val="24"/>
          <w:szCs w:val="24"/>
          <w:u w:val="single"/>
        </w:rPr>
        <w:t>-</w:t>
      </w:r>
      <w:r w:rsidR="00417C64" w:rsidRPr="008D5CE6">
        <w:rPr>
          <w:rFonts w:ascii="Arial" w:hAnsi="Arial" w:cs="Arial"/>
          <w:b/>
          <w:bCs/>
          <w:color w:val="auto"/>
          <w:sz w:val="24"/>
          <w:szCs w:val="24"/>
          <w:u w:val="single"/>
        </w:rPr>
        <w:t xml:space="preserve"> the 7ps for </w:t>
      </w:r>
      <w:r w:rsidRPr="008D5CE6">
        <w:rPr>
          <w:rFonts w:ascii="Arial" w:hAnsi="Arial" w:cs="Arial"/>
          <w:b/>
          <w:bCs/>
          <w:color w:val="auto"/>
          <w:sz w:val="24"/>
          <w:szCs w:val="24"/>
          <w:u w:val="single"/>
        </w:rPr>
        <w:t>GREGGS LOOP</w:t>
      </w:r>
      <w:bookmarkEnd w:id="8"/>
    </w:p>
    <w:p w14:paraId="74259DCC" w14:textId="6E039663" w:rsidR="00831F29" w:rsidRPr="008D5CE6" w:rsidRDefault="00831F29" w:rsidP="008D5CE6">
      <w:pPr>
        <w:spacing w:line="360" w:lineRule="auto"/>
        <w:jc w:val="both"/>
        <w:rPr>
          <w:rFonts w:ascii="Arial" w:hAnsi="Arial" w:cs="Arial"/>
        </w:rPr>
      </w:pPr>
      <w:r w:rsidRPr="008D5CE6">
        <w:rPr>
          <w:rFonts w:ascii="Arial" w:hAnsi="Arial" w:cs="Arial"/>
        </w:rPr>
        <w:t>The 7Ps</w:t>
      </w:r>
      <w:r w:rsidR="006743F6" w:rsidRPr="008D5CE6">
        <w:rPr>
          <w:rFonts w:ascii="Arial" w:hAnsi="Arial" w:cs="Arial"/>
        </w:rPr>
        <w:t xml:space="preserve"> (7Ps of the Marketing Mix: Product, Price, Place, Promotion, People, Process, Physical Evidence)</w:t>
      </w:r>
      <w:r w:rsidRPr="008D5CE6">
        <w:rPr>
          <w:rFonts w:ascii="Arial" w:hAnsi="Arial" w:cs="Arial"/>
        </w:rPr>
        <w:t xml:space="preserve"> extend the traditional 4Ps by adding People, Process and Physical Evidence. </w:t>
      </w:r>
      <w:r w:rsidR="003F13AD" w:rsidRPr="008D5CE6">
        <w:rPr>
          <w:rFonts w:ascii="Arial" w:hAnsi="Arial" w:cs="Arial"/>
        </w:rPr>
        <w:t xml:space="preserve">This expanded model is essential for service businesses like Greggs because the customer experience depends on how staff behave, how the return system works, and how the brand looks in store. Unlike physical products, a reuse service cannot be separated from its delivery, so every touchpoint must be designed to reduce friction. </w:t>
      </w:r>
      <w:r w:rsidRPr="008D5CE6">
        <w:rPr>
          <w:rFonts w:ascii="Arial" w:hAnsi="Arial" w:cs="Arial"/>
        </w:rPr>
        <w:t xml:space="preserve">This is useful for services because the customer experience depends on more than just the product itself (Booms and Bitner, 1981, p.47). A summary table is provided in </w:t>
      </w:r>
      <w:r w:rsidRPr="004C0094">
        <w:rPr>
          <w:rFonts w:ascii="Arial" w:hAnsi="Arial" w:cs="Arial"/>
        </w:rPr>
        <w:t xml:space="preserve">Appendix </w:t>
      </w:r>
      <w:r w:rsidR="004C0094" w:rsidRPr="004C0094">
        <w:rPr>
          <w:rFonts w:ascii="Arial" w:hAnsi="Arial" w:cs="Arial"/>
        </w:rPr>
        <w:t>4</w:t>
      </w:r>
      <w:r w:rsidRPr="004C0094">
        <w:rPr>
          <w:rFonts w:ascii="Arial" w:hAnsi="Arial" w:cs="Arial"/>
        </w:rPr>
        <w:t>.</w:t>
      </w:r>
    </w:p>
    <w:p w14:paraId="6223A008"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9" w:name="_Toc237563288"/>
      <w:r w:rsidRPr="008D5CE6">
        <w:rPr>
          <w:rFonts w:ascii="Arial" w:hAnsi="Arial" w:cs="Arial"/>
          <w:b/>
          <w:bCs/>
          <w:color w:val="auto"/>
          <w:sz w:val="24"/>
          <w:szCs w:val="24"/>
          <w:u w:val="single"/>
        </w:rPr>
        <w:lastRenderedPageBreak/>
        <w:t>3.1 Product</w:t>
      </w:r>
      <w:bookmarkEnd w:id="9"/>
    </w:p>
    <w:p w14:paraId="417D5D8A" w14:textId="7B78DFF9" w:rsidR="00831F29" w:rsidRPr="008D5CE6" w:rsidRDefault="00831F29" w:rsidP="008D5CE6">
      <w:pPr>
        <w:spacing w:line="360" w:lineRule="auto"/>
        <w:jc w:val="both"/>
        <w:rPr>
          <w:rFonts w:ascii="Arial" w:hAnsi="Arial" w:cs="Arial"/>
        </w:rPr>
      </w:pPr>
      <w:r w:rsidRPr="008D5CE6">
        <w:rPr>
          <w:rFonts w:ascii="Arial" w:hAnsi="Arial" w:cs="Arial"/>
        </w:rPr>
        <w:t>The product is a reuse service: customers get food in a durable container instead of a disposable one. Using Levitt’s total product model, the core benefit is food, the actual product is the container, and the augmented benefit is the app tracking and environmental impact (Levitt, 1980, p.83). This fits circular economy thinking (Ellen MacArthur Foundation, 2019, p.12). However, the design must deal with two real concerns: hygiene and convenience. Studies on reuse show that doubts about cleaning are a major reason people don’t participate (Greenwood et al., 2021, p.1695).</w:t>
      </w:r>
    </w:p>
    <w:p w14:paraId="017A54B9" w14:textId="77777777" w:rsidR="00831F29" w:rsidRPr="008D5CE6" w:rsidRDefault="00831F29" w:rsidP="008D5CE6">
      <w:pPr>
        <w:spacing w:line="360" w:lineRule="auto"/>
        <w:jc w:val="both"/>
        <w:rPr>
          <w:rFonts w:ascii="Arial" w:hAnsi="Arial" w:cs="Arial"/>
        </w:rPr>
      </w:pPr>
      <w:r w:rsidRPr="008D5CE6">
        <w:rPr>
          <w:rFonts w:ascii="Arial" w:hAnsi="Arial" w:cs="Arial"/>
        </w:rPr>
        <w:t>A practical example helps here. Imagine a customer buying a breakfast roll. Instead of a paper bag, they receive the Loop container. The QR code is scanned automatically at the till. Later, if they forget to return it within 7 days, the app sends one reminder. This shows how the product is not just the box, but the whole experience around it.</w:t>
      </w:r>
    </w:p>
    <w:p w14:paraId="4D10EBA9" w14:textId="77777777" w:rsidR="00831F29" w:rsidRPr="008D5CE6" w:rsidRDefault="00831F29" w:rsidP="008D5CE6">
      <w:pPr>
        <w:spacing w:line="360" w:lineRule="auto"/>
        <w:jc w:val="both"/>
        <w:rPr>
          <w:rFonts w:ascii="Arial" w:hAnsi="Arial" w:cs="Arial"/>
        </w:rPr>
      </w:pPr>
    </w:p>
    <w:p w14:paraId="1D2DA3EA"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0" w:name="_Toc237563289"/>
      <w:r w:rsidRPr="008D5CE6">
        <w:rPr>
          <w:rFonts w:ascii="Arial" w:hAnsi="Arial" w:cs="Arial"/>
          <w:b/>
          <w:bCs/>
          <w:color w:val="auto"/>
          <w:sz w:val="24"/>
          <w:szCs w:val="24"/>
          <w:u w:val="single"/>
        </w:rPr>
        <w:t>3.2 Price</w:t>
      </w:r>
      <w:bookmarkEnd w:id="10"/>
    </w:p>
    <w:p w14:paraId="4C8675A5" w14:textId="35765215" w:rsidR="00831F29" w:rsidRPr="008D5CE6" w:rsidRDefault="00831F29" w:rsidP="008D5CE6">
      <w:pPr>
        <w:spacing w:line="360" w:lineRule="auto"/>
        <w:jc w:val="both"/>
        <w:rPr>
          <w:rFonts w:ascii="Arial" w:hAnsi="Arial" w:cs="Arial"/>
        </w:rPr>
      </w:pPr>
      <w:r w:rsidRPr="008D5CE6">
        <w:rPr>
          <w:rFonts w:ascii="Arial" w:hAnsi="Arial" w:cs="Arial"/>
        </w:rPr>
        <w:t xml:space="preserve">Price is sensitive for </w:t>
      </w:r>
      <w:proofErr w:type="gramStart"/>
      <w:r w:rsidRPr="008D5CE6">
        <w:rPr>
          <w:rFonts w:ascii="Arial" w:hAnsi="Arial" w:cs="Arial"/>
        </w:rPr>
        <w:t>Greggs</w:t>
      </w:r>
      <w:proofErr w:type="gramEnd"/>
      <w:r w:rsidRPr="008D5CE6">
        <w:rPr>
          <w:rFonts w:ascii="Arial" w:hAnsi="Arial" w:cs="Arial"/>
        </w:rPr>
        <w:t xml:space="preserve"> customers. A refundable deposit is proposed, for example £1 per container. The exact amount would need testing because cost is a key driver of sustainable behaviour (White, Habib and Hardisty, 2019, p.22</w:t>
      </w:r>
      <w:r w:rsidR="0013304E">
        <w:rPr>
          <w:rFonts w:ascii="Arial" w:hAnsi="Arial" w:cs="Arial"/>
        </w:rPr>
        <w:t>-42</w:t>
      </w:r>
      <w:r w:rsidRPr="008D5CE6">
        <w:rPr>
          <w:rFonts w:ascii="Arial" w:hAnsi="Arial" w:cs="Arial"/>
        </w:rPr>
        <w:t>). In addition, Greggs could use the Rewards app to give points for each return. CRM research suggests that small rewards can increase participation without hurting margins (Kumar and Reinartz, 2018, p.156).</w:t>
      </w:r>
    </w:p>
    <w:p w14:paraId="329B770D" w14:textId="55141A7F" w:rsidR="00831F29" w:rsidRPr="008D5CE6" w:rsidRDefault="00831F29" w:rsidP="008D5CE6">
      <w:pPr>
        <w:spacing w:line="360" w:lineRule="auto"/>
        <w:jc w:val="both"/>
        <w:rPr>
          <w:rFonts w:ascii="Arial" w:hAnsi="Arial" w:cs="Arial"/>
        </w:rPr>
      </w:pPr>
      <w:r w:rsidRPr="008D5CE6">
        <w:rPr>
          <w:rFonts w:ascii="Arial" w:hAnsi="Arial" w:cs="Arial"/>
        </w:rPr>
        <w:t>The £1 deposit must feel fair. If it is too low, customers may not bother returning. If it is too high, they may refuse to try Loop. Testing in 5 pilot stores</w:t>
      </w:r>
      <w:r w:rsidR="000B1DA3">
        <w:rPr>
          <w:rFonts w:ascii="Arial" w:hAnsi="Arial" w:cs="Arial"/>
        </w:rPr>
        <w:t xml:space="preserve"> (see Appendix 2)</w:t>
      </w:r>
      <w:r w:rsidRPr="008D5CE6">
        <w:rPr>
          <w:rFonts w:ascii="Arial" w:hAnsi="Arial" w:cs="Arial"/>
        </w:rPr>
        <w:t xml:space="preserve"> would help find the right amount. The loyalty points act as a second incentive and cost Greggs very little, but they make customers feel rewarded.</w:t>
      </w:r>
    </w:p>
    <w:p w14:paraId="1132FA3A"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1" w:name="_Toc237563290"/>
      <w:r w:rsidRPr="008D5CE6">
        <w:rPr>
          <w:rFonts w:ascii="Arial" w:hAnsi="Arial" w:cs="Arial"/>
          <w:b/>
          <w:bCs/>
          <w:color w:val="auto"/>
          <w:sz w:val="24"/>
          <w:szCs w:val="24"/>
          <w:u w:val="single"/>
        </w:rPr>
        <w:t>3.3 Place</w:t>
      </w:r>
      <w:bookmarkEnd w:id="11"/>
    </w:p>
    <w:p w14:paraId="4AF52C66" w14:textId="36594BFA" w:rsidR="00831F29" w:rsidRPr="008D5CE6" w:rsidRDefault="00831F29" w:rsidP="008D5CE6">
      <w:pPr>
        <w:spacing w:line="360" w:lineRule="auto"/>
        <w:jc w:val="both"/>
        <w:rPr>
          <w:rFonts w:ascii="Arial" w:hAnsi="Arial" w:cs="Arial"/>
        </w:rPr>
      </w:pPr>
      <w:r w:rsidRPr="008D5CE6">
        <w:rPr>
          <w:rFonts w:ascii="Arial" w:hAnsi="Arial" w:cs="Arial"/>
        </w:rPr>
        <w:t>Place is arguably Loop’s strongest asset. With 2,700 shops, Greggs can turn each outlet into a collection node (</w:t>
      </w:r>
      <w:proofErr w:type="gramStart"/>
      <w:r w:rsidRPr="008D5CE6">
        <w:rPr>
          <w:rFonts w:ascii="Arial" w:hAnsi="Arial" w:cs="Arial"/>
        </w:rPr>
        <w:t>Greggs</w:t>
      </w:r>
      <w:proofErr w:type="gramEnd"/>
      <w:r w:rsidRPr="008D5CE6">
        <w:rPr>
          <w:rFonts w:ascii="Arial" w:hAnsi="Arial" w:cs="Arial"/>
        </w:rPr>
        <w:t xml:space="preserve"> plc, 2026a, p.1). The rollout should start in dense urban areas and scale out (See Appendix 2). Convenience cannot be overstated here. If returning a container feels like extra work, adoption will be low (White</w:t>
      </w:r>
      <w:r w:rsidR="008F48D5" w:rsidRPr="008F48D5">
        <w:rPr>
          <w:rFonts w:ascii="Arial" w:hAnsi="Arial" w:cs="Arial"/>
        </w:rPr>
        <w:t xml:space="preserve"> </w:t>
      </w:r>
      <w:r w:rsidR="008F48D5" w:rsidRPr="00831F29">
        <w:rPr>
          <w:rFonts w:ascii="Arial" w:hAnsi="Arial" w:cs="Arial"/>
        </w:rPr>
        <w:t xml:space="preserve">et al., </w:t>
      </w:r>
      <w:r w:rsidRPr="008D5CE6">
        <w:rPr>
          <w:rFonts w:ascii="Arial" w:hAnsi="Arial" w:cs="Arial"/>
        </w:rPr>
        <w:t>2019, p.22</w:t>
      </w:r>
      <w:r w:rsidR="0013304E">
        <w:rPr>
          <w:rFonts w:ascii="Arial" w:hAnsi="Arial" w:cs="Arial"/>
        </w:rPr>
        <w:t>-42</w:t>
      </w:r>
      <w:r w:rsidRPr="008D5CE6">
        <w:rPr>
          <w:rFonts w:ascii="Arial" w:hAnsi="Arial" w:cs="Arial"/>
        </w:rPr>
        <w:t>).</w:t>
      </w:r>
    </w:p>
    <w:p w14:paraId="51358B73" w14:textId="0327C085" w:rsidR="00831F29" w:rsidRPr="008D5CE6" w:rsidRDefault="00831F29" w:rsidP="008D5CE6">
      <w:pPr>
        <w:spacing w:line="360" w:lineRule="auto"/>
        <w:jc w:val="both"/>
        <w:rPr>
          <w:rFonts w:ascii="Arial" w:hAnsi="Arial" w:cs="Arial"/>
        </w:rPr>
      </w:pPr>
      <w:r w:rsidRPr="008D5CE6">
        <w:rPr>
          <w:rFonts w:ascii="Arial" w:hAnsi="Arial" w:cs="Arial"/>
        </w:rPr>
        <w:lastRenderedPageBreak/>
        <w:t>Using backhaul delivery trucks is important. Instead of trucks returning empty to the depot, they can carry used containers. This cuts extra transport costs and emissions. It shows how sustainability and cost efficiency can work together.</w:t>
      </w:r>
    </w:p>
    <w:p w14:paraId="0E3399DD"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2" w:name="_Toc237563291"/>
      <w:r w:rsidRPr="008D5CE6">
        <w:rPr>
          <w:rFonts w:ascii="Arial" w:hAnsi="Arial" w:cs="Arial"/>
          <w:b/>
          <w:bCs/>
          <w:color w:val="auto"/>
          <w:sz w:val="24"/>
          <w:szCs w:val="24"/>
          <w:u w:val="single"/>
        </w:rPr>
        <w:t>3.4 Promotion</w:t>
      </w:r>
      <w:bookmarkEnd w:id="12"/>
    </w:p>
    <w:p w14:paraId="302FD747" w14:textId="1DB63031" w:rsidR="00831F29" w:rsidRPr="008D5CE6" w:rsidRDefault="00831F29" w:rsidP="008D5CE6">
      <w:pPr>
        <w:spacing w:line="360" w:lineRule="auto"/>
        <w:jc w:val="both"/>
        <w:rPr>
          <w:rFonts w:ascii="Arial" w:hAnsi="Arial" w:cs="Arial"/>
        </w:rPr>
      </w:pPr>
      <w:r w:rsidRPr="008D5CE6">
        <w:rPr>
          <w:rFonts w:ascii="Arial" w:hAnsi="Arial" w:cs="Arial"/>
        </w:rPr>
        <w:t>Promotion should focus on behaviour, not just on "saving the planet". People respond better when sustainable actions are framed as simple and beneficial (White</w:t>
      </w:r>
      <w:r w:rsidR="008F48D5" w:rsidRPr="008F48D5">
        <w:rPr>
          <w:rFonts w:ascii="Arial" w:hAnsi="Arial" w:cs="Arial"/>
        </w:rPr>
        <w:t xml:space="preserve"> </w:t>
      </w:r>
      <w:r w:rsidR="008F48D5" w:rsidRPr="00831F29">
        <w:rPr>
          <w:rFonts w:ascii="Arial" w:hAnsi="Arial" w:cs="Arial"/>
        </w:rPr>
        <w:t xml:space="preserve">et al., </w:t>
      </w:r>
      <w:r w:rsidRPr="008D5CE6">
        <w:rPr>
          <w:rFonts w:ascii="Arial" w:hAnsi="Arial" w:cs="Arial"/>
        </w:rPr>
        <w:t>2019, p.22</w:t>
      </w:r>
      <w:r w:rsidR="0013304E">
        <w:rPr>
          <w:rFonts w:ascii="Arial" w:hAnsi="Arial" w:cs="Arial"/>
        </w:rPr>
        <w:t>-42</w:t>
      </w:r>
      <w:r w:rsidRPr="008D5CE6">
        <w:rPr>
          <w:rFonts w:ascii="Arial" w:hAnsi="Arial" w:cs="Arial"/>
        </w:rPr>
        <w:t xml:space="preserve">). An </w:t>
      </w:r>
      <w:r w:rsidR="006743F6" w:rsidRPr="008D5CE6">
        <w:rPr>
          <w:rFonts w:ascii="Arial" w:hAnsi="Arial" w:cs="Arial"/>
        </w:rPr>
        <w:t>Integrated Marketing Communications (</w:t>
      </w:r>
      <w:r w:rsidRPr="008D5CE6">
        <w:rPr>
          <w:rFonts w:ascii="Arial" w:hAnsi="Arial" w:cs="Arial"/>
        </w:rPr>
        <w:t>IMC</w:t>
      </w:r>
      <w:r w:rsidR="006743F6" w:rsidRPr="008D5CE6">
        <w:rPr>
          <w:rFonts w:ascii="Arial" w:hAnsi="Arial" w:cs="Arial"/>
        </w:rPr>
        <w:t>)</w:t>
      </w:r>
      <w:r w:rsidRPr="008D5CE6">
        <w:rPr>
          <w:rFonts w:ascii="Arial" w:hAnsi="Arial" w:cs="Arial"/>
        </w:rPr>
        <w:t xml:space="preserve"> approach is needed so the message is consistent in-store, on the app, and in local campaigns (Fill and Turnbull, 2019, p.45). Messaging could centre on "Keep your £1" rather than "Save the Earth".</w:t>
      </w:r>
    </w:p>
    <w:p w14:paraId="7BF9F963" w14:textId="6032224F" w:rsidR="00831F29" w:rsidRPr="008D5CE6" w:rsidRDefault="00831F29" w:rsidP="008D5CE6">
      <w:pPr>
        <w:spacing w:line="360" w:lineRule="auto"/>
        <w:jc w:val="both"/>
        <w:rPr>
          <w:rFonts w:ascii="Arial" w:hAnsi="Arial" w:cs="Arial"/>
        </w:rPr>
      </w:pPr>
      <w:r w:rsidRPr="008D5CE6">
        <w:rPr>
          <w:rFonts w:ascii="Arial" w:hAnsi="Arial" w:cs="Arial"/>
        </w:rPr>
        <w:t>The campaign should use real customer stories. For example: "I saved £8 this month just by returning my containers". This is more persuasive than abstract claims. In-store, staff can also mention Loop during busy morning hours when customers are regulars.</w:t>
      </w:r>
    </w:p>
    <w:p w14:paraId="3FE1489F"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3" w:name="_Toc237563292"/>
      <w:r w:rsidRPr="008D5CE6">
        <w:rPr>
          <w:rFonts w:ascii="Arial" w:hAnsi="Arial" w:cs="Arial"/>
          <w:b/>
          <w:bCs/>
          <w:color w:val="auto"/>
          <w:sz w:val="24"/>
          <w:szCs w:val="24"/>
          <w:u w:val="single"/>
        </w:rPr>
        <w:t>3.5 People</w:t>
      </w:r>
      <w:bookmarkEnd w:id="13"/>
    </w:p>
    <w:p w14:paraId="18F5203A" w14:textId="2701441F" w:rsidR="00831F29" w:rsidRPr="008D5CE6" w:rsidRDefault="00831F29" w:rsidP="008D5CE6">
      <w:pPr>
        <w:spacing w:line="360" w:lineRule="auto"/>
        <w:jc w:val="both"/>
        <w:rPr>
          <w:rFonts w:ascii="Arial" w:hAnsi="Arial" w:cs="Arial"/>
        </w:rPr>
      </w:pPr>
      <w:r w:rsidRPr="008D5CE6">
        <w:rPr>
          <w:rFonts w:ascii="Arial" w:hAnsi="Arial" w:cs="Arial"/>
        </w:rPr>
        <w:t>Staff play a direct role. They hand out containers, answer questions, and must not be slowed down by the new process. If service time increases, customers will reject Loop. Internal marketing research shows that employee buy-in and clear procedures are vital when a company changes its operating model (Bowen and Schneider, 2014, p.12). Training should therefore focus on speed and on directing customers to kiosks.</w:t>
      </w:r>
    </w:p>
    <w:p w14:paraId="1150AF77" w14:textId="769F2769" w:rsidR="00831F29" w:rsidRPr="008D5CE6" w:rsidRDefault="00831F29" w:rsidP="008D5CE6">
      <w:pPr>
        <w:spacing w:line="360" w:lineRule="auto"/>
        <w:jc w:val="both"/>
        <w:rPr>
          <w:rFonts w:ascii="Arial" w:hAnsi="Arial" w:cs="Arial"/>
        </w:rPr>
      </w:pPr>
      <w:r w:rsidRPr="008D5CE6">
        <w:rPr>
          <w:rFonts w:ascii="Arial" w:hAnsi="Arial" w:cs="Arial"/>
        </w:rPr>
        <w:t>To avoid stress for staff, the rule must be clear: staff never touch returned containers. The kiosk does everything. This protects hygiene standards and keeps service fast. Training should include role-play so staff feel confident explaining Loop in 10 seconds.</w:t>
      </w:r>
    </w:p>
    <w:p w14:paraId="5F68145D"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4" w:name="_Toc237563293"/>
      <w:r w:rsidRPr="008D5CE6">
        <w:rPr>
          <w:rFonts w:ascii="Arial" w:hAnsi="Arial" w:cs="Arial"/>
          <w:b/>
          <w:bCs/>
          <w:color w:val="auto"/>
          <w:sz w:val="24"/>
          <w:szCs w:val="24"/>
          <w:u w:val="single"/>
        </w:rPr>
        <w:t>3.6 Process</w:t>
      </w:r>
      <w:bookmarkEnd w:id="14"/>
    </w:p>
    <w:p w14:paraId="191D65B4" w14:textId="44D606F8" w:rsidR="00831F29" w:rsidRPr="008D5CE6" w:rsidRDefault="00831F29" w:rsidP="008D5CE6">
      <w:pPr>
        <w:spacing w:line="360" w:lineRule="auto"/>
        <w:jc w:val="both"/>
        <w:rPr>
          <w:rFonts w:ascii="Arial" w:hAnsi="Arial" w:cs="Arial"/>
        </w:rPr>
      </w:pPr>
      <w:r w:rsidRPr="008D5CE6">
        <w:rPr>
          <w:rFonts w:ascii="Arial" w:hAnsi="Arial" w:cs="Arial"/>
        </w:rPr>
        <w:t>The process</w:t>
      </w:r>
      <w:r w:rsidR="000B1DA3">
        <w:rPr>
          <w:rFonts w:ascii="Arial" w:hAnsi="Arial" w:cs="Arial"/>
        </w:rPr>
        <w:t xml:space="preserve"> (see Appendix 3)</w:t>
      </w:r>
      <w:r w:rsidRPr="008D5CE6">
        <w:rPr>
          <w:rFonts w:ascii="Arial" w:hAnsi="Arial" w:cs="Arial"/>
        </w:rPr>
        <w:t xml:space="preserve"> must be fast and invisible. It has three stages: issuing the container at sale, scanning it on return, and sending it for industrial cleaning (See Appendix 3). At purchase, the app or till links a QR code to the customer and places a temporary deposit. On return, the customer scans at a "Loop Terminal" and drops the container. The system then credits the deposit. Operations management theory stresses that standardising this reverse loop is essential to balance hygiene and speed (Slack</w:t>
      </w:r>
      <w:r w:rsidR="008F48D5" w:rsidRPr="008F48D5">
        <w:rPr>
          <w:rFonts w:ascii="Arial" w:hAnsi="Arial" w:cs="Arial"/>
        </w:rPr>
        <w:t xml:space="preserve"> </w:t>
      </w:r>
      <w:r w:rsidR="008F48D5" w:rsidRPr="00831F29">
        <w:rPr>
          <w:rFonts w:ascii="Arial" w:hAnsi="Arial" w:cs="Arial"/>
        </w:rPr>
        <w:t xml:space="preserve">et al., </w:t>
      </w:r>
      <w:r w:rsidRPr="008D5CE6">
        <w:rPr>
          <w:rFonts w:ascii="Arial" w:hAnsi="Arial" w:cs="Arial"/>
        </w:rPr>
        <w:t>2019, p.324).</w:t>
      </w:r>
    </w:p>
    <w:p w14:paraId="27064E4F" w14:textId="4E8D7541" w:rsidR="00831F29" w:rsidRPr="008D5CE6" w:rsidRDefault="00831F29" w:rsidP="008D5CE6">
      <w:pPr>
        <w:spacing w:line="360" w:lineRule="auto"/>
        <w:jc w:val="both"/>
        <w:rPr>
          <w:rFonts w:ascii="Arial" w:hAnsi="Arial" w:cs="Arial"/>
        </w:rPr>
      </w:pPr>
      <w:r w:rsidRPr="008D5CE6">
        <w:rPr>
          <w:rFonts w:ascii="Arial" w:hAnsi="Arial" w:cs="Arial"/>
        </w:rPr>
        <w:lastRenderedPageBreak/>
        <w:t>Speed is the key metric. From scan to refund should take under 5 seconds. If it takes longer, queues will build and customers will complain. Piloting the process during non-peak hours will help refine it before full launch.</w:t>
      </w:r>
    </w:p>
    <w:p w14:paraId="37F6EABE"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5" w:name="_Toc237563294"/>
      <w:r w:rsidRPr="008D5CE6">
        <w:rPr>
          <w:rFonts w:ascii="Arial" w:hAnsi="Arial" w:cs="Arial"/>
          <w:b/>
          <w:bCs/>
          <w:color w:val="auto"/>
          <w:sz w:val="24"/>
          <w:szCs w:val="24"/>
          <w:u w:val="single"/>
        </w:rPr>
        <w:t>3.7 Physical Evidence</w:t>
      </w:r>
      <w:bookmarkEnd w:id="15"/>
    </w:p>
    <w:p w14:paraId="69871BCA" w14:textId="7B4EC601" w:rsidR="00831F29" w:rsidRPr="008D5CE6" w:rsidRDefault="00831F29" w:rsidP="008D5CE6">
      <w:pPr>
        <w:spacing w:line="360" w:lineRule="auto"/>
        <w:jc w:val="both"/>
        <w:rPr>
          <w:rFonts w:ascii="Arial" w:hAnsi="Arial" w:cs="Arial"/>
        </w:rPr>
      </w:pPr>
      <w:r w:rsidRPr="008D5CE6">
        <w:rPr>
          <w:rFonts w:ascii="Arial" w:hAnsi="Arial" w:cs="Arial"/>
        </w:rPr>
        <w:t>Physical evidence builds trust in a service (Zeithaml</w:t>
      </w:r>
      <w:r w:rsidR="008F48D5" w:rsidRPr="008F48D5">
        <w:rPr>
          <w:rFonts w:ascii="Arial" w:hAnsi="Arial" w:cs="Arial"/>
        </w:rPr>
        <w:t xml:space="preserve"> </w:t>
      </w:r>
      <w:r w:rsidR="008F48D5" w:rsidRPr="00831F29">
        <w:rPr>
          <w:rFonts w:ascii="Arial" w:hAnsi="Arial" w:cs="Arial"/>
        </w:rPr>
        <w:t xml:space="preserve">et al., </w:t>
      </w:r>
      <w:r w:rsidRPr="008D5CE6">
        <w:rPr>
          <w:rFonts w:ascii="Arial" w:hAnsi="Arial" w:cs="Arial"/>
        </w:rPr>
        <w:t xml:space="preserve">2018, p.289). For Loop this means the look of the container, the design of return kiosks, and the app screens. Containers should feel solid and clean, made from BPA-free material with clear </w:t>
      </w:r>
      <w:proofErr w:type="gramStart"/>
      <w:r w:rsidRPr="008D5CE6">
        <w:rPr>
          <w:rFonts w:ascii="Arial" w:hAnsi="Arial" w:cs="Arial"/>
        </w:rPr>
        <w:t>Greggs</w:t>
      </w:r>
      <w:proofErr w:type="gramEnd"/>
      <w:r w:rsidRPr="008D5CE6">
        <w:rPr>
          <w:rFonts w:ascii="Arial" w:hAnsi="Arial" w:cs="Arial"/>
        </w:rPr>
        <w:t xml:space="preserve"> branding. Kiosks need to be visible and tidy to reassure customers about hygiene. Digitally, the app should show personal stats like "plastic saved" to make the impact tangible (See Appendix 4).</w:t>
      </w:r>
    </w:p>
    <w:p w14:paraId="56E2526B" w14:textId="1A3EB243" w:rsidR="00831F29" w:rsidRPr="008D5CE6" w:rsidRDefault="00831F29" w:rsidP="008D5CE6">
      <w:pPr>
        <w:spacing w:line="360" w:lineRule="auto"/>
        <w:jc w:val="both"/>
        <w:rPr>
          <w:rFonts w:ascii="Arial" w:hAnsi="Arial" w:cs="Arial"/>
        </w:rPr>
      </w:pPr>
      <w:r w:rsidRPr="008D5CE6">
        <w:rPr>
          <w:rFonts w:ascii="Arial" w:hAnsi="Arial" w:cs="Arial"/>
        </w:rPr>
        <w:t>The app dashboard is more than a tracker. It can show milestones: "You’ve reused 10 times". This creates a sense of achievement. Small design details like this make people more likely to continue the behaviour.</w:t>
      </w:r>
    </w:p>
    <w:p w14:paraId="331C103E" w14:textId="56A7EAC5" w:rsidR="00C51999" w:rsidRPr="008D5CE6" w:rsidRDefault="00831F29" w:rsidP="008D5CE6">
      <w:pPr>
        <w:pStyle w:val="Titre1"/>
        <w:spacing w:line="360" w:lineRule="auto"/>
        <w:jc w:val="both"/>
        <w:rPr>
          <w:rFonts w:ascii="Arial" w:hAnsi="Arial" w:cs="Arial"/>
          <w:b/>
          <w:bCs/>
          <w:color w:val="auto"/>
          <w:sz w:val="24"/>
          <w:szCs w:val="24"/>
          <w:u w:val="single"/>
        </w:rPr>
      </w:pPr>
      <w:bookmarkStart w:id="16" w:name="_Toc237563295"/>
      <w:r w:rsidRPr="008D5CE6">
        <w:rPr>
          <w:rFonts w:ascii="Arial" w:hAnsi="Arial" w:cs="Arial"/>
          <w:b/>
          <w:bCs/>
          <w:color w:val="auto"/>
          <w:sz w:val="24"/>
          <w:szCs w:val="24"/>
          <w:u w:val="single"/>
        </w:rPr>
        <w:t>ELEMENT 4: REFLECTION</w:t>
      </w:r>
      <w:bookmarkEnd w:id="16"/>
    </w:p>
    <w:p w14:paraId="6E1CCA96" w14:textId="1A3A80F2" w:rsidR="00831F29" w:rsidRPr="008D5CE6" w:rsidRDefault="00831F29" w:rsidP="008D5CE6">
      <w:pPr>
        <w:spacing w:line="360" w:lineRule="auto"/>
        <w:jc w:val="both"/>
        <w:rPr>
          <w:rFonts w:ascii="Arial" w:hAnsi="Arial" w:cs="Arial"/>
        </w:rPr>
      </w:pPr>
      <w:r w:rsidRPr="008D5CE6">
        <w:rPr>
          <w:rFonts w:ascii="Arial" w:hAnsi="Arial" w:cs="Arial"/>
        </w:rPr>
        <w:t>This section reflects on developing Greggs Loop and on preparing the poster. It considers what worked, what was difficult, and what I learned.</w:t>
      </w:r>
    </w:p>
    <w:p w14:paraId="6194D892"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7" w:name="_Toc237563296"/>
      <w:r w:rsidRPr="008D5CE6">
        <w:rPr>
          <w:rFonts w:ascii="Arial" w:hAnsi="Arial" w:cs="Arial"/>
          <w:b/>
          <w:bCs/>
          <w:color w:val="auto"/>
          <w:sz w:val="24"/>
          <w:szCs w:val="24"/>
          <w:u w:val="single"/>
        </w:rPr>
        <w:t>4.1 Application of Theory and Learning Outcomes</w:t>
      </w:r>
      <w:bookmarkEnd w:id="17"/>
    </w:p>
    <w:p w14:paraId="5F8C71FB" w14:textId="77777777" w:rsidR="00487CC3" w:rsidRPr="008D5CE6" w:rsidRDefault="00487CC3" w:rsidP="008D5CE6">
      <w:pPr>
        <w:spacing w:line="360" w:lineRule="auto"/>
        <w:jc w:val="both"/>
        <w:rPr>
          <w:rFonts w:ascii="Arial" w:hAnsi="Arial" w:cs="Arial"/>
        </w:rPr>
      </w:pPr>
      <w:r w:rsidRPr="008D5CE6">
        <w:rPr>
          <w:rFonts w:ascii="Arial" w:hAnsi="Arial" w:cs="Arial"/>
        </w:rPr>
        <w:t>This project addressed:</w:t>
      </w:r>
    </w:p>
    <w:p w14:paraId="012E4448" w14:textId="77777777" w:rsidR="00487CC3" w:rsidRPr="008D5CE6" w:rsidRDefault="00487CC3" w:rsidP="008D5CE6">
      <w:pPr>
        <w:spacing w:line="360" w:lineRule="auto"/>
        <w:jc w:val="both"/>
        <w:rPr>
          <w:rFonts w:ascii="Arial" w:hAnsi="Arial" w:cs="Arial"/>
        </w:rPr>
      </w:pPr>
      <w:r w:rsidRPr="008D5CE6">
        <w:rPr>
          <w:rFonts w:ascii="Arial" w:hAnsi="Arial" w:cs="Arial"/>
        </w:rPr>
        <w:t xml:space="preserve"> </w:t>
      </w:r>
      <w:r w:rsidRPr="008D5CE6">
        <w:rPr>
          <w:rFonts w:ascii="Arial" w:hAnsi="Arial" w:cs="Arial"/>
          <w:b/>
          <w:bCs/>
        </w:rPr>
        <w:t>Learning Outcome 1 (LO1):</w:t>
      </w:r>
      <w:r w:rsidRPr="008D5CE6">
        <w:rPr>
          <w:rFonts w:ascii="Arial" w:hAnsi="Arial" w:cs="Arial"/>
        </w:rPr>
        <w:t xml:space="preserve"> Critically review current marketing practice, by analysing Greggs’ reliance on single-use packaging as both an environmental and a brand risk. </w:t>
      </w:r>
    </w:p>
    <w:p w14:paraId="416F5DC4" w14:textId="77777777" w:rsidR="00487CC3" w:rsidRPr="008D5CE6" w:rsidRDefault="00487CC3" w:rsidP="008D5CE6">
      <w:pPr>
        <w:spacing w:line="360" w:lineRule="auto"/>
        <w:jc w:val="both"/>
        <w:rPr>
          <w:rFonts w:ascii="Arial" w:hAnsi="Arial" w:cs="Arial"/>
        </w:rPr>
      </w:pPr>
      <w:r w:rsidRPr="008D5CE6">
        <w:rPr>
          <w:rFonts w:ascii="Arial" w:hAnsi="Arial" w:cs="Arial"/>
          <w:b/>
          <w:bCs/>
        </w:rPr>
        <w:t>Learning Outcome 2 (LO2):</w:t>
      </w:r>
      <w:r w:rsidRPr="008D5CE6">
        <w:rPr>
          <w:rFonts w:ascii="Arial" w:hAnsi="Arial" w:cs="Arial"/>
        </w:rPr>
        <w:t xml:space="preserve"> Explore future marketing tools and approaches, was addressed by proposing Greggs Loop with Rewards app integration and automated kiosks to support circular models. </w:t>
      </w:r>
    </w:p>
    <w:p w14:paraId="6FDB539F" w14:textId="51719104" w:rsidR="00487CC3" w:rsidRPr="008D5CE6" w:rsidRDefault="00487CC3" w:rsidP="008D5CE6">
      <w:pPr>
        <w:spacing w:line="360" w:lineRule="auto"/>
        <w:jc w:val="both"/>
        <w:rPr>
          <w:rFonts w:ascii="Arial" w:hAnsi="Arial" w:cs="Arial"/>
        </w:rPr>
      </w:pPr>
      <w:r w:rsidRPr="008D5CE6">
        <w:rPr>
          <w:rFonts w:ascii="Arial" w:hAnsi="Arial" w:cs="Arial"/>
        </w:rPr>
        <w:t>One key insight was seeing Loop as a brand extension rather than a new brand (Kotler et al., 2024, p.321). That distinction matters because it allows Greggs to use existing trust.</w:t>
      </w:r>
    </w:p>
    <w:p w14:paraId="13D15FED"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18" w:name="_Toc237563297"/>
      <w:r w:rsidRPr="008D5CE6">
        <w:rPr>
          <w:rFonts w:ascii="Arial" w:hAnsi="Arial" w:cs="Arial"/>
          <w:b/>
          <w:bCs/>
          <w:color w:val="auto"/>
          <w:sz w:val="24"/>
          <w:szCs w:val="24"/>
          <w:u w:val="single"/>
        </w:rPr>
        <w:t>4.2 Key Challenges and Skills Developed</w:t>
      </w:r>
      <w:bookmarkEnd w:id="18"/>
    </w:p>
    <w:p w14:paraId="6259D4B9" w14:textId="2AD721F6" w:rsidR="00831F29" w:rsidRPr="008D5CE6" w:rsidRDefault="00831F29" w:rsidP="008D5CE6">
      <w:pPr>
        <w:spacing w:line="360" w:lineRule="auto"/>
        <w:jc w:val="both"/>
        <w:rPr>
          <w:rFonts w:ascii="Arial" w:hAnsi="Arial" w:cs="Arial"/>
        </w:rPr>
      </w:pPr>
      <w:r w:rsidRPr="008D5CE6">
        <w:rPr>
          <w:rFonts w:ascii="Arial" w:hAnsi="Arial" w:cs="Arial"/>
        </w:rPr>
        <w:t xml:space="preserve">The hardest part was choosing a target market and justifying it. My first draft said "all Greggs customers". After reading the SHIFT framework, I realised that was too broad </w:t>
      </w:r>
      <w:r w:rsidRPr="008D5CE6">
        <w:rPr>
          <w:rFonts w:ascii="Arial" w:hAnsi="Arial" w:cs="Arial"/>
        </w:rPr>
        <w:lastRenderedPageBreak/>
        <w:t>(White</w:t>
      </w:r>
      <w:r w:rsidR="008F48D5" w:rsidRPr="008F48D5">
        <w:rPr>
          <w:rFonts w:ascii="Arial" w:hAnsi="Arial" w:cs="Arial"/>
        </w:rPr>
        <w:t xml:space="preserve"> </w:t>
      </w:r>
      <w:r w:rsidR="008F48D5" w:rsidRPr="00831F29">
        <w:rPr>
          <w:rFonts w:ascii="Arial" w:hAnsi="Arial" w:cs="Arial"/>
        </w:rPr>
        <w:t xml:space="preserve">et al., </w:t>
      </w:r>
      <w:r w:rsidRPr="008D5CE6">
        <w:rPr>
          <w:rFonts w:ascii="Arial" w:hAnsi="Arial" w:cs="Arial"/>
        </w:rPr>
        <w:t>2019, p.22</w:t>
      </w:r>
      <w:r w:rsidR="0013304E">
        <w:rPr>
          <w:rFonts w:ascii="Arial" w:hAnsi="Arial" w:cs="Arial"/>
        </w:rPr>
        <w:t>-42</w:t>
      </w:r>
      <w:r w:rsidRPr="008D5CE6">
        <w:rPr>
          <w:rFonts w:ascii="Arial" w:hAnsi="Arial" w:cs="Arial"/>
        </w:rPr>
        <w:t xml:space="preserve">). Focusing on urban Gen Z and Millennials made more sense because they value convenience and use the app already.  </w:t>
      </w:r>
    </w:p>
    <w:p w14:paraId="2B429DF1" w14:textId="586C6151" w:rsidR="00831F29" w:rsidRPr="008D5CE6" w:rsidRDefault="00831F29" w:rsidP="008D5CE6">
      <w:pPr>
        <w:spacing w:line="360" w:lineRule="auto"/>
        <w:jc w:val="both"/>
        <w:rPr>
          <w:rFonts w:ascii="Arial" w:hAnsi="Arial" w:cs="Arial"/>
        </w:rPr>
      </w:pPr>
      <w:r w:rsidRPr="008D5CE6">
        <w:rPr>
          <w:rFonts w:ascii="Arial" w:hAnsi="Arial" w:cs="Arial"/>
        </w:rPr>
        <w:t>Another challenge was balancing sustainability with Greggs’ price position. Some literature warns that green initiatives can be seen as premium and therefore alienate core customers (Peattie, 2010, p.130). That pushed me to design Loop around saving money, not spending more.</w:t>
      </w:r>
    </w:p>
    <w:p w14:paraId="05E30F3E" w14:textId="41D78305" w:rsidR="00831F29" w:rsidRPr="008D5CE6" w:rsidRDefault="00831F29" w:rsidP="008D5CE6">
      <w:pPr>
        <w:spacing w:line="360" w:lineRule="auto"/>
        <w:jc w:val="both"/>
        <w:rPr>
          <w:rFonts w:ascii="Arial" w:hAnsi="Arial" w:cs="Arial"/>
        </w:rPr>
      </w:pPr>
      <w:r w:rsidRPr="008D5CE6">
        <w:rPr>
          <w:rFonts w:ascii="Arial" w:hAnsi="Arial" w:cs="Arial"/>
        </w:rPr>
        <w:t xml:space="preserve">Preparing the poster also forced me to cut a lot. Summarising STDP and 7Ps in </w:t>
      </w:r>
      <w:r w:rsidR="00D965E4">
        <w:rPr>
          <w:rFonts w:ascii="Arial" w:hAnsi="Arial" w:cs="Arial"/>
        </w:rPr>
        <w:t xml:space="preserve">few </w:t>
      </w:r>
      <w:r w:rsidRPr="008D5CE6">
        <w:rPr>
          <w:rFonts w:ascii="Arial" w:hAnsi="Arial" w:cs="Arial"/>
        </w:rPr>
        <w:t>words was not easy, but it improved my ability to prioritise information.</w:t>
      </w:r>
    </w:p>
    <w:p w14:paraId="658C2499" w14:textId="04FDCC7C" w:rsidR="000A5E34" w:rsidRPr="008D5CE6" w:rsidRDefault="00831F29" w:rsidP="008D5CE6">
      <w:pPr>
        <w:pStyle w:val="Titre2"/>
        <w:spacing w:line="360" w:lineRule="auto"/>
        <w:jc w:val="both"/>
        <w:rPr>
          <w:rFonts w:ascii="Arial" w:hAnsi="Arial" w:cs="Arial"/>
          <w:b/>
          <w:bCs/>
          <w:color w:val="auto"/>
          <w:sz w:val="24"/>
          <w:szCs w:val="24"/>
          <w:u w:val="single"/>
        </w:rPr>
      </w:pPr>
      <w:bookmarkStart w:id="19" w:name="_Toc237563298"/>
      <w:r w:rsidRPr="008D5CE6">
        <w:rPr>
          <w:rFonts w:ascii="Arial" w:hAnsi="Arial" w:cs="Arial"/>
          <w:b/>
          <w:bCs/>
          <w:color w:val="auto"/>
          <w:sz w:val="24"/>
          <w:szCs w:val="24"/>
          <w:u w:val="single"/>
        </w:rPr>
        <w:t>4.3 Personal and Professional Development</w:t>
      </w:r>
      <w:bookmarkEnd w:id="19"/>
    </w:p>
    <w:p w14:paraId="59E86EDB" w14:textId="415E065D" w:rsidR="000A5E34" w:rsidRPr="008D5CE6" w:rsidRDefault="000A5E34" w:rsidP="008D5CE6">
      <w:pPr>
        <w:spacing w:line="360" w:lineRule="auto"/>
        <w:jc w:val="both"/>
        <w:rPr>
          <w:rFonts w:ascii="Arial" w:hAnsi="Arial" w:cs="Arial"/>
        </w:rPr>
      </w:pPr>
      <w:r w:rsidRPr="008D5CE6">
        <w:rPr>
          <w:rFonts w:ascii="Arial" w:hAnsi="Arial" w:cs="Arial"/>
        </w:rPr>
        <w:t>This project helped me develop both academic and professional skills that are important for a marketing role.</w:t>
      </w:r>
    </w:p>
    <w:p w14:paraId="44F19FAD" w14:textId="6EE305F5" w:rsidR="000A5E34" w:rsidRPr="008D5CE6" w:rsidRDefault="000A5E34" w:rsidP="008D5CE6">
      <w:pPr>
        <w:pStyle w:val="Paragraphedeliste"/>
        <w:numPr>
          <w:ilvl w:val="0"/>
          <w:numId w:val="22"/>
        </w:numPr>
        <w:spacing w:line="360" w:lineRule="auto"/>
        <w:jc w:val="both"/>
        <w:rPr>
          <w:rFonts w:ascii="Arial" w:hAnsi="Arial" w:cs="Arial"/>
        </w:rPr>
      </w:pPr>
      <w:r w:rsidRPr="008D5CE6">
        <w:rPr>
          <w:rFonts w:ascii="Arial" w:hAnsi="Arial" w:cs="Arial"/>
        </w:rPr>
        <w:t>Analytical and Critical Thinking: I learned to compare academic models with real company data from the Greggs Annual Report. This helped me move from describing theory to applying it and justifying decisions with evidence.</w:t>
      </w:r>
    </w:p>
    <w:p w14:paraId="04877AB4" w14:textId="77777777" w:rsidR="000A5E34" w:rsidRPr="008D5CE6" w:rsidRDefault="000A5E34" w:rsidP="008D5CE6">
      <w:pPr>
        <w:spacing w:line="360" w:lineRule="auto"/>
        <w:jc w:val="both"/>
        <w:rPr>
          <w:rFonts w:ascii="Arial" w:hAnsi="Arial" w:cs="Arial"/>
        </w:rPr>
      </w:pPr>
    </w:p>
    <w:p w14:paraId="5C7B1079" w14:textId="35A5E027" w:rsidR="000A5E34" w:rsidRPr="008D5CE6" w:rsidRDefault="000A5E34" w:rsidP="008D5CE6">
      <w:pPr>
        <w:pStyle w:val="Paragraphedeliste"/>
        <w:numPr>
          <w:ilvl w:val="0"/>
          <w:numId w:val="22"/>
        </w:numPr>
        <w:spacing w:line="360" w:lineRule="auto"/>
        <w:jc w:val="both"/>
        <w:rPr>
          <w:rFonts w:ascii="Arial" w:hAnsi="Arial" w:cs="Arial"/>
        </w:rPr>
      </w:pPr>
      <w:r w:rsidRPr="008D5CE6">
        <w:rPr>
          <w:rFonts w:ascii="Arial" w:hAnsi="Arial" w:cs="Arial"/>
        </w:rPr>
        <w:t>Strategic Marketing Application: Applying STDP and the 7Ps to a real problem made the frameworks less abstract. I learned how to use segmentation to focus resources and how to design a marketing mix around customer friction points.</w:t>
      </w:r>
    </w:p>
    <w:p w14:paraId="7833DDED" w14:textId="77777777" w:rsidR="000A5E34" w:rsidRPr="008D5CE6" w:rsidRDefault="000A5E34" w:rsidP="008D5CE6">
      <w:pPr>
        <w:spacing w:line="360" w:lineRule="auto"/>
        <w:jc w:val="both"/>
        <w:rPr>
          <w:rFonts w:ascii="Arial" w:hAnsi="Arial" w:cs="Arial"/>
        </w:rPr>
      </w:pPr>
    </w:p>
    <w:p w14:paraId="78D5C37B" w14:textId="1A6FE330" w:rsidR="000A5E34" w:rsidRPr="008D5CE6" w:rsidRDefault="000A5E34" w:rsidP="008D5CE6">
      <w:pPr>
        <w:pStyle w:val="Paragraphedeliste"/>
        <w:numPr>
          <w:ilvl w:val="0"/>
          <w:numId w:val="22"/>
        </w:numPr>
        <w:spacing w:line="360" w:lineRule="auto"/>
        <w:jc w:val="both"/>
        <w:rPr>
          <w:rFonts w:ascii="Arial" w:hAnsi="Arial" w:cs="Arial"/>
        </w:rPr>
      </w:pPr>
      <w:r w:rsidRPr="008D5CE6">
        <w:rPr>
          <w:rFonts w:ascii="Arial" w:hAnsi="Arial" w:cs="Arial"/>
        </w:rPr>
        <w:t>Sustainable Marketing Understanding: I learned that good intentions are not enough. If the process creates friction, people will not change (Greenwood et al., 2021, p.1689). This taught me to link environmental goals to business value and customer convenience.</w:t>
      </w:r>
    </w:p>
    <w:p w14:paraId="3BB94596" w14:textId="77777777" w:rsidR="000A5E34" w:rsidRPr="008D5CE6" w:rsidRDefault="000A5E34" w:rsidP="008D5CE6">
      <w:pPr>
        <w:spacing w:line="360" w:lineRule="auto"/>
        <w:jc w:val="both"/>
        <w:rPr>
          <w:rFonts w:ascii="Arial" w:hAnsi="Arial" w:cs="Arial"/>
        </w:rPr>
      </w:pPr>
    </w:p>
    <w:p w14:paraId="4DAF67BA" w14:textId="03CA27AB" w:rsidR="000A5E34" w:rsidRPr="008D5CE6" w:rsidRDefault="000A5E34" w:rsidP="008D5CE6">
      <w:pPr>
        <w:pStyle w:val="Paragraphedeliste"/>
        <w:numPr>
          <w:ilvl w:val="0"/>
          <w:numId w:val="22"/>
        </w:numPr>
        <w:spacing w:line="360" w:lineRule="auto"/>
        <w:jc w:val="both"/>
        <w:rPr>
          <w:rFonts w:ascii="Arial" w:hAnsi="Arial" w:cs="Arial"/>
        </w:rPr>
      </w:pPr>
      <w:r w:rsidRPr="008D5CE6">
        <w:rPr>
          <w:rFonts w:ascii="Arial" w:hAnsi="Arial" w:cs="Arial"/>
        </w:rPr>
        <w:t>Visual Communication and Poster Design: Creating the poster developed my ability to summarise 2500 words into key visuals and bullet points. I learned about layout, readability, and using evidence to support a pitch.</w:t>
      </w:r>
    </w:p>
    <w:p w14:paraId="5D2B3B69" w14:textId="77777777" w:rsidR="000A5E34" w:rsidRPr="008D5CE6" w:rsidRDefault="000A5E34" w:rsidP="008D5CE6">
      <w:pPr>
        <w:spacing w:line="360" w:lineRule="auto"/>
        <w:jc w:val="both"/>
        <w:rPr>
          <w:rFonts w:ascii="Arial" w:hAnsi="Arial" w:cs="Arial"/>
        </w:rPr>
      </w:pPr>
    </w:p>
    <w:p w14:paraId="4C5DA4C0" w14:textId="7D607E38" w:rsidR="000A5E34" w:rsidRPr="008D5CE6" w:rsidRDefault="000A5E34" w:rsidP="008D5CE6">
      <w:pPr>
        <w:pStyle w:val="Paragraphedeliste"/>
        <w:numPr>
          <w:ilvl w:val="0"/>
          <w:numId w:val="22"/>
        </w:numPr>
        <w:spacing w:line="360" w:lineRule="auto"/>
        <w:jc w:val="both"/>
        <w:rPr>
          <w:rFonts w:ascii="Arial" w:hAnsi="Arial" w:cs="Arial"/>
        </w:rPr>
      </w:pPr>
      <w:r w:rsidRPr="008D5CE6">
        <w:rPr>
          <w:rFonts w:ascii="Arial" w:hAnsi="Arial" w:cs="Arial"/>
        </w:rPr>
        <w:t>Digital and Research Skills: Using academic databases for sources improved my research skills. Linking Loop to the Rewards app also improved my understanding of how digital tools support CRM and behaviour change.</w:t>
      </w:r>
    </w:p>
    <w:p w14:paraId="44C17680" w14:textId="77777777" w:rsidR="00831F29" w:rsidRPr="008D5CE6" w:rsidRDefault="00831F29" w:rsidP="008D5CE6">
      <w:pPr>
        <w:pStyle w:val="Titre2"/>
        <w:spacing w:line="360" w:lineRule="auto"/>
        <w:jc w:val="both"/>
        <w:rPr>
          <w:rFonts w:ascii="Arial" w:hAnsi="Arial" w:cs="Arial"/>
          <w:b/>
          <w:bCs/>
          <w:color w:val="auto"/>
          <w:sz w:val="24"/>
          <w:szCs w:val="24"/>
          <w:u w:val="single"/>
        </w:rPr>
      </w:pPr>
      <w:bookmarkStart w:id="20" w:name="_Toc237563299"/>
      <w:r w:rsidRPr="008D5CE6">
        <w:rPr>
          <w:rFonts w:ascii="Arial" w:hAnsi="Arial" w:cs="Arial"/>
          <w:b/>
          <w:bCs/>
          <w:color w:val="auto"/>
          <w:sz w:val="24"/>
          <w:szCs w:val="24"/>
          <w:u w:val="single"/>
        </w:rPr>
        <w:lastRenderedPageBreak/>
        <w:t>4.4 Conclusion and Future Enhancement</w:t>
      </w:r>
      <w:bookmarkEnd w:id="20"/>
    </w:p>
    <w:p w14:paraId="4B01D4B7" w14:textId="4CEBD435" w:rsidR="00831F29" w:rsidRPr="008D5CE6" w:rsidRDefault="00831F29" w:rsidP="008D5CE6">
      <w:pPr>
        <w:spacing w:line="360" w:lineRule="auto"/>
        <w:jc w:val="both"/>
        <w:rPr>
          <w:rFonts w:ascii="Arial" w:hAnsi="Arial" w:cs="Arial"/>
        </w:rPr>
      </w:pPr>
      <w:r w:rsidRPr="008D5CE6">
        <w:rPr>
          <w:rFonts w:ascii="Arial" w:hAnsi="Arial" w:cs="Arial"/>
        </w:rPr>
        <w:t>If I repeated this project, I would do two things differently. First, run a small survey to test the £1 deposit idea and see what amount people find acceptable. Second, build a basic cost model to check if the cleaning and logistics are financially viable. Overall, the project showed me that a sustainable extension only works if it fits the brand, keeps costs down, and makes life easier for the customer.</w:t>
      </w:r>
    </w:p>
    <w:p w14:paraId="109A1BB0" w14:textId="77777777" w:rsidR="00831F29" w:rsidRDefault="00831F29" w:rsidP="00831F29">
      <w:pPr>
        <w:spacing w:line="360" w:lineRule="auto"/>
        <w:jc w:val="both"/>
        <w:rPr>
          <w:rFonts w:ascii="Arial" w:hAnsi="Arial" w:cs="Arial"/>
        </w:rPr>
      </w:pPr>
    </w:p>
    <w:p w14:paraId="3D26EE80" w14:textId="77777777" w:rsidR="00F1377E" w:rsidRDefault="00F1377E" w:rsidP="00831F29">
      <w:pPr>
        <w:spacing w:line="360" w:lineRule="auto"/>
        <w:jc w:val="both"/>
        <w:rPr>
          <w:rFonts w:ascii="Arial" w:hAnsi="Arial" w:cs="Arial"/>
        </w:rPr>
      </w:pPr>
    </w:p>
    <w:p w14:paraId="07D23CB3" w14:textId="77777777" w:rsidR="00F1377E" w:rsidRDefault="00F1377E" w:rsidP="00831F29">
      <w:pPr>
        <w:spacing w:line="360" w:lineRule="auto"/>
        <w:jc w:val="both"/>
        <w:rPr>
          <w:rFonts w:ascii="Arial" w:hAnsi="Arial" w:cs="Arial"/>
        </w:rPr>
      </w:pPr>
    </w:p>
    <w:p w14:paraId="735E404F" w14:textId="77777777" w:rsidR="00F1377E" w:rsidRDefault="00F1377E" w:rsidP="00831F29">
      <w:pPr>
        <w:spacing w:line="360" w:lineRule="auto"/>
        <w:jc w:val="both"/>
        <w:rPr>
          <w:rFonts w:ascii="Arial" w:hAnsi="Arial" w:cs="Arial"/>
        </w:rPr>
      </w:pPr>
    </w:p>
    <w:p w14:paraId="0DC36776" w14:textId="77777777" w:rsidR="00F1377E" w:rsidRDefault="00F1377E" w:rsidP="00831F29">
      <w:pPr>
        <w:spacing w:line="360" w:lineRule="auto"/>
        <w:jc w:val="both"/>
        <w:rPr>
          <w:rFonts w:ascii="Arial" w:hAnsi="Arial" w:cs="Arial"/>
        </w:rPr>
      </w:pPr>
    </w:p>
    <w:p w14:paraId="39B76F9C" w14:textId="77777777" w:rsidR="00332CC2" w:rsidRDefault="00332CC2" w:rsidP="00831F29">
      <w:pPr>
        <w:spacing w:line="360" w:lineRule="auto"/>
        <w:jc w:val="both"/>
        <w:rPr>
          <w:rFonts w:ascii="Arial" w:hAnsi="Arial" w:cs="Arial"/>
        </w:rPr>
      </w:pPr>
    </w:p>
    <w:p w14:paraId="687F84F9" w14:textId="77777777" w:rsidR="00332CC2" w:rsidRDefault="00332CC2" w:rsidP="00831F29">
      <w:pPr>
        <w:spacing w:line="360" w:lineRule="auto"/>
        <w:jc w:val="both"/>
        <w:rPr>
          <w:rFonts w:ascii="Arial" w:hAnsi="Arial" w:cs="Arial"/>
        </w:rPr>
      </w:pPr>
    </w:p>
    <w:p w14:paraId="623AB0BD" w14:textId="77777777" w:rsidR="00F1377E" w:rsidRDefault="00F1377E" w:rsidP="00831F29">
      <w:pPr>
        <w:spacing w:line="360" w:lineRule="auto"/>
        <w:jc w:val="both"/>
        <w:rPr>
          <w:rFonts w:ascii="Arial" w:hAnsi="Arial" w:cs="Arial"/>
        </w:rPr>
      </w:pPr>
    </w:p>
    <w:p w14:paraId="59A12C2C" w14:textId="77777777" w:rsidR="00F1377E" w:rsidRDefault="00F1377E" w:rsidP="00831F29">
      <w:pPr>
        <w:spacing w:line="360" w:lineRule="auto"/>
        <w:jc w:val="both"/>
        <w:rPr>
          <w:rFonts w:ascii="Arial" w:hAnsi="Arial" w:cs="Arial"/>
        </w:rPr>
      </w:pPr>
    </w:p>
    <w:p w14:paraId="04F8D591" w14:textId="77777777" w:rsidR="00F1377E" w:rsidRDefault="00F1377E" w:rsidP="00831F29">
      <w:pPr>
        <w:spacing w:line="360" w:lineRule="auto"/>
        <w:jc w:val="both"/>
        <w:rPr>
          <w:rFonts w:ascii="Arial" w:hAnsi="Arial" w:cs="Arial"/>
        </w:rPr>
      </w:pPr>
    </w:p>
    <w:p w14:paraId="057F6A55" w14:textId="77777777" w:rsidR="008F48D5" w:rsidRDefault="008F48D5" w:rsidP="00831F29">
      <w:pPr>
        <w:spacing w:line="360" w:lineRule="auto"/>
        <w:jc w:val="both"/>
        <w:rPr>
          <w:rFonts w:ascii="Arial" w:hAnsi="Arial" w:cs="Arial"/>
        </w:rPr>
      </w:pPr>
    </w:p>
    <w:p w14:paraId="34D3C13F" w14:textId="77777777" w:rsidR="008F48D5" w:rsidRDefault="008F48D5" w:rsidP="00831F29">
      <w:pPr>
        <w:spacing w:line="360" w:lineRule="auto"/>
        <w:jc w:val="both"/>
        <w:rPr>
          <w:rFonts w:ascii="Arial" w:hAnsi="Arial" w:cs="Arial"/>
        </w:rPr>
      </w:pPr>
    </w:p>
    <w:p w14:paraId="0D177D9D" w14:textId="77777777" w:rsidR="008F48D5" w:rsidRDefault="008F48D5" w:rsidP="00831F29">
      <w:pPr>
        <w:spacing w:line="360" w:lineRule="auto"/>
        <w:jc w:val="both"/>
        <w:rPr>
          <w:rFonts w:ascii="Arial" w:hAnsi="Arial" w:cs="Arial"/>
        </w:rPr>
      </w:pPr>
    </w:p>
    <w:p w14:paraId="37EABDEC" w14:textId="77777777" w:rsidR="008F48D5" w:rsidRDefault="008F48D5" w:rsidP="00831F29">
      <w:pPr>
        <w:spacing w:line="360" w:lineRule="auto"/>
        <w:jc w:val="both"/>
        <w:rPr>
          <w:rFonts w:ascii="Arial" w:hAnsi="Arial" w:cs="Arial"/>
        </w:rPr>
      </w:pPr>
    </w:p>
    <w:p w14:paraId="57BA2656" w14:textId="77777777" w:rsidR="008F48D5" w:rsidRDefault="008F48D5" w:rsidP="00831F29">
      <w:pPr>
        <w:spacing w:line="360" w:lineRule="auto"/>
        <w:jc w:val="both"/>
        <w:rPr>
          <w:rFonts w:ascii="Arial" w:hAnsi="Arial" w:cs="Arial"/>
        </w:rPr>
      </w:pPr>
    </w:p>
    <w:p w14:paraId="720BCF80" w14:textId="77777777" w:rsidR="008F48D5" w:rsidRDefault="008F48D5" w:rsidP="00831F29">
      <w:pPr>
        <w:spacing w:line="360" w:lineRule="auto"/>
        <w:jc w:val="both"/>
        <w:rPr>
          <w:rFonts w:ascii="Arial" w:hAnsi="Arial" w:cs="Arial"/>
        </w:rPr>
      </w:pPr>
    </w:p>
    <w:p w14:paraId="6F6657EA" w14:textId="77777777" w:rsidR="008F48D5" w:rsidRDefault="008F48D5" w:rsidP="00831F29">
      <w:pPr>
        <w:spacing w:line="360" w:lineRule="auto"/>
        <w:jc w:val="both"/>
        <w:rPr>
          <w:rFonts w:ascii="Arial" w:hAnsi="Arial" w:cs="Arial"/>
        </w:rPr>
      </w:pPr>
    </w:p>
    <w:p w14:paraId="087BF546" w14:textId="77777777" w:rsidR="008F48D5" w:rsidRDefault="008F48D5" w:rsidP="00831F29">
      <w:pPr>
        <w:spacing w:line="360" w:lineRule="auto"/>
        <w:jc w:val="both"/>
        <w:rPr>
          <w:rFonts w:ascii="Arial" w:hAnsi="Arial" w:cs="Arial"/>
        </w:rPr>
      </w:pPr>
    </w:p>
    <w:p w14:paraId="5B078D6D" w14:textId="77777777" w:rsidR="008F48D5" w:rsidRDefault="008F48D5" w:rsidP="00831F29">
      <w:pPr>
        <w:spacing w:line="360" w:lineRule="auto"/>
        <w:jc w:val="both"/>
        <w:rPr>
          <w:rFonts w:ascii="Arial" w:hAnsi="Arial" w:cs="Arial"/>
        </w:rPr>
      </w:pPr>
    </w:p>
    <w:p w14:paraId="0CAF14B6" w14:textId="77777777" w:rsidR="008F48D5" w:rsidRDefault="008F48D5" w:rsidP="00831F29">
      <w:pPr>
        <w:spacing w:line="360" w:lineRule="auto"/>
        <w:jc w:val="both"/>
        <w:rPr>
          <w:rFonts w:ascii="Arial" w:hAnsi="Arial" w:cs="Arial"/>
        </w:rPr>
      </w:pPr>
    </w:p>
    <w:p w14:paraId="0B3E5D5E" w14:textId="77777777" w:rsidR="008F48D5" w:rsidRDefault="008F48D5" w:rsidP="00831F29">
      <w:pPr>
        <w:spacing w:line="360" w:lineRule="auto"/>
        <w:jc w:val="both"/>
        <w:rPr>
          <w:rFonts w:ascii="Arial" w:hAnsi="Arial" w:cs="Arial"/>
        </w:rPr>
      </w:pPr>
    </w:p>
    <w:p w14:paraId="30A626AB" w14:textId="77777777" w:rsidR="008F48D5" w:rsidRDefault="008F48D5" w:rsidP="00831F29">
      <w:pPr>
        <w:spacing w:line="360" w:lineRule="auto"/>
        <w:jc w:val="both"/>
        <w:rPr>
          <w:rFonts w:ascii="Arial" w:hAnsi="Arial" w:cs="Arial"/>
        </w:rPr>
      </w:pPr>
    </w:p>
    <w:p w14:paraId="6150A051" w14:textId="77777777" w:rsidR="008F48D5" w:rsidRDefault="008F48D5" w:rsidP="00831F29">
      <w:pPr>
        <w:spacing w:line="360" w:lineRule="auto"/>
        <w:jc w:val="both"/>
        <w:rPr>
          <w:rFonts w:ascii="Arial" w:hAnsi="Arial" w:cs="Arial"/>
        </w:rPr>
      </w:pPr>
    </w:p>
    <w:p w14:paraId="7BAFD720" w14:textId="77777777" w:rsidR="008F48D5" w:rsidRDefault="008F48D5" w:rsidP="00831F29">
      <w:pPr>
        <w:spacing w:line="360" w:lineRule="auto"/>
        <w:jc w:val="both"/>
        <w:rPr>
          <w:rFonts w:ascii="Arial" w:hAnsi="Arial" w:cs="Arial"/>
        </w:rPr>
      </w:pPr>
    </w:p>
    <w:p w14:paraId="6A3A3FA9" w14:textId="77777777" w:rsidR="008F48D5" w:rsidRDefault="008F48D5" w:rsidP="00831F29">
      <w:pPr>
        <w:spacing w:line="360" w:lineRule="auto"/>
        <w:jc w:val="both"/>
        <w:rPr>
          <w:rFonts w:ascii="Arial" w:hAnsi="Arial" w:cs="Arial"/>
        </w:rPr>
      </w:pPr>
    </w:p>
    <w:p w14:paraId="52A2C8F2" w14:textId="77777777" w:rsidR="008F48D5" w:rsidRDefault="008F48D5" w:rsidP="00831F29">
      <w:pPr>
        <w:spacing w:line="360" w:lineRule="auto"/>
        <w:jc w:val="both"/>
        <w:rPr>
          <w:rFonts w:ascii="Arial" w:hAnsi="Arial" w:cs="Arial"/>
        </w:rPr>
      </w:pPr>
    </w:p>
    <w:p w14:paraId="3BAE16CF" w14:textId="77777777" w:rsidR="00F1377E" w:rsidRPr="00831F29" w:rsidRDefault="00F1377E" w:rsidP="00831F29">
      <w:pPr>
        <w:spacing w:line="360" w:lineRule="auto"/>
        <w:jc w:val="both"/>
        <w:rPr>
          <w:rFonts w:ascii="Arial" w:hAnsi="Arial" w:cs="Arial"/>
        </w:rPr>
      </w:pPr>
    </w:p>
    <w:p w14:paraId="204A4A2C" w14:textId="77777777" w:rsidR="00831F29" w:rsidRPr="00F1377E" w:rsidRDefault="00831F29" w:rsidP="00F1377E">
      <w:pPr>
        <w:pStyle w:val="Titre1"/>
        <w:spacing w:line="360" w:lineRule="auto"/>
        <w:jc w:val="both"/>
        <w:rPr>
          <w:rFonts w:ascii="Arial" w:hAnsi="Arial" w:cs="Arial"/>
          <w:b/>
          <w:bCs/>
          <w:color w:val="auto"/>
          <w:sz w:val="24"/>
          <w:szCs w:val="24"/>
          <w:u w:val="single"/>
        </w:rPr>
      </w:pPr>
      <w:bookmarkStart w:id="21" w:name="_Toc237563300"/>
      <w:r w:rsidRPr="00F1377E">
        <w:rPr>
          <w:rFonts w:ascii="Arial" w:hAnsi="Arial" w:cs="Arial"/>
          <w:b/>
          <w:bCs/>
          <w:color w:val="auto"/>
          <w:sz w:val="24"/>
          <w:szCs w:val="24"/>
          <w:u w:val="single"/>
        </w:rPr>
        <w:lastRenderedPageBreak/>
        <w:t>REFERENCES</w:t>
      </w:r>
      <w:bookmarkEnd w:id="21"/>
    </w:p>
    <w:p w14:paraId="39A89D7A" w14:textId="05E1BF61" w:rsidR="00831F29" w:rsidRPr="00831F29" w:rsidRDefault="00831F29" w:rsidP="00831F29">
      <w:pPr>
        <w:spacing w:line="360" w:lineRule="auto"/>
        <w:jc w:val="both"/>
        <w:rPr>
          <w:rFonts w:ascii="Arial" w:hAnsi="Arial" w:cs="Arial"/>
        </w:rPr>
      </w:pPr>
      <w:r w:rsidRPr="00831F29">
        <w:rPr>
          <w:rFonts w:ascii="Arial" w:hAnsi="Arial" w:cs="Arial"/>
        </w:rPr>
        <w:t xml:space="preserve">Booms, B.H. and Bitner, M.J. (1981) 'Marketing strategies and organization structures for service firms', in Donnelly, J. and George, W.R. (eds.) </w:t>
      </w:r>
      <w:r w:rsidRPr="008D5CE6">
        <w:rPr>
          <w:rFonts w:ascii="Arial" w:hAnsi="Arial" w:cs="Arial"/>
          <w:i/>
          <w:iCs/>
        </w:rPr>
        <w:t>Marketing of Services</w:t>
      </w:r>
      <w:r w:rsidRPr="00831F29">
        <w:rPr>
          <w:rFonts w:ascii="Arial" w:hAnsi="Arial" w:cs="Arial"/>
        </w:rPr>
        <w:t>. Chicago: American Marketing Association, pp. 47-51.</w:t>
      </w:r>
    </w:p>
    <w:p w14:paraId="14AE1ECD" w14:textId="07594B19" w:rsidR="00831F29" w:rsidRPr="00831F29" w:rsidRDefault="00831F29" w:rsidP="00831F29">
      <w:pPr>
        <w:spacing w:line="360" w:lineRule="auto"/>
        <w:jc w:val="both"/>
        <w:rPr>
          <w:rFonts w:ascii="Arial" w:hAnsi="Arial" w:cs="Arial"/>
        </w:rPr>
      </w:pPr>
      <w:r w:rsidRPr="00831F29">
        <w:rPr>
          <w:rFonts w:ascii="Arial" w:hAnsi="Arial" w:cs="Arial"/>
        </w:rPr>
        <w:t xml:space="preserve">Bowen, D.E. and Schneider, B. (2014) 'A service framework for service faculty', </w:t>
      </w:r>
      <w:r w:rsidRPr="008D5CE6">
        <w:rPr>
          <w:rFonts w:ascii="Arial" w:hAnsi="Arial" w:cs="Arial"/>
          <w:i/>
          <w:iCs/>
        </w:rPr>
        <w:t>Journal of Service Research</w:t>
      </w:r>
      <w:r w:rsidRPr="00831F29">
        <w:rPr>
          <w:rFonts w:ascii="Arial" w:hAnsi="Arial" w:cs="Arial"/>
        </w:rPr>
        <w:t>, 17(1), pp. 5-22.</w:t>
      </w:r>
    </w:p>
    <w:p w14:paraId="76E04AE7" w14:textId="012D836D" w:rsidR="00831F29" w:rsidRPr="00831F29" w:rsidRDefault="00831F29" w:rsidP="00831F29">
      <w:pPr>
        <w:spacing w:line="360" w:lineRule="auto"/>
        <w:jc w:val="both"/>
        <w:rPr>
          <w:rFonts w:ascii="Arial" w:hAnsi="Arial" w:cs="Arial"/>
        </w:rPr>
      </w:pPr>
      <w:r w:rsidRPr="00831F29">
        <w:rPr>
          <w:rFonts w:ascii="Arial" w:hAnsi="Arial" w:cs="Arial"/>
        </w:rPr>
        <w:t xml:space="preserve">Ellen MacArthur Foundation (2019) </w:t>
      </w:r>
      <w:r w:rsidRPr="008D5CE6">
        <w:rPr>
          <w:rFonts w:ascii="Arial" w:hAnsi="Arial" w:cs="Arial"/>
          <w:i/>
          <w:iCs/>
        </w:rPr>
        <w:t>Reuse: Rethinking Packaging</w:t>
      </w:r>
      <w:r w:rsidRPr="00831F29">
        <w:rPr>
          <w:rFonts w:ascii="Arial" w:hAnsi="Arial" w:cs="Arial"/>
        </w:rPr>
        <w:t>. Cowes: Ellen MacArthur Foundation.</w:t>
      </w:r>
    </w:p>
    <w:p w14:paraId="15A6751C" w14:textId="414608EA" w:rsidR="00831F29" w:rsidRPr="00831F29" w:rsidRDefault="00831F29" w:rsidP="00831F29">
      <w:pPr>
        <w:spacing w:line="360" w:lineRule="auto"/>
        <w:jc w:val="both"/>
        <w:rPr>
          <w:rFonts w:ascii="Arial" w:hAnsi="Arial" w:cs="Arial"/>
        </w:rPr>
      </w:pPr>
      <w:r w:rsidRPr="00831F29">
        <w:rPr>
          <w:rFonts w:ascii="Arial" w:hAnsi="Arial" w:cs="Arial"/>
        </w:rPr>
        <w:t xml:space="preserve">Fill, C. and Turnbull, S. (2019) </w:t>
      </w:r>
      <w:r w:rsidRPr="008D5CE6">
        <w:rPr>
          <w:rFonts w:ascii="Arial" w:hAnsi="Arial" w:cs="Arial"/>
          <w:i/>
          <w:iCs/>
        </w:rPr>
        <w:t>Marketing Communications: Brands, Experiences and Participation.</w:t>
      </w:r>
      <w:r w:rsidRPr="00831F29">
        <w:rPr>
          <w:rFonts w:ascii="Arial" w:hAnsi="Arial" w:cs="Arial"/>
        </w:rPr>
        <w:t xml:space="preserve"> 8th </w:t>
      </w:r>
      <w:proofErr w:type="spellStart"/>
      <w:r w:rsidRPr="00831F29">
        <w:rPr>
          <w:rFonts w:ascii="Arial" w:hAnsi="Arial" w:cs="Arial"/>
        </w:rPr>
        <w:t>edn</w:t>
      </w:r>
      <w:proofErr w:type="spellEnd"/>
      <w:r w:rsidRPr="00831F29">
        <w:rPr>
          <w:rFonts w:ascii="Arial" w:hAnsi="Arial" w:cs="Arial"/>
        </w:rPr>
        <w:t>. Harlow: Pearson.</w:t>
      </w:r>
    </w:p>
    <w:p w14:paraId="2DE769F2" w14:textId="51484C9C" w:rsidR="00831F29" w:rsidRPr="00831F29" w:rsidRDefault="00831F29" w:rsidP="00831F29">
      <w:pPr>
        <w:spacing w:line="360" w:lineRule="auto"/>
        <w:jc w:val="both"/>
        <w:rPr>
          <w:rFonts w:ascii="Arial" w:hAnsi="Arial" w:cs="Arial"/>
        </w:rPr>
      </w:pPr>
      <w:r w:rsidRPr="00831F29">
        <w:rPr>
          <w:rFonts w:ascii="Arial" w:hAnsi="Arial" w:cs="Arial"/>
        </w:rPr>
        <w:t xml:space="preserve">Greenwood, S.C., Walker, S., Baird, H.M., Ravenscroft, R., Klunker, L. and Webb, T.L. (2021) 'Many margins: Co-creating reusable packaging systems', </w:t>
      </w:r>
      <w:r w:rsidRPr="008D5CE6">
        <w:rPr>
          <w:rFonts w:ascii="Arial" w:hAnsi="Arial" w:cs="Arial"/>
          <w:i/>
          <w:iCs/>
        </w:rPr>
        <w:t>Sustainable Production and Consumption</w:t>
      </w:r>
      <w:r w:rsidRPr="00831F29">
        <w:rPr>
          <w:rFonts w:ascii="Arial" w:hAnsi="Arial" w:cs="Arial"/>
        </w:rPr>
        <w:t>, 28, pp. 1682-1698.</w:t>
      </w:r>
    </w:p>
    <w:p w14:paraId="21D83A4A" w14:textId="2929FE8D" w:rsidR="00831F29" w:rsidRPr="00831F29" w:rsidRDefault="00831F29" w:rsidP="00831F29">
      <w:pPr>
        <w:spacing w:line="360" w:lineRule="auto"/>
        <w:jc w:val="both"/>
        <w:rPr>
          <w:rFonts w:ascii="Arial" w:hAnsi="Arial" w:cs="Arial"/>
        </w:rPr>
      </w:pPr>
      <w:proofErr w:type="gramStart"/>
      <w:r w:rsidRPr="00831F29">
        <w:rPr>
          <w:rFonts w:ascii="Arial" w:hAnsi="Arial" w:cs="Arial"/>
        </w:rPr>
        <w:t>Greggs</w:t>
      </w:r>
      <w:proofErr w:type="gramEnd"/>
      <w:r w:rsidRPr="00831F29">
        <w:rPr>
          <w:rFonts w:ascii="Arial" w:hAnsi="Arial" w:cs="Arial"/>
        </w:rPr>
        <w:t xml:space="preserve"> plc (2026a) </w:t>
      </w:r>
      <w:r w:rsidRPr="008D5CE6">
        <w:rPr>
          <w:rFonts w:ascii="Arial" w:hAnsi="Arial" w:cs="Arial"/>
          <w:i/>
          <w:iCs/>
        </w:rPr>
        <w:t>Annual Report and Accounts 2025</w:t>
      </w:r>
      <w:r w:rsidRPr="00831F29">
        <w:rPr>
          <w:rFonts w:ascii="Arial" w:hAnsi="Arial" w:cs="Arial"/>
        </w:rPr>
        <w:t>. Newcastle upon Tyne: Greggs plc.</w:t>
      </w:r>
    </w:p>
    <w:p w14:paraId="7F40E665" w14:textId="1A410AEA" w:rsidR="00831F29" w:rsidRPr="00831F29" w:rsidRDefault="00831F29" w:rsidP="00831F29">
      <w:pPr>
        <w:spacing w:line="360" w:lineRule="auto"/>
        <w:jc w:val="both"/>
        <w:rPr>
          <w:rFonts w:ascii="Arial" w:hAnsi="Arial" w:cs="Arial"/>
        </w:rPr>
      </w:pPr>
      <w:proofErr w:type="gramStart"/>
      <w:r w:rsidRPr="00831F29">
        <w:rPr>
          <w:rFonts w:ascii="Arial" w:hAnsi="Arial" w:cs="Arial"/>
        </w:rPr>
        <w:t>Greggs</w:t>
      </w:r>
      <w:proofErr w:type="gramEnd"/>
      <w:r w:rsidRPr="00831F29">
        <w:rPr>
          <w:rFonts w:ascii="Arial" w:hAnsi="Arial" w:cs="Arial"/>
        </w:rPr>
        <w:t xml:space="preserve"> plc (2026b) 2025 </w:t>
      </w:r>
      <w:r w:rsidRPr="008D5CE6">
        <w:rPr>
          <w:rFonts w:ascii="Arial" w:hAnsi="Arial" w:cs="Arial"/>
          <w:i/>
          <w:iCs/>
        </w:rPr>
        <w:t>Preliminary Results Final Announcement</w:t>
      </w:r>
      <w:r w:rsidRPr="00831F29">
        <w:rPr>
          <w:rFonts w:ascii="Arial" w:hAnsi="Arial" w:cs="Arial"/>
        </w:rPr>
        <w:t>. Newcastle upon Tyne: Greggs plc.</w:t>
      </w:r>
    </w:p>
    <w:p w14:paraId="77D3B5C3" w14:textId="2E1A85BE" w:rsidR="00831F29" w:rsidRPr="00831F29" w:rsidRDefault="00831F29" w:rsidP="00831F29">
      <w:pPr>
        <w:spacing w:line="360" w:lineRule="auto"/>
        <w:jc w:val="both"/>
        <w:rPr>
          <w:rFonts w:ascii="Arial" w:hAnsi="Arial" w:cs="Arial"/>
        </w:rPr>
      </w:pPr>
      <w:r w:rsidRPr="00831F29">
        <w:rPr>
          <w:rFonts w:ascii="Arial" w:hAnsi="Arial" w:cs="Arial"/>
        </w:rPr>
        <w:t xml:space="preserve">Kotler, P., Keller, K.L., Chernev, A., Sheth, J.N. and </w:t>
      </w:r>
      <w:proofErr w:type="spellStart"/>
      <w:r w:rsidRPr="00831F29">
        <w:rPr>
          <w:rFonts w:ascii="Arial" w:hAnsi="Arial" w:cs="Arial"/>
        </w:rPr>
        <w:t>Shainesh</w:t>
      </w:r>
      <w:proofErr w:type="spellEnd"/>
      <w:r w:rsidRPr="00831F29">
        <w:rPr>
          <w:rFonts w:ascii="Arial" w:hAnsi="Arial" w:cs="Arial"/>
        </w:rPr>
        <w:t xml:space="preserve">, G. (2024) </w:t>
      </w:r>
      <w:r w:rsidRPr="008D5CE6">
        <w:rPr>
          <w:rFonts w:ascii="Arial" w:hAnsi="Arial" w:cs="Arial"/>
          <w:i/>
          <w:iCs/>
        </w:rPr>
        <w:t>Marketing Management</w:t>
      </w:r>
      <w:r w:rsidRPr="00831F29">
        <w:rPr>
          <w:rFonts w:ascii="Arial" w:hAnsi="Arial" w:cs="Arial"/>
        </w:rPr>
        <w:t xml:space="preserve">. 16th global </w:t>
      </w:r>
      <w:proofErr w:type="spellStart"/>
      <w:r w:rsidRPr="00831F29">
        <w:rPr>
          <w:rFonts w:ascii="Arial" w:hAnsi="Arial" w:cs="Arial"/>
        </w:rPr>
        <w:t>edn</w:t>
      </w:r>
      <w:proofErr w:type="spellEnd"/>
      <w:r w:rsidRPr="00831F29">
        <w:rPr>
          <w:rFonts w:ascii="Arial" w:hAnsi="Arial" w:cs="Arial"/>
        </w:rPr>
        <w:t>. Harlow: Pearson.</w:t>
      </w:r>
    </w:p>
    <w:p w14:paraId="0FF0EA76" w14:textId="5B36511E" w:rsidR="00831F29" w:rsidRPr="00831F29" w:rsidRDefault="00831F29" w:rsidP="00831F29">
      <w:pPr>
        <w:spacing w:line="360" w:lineRule="auto"/>
        <w:jc w:val="both"/>
        <w:rPr>
          <w:rFonts w:ascii="Arial" w:hAnsi="Arial" w:cs="Arial"/>
        </w:rPr>
      </w:pPr>
      <w:r w:rsidRPr="00831F29">
        <w:rPr>
          <w:rFonts w:ascii="Arial" w:hAnsi="Arial" w:cs="Arial"/>
        </w:rPr>
        <w:t xml:space="preserve">Kumar, V. and Reinartz, W. (2018) </w:t>
      </w:r>
      <w:r w:rsidRPr="008D5CE6">
        <w:rPr>
          <w:rFonts w:ascii="Arial" w:hAnsi="Arial" w:cs="Arial"/>
          <w:i/>
          <w:iCs/>
        </w:rPr>
        <w:t>Customer Relationship Management: Concept, Strategy, and Tools.</w:t>
      </w:r>
      <w:r w:rsidRPr="00831F29">
        <w:rPr>
          <w:rFonts w:ascii="Arial" w:hAnsi="Arial" w:cs="Arial"/>
        </w:rPr>
        <w:t xml:space="preserve"> 3rd </w:t>
      </w:r>
      <w:proofErr w:type="spellStart"/>
      <w:r w:rsidRPr="00831F29">
        <w:rPr>
          <w:rFonts w:ascii="Arial" w:hAnsi="Arial" w:cs="Arial"/>
        </w:rPr>
        <w:t>edn</w:t>
      </w:r>
      <w:proofErr w:type="spellEnd"/>
      <w:r w:rsidRPr="00831F29">
        <w:rPr>
          <w:rFonts w:ascii="Arial" w:hAnsi="Arial" w:cs="Arial"/>
        </w:rPr>
        <w:t>. Berlin: Springer.</w:t>
      </w:r>
    </w:p>
    <w:p w14:paraId="285F64A5" w14:textId="1FCCE9DC" w:rsidR="00831F29" w:rsidRPr="00831F29" w:rsidRDefault="00831F29" w:rsidP="00831F29">
      <w:pPr>
        <w:spacing w:line="360" w:lineRule="auto"/>
        <w:jc w:val="both"/>
        <w:rPr>
          <w:rFonts w:ascii="Arial" w:hAnsi="Arial" w:cs="Arial"/>
        </w:rPr>
      </w:pPr>
      <w:r w:rsidRPr="00831F29">
        <w:rPr>
          <w:rFonts w:ascii="Arial" w:hAnsi="Arial" w:cs="Arial"/>
        </w:rPr>
        <w:t>Levitt, T. (1980) 'Marketing success through differentiation</w:t>
      </w:r>
      <w:r w:rsidR="008D5CE6">
        <w:rPr>
          <w:rFonts w:ascii="Arial" w:hAnsi="Arial" w:cs="Arial"/>
        </w:rPr>
        <w:t xml:space="preserve"> </w:t>
      </w:r>
      <w:r w:rsidRPr="00831F29">
        <w:rPr>
          <w:rFonts w:ascii="Arial" w:hAnsi="Arial" w:cs="Arial"/>
        </w:rPr>
        <w:t xml:space="preserve">of anything', </w:t>
      </w:r>
      <w:r w:rsidRPr="008D5CE6">
        <w:rPr>
          <w:rFonts w:ascii="Arial" w:hAnsi="Arial" w:cs="Arial"/>
          <w:i/>
          <w:iCs/>
        </w:rPr>
        <w:t>Harvard Business Review</w:t>
      </w:r>
      <w:r w:rsidRPr="00831F29">
        <w:rPr>
          <w:rFonts w:ascii="Arial" w:hAnsi="Arial" w:cs="Arial"/>
        </w:rPr>
        <w:t>, 58(1), pp. 83-91.</w:t>
      </w:r>
    </w:p>
    <w:p w14:paraId="6EA4D51F" w14:textId="2CBB0F96" w:rsidR="00831F29" w:rsidRPr="00831F29" w:rsidRDefault="00831F29" w:rsidP="00831F29">
      <w:pPr>
        <w:spacing w:line="360" w:lineRule="auto"/>
        <w:jc w:val="both"/>
        <w:rPr>
          <w:rFonts w:ascii="Arial" w:hAnsi="Arial" w:cs="Arial"/>
        </w:rPr>
      </w:pPr>
      <w:r w:rsidRPr="00831F29">
        <w:rPr>
          <w:rFonts w:ascii="Arial" w:hAnsi="Arial" w:cs="Arial"/>
        </w:rPr>
        <w:t xml:space="preserve">Peattie, K. (2010) 'Green marketing', in Baker, M.J. and Hart, S. (eds.) </w:t>
      </w:r>
      <w:r w:rsidRPr="006743F6">
        <w:rPr>
          <w:rFonts w:ascii="Arial" w:hAnsi="Arial" w:cs="Arial"/>
          <w:i/>
          <w:iCs/>
        </w:rPr>
        <w:t>The Marketing Book.</w:t>
      </w:r>
      <w:r w:rsidRPr="00831F29">
        <w:rPr>
          <w:rFonts w:ascii="Arial" w:hAnsi="Arial" w:cs="Arial"/>
        </w:rPr>
        <w:t xml:space="preserve"> 6th </w:t>
      </w:r>
      <w:proofErr w:type="spellStart"/>
      <w:r w:rsidRPr="00831F29">
        <w:rPr>
          <w:rFonts w:ascii="Arial" w:hAnsi="Arial" w:cs="Arial"/>
        </w:rPr>
        <w:t>edn</w:t>
      </w:r>
      <w:proofErr w:type="spellEnd"/>
      <w:r w:rsidRPr="00831F29">
        <w:rPr>
          <w:rFonts w:ascii="Arial" w:hAnsi="Arial" w:cs="Arial"/>
        </w:rPr>
        <w:t>. Oxford: Butterworth-Heinemann, pp. 125-148.</w:t>
      </w:r>
    </w:p>
    <w:p w14:paraId="4490F588" w14:textId="27E1DC33" w:rsidR="00831F29" w:rsidRPr="00831F29" w:rsidRDefault="00831F29" w:rsidP="00831F29">
      <w:pPr>
        <w:spacing w:line="360" w:lineRule="auto"/>
        <w:jc w:val="both"/>
        <w:rPr>
          <w:rFonts w:ascii="Arial" w:hAnsi="Arial" w:cs="Arial"/>
        </w:rPr>
      </w:pPr>
      <w:r w:rsidRPr="00831F29">
        <w:rPr>
          <w:rFonts w:ascii="Arial" w:hAnsi="Arial" w:cs="Arial"/>
        </w:rPr>
        <w:t xml:space="preserve">Ries, A. and Trout, J. (2001) </w:t>
      </w:r>
      <w:r w:rsidRPr="006743F6">
        <w:rPr>
          <w:rFonts w:ascii="Arial" w:hAnsi="Arial" w:cs="Arial"/>
          <w:i/>
          <w:iCs/>
        </w:rPr>
        <w:t>Positioning: The Battle for Your Mind</w:t>
      </w:r>
      <w:r w:rsidRPr="00831F29">
        <w:rPr>
          <w:rFonts w:ascii="Arial" w:hAnsi="Arial" w:cs="Arial"/>
        </w:rPr>
        <w:t xml:space="preserve">. 20th anniversary </w:t>
      </w:r>
      <w:proofErr w:type="spellStart"/>
      <w:r w:rsidRPr="00831F29">
        <w:rPr>
          <w:rFonts w:ascii="Arial" w:hAnsi="Arial" w:cs="Arial"/>
        </w:rPr>
        <w:t>edn</w:t>
      </w:r>
      <w:proofErr w:type="spellEnd"/>
      <w:r w:rsidRPr="00831F29">
        <w:rPr>
          <w:rFonts w:ascii="Arial" w:hAnsi="Arial" w:cs="Arial"/>
        </w:rPr>
        <w:t>. New York: McGraw-Hill.</w:t>
      </w:r>
    </w:p>
    <w:p w14:paraId="08283235" w14:textId="13924DF5" w:rsidR="00831F29" w:rsidRPr="00831F29" w:rsidRDefault="00831F29" w:rsidP="00831F29">
      <w:pPr>
        <w:spacing w:line="360" w:lineRule="auto"/>
        <w:jc w:val="both"/>
        <w:rPr>
          <w:rFonts w:ascii="Arial" w:hAnsi="Arial" w:cs="Arial"/>
        </w:rPr>
      </w:pPr>
      <w:r w:rsidRPr="00831F29">
        <w:rPr>
          <w:rFonts w:ascii="Arial" w:hAnsi="Arial" w:cs="Arial"/>
        </w:rPr>
        <w:t xml:space="preserve">Slack, N., Brandon-Jones, A. and Johnston, R. (2019) </w:t>
      </w:r>
      <w:r w:rsidRPr="006743F6">
        <w:rPr>
          <w:rFonts w:ascii="Arial" w:hAnsi="Arial" w:cs="Arial"/>
          <w:i/>
          <w:iCs/>
        </w:rPr>
        <w:t>Operations Management</w:t>
      </w:r>
      <w:r w:rsidRPr="00831F29">
        <w:rPr>
          <w:rFonts w:ascii="Arial" w:hAnsi="Arial" w:cs="Arial"/>
        </w:rPr>
        <w:t xml:space="preserve">. 9th </w:t>
      </w:r>
      <w:proofErr w:type="spellStart"/>
      <w:r w:rsidRPr="00831F29">
        <w:rPr>
          <w:rFonts w:ascii="Arial" w:hAnsi="Arial" w:cs="Arial"/>
        </w:rPr>
        <w:t>edn</w:t>
      </w:r>
      <w:proofErr w:type="spellEnd"/>
      <w:r w:rsidRPr="00831F29">
        <w:rPr>
          <w:rFonts w:ascii="Arial" w:hAnsi="Arial" w:cs="Arial"/>
        </w:rPr>
        <w:t>. Harlow: Pearson.</w:t>
      </w:r>
    </w:p>
    <w:p w14:paraId="091ADFE4" w14:textId="0AA76409" w:rsidR="00831F29" w:rsidRPr="00831F29" w:rsidRDefault="00831F29" w:rsidP="00831F29">
      <w:pPr>
        <w:spacing w:line="360" w:lineRule="auto"/>
        <w:jc w:val="both"/>
        <w:rPr>
          <w:rFonts w:ascii="Arial" w:hAnsi="Arial" w:cs="Arial"/>
        </w:rPr>
      </w:pPr>
      <w:r w:rsidRPr="00831F29">
        <w:rPr>
          <w:rFonts w:ascii="Arial" w:hAnsi="Arial" w:cs="Arial"/>
        </w:rPr>
        <w:t xml:space="preserve">White, K., Habib, R. and Hardisty, D.J. (2019) 'How to SHIFT consumer </w:t>
      </w:r>
      <w:proofErr w:type="spellStart"/>
      <w:r w:rsidRPr="00831F29">
        <w:rPr>
          <w:rFonts w:ascii="Arial" w:hAnsi="Arial" w:cs="Arial"/>
        </w:rPr>
        <w:t>behaviors</w:t>
      </w:r>
      <w:proofErr w:type="spellEnd"/>
      <w:r w:rsidRPr="00831F29">
        <w:rPr>
          <w:rFonts w:ascii="Arial" w:hAnsi="Arial" w:cs="Arial"/>
        </w:rPr>
        <w:t xml:space="preserve"> to be more sustainable: A systematic review and conceptual framework', </w:t>
      </w:r>
      <w:r w:rsidRPr="006743F6">
        <w:rPr>
          <w:rFonts w:ascii="Arial" w:hAnsi="Arial" w:cs="Arial"/>
          <w:i/>
          <w:iCs/>
        </w:rPr>
        <w:t>Journal of Marketing,</w:t>
      </w:r>
      <w:r w:rsidRPr="00831F29">
        <w:rPr>
          <w:rFonts w:ascii="Arial" w:hAnsi="Arial" w:cs="Arial"/>
        </w:rPr>
        <w:t xml:space="preserve"> 83(3), pp. 22-42.</w:t>
      </w:r>
    </w:p>
    <w:p w14:paraId="2D39B68A" w14:textId="55AC7B94" w:rsidR="00831F29" w:rsidRDefault="00831F29" w:rsidP="00831F29">
      <w:pPr>
        <w:spacing w:line="360" w:lineRule="auto"/>
        <w:jc w:val="both"/>
        <w:rPr>
          <w:rFonts w:ascii="Arial" w:hAnsi="Arial" w:cs="Arial"/>
        </w:rPr>
      </w:pPr>
      <w:r w:rsidRPr="00831F29">
        <w:rPr>
          <w:rFonts w:ascii="Arial" w:hAnsi="Arial" w:cs="Arial"/>
        </w:rPr>
        <w:lastRenderedPageBreak/>
        <w:t xml:space="preserve">Zeithaml, V.A., Bitner, M.J. and Gremler, D.D. (2018) </w:t>
      </w:r>
      <w:r w:rsidRPr="006743F6">
        <w:rPr>
          <w:rFonts w:ascii="Arial" w:hAnsi="Arial" w:cs="Arial"/>
          <w:i/>
          <w:iCs/>
        </w:rPr>
        <w:t>Services Marketing: Integrating Customer Focus Across the Firm</w:t>
      </w:r>
      <w:r w:rsidRPr="00831F29">
        <w:rPr>
          <w:rFonts w:ascii="Arial" w:hAnsi="Arial" w:cs="Arial"/>
        </w:rPr>
        <w:t xml:space="preserve">. 7th </w:t>
      </w:r>
      <w:proofErr w:type="spellStart"/>
      <w:r w:rsidRPr="00831F29">
        <w:rPr>
          <w:rFonts w:ascii="Arial" w:hAnsi="Arial" w:cs="Arial"/>
        </w:rPr>
        <w:t>edn</w:t>
      </w:r>
      <w:proofErr w:type="spellEnd"/>
      <w:r w:rsidRPr="00831F29">
        <w:rPr>
          <w:rFonts w:ascii="Arial" w:hAnsi="Arial" w:cs="Arial"/>
        </w:rPr>
        <w:t>. New York: McGraw-Hill.</w:t>
      </w:r>
    </w:p>
    <w:p w14:paraId="322E14A5" w14:textId="77777777" w:rsidR="003E5919" w:rsidRDefault="003E5919" w:rsidP="00831F29">
      <w:pPr>
        <w:spacing w:line="360" w:lineRule="auto"/>
        <w:jc w:val="both"/>
        <w:rPr>
          <w:rFonts w:ascii="Arial" w:hAnsi="Arial" w:cs="Arial"/>
        </w:rPr>
        <w:sectPr w:rsidR="003E5919">
          <w:headerReference w:type="default" r:id="rId11"/>
          <w:pgSz w:w="11906" w:h="16838"/>
          <w:pgMar w:top="1440" w:right="1440" w:bottom="1440" w:left="1440" w:header="708" w:footer="708" w:gutter="0"/>
          <w:cols w:space="708"/>
          <w:docGrid w:linePitch="360"/>
        </w:sectPr>
      </w:pPr>
    </w:p>
    <w:p w14:paraId="4FC4BF92" w14:textId="7DAAEA35" w:rsidR="00F15668" w:rsidRPr="003E5919" w:rsidRDefault="00843C8E" w:rsidP="003E5919">
      <w:pPr>
        <w:pStyle w:val="Titre1"/>
        <w:spacing w:line="360" w:lineRule="auto"/>
        <w:rPr>
          <w:rFonts w:ascii="Arial" w:hAnsi="Arial" w:cs="Arial"/>
          <w:b/>
          <w:bCs/>
          <w:color w:val="auto"/>
          <w:sz w:val="24"/>
          <w:szCs w:val="24"/>
          <w:u w:val="single"/>
        </w:rPr>
      </w:pPr>
      <w:bookmarkStart w:id="22" w:name="_Toc237563301"/>
      <w:r w:rsidRPr="003E5919">
        <w:rPr>
          <w:rFonts w:ascii="Arial" w:hAnsi="Arial" w:cs="Arial"/>
          <w:b/>
          <w:bCs/>
          <w:color w:val="auto"/>
          <w:sz w:val="24"/>
          <w:szCs w:val="24"/>
          <w:u w:val="single"/>
        </w:rPr>
        <w:lastRenderedPageBreak/>
        <w:t>APPENDICES</w:t>
      </w:r>
      <w:bookmarkEnd w:id="22"/>
    </w:p>
    <w:p w14:paraId="7823B5C5" w14:textId="77777777" w:rsidR="003E5919" w:rsidRPr="003E5919" w:rsidRDefault="003E5919" w:rsidP="00831F29">
      <w:pPr>
        <w:spacing w:line="360" w:lineRule="auto"/>
        <w:jc w:val="both"/>
        <w:rPr>
          <w:rFonts w:ascii="Arial" w:hAnsi="Arial" w:cs="Arial"/>
          <w:b/>
          <w:bCs/>
          <w:u w:val="single"/>
        </w:rPr>
      </w:pPr>
    </w:p>
    <w:p w14:paraId="0913A3C5" w14:textId="7F496A9A" w:rsidR="00F15668" w:rsidRPr="000B1DA3" w:rsidRDefault="00F15668" w:rsidP="00831F29">
      <w:pPr>
        <w:spacing w:line="360" w:lineRule="auto"/>
        <w:jc w:val="both"/>
        <w:rPr>
          <w:rFonts w:ascii="Arial" w:hAnsi="Arial" w:cs="Arial"/>
          <w:b/>
          <w:bCs/>
        </w:rPr>
      </w:pPr>
      <w:r w:rsidRPr="004C0094">
        <w:rPr>
          <w:rFonts w:ascii="Arial" w:hAnsi="Arial" w:cs="Arial"/>
          <w:b/>
          <w:bCs/>
          <w:u w:val="single"/>
        </w:rPr>
        <w:t>Appendix 1</w:t>
      </w:r>
      <w:r w:rsidRPr="000B1DA3">
        <w:rPr>
          <w:rFonts w:ascii="Arial" w:hAnsi="Arial" w:cs="Arial"/>
          <w:b/>
          <w:bCs/>
        </w:rPr>
        <w:t xml:space="preserve"> -</w:t>
      </w:r>
      <w:r w:rsidR="000B1DA3">
        <w:rPr>
          <w:rFonts w:ascii="Arial" w:hAnsi="Arial" w:cs="Arial"/>
          <w:b/>
          <w:bCs/>
        </w:rPr>
        <w:t xml:space="preserve"> </w:t>
      </w:r>
      <w:r w:rsidRPr="000B1DA3">
        <w:rPr>
          <w:rFonts w:ascii="Arial" w:hAnsi="Arial" w:cs="Arial"/>
          <w:b/>
          <w:bCs/>
        </w:rPr>
        <w:t>STDP Segmentation and Target Market</w:t>
      </w:r>
    </w:p>
    <w:p w14:paraId="45253125" w14:textId="77777777" w:rsidR="00F15668" w:rsidRDefault="00F15668" w:rsidP="00831F29">
      <w:pPr>
        <w:spacing w:line="360" w:lineRule="auto"/>
        <w:jc w:val="both"/>
        <w:rPr>
          <w:rFonts w:ascii="Arial" w:hAnsi="Arial" w:cs="Arial"/>
        </w:rPr>
      </w:pPr>
    </w:p>
    <w:tbl>
      <w:tblPr>
        <w:tblW w:w="9894" w:type="dxa"/>
        <w:tblCellSpacing w:w="15" w:type="dxa"/>
        <w:tblBorders>
          <w:top w:val="thinThickSmallGap" w:sz="24" w:space="0" w:color="auto"/>
          <w:bottom w:val="thickThinSmallGap" w:sz="24" w:space="0" w:color="auto"/>
        </w:tblBorders>
        <w:tblCellMar>
          <w:top w:w="15" w:type="dxa"/>
          <w:left w:w="15" w:type="dxa"/>
          <w:bottom w:w="15" w:type="dxa"/>
          <w:right w:w="15" w:type="dxa"/>
        </w:tblCellMar>
        <w:tblLook w:val="04A0" w:firstRow="1" w:lastRow="0" w:firstColumn="1" w:lastColumn="0" w:noHBand="0" w:noVBand="1"/>
      </w:tblPr>
      <w:tblGrid>
        <w:gridCol w:w="2147"/>
        <w:gridCol w:w="2171"/>
        <w:gridCol w:w="2984"/>
        <w:gridCol w:w="2592"/>
      </w:tblGrid>
      <w:tr w:rsidR="00F15668" w:rsidRPr="00F15668" w14:paraId="27E5730C" w14:textId="77777777" w:rsidTr="004C0094">
        <w:trPr>
          <w:trHeight w:val="888"/>
          <w:tblHeader/>
          <w:tblCellSpacing w:w="15" w:type="dxa"/>
        </w:trPr>
        <w:tc>
          <w:tcPr>
            <w:tcW w:w="0" w:type="auto"/>
            <w:tcBorders>
              <w:top w:val="thinThickSmallGap" w:sz="24" w:space="0" w:color="auto"/>
              <w:bottom w:val="thinThickSmallGap" w:sz="24" w:space="0" w:color="auto"/>
            </w:tcBorders>
            <w:vAlign w:val="center"/>
            <w:hideMark/>
          </w:tcPr>
          <w:p w14:paraId="53E5DB67" w14:textId="77777777" w:rsidR="00F15668" w:rsidRPr="00F15668" w:rsidRDefault="00F15668" w:rsidP="004C0094">
            <w:pPr>
              <w:spacing w:line="360" w:lineRule="auto"/>
              <w:rPr>
                <w:rFonts w:ascii="Arial" w:hAnsi="Arial" w:cs="Arial"/>
                <w:b/>
                <w:bCs/>
              </w:rPr>
            </w:pPr>
            <w:r w:rsidRPr="00F15668">
              <w:rPr>
                <w:rFonts w:ascii="Arial" w:hAnsi="Arial" w:cs="Arial"/>
                <w:b/>
                <w:bCs/>
              </w:rPr>
              <w:t>Segmentation variable</w:t>
            </w:r>
          </w:p>
        </w:tc>
        <w:tc>
          <w:tcPr>
            <w:tcW w:w="0" w:type="auto"/>
            <w:tcBorders>
              <w:top w:val="thinThickSmallGap" w:sz="24" w:space="0" w:color="auto"/>
              <w:bottom w:val="thinThickSmallGap" w:sz="24" w:space="0" w:color="auto"/>
            </w:tcBorders>
            <w:vAlign w:val="center"/>
            <w:hideMark/>
          </w:tcPr>
          <w:p w14:paraId="341ED1AA" w14:textId="77777777" w:rsidR="00F15668" w:rsidRPr="00F15668" w:rsidRDefault="00F15668" w:rsidP="004C0094">
            <w:pPr>
              <w:spacing w:line="360" w:lineRule="auto"/>
              <w:rPr>
                <w:rFonts w:ascii="Arial" w:hAnsi="Arial" w:cs="Arial"/>
                <w:b/>
                <w:bCs/>
              </w:rPr>
            </w:pPr>
            <w:r w:rsidRPr="00F15668">
              <w:rPr>
                <w:rFonts w:ascii="Arial" w:hAnsi="Arial" w:cs="Arial"/>
                <w:b/>
                <w:bCs/>
              </w:rPr>
              <w:t>Target group</w:t>
            </w:r>
          </w:p>
        </w:tc>
        <w:tc>
          <w:tcPr>
            <w:tcW w:w="0" w:type="auto"/>
            <w:tcBorders>
              <w:top w:val="thinThickSmallGap" w:sz="24" w:space="0" w:color="auto"/>
              <w:bottom w:val="thinThickSmallGap" w:sz="24" w:space="0" w:color="auto"/>
            </w:tcBorders>
            <w:vAlign w:val="center"/>
            <w:hideMark/>
          </w:tcPr>
          <w:p w14:paraId="1D5E3908" w14:textId="77777777" w:rsidR="00F15668" w:rsidRPr="00F15668" w:rsidRDefault="00F15668" w:rsidP="004C0094">
            <w:pPr>
              <w:spacing w:line="360" w:lineRule="auto"/>
              <w:rPr>
                <w:rFonts w:ascii="Arial" w:hAnsi="Arial" w:cs="Arial"/>
                <w:b/>
                <w:bCs/>
              </w:rPr>
            </w:pPr>
            <w:r w:rsidRPr="00F15668">
              <w:rPr>
                <w:rFonts w:ascii="Arial" w:hAnsi="Arial" w:cs="Arial"/>
                <w:b/>
                <w:bCs/>
              </w:rPr>
              <w:t>Key characteristics</w:t>
            </w:r>
          </w:p>
        </w:tc>
        <w:tc>
          <w:tcPr>
            <w:tcW w:w="0" w:type="auto"/>
            <w:tcBorders>
              <w:top w:val="thinThickSmallGap" w:sz="24" w:space="0" w:color="auto"/>
              <w:bottom w:val="thinThickSmallGap" w:sz="24" w:space="0" w:color="auto"/>
            </w:tcBorders>
            <w:vAlign w:val="center"/>
            <w:hideMark/>
          </w:tcPr>
          <w:p w14:paraId="42BEAC51" w14:textId="77777777" w:rsidR="00F15668" w:rsidRPr="00F15668" w:rsidRDefault="00F15668" w:rsidP="004C0094">
            <w:pPr>
              <w:spacing w:line="360" w:lineRule="auto"/>
              <w:rPr>
                <w:rFonts w:ascii="Arial" w:hAnsi="Arial" w:cs="Arial"/>
                <w:b/>
                <w:bCs/>
              </w:rPr>
            </w:pPr>
            <w:r w:rsidRPr="00F15668">
              <w:rPr>
                <w:rFonts w:ascii="Arial" w:hAnsi="Arial" w:cs="Arial"/>
                <w:b/>
                <w:bCs/>
              </w:rPr>
              <w:t>Implication for Greggs Loop</w:t>
            </w:r>
          </w:p>
        </w:tc>
      </w:tr>
      <w:tr w:rsidR="00F15668" w:rsidRPr="00F15668" w14:paraId="08EB77BA" w14:textId="77777777" w:rsidTr="004C0094">
        <w:trPr>
          <w:trHeight w:val="899"/>
          <w:tblCellSpacing w:w="15" w:type="dxa"/>
        </w:trPr>
        <w:tc>
          <w:tcPr>
            <w:tcW w:w="0" w:type="auto"/>
            <w:vAlign w:val="center"/>
            <w:hideMark/>
          </w:tcPr>
          <w:p w14:paraId="287B621C" w14:textId="77777777" w:rsidR="00F15668" w:rsidRPr="00F15668" w:rsidRDefault="00F15668" w:rsidP="004C0094">
            <w:pPr>
              <w:spacing w:line="360" w:lineRule="auto"/>
              <w:rPr>
                <w:rFonts w:ascii="Arial" w:hAnsi="Arial" w:cs="Arial"/>
              </w:rPr>
            </w:pPr>
            <w:r w:rsidRPr="00F15668">
              <w:rPr>
                <w:rFonts w:ascii="Arial" w:hAnsi="Arial" w:cs="Arial"/>
              </w:rPr>
              <w:t>Geographic</w:t>
            </w:r>
          </w:p>
        </w:tc>
        <w:tc>
          <w:tcPr>
            <w:tcW w:w="0" w:type="auto"/>
            <w:vAlign w:val="center"/>
            <w:hideMark/>
          </w:tcPr>
          <w:p w14:paraId="206FA257" w14:textId="77777777" w:rsidR="00F15668" w:rsidRPr="00F15668" w:rsidRDefault="00F15668" w:rsidP="004C0094">
            <w:pPr>
              <w:spacing w:line="360" w:lineRule="auto"/>
              <w:rPr>
                <w:rFonts w:ascii="Arial" w:hAnsi="Arial" w:cs="Arial"/>
              </w:rPr>
            </w:pPr>
            <w:r w:rsidRPr="00F15668">
              <w:rPr>
                <w:rFonts w:ascii="Arial" w:hAnsi="Arial" w:cs="Arial"/>
              </w:rPr>
              <w:t>Urban areas</w:t>
            </w:r>
          </w:p>
        </w:tc>
        <w:tc>
          <w:tcPr>
            <w:tcW w:w="0" w:type="auto"/>
            <w:vAlign w:val="center"/>
            <w:hideMark/>
          </w:tcPr>
          <w:p w14:paraId="75B3B918" w14:textId="77777777" w:rsidR="00F15668" w:rsidRPr="00F15668" w:rsidRDefault="00F15668" w:rsidP="004C0094">
            <w:pPr>
              <w:spacing w:line="360" w:lineRule="auto"/>
              <w:rPr>
                <w:rFonts w:ascii="Arial" w:hAnsi="Arial" w:cs="Arial"/>
              </w:rPr>
            </w:pPr>
            <w:r w:rsidRPr="00F15668">
              <w:rPr>
                <w:rFonts w:ascii="Arial" w:hAnsi="Arial" w:cs="Arial"/>
              </w:rPr>
              <w:t>City centres, transport hubs, campuses</w:t>
            </w:r>
          </w:p>
        </w:tc>
        <w:tc>
          <w:tcPr>
            <w:tcW w:w="0" w:type="auto"/>
            <w:vAlign w:val="center"/>
            <w:hideMark/>
          </w:tcPr>
          <w:p w14:paraId="0AD0D797" w14:textId="77777777" w:rsidR="00F15668" w:rsidRPr="00F15668" w:rsidRDefault="00F15668" w:rsidP="004C0094">
            <w:pPr>
              <w:spacing w:line="360" w:lineRule="auto"/>
              <w:rPr>
                <w:rFonts w:ascii="Arial" w:hAnsi="Arial" w:cs="Arial"/>
              </w:rPr>
            </w:pPr>
            <w:r w:rsidRPr="00F15668">
              <w:rPr>
                <w:rFonts w:ascii="Arial" w:hAnsi="Arial" w:cs="Arial"/>
              </w:rPr>
              <w:t>High footfall and convenient returns</w:t>
            </w:r>
          </w:p>
        </w:tc>
      </w:tr>
      <w:tr w:rsidR="00F15668" w:rsidRPr="00F15668" w14:paraId="7297B837" w14:textId="77777777" w:rsidTr="004C0094">
        <w:trPr>
          <w:trHeight w:val="899"/>
          <w:tblCellSpacing w:w="15" w:type="dxa"/>
        </w:trPr>
        <w:tc>
          <w:tcPr>
            <w:tcW w:w="0" w:type="auto"/>
            <w:vAlign w:val="center"/>
            <w:hideMark/>
          </w:tcPr>
          <w:p w14:paraId="4C5CD311" w14:textId="77777777" w:rsidR="00F15668" w:rsidRPr="00F15668" w:rsidRDefault="00F15668" w:rsidP="004C0094">
            <w:pPr>
              <w:spacing w:line="360" w:lineRule="auto"/>
              <w:rPr>
                <w:rFonts w:ascii="Arial" w:hAnsi="Arial" w:cs="Arial"/>
              </w:rPr>
            </w:pPr>
            <w:r w:rsidRPr="00F15668">
              <w:rPr>
                <w:rFonts w:ascii="Arial" w:hAnsi="Arial" w:cs="Arial"/>
              </w:rPr>
              <w:t>Demographic</w:t>
            </w:r>
          </w:p>
        </w:tc>
        <w:tc>
          <w:tcPr>
            <w:tcW w:w="0" w:type="auto"/>
            <w:vAlign w:val="center"/>
            <w:hideMark/>
          </w:tcPr>
          <w:p w14:paraId="201A0B5E" w14:textId="09FDF926" w:rsidR="00F15668" w:rsidRPr="00F15668" w:rsidRDefault="00F15668" w:rsidP="004C0094">
            <w:pPr>
              <w:spacing w:line="360" w:lineRule="auto"/>
              <w:rPr>
                <w:rFonts w:ascii="Arial" w:hAnsi="Arial" w:cs="Arial"/>
              </w:rPr>
            </w:pPr>
            <w:r w:rsidRPr="00F15668">
              <w:rPr>
                <w:rFonts w:ascii="Arial" w:hAnsi="Arial" w:cs="Arial"/>
              </w:rPr>
              <w:t>18</w:t>
            </w:r>
            <w:r w:rsidR="000B1DA3">
              <w:rPr>
                <w:rFonts w:ascii="Arial" w:hAnsi="Arial" w:cs="Arial"/>
              </w:rPr>
              <w:t>-</w:t>
            </w:r>
            <w:r w:rsidRPr="00F15668">
              <w:rPr>
                <w:rFonts w:ascii="Arial" w:hAnsi="Arial" w:cs="Arial"/>
              </w:rPr>
              <w:t>35</w:t>
            </w:r>
          </w:p>
        </w:tc>
        <w:tc>
          <w:tcPr>
            <w:tcW w:w="0" w:type="auto"/>
            <w:vAlign w:val="center"/>
            <w:hideMark/>
          </w:tcPr>
          <w:p w14:paraId="2232E6F9" w14:textId="77777777" w:rsidR="00F15668" w:rsidRPr="00F15668" w:rsidRDefault="00F15668" w:rsidP="004C0094">
            <w:pPr>
              <w:spacing w:line="360" w:lineRule="auto"/>
              <w:rPr>
                <w:rFonts w:ascii="Arial" w:hAnsi="Arial" w:cs="Arial"/>
              </w:rPr>
            </w:pPr>
            <w:r w:rsidRPr="00F15668">
              <w:rPr>
                <w:rFonts w:ascii="Arial" w:hAnsi="Arial" w:cs="Arial"/>
              </w:rPr>
              <w:t>Students and early-career workers</w:t>
            </w:r>
          </w:p>
        </w:tc>
        <w:tc>
          <w:tcPr>
            <w:tcW w:w="0" w:type="auto"/>
            <w:vAlign w:val="center"/>
            <w:hideMark/>
          </w:tcPr>
          <w:p w14:paraId="15D39F6C" w14:textId="77777777" w:rsidR="00F15668" w:rsidRPr="00F15668" w:rsidRDefault="00F15668" w:rsidP="004C0094">
            <w:pPr>
              <w:spacing w:line="360" w:lineRule="auto"/>
              <w:rPr>
                <w:rFonts w:ascii="Arial" w:hAnsi="Arial" w:cs="Arial"/>
              </w:rPr>
            </w:pPr>
            <w:r w:rsidRPr="00F15668">
              <w:rPr>
                <w:rFonts w:ascii="Arial" w:hAnsi="Arial" w:cs="Arial"/>
              </w:rPr>
              <w:t>Frequent food-to-go purchases</w:t>
            </w:r>
          </w:p>
        </w:tc>
      </w:tr>
      <w:tr w:rsidR="00F15668" w:rsidRPr="00F15668" w14:paraId="071CE498" w14:textId="77777777" w:rsidTr="004C0094">
        <w:trPr>
          <w:trHeight w:val="899"/>
          <w:tblCellSpacing w:w="15" w:type="dxa"/>
        </w:trPr>
        <w:tc>
          <w:tcPr>
            <w:tcW w:w="0" w:type="auto"/>
            <w:vAlign w:val="center"/>
            <w:hideMark/>
          </w:tcPr>
          <w:p w14:paraId="418308D9" w14:textId="77777777" w:rsidR="00F15668" w:rsidRPr="00F15668" w:rsidRDefault="00F15668" w:rsidP="004C0094">
            <w:pPr>
              <w:spacing w:line="360" w:lineRule="auto"/>
              <w:rPr>
                <w:rFonts w:ascii="Arial" w:hAnsi="Arial" w:cs="Arial"/>
              </w:rPr>
            </w:pPr>
            <w:r w:rsidRPr="00F15668">
              <w:rPr>
                <w:rFonts w:ascii="Arial" w:hAnsi="Arial" w:cs="Arial"/>
              </w:rPr>
              <w:t>Psychographic</w:t>
            </w:r>
          </w:p>
        </w:tc>
        <w:tc>
          <w:tcPr>
            <w:tcW w:w="0" w:type="auto"/>
            <w:vAlign w:val="center"/>
            <w:hideMark/>
          </w:tcPr>
          <w:p w14:paraId="5AF731D7" w14:textId="77777777" w:rsidR="00F15668" w:rsidRPr="00F15668" w:rsidRDefault="00F15668" w:rsidP="004C0094">
            <w:pPr>
              <w:spacing w:line="360" w:lineRule="auto"/>
              <w:rPr>
                <w:rFonts w:ascii="Arial" w:hAnsi="Arial" w:cs="Arial"/>
              </w:rPr>
            </w:pPr>
            <w:r w:rsidRPr="00F15668">
              <w:rPr>
                <w:rFonts w:ascii="Arial" w:hAnsi="Arial" w:cs="Arial"/>
              </w:rPr>
              <w:t>Eco-conscious pragmatists</w:t>
            </w:r>
          </w:p>
        </w:tc>
        <w:tc>
          <w:tcPr>
            <w:tcW w:w="0" w:type="auto"/>
            <w:vAlign w:val="center"/>
            <w:hideMark/>
          </w:tcPr>
          <w:p w14:paraId="583FEA1C" w14:textId="77777777" w:rsidR="00F15668" w:rsidRPr="00F15668" w:rsidRDefault="00F15668" w:rsidP="004C0094">
            <w:pPr>
              <w:spacing w:line="360" w:lineRule="auto"/>
              <w:rPr>
                <w:rFonts w:ascii="Arial" w:hAnsi="Arial" w:cs="Arial"/>
              </w:rPr>
            </w:pPr>
            <w:r w:rsidRPr="00F15668">
              <w:rPr>
                <w:rFonts w:ascii="Arial" w:hAnsi="Arial" w:cs="Arial"/>
              </w:rPr>
              <w:t>Sustainability + convenience</w:t>
            </w:r>
          </w:p>
        </w:tc>
        <w:tc>
          <w:tcPr>
            <w:tcW w:w="0" w:type="auto"/>
            <w:vAlign w:val="center"/>
            <w:hideMark/>
          </w:tcPr>
          <w:p w14:paraId="27050851" w14:textId="77777777" w:rsidR="00F15668" w:rsidRPr="00F15668" w:rsidRDefault="00F15668" w:rsidP="004C0094">
            <w:pPr>
              <w:spacing w:line="360" w:lineRule="auto"/>
              <w:rPr>
                <w:rFonts w:ascii="Arial" w:hAnsi="Arial" w:cs="Arial"/>
              </w:rPr>
            </w:pPr>
            <w:r w:rsidRPr="00F15668">
              <w:rPr>
                <w:rFonts w:ascii="Arial" w:hAnsi="Arial" w:cs="Arial"/>
              </w:rPr>
              <w:t>Emphasise easy reuse</w:t>
            </w:r>
          </w:p>
        </w:tc>
      </w:tr>
      <w:tr w:rsidR="00F15668" w:rsidRPr="00F15668" w14:paraId="3819CACD" w14:textId="77777777" w:rsidTr="004C0094">
        <w:trPr>
          <w:trHeight w:val="888"/>
          <w:tblCellSpacing w:w="15" w:type="dxa"/>
        </w:trPr>
        <w:tc>
          <w:tcPr>
            <w:tcW w:w="0" w:type="auto"/>
            <w:vAlign w:val="center"/>
            <w:hideMark/>
          </w:tcPr>
          <w:p w14:paraId="7A7A5489" w14:textId="77777777" w:rsidR="00F15668" w:rsidRPr="00F15668" w:rsidRDefault="00F15668" w:rsidP="004C0094">
            <w:pPr>
              <w:spacing w:line="360" w:lineRule="auto"/>
              <w:rPr>
                <w:rFonts w:ascii="Arial" w:hAnsi="Arial" w:cs="Arial"/>
              </w:rPr>
            </w:pPr>
            <w:r w:rsidRPr="00F15668">
              <w:rPr>
                <w:rFonts w:ascii="Arial" w:hAnsi="Arial" w:cs="Arial"/>
              </w:rPr>
              <w:t>Psychographic</w:t>
            </w:r>
          </w:p>
        </w:tc>
        <w:tc>
          <w:tcPr>
            <w:tcW w:w="0" w:type="auto"/>
            <w:vAlign w:val="center"/>
            <w:hideMark/>
          </w:tcPr>
          <w:p w14:paraId="420A0A40" w14:textId="77777777" w:rsidR="00F15668" w:rsidRPr="00F15668" w:rsidRDefault="00F15668" w:rsidP="004C0094">
            <w:pPr>
              <w:spacing w:line="360" w:lineRule="auto"/>
              <w:rPr>
                <w:rFonts w:ascii="Arial" w:hAnsi="Arial" w:cs="Arial"/>
              </w:rPr>
            </w:pPr>
            <w:r w:rsidRPr="00F15668">
              <w:rPr>
                <w:rFonts w:ascii="Arial" w:hAnsi="Arial" w:cs="Arial"/>
              </w:rPr>
              <w:t>Value-focused buyers</w:t>
            </w:r>
          </w:p>
        </w:tc>
        <w:tc>
          <w:tcPr>
            <w:tcW w:w="0" w:type="auto"/>
            <w:vAlign w:val="center"/>
            <w:hideMark/>
          </w:tcPr>
          <w:p w14:paraId="1638041B" w14:textId="77777777" w:rsidR="00F15668" w:rsidRPr="00F15668" w:rsidRDefault="00F15668" w:rsidP="004C0094">
            <w:pPr>
              <w:spacing w:line="360" w:lineRule="auto"/>
              <w:rPr>
                <w:rFonts w:ascii="Arial" w:hAnsi="Arial" w:cs="Arial"/>
              </w:rPr>
            </w:pPr>
            <w:r w:rsidRPr="00F15668">
              <w:rPr>
                <w:rFonts w:ascii="Arial" w:hAnsi="Arial" w:cs="Arial"/>
              </w:rPr>
              <w:t>Price sensitive</w:t>
            </w:r>
          </w:p>
        </w:tc>
        <w:tc>
          <w:tcPr>
            <w:tcW w:w="0" w:type="auto"/>
            <w:vAlign w:val="center"/>
            <w:hideMark/>
          </w:tcPr>
          <w:p w14:paraId="7E0244E4" w14:textId="77777777" w:rsidR="00F15668" w:rsidRPr="00F15668" w:rsidRDefault="00F15668" w:rsidP="004C0094">
            <w:pPr>
              <w:spacing w:line="360" w:lineRule="auto"/>
              <w:rPr>
                <w:rFonts w:ascii="Arial" w:hAnsi="Arial" w:cs="Arial"/>
              </w:rPr>
            </w:pPr>
            <w:r w:rsidRPr="00F15668">
              <w:rPr>
                <w:rFonts w:ascii="Arial" w:hAnsi="Arial" w:cs="Arial"/>
              </w:rPr>
              <w:t>Refundable £1 deposit</w:t>
            </w:r>
          </w:p>
        </w:tc>
      </w:tr>
      <w:tr w:rsidR="00F15668" w:rsidRPr="00F15668" w14:paraId="174F960B" w14:textId="77777777" w:rsidTr="004C0094">
        <w:trPr>
          <w:trHeight w:val="899"/>
          <w:tblCellSpacing w:w="15" w:type="dxa"/>
        </w:trPr>
        <w:tc>
          <w:tcPr>
            <w:tcW w:w="0" w:type="auto"/>
            <w:vAlign w:val="center"/>
            <w:hideMark/>
          </w:tcPr>
          <w:p w14:paraId="5085EA92" w14:textId="77777777" w:rsidR="00F15668" w:rsidRPr="00F15668" w:rsidRDefault="00F15668" w:rsidP="004C0094">
            <w:pPr>
              <w:spacing w:line="360" w:lineRule="auto"/>
              <w:rPr>
                <w:rFonts w:ascii="Arial" w:hAnsi="Arial" w:cs="Arial"/>
              </w:rPr>
            </w:pPr>
            <w:r w:rsidRPr="00F15668">
              <w:rPr>
                <w:rFonts w:ascii="Arial" w:hAnsi="Arial" w:cs="Arial"/>
              </w:rPr>
              <w:t>Behavioural</w:t>
            </w:r>
          </w:p>
        </w:tc>
        <w:tc>
          <w:tcPr>
            <w:tcW w:w="0" w:type="auto"/>
            <w:vAlign w:val="center"/>
            <w:hideMark/>
          </w:tcPr>
          <w:p w14:paraId="3C84C38C" w14:textId="77777777" w:rsidR="00F15668" w:rsidRPr="00F15668" w:rsidRDefault="00F15668" w:rsidP="004C0094">
            <w:pPr>
              <w:spacing w:line="360" w:lineRule="auto"/>
              <w:rPr>
                <w:rFonts w:ascii="Arial" w:hAnsi="Arial" w:cs="Arial"/>
              </w:rPr>
            </w:pPr>
            <w:r w:rsidRPr="00F15668">
              <w:rPr>
                <w:rFonts w:ascii="Arial" w:hAnsi="Arial" w:cs="Arial"/>
              </w:rPr>
              <w:t>Frequent Greggs customers</w:t>
            </w:r>
          </w:p>
        </w:tc>
        <w:tc>
          <w:tcPr>
            <w:tcW w:w="0" w:type="auto"/>
            <w:vAlign w:val="center"/>
            <w:hideMark/>
          </w:tcPr>
          <w:p w14:paraId="4C4EA9E6" w14:textId="77777777" w:rsidR="00F15668" w:rsidRPr="00F15668" w:rsidRDefault="00F15668" w:rsidP="004C0094">
            <w:pPr>
              <w:spacing w:line="360" w:lineRule="auto"/>
              <w:rPr>
                <w:rFonts w:ascii="Arial" w:hAnsi="Arial" w:cs="Arial"/>
              </w:rPr>
            </w:pPr>
            <w:r w:rsidRPr="00F15668">
              <w:rPr>
                <w:rFonts w:ascii="Arial" w:hAnsi="Arial" w:cs="Arial"/>
              </w:rPr>
              <w:t>Regular purchases</w:t>
            </w:r>
          </w:p>
        </w:tc>
        <w:tc>
          <w:tcPr>
            <w:tcW w:w="0" w:type="auto"/>
            <w:vAlign w:val="center"/>
            <w:hideMark/>
          </w:tcPr>
          <w:p w14:paraId="00D8C6CF" w14:textId="77777777" w:rsidR="00F15668" w:rsidRPr="00F15668" w:rsidRDefault="00F15668" w:rsidP="004C0094">
            <w:pPr>
              <w:spacing w:line="360" w:lineRule="auto"/>
              <w:rPr>
                <w:rFonts w:ascii="Arial" w:hAnsi="Arial" w:cs="Arial"/>
              </w:rPr>
            </w:pPr>
            <w:r w:rsidRPr="00F15668">
              <w:rPr>
                <w:rFonts w:ascii="Arial" w:hAnsi="Arial" w:cs="Arial"/>
              </w:rPr>
              <w:t>Easier habit formation</w:t>
            </w:r>
          </w:p>
        </w:tc>
      </w:tr>
      <w:tr w:rsidR="00F15668" w:rsidRPr="00F15668" w14:paraId="4FCD9601" w14:textId="77777777" w:rsidTr="004C0094">
        <w:trPr>
          <w:trHeight w:val="899"/>
          <w:tblCellSpacing w:w="15" w:type="dxa"/>
        </w:trPr>
        <w:tc>
          <w:tcPr>
            <w:tcW w:w="0" w:type="auto"/>
            <w:vAlign w:val="center"/>
            <w:hideMark/>
          </w:tcPr>
          <w:p w14:paraId="633BE93B" w14:textId="77777777" w:rsidR="00F15668" w:rsidRPr="00F15668" w:rsidRDefault="00F15668" w:rsidP="004C0094">
            <w:pPr>
              <w:spacing w:line="360" w:lineRule="auto"/>
              <w:rPr>
                <w:rFonts w:ascii="Arial" w:hAnsi="Arial" w:cs="Arial"/>
              </w:rPr>
            </w:pPr>
            <w:r w:rsidRPr="00F15668">
              <w:rPr>
                <w:rFonts w:ascii="Arial" w:hAnsi="Arial" w:cs="Arial"/>
              </w:rPr>
              <w:t>Behavioural</w:t>
            </w:r>
          </w:p>
        </w:tc>
        <w:tc>
          <w:tcPr>
            <w:tcW w:w="0" w:type="auto"/>
            <w:vAlign w:val="center"/>
            <w:hideMark/>
          </w:tcPr>
          <w:p w14:paraId="0C6F5B7C" w14:textId="77777777" w:rsidR="00F15668" w:rsidRPr="00F15668" w:rsidRDefault="00F15668" w:rsidP="004C0094">
            <w:pPr>
              <w:spacing w:line="360" w:lineRule="auto"/>
              <w:rPr>
                <w:rFonts w:ascii="Arial" w:hAnsi="Arial" w:cs="Arial"/>
              </w:rPr>
            </w:pPr>
            <w:r w:rsidRPr="00F15668">
              <w:rPr>
                <w:rFonts w:ascii="Arial" w:hAnsi="Arial" w:cs="Arial"/>
              </w:rPr>
              <w:t>Rewards users</w:t>
            </w:r>
          </w:p>
        </w:tc>
        <w:tc>
          <w:tcPr>
            <w:tcW w:w="0" w:type="auto"/>
            <w:vAlign w:val="center"/>
            <w:hideMark/>
          </w:tcPr>
          <w:p w14:paraId="27155427" w14:textId="77777777" w:rsidR="00F15668" w:rsidRPr="00F15668" w:rsidRDefault="00F15668" w:rsidP="004C0094">
            <w:pPr>
              <w:spacing w:line="360" w:lineRule="auto"/>
              <w:rPr>
                <w:rFonts w:ascii="Arial" w:hAnsi="Arial" w:cs="Arial"/>
              </w:rPr>
            </w:pPr>
            <w:r w:rsidRPr="00F15668">
              <w:rPr>
                <w:rFonts w:ascii="Arial" w:hAnsi="Arial" w:cs="Arial"/>
              </w:rPr>
              <w:t>Digital engagement</w:t>
            </w:r>
          </w:p>
        </w:tc>
        <w:tc>
          <w:tcPr>
            <w:tcW w:w="0" w:type="auto"/>
            <w:vAlign w:val="center"/>
            <w:hideMark/>
          </w:tcPr>
          <w:p w14:paraId="784A272B" w14:textId="77777777" w:rsidR="00F15668" w:rsidRPr="00F15668" w:rsidRDefault="00F15668" w:rsidP="004C0094">
            <w:pPr>
              <w:spacing w:line="360" w:lineRule="auto"/>
              <w:rPr>
                <w:rFonts w:ascii="Arial" w:hAnsi="Arial" w:cs="Arial"/>
              </w:rPr>
            </w:pPr>
            <w:r w:rsidRPr="00F15668">
              <w:rPr>
                <w:rFonts w:ascii="Arial" w:hAnsi="Arial" w:cs="Arial"/>
              </w:rPr>
              <w:t>App-based rewards and reminders</w:t>
            </w:r>
          </w:p>
        </w:tc>
      </w:tr>
    </w:tbl>
    <w:p w14:paraId="7B277A2F" w14:textId="77777777" w:rsidR="00F15668" w:rsidRDefault="00F15668" w:rsidP="00831F29">
      <w:pPr>
        <w:spacing w:line="360" w:lineRule="auto"/>
        <w:jc w:val="both"/>
        <w:rPr>
          <w:rFonts w:ascii="Arial" w:hAnsi="Arial" w:cs="Arial"/>
        </w:rPr>
      </w:pPr>
    </w:p>
    <w:p w14:paraId="1ADB1D51" w14:textId="77777777" w:rsidR="004C0094" w:rsidRDefault="004C0094" w:rsidP="00831F29">
      <w:pPr>
        <w:spacing w:line="360" w:lineRule="auto"/>
        <w:jc w:val="both"/>
        <w:rPr>
          <w:rFonts w:ascii="Arial" w:hAnsi="Arial" w:cs="Arial"/>
        </w:rPr>
      </w:pPr>
    </w:p>
    <w:p w14:paraId="20BC6EF9" w14:textId="77777777" w:rsidR="004C0094" w:rsidRDefault="004C0094" w:rsidP="00831F29">
      <w:pPr>
        <w:spacing w:line="360" w:lineRule="auto"/>
        <w:jc w:val="both"/>
        <w:rPr>
          <w:rFonts w:ascii="Arial" w:hAnsi="Arial" w:cs="Arial"/>
        </w:rPr>
      </w:pPr>
    </w:p>
    <w:p w14:paraId="4BD958CA" w14:textId="77777777" w:rsidR="004C0094" w:rsidRDefault="004C0094" w:rsidP="00831F29">
      <w:pPr>
        <w:spacing w:line="360" w:lineRule="auto"/>
        <w:jc w:val="both"/>
        <w:rPr>
          <w:rFonts w:ascii="Arial" w:hAnsi="Arial" w:cs="Arial"/>
        </w:rPr>
      </w:pPr>
    </w:p>
    <w:p w14:paraId="0C53B33E" w14:textId="77777777" w:rsidR="004C0094" w:rsidRDefault="004C0094" w:rsidP="00831F29">
      <w:pPr>
        <w:spacing w:line="360" w:lineRule="auto"/>
        <w:jc w:val="both"/>
        <w:rPr>
          <w:rFonts w:ascii="Arial" w:hAnsi="Arial" w:cs="Arial"/>
        </w:rPr>
      </w:pPr>
    </w:p>
    <w:p w14:paraId="3ECCFDF2" w14:textId="77777777" w:rsidR="004C0094" w:rsidRDefault="004C0094" w:rsidP="00831F29">
      <w:pPr>
        <w:spacing w:line="360" w:lineRule="auto"/>
        <w:jc w:val="both"/>
        <w:rPr>
          <w:rFonts w:ascii="Arial" w:hAnsi="Arial" w:cs="Arial"/>
        </w:rPr>
      </w:pPr>
    </w:p>
    <w:p w14:paraId="2C0E6531" w14:textId="77777777" w:rsidR="004C0094" w:rsidRDefault="004C0094" w:rsidP="00831F29">
      <w:pPr>
        <w:spacing w:line="360" w:lineRule="auto"/>
        <w:jc w:val="both"/>
        <w:rPr>
          <w:rFonts w:ascii="Arial" w:hAnsi="Arial" w:cs="Arial"/>
        </w:rPr>
      </w:pPr>
    </w:p>
    <w:p w14:paraId="7FBFCBDD" w14:textId="77777777" w:rsidR="004C0094" w:rsidRDefault="004C0094" w:rsidP="00831F29">
      <w:pPr>
        <w:spacing w:line="360" w:lineRule="auto"/>
        <w:jc w:val="both"/>
        <w:rPr>
          <w:rFonts w:ascii="Arial" w:hAnsi="Arial" w:cs="Arial"/>
        </w:rPr>
      </w:pPr>
    </w:p>
    <w:p w14:paraId="2F11B2DA" w14:textId="77777777" w:rsidR="004C0094" w:rsidRDefault="004C0094" w:rsidP="00831F29">
      <w:pPr>
        <w:spacing w:line="360" w:lineRule="auto"/>
        <w:jc w:val="both"/>
        <w:rPr>
          <w:rFonts w:ascii="Arial" w:hAnsi="Arial" w:cs="Arial"/>
        </w:rPr>
      </w:pPr>
    </w:p>
    <w:p w14:paraId="0BA4EBFC" w14:textId="77777777" w:rsidR="004C0094" w:rsidRDefault="004C0094" w:rsidP="00831F29">
      <w:pPr>
        <w:spacing w:line="360" w:lineRule="auto"/>
        <w:jc w:val="both"/>
        <w:rPr>
          <w:rFonts w:ascii="Arial" w:hAnsi="Arial" w:cs="Arial"/>
        </w:rPr>
      </w:pPr>
    </w:p>
    <w:p w14:paraId="365BA698" w14:textId="77777777" w:rsidR="004C0094" w:rsidRDefault="004C0094" w:rsidP="00831F29">
      <w:pPr>
        <w:spacing w:line="360" w:lineRule="auto"/>
        <w:jc w:val="both"/>
        <w:rPr>
          <w:rFonts w:ascii="Arial" w:hAnsi="Arial" w:cs="Arial"/>
        </w:rPr>
      </w:pPr>
    </w:p>
    <w:p w14:paraId="1CA302E3" w14:textId="77777777" w:rsidR="004C0094" w:rsidRDefault="004C0094" w:rsidP="00831F29">
      <w:pPr>
        <w:spacing w:line="360" w:lineRule="auto"/>
        <w:jc w:val="both"/>
        <w:rPr>
          <w:rFonts w:ascii="Arial" w:hAnsi="Arial" w:cs="Arial"/>
        </w:rPr>
      </w:pPr>
    </w:p>
    <w:p w14:paraId="01B2D210" w14:textId="04793946" w:rsidR="00F15668" w:rsidRPr="000B1DA3" w:rsidRDefault="00F15668" w:rsidP="00831F29">
      <w:pPr>
        <w:spacing w:line="360" w:lineRule="auto"/>
        <w:jc w:val="both"/>
        <w:rPr>
          <w:rFonts w:ascii="Arial" w:hAnsi="Arial" w:cs="Arial"/>
          <w:b/>
          <w:bCs/>
        </w:rPr>
      </w:pPr>
      <w:r w:rsidRPr="004C0094">
        <w:rPr>
          <w:rFonts w:ascii="Arial" w:hAnsi="Arial" w:cs="Arial"/>
          <w:b/>
          <w:bCs/>
          <w:u w:val="single"/>
        </w:rPr>
        <w:t>Appendix 2</w:t>
      </w:r>
      <w:r w:rsidR="000B1DA3">
        <w:rPr>
          <w:rFonts w:ascii="Arial" w:hAnsi="Arial" w:cs="Arial"/>
          <w:b/>
          <w:bCs/>
        </w:rPr>
        <w:t xml:space="preserve"> </w:t>
      </w:r>
      <w:r w:rsidRPr="000B1DA3">
        <w:rPr>
          <w:rFonts w:ascii="Arial" w:hAnsi="Arial" w:cs="Arial"/>
          <w:b/>
          <w:bCs/>
        </w:rPr>
        <w:t>-</w:t>
      </w:r>
      <w:r w:rsidR="000B1DA3">
        <w:rPr>
          <w:rFonts w:ascii="Arial" w:hAnsi="Arial" w:cs="Arial"/>
          <w:b/>
          <w:bCs/>
        </w:rPr>
        <w:t xml:space="preserve"> </w:t>
      </w:r>
      <w:r w:rsidRPr="000B1DA3">
        <w:rPr>
          <w:rFonts w:ascii="Arial" w:hAnsi="Arial" w:cs="Arial"/>
          <w:b/>
          <w:bCs/>
        </w:rPr>
        <w:t>Greggs Loop Pilot Rollout</w:t>
      </w:r>
    </w:p>
    <w:tbl>
      <w:tblPr>
        <w:tblW w:w="9394" w:type="dxa"/>
        <w:tblCellSpacing w:w="15" w:type="dxa"/>
        <w:tblBorders>
          <w:bottom w:val="thickThinSmallGap" w:sz="24" w:space="0" w:color="auto"/>
        </w:tblBorders>
        <w:tblCellMar>
          <w:top w:w="15" w:type="dxa"/>
          <w:left w:w="15" w:type="dxa"/>
          <w:bottom w:w="15" w:type="dxa"/>
          <w:right w:w="15" w:type="dxa"/>
        </w:tblCellMar>
        <w:tblLook w:val="04A0" w:firstRow="1" w:lastRow="0" w:firstColumn="1" w:lastColumn="0" w:noHBand="0" w:noVBand="1"/>
      </w:tblPr>
      <w:tblGrid>
        <w:gridCol w:w="891"/>
        <w:gridCol w:w="2471"/>
        <w:gridCol w:w="3412"/>
        <w:gridCol w:w="2620"/>
      </w:tblGrid>
      <w:tr w:rsidR="00F15668" w:rsidRPr="00F15668" w14:paraId="776656E8" w14:textId="77777777" w:rsidTr="004C0094">
        <w:trPr>
          <w:trHeight w:val="496"/>
          <w:tblHeader/>
          <w:tblCellSpacing w:w="15" w:type="dxa"/>
        </w:trPr>
        <w:tc>
          <w:tcPr>
            <w:tcW w:w="0" w:type="auto"/>
            <w:tcBorders>
              <w:top w:val="thinThickSmallGap" w:sz="24" w:space="0" w:color="auto"/>
              <w:bottom w:val="thickThinSmallGap" w:sz="24" w:space="0" w:color="auto"/>
            </w:tcBorders>
            <w:vAlign w:val="center"/>
            <w:hideMark/>
          </w:tcPr>
          <w:p w14:paraId="0A2BE713"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Stage</w:t>
            </w:r>
          </w:p>
        </w:tc>
        <w:tc>
          <w:tcPr>
            <w:tcW w:w="0" w:type="auto"/>
            <w:tcBorders>
              <w:top w:val="thinThickSmallGap" w:sz="24" w:space="0" w:color="auto"/>
              <w:bottom w:val="thickThinSmallGap" w:sz="24" w:space="0" w:color="auto"/>
            </w:tcBorders>
            <w:vAlign w:val="center"/>
            <w:hideMark/>
          </w:tcPr>
          <w:p w14:paraId="514C6AF0"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Location</w:t>
            </w:r>
          </w:p>
        </w:tc>
        <w:tc>
          <w:tcPr>
            <w:tcW w:w="0" w:type="auto"/>
            <w:tcBorders>
              <w:top w:val="thinThickSmallGap" w:sz="24" w:space="0" w:color="auto"/>
              <w:bottom w:val="thickThinSmallGap" w:sz="24" w:space="0" w:color="auto"/>
            </w:tcBorders>
            <w:vAlign w:val="center"/>
            <w:hideMark/>
          </w:tcPr>
          <w:p w14:paraId="7BAF6B60"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Objective</w:t>
            </w:r>
          </w:p>
        </w:tc>
        <w:tc>
          <w:tcPr>
            <w:tcW w:w="0" w:type="auto"/>
            <w:tcBorders>
              <w:top w:val="thinThickSmallGap" w:sz="24" w:space="0" w:color="auto"/>
              <w:bottom w:val="thickThinSmallGap" w:sz="24" w:space="0" w:color="auto"/>
            </w:tcBorders>
            <w:vAlign w:val="center"/>
            <w:hideMark/>
          </w:tcPr>
          <w:p w14:paraId="13B73B30" w14:textId="475AA64E" w:rsidR="00F15668" w:rsidRPr="00F15668" w:rsidRDefault="003674F5" w:rsidP="00F15668">
            <w:pPr>
              <w:spacing w:line="360" w:lineRule="auto"/>
              <w:jc w:val="both"/>
              <w:rPr>
                <w:rFonts w:ascii="Arial" w:hAnsi="Arial" w:cs="Arial"/>
                <w:b/>
                <w:bCs/>
              </w:rPr>
            </w:pPr>
            <w:r w:rsidRPr="003674F5">
              <w:rPr>
                <w:rFonts w:ascii="Arial" w:hAnsi="Arial" w:cs="Arial"/>
                <w:b/>
                <w:bCs/>
              </w:rPr>
              <w:t>Key Performance Indicator</w:t>
            </w:r>
          </w:p>
        </w:tc>
      </w:tr>
      <w:tr w:rsidR="00F15668" w:rsidRPr="00F15668" w14:paraId="5656914D" w14:textId="77777777" w:rsidTr="004C0094">
        <w:trPr>
          <w:trHeight w:val="1004"/>
          <w:tblCellSpacing w:w="15" w:type="dxa"/>
        </w:trPr>
        <w:tc>
          <w:tcPr>
            <w:tcW w:w="0" w:type="auto"/>
            <w:vAlign w:val="center"/>
            <w:hideMark/>
          </w:tcPr>
          <w:p w14:paraId="2C210482" w14:textId="77777777" w:rsidR="00F15668" w:rsidRPr="00F15668" w:rsidRDefault="00F15668" w:rsidP="004C0094">
            <w:pPr>
              <w:spacing w:line="360" w:lineRule="auto"/>
              <w:rPr>
                <w:rFonts w:ascii="Arial" w:hAnsi="Arial" w:cs="Arial"/>
              </w:rPr>
            </w:pPr>
            <w:r w:rsidRPr="00F15668">
              <w:rPr>
                <w:rFonts w:ascii="Arial" w:hAnsi="Arial" w:cs="Arial"/>
              </w:rPr>
              <w:t>Phase 1</w:t>
            </w:r>
          </w:p>
        </w:tc>
        <w:tc>
          <w:tcPr>
            <w:tcW w:w="0" w:type="auto"/>
            <w:vAlign w:val="center"/>
            <w:hideMark/>
          </w:tcPr>
          <w:p w14:paraId="09B6BD61" w14:textId="77777777" w:rsidR="00F15668" w:rsidRPr="00F15668" w:rsidRDefault="00F15668" w:rsidP="004C0094">
            <w:pPr>
              <w:spacing w:line="360" w:lineRule="auto"/>
              <w:rPr>
                <w:rFonts w:ascii="Arial" w:hAnsi="Arial" w:cs="Arial"/>
              </w:rPr>
            </w:pPr>
            <w:r w:rsidRPr="00F15668">
              <w:rPr>
                <w:rFonts w:ascii="Arial" w:hAnsi="Arial" w:cs="Arial"/>
              </w:rPr>
              <w:t>5 pilot stores</w:t>
            </w:r>
          </w:p>
        </w:tc>
        <w:tc>
          <w:tcPr>
            <w:tcW w:w="0" w:type="auto"/>
            <w:vAlign w:val="center"/>
            <w:hideMark/>
          </w:tcPr>
          <w:p w14:paraId="428BF706" w14:textId="77777777" w:rsidR="00F15668" w:rsidRPr="00F15668" w:rsidRDefault="00F15668" w:rsidP="004C0094">
            <w:pPr>
              <w:spacing w:line="360" w:lineRule="auto"/>
              <w:rPr>
                <w:rFonts w:ascii="Arial" w:hAnsi="Arial" w:cs="Arial"/>
              </w:rPr>
            </w:pPr>
            <w:r w:rsidRPr="00F15668">
              <w:rPr>
                <w:rFonts w:ascii="Arial" w:hAnsi="Arial" w:cs="Arial"/>
              </w:rPr>
              <w:t>Test £1 deposit and customer response</w:t>
            </w:r>
          </w:p>
        </w:tc>
        <w:tc>
          <w:tcPr>
            <w:tcW w:w="0" w:type="auto"/>
            <w:vAlign w:val="center"/>
            <w:hideMark/>
          </w:tcPr>
          <w:p w14:paraId="0E907148" w14:textId="77777777" w:rsidR="00F15668" w:rsidRPr="00F15668" w:rsidRDefault="00F15668" w:rsidP="004C0094">
            <w:pPr>
              <w:spacing w:line="360" w:lineRule="auto"/>
              <w:rPr>
                <w:rFonts w:ascii="Arial" w:hAnsi="Arial" w:cs="Arial"/>
              </w:rPr>
            </w:pPr>
            <w:r w:rsidRPr="00F15668">
              <w:rPr>
                <w:rFonts w:ascii="Arial" w:hAnsi="Arial" w:cs="Arial"/>
              </w:rPr>
              <w:t>Return rate</w:t>
            </w:r>
          </w:p>
        </w:tc>
      </w:tr>
      <w:tr w:rsidR="00F15668" w:rsidRPr="00F15668" w14:paraId="60F56786" w14:textId="77777777" w:rsidTr="004C0094">
        <w:trPr>
          <w:trHeight w:val="992"/>
          <w:tblCellSpacing w:w="15" w:type="dxa"/>
        </w:trPr>
        <w:tc>
          <w:tcPr>
            <w:tcW w:w="0" w:type="auto"/>
            <w:vAlign w:val="center"/>
            <w:hideMark/>
          </w:tcPr>
          <w:p w14:paraId="52110F03" w14:textId="77777777" w:rsidR="00F15668" w:rsidRPr="00F15668" w:rsidRDefault="00F15668" w:rsidP="004C0094">
            <w:pPr>
              <w:spacing w:line="360" w:lineRule="auto"/>
              <w:rPr>
                <w:rFonts w:ascii="Arial" w:hAnsi="Arial" w:cs="Arial"/>
              </w:rPr>
            </w:pPr>
            <w:r w:rsidRPr="00F15668">
              <w:rPr>
                <w:rFonts w:ascii="Arial" w:hAnsi="Arial" w:cs="Arial"/>
              </w:rPr>
              <w:t>Phase 2</w:t>
            </w:r>
          </w:p>
        </w:tc>
        <w:tc>
          <w:tcPr>
            <w:tcW w:w="0" w:type="auto"/>
            <w:vAlign w:val="center"/>
            <w:hideMark/>
          </w:tcPr>
          <w:p w14:paraId="7379D056" w14:textId="77777777" w:rsidR="00F15668" w:rsidRPr="00F15668" w:rsidRDefault="00F15668" w:rsidP="004C0094">
            <w:pPr>
              <w:spacing w:line="360" w:lineRule="auto"/>
              <w:rPr>
                <w:rFonts w:ascii="Arial" w:hAnsi="Arial" w:cs="Arial"/>
              </w:rPr>
            </w:pPr>
            <w:r w:rsidRPr="00F15668">
              <w:rPr>
                <w:rFonts w:ascii="Arial" w:hAnsi="Arial" w:cs="Arial"/>
              </w:rPr>
              <w:t>High-footfall urban stores</w:t>
            </w:r>
          </w:p>
        </w:tc>
        <w:tc>
          <w:tcPr>
            <w:tcW w:w="0" w:type="auto"/>
            <w:vAlign w:val="center"/>
            <w:hideMark/>
          </w:tcPr>
          <w:p w14:paraId="233A62D0" w14:textId="77777777" w:rsidR="00F15668" w:rsidRPr="00F15668" w:rsidRDefault="00F15668" w:rsidP="004C0094">
            <w:pPr>
              <w:spacing w:line="360" w:lineRule="auto"/>
              <w:rPr>
                <w:rFonts w:ascii="Arial" w:hAnsi="Arial" w:cs="Arial"/>
              </w:rPr>
            </w:pPr>
            <w:r w:rsidRPr="00F15668">
              <w:rPr>
                <w:rFonts w:ascii="Arial" w:hAnsi="Arial" w:cs="Arial"/>
              </w:rPr>
              <w:t>Test scalability</w:t>
            </w:r>
          </w:p>
        </w:tc>
        <w:tc>
          <w:tcPr>
            <w:tcW w:w="0" w:type="auto"/>
            <w:vAlign w:val="center"/>
            <w:hideMark/>
          </w:tcPr>
          <w:p w14:paraId="11ED8AE0" w14:textId="77777777" w:rsidR="00F15668" w:rsidRPr="00F15668" w:rsidRDefault="00F15668" w:rsidP="004C0094">
            <w:pPr>
              <w:spacing w:line="360" w:lineRule="auto"/>
              <w:rPr>
                <w:rFonts w:ascii="Arial" w:hAnsi="Arial" w:cs="Arial"/>
              </w:rPr>
            </w:pPr>
            <w:r w:rsidRPr="00F15668">
              <w:rPr>
                <w:rFonts w:ascii="Arial" w:hAnsi="Arial" w:cs="Arial"/>
              </w:rPr>
              <w:t>Adoption rate</w:t>
            </w:r>
          </w:p>
        </w:tc>
      </w:tr>
      <w:tr w:rsidR="00F15668" w:rsidRPr="00F15668" w14:paraId="25D8B5FD" w14:textId="77777777" w:rsidTr="004C0094">
        <w:trPr>
          <w:trHeight w:val="1004"/>
          <w:tblCellSpacing w:w="15" w:type="dxa"/>
        </w:trPr>
        <w:tc>
          <w:tcPr>
            <w:tcW w:w="0" w:type="auto"/>
            <w:vAlign w:val="center"/>
            <w:hideMark/>
          </w:tcPr>
          <w:p w14:paraId="419169B4" w14:textId="77777777" w:rsidR="00F15668" w:rsidRPr="00F15668" w:rsidRDefault="00F15668" w:rsidP="004C0094">
            <w:pPr>
              <w:spacing w:line="360" w:lineRule="auto"/>
              <w:rPr>
                <w:rFonts w:ascii="Arial" w:hAnsi="Arial" w:cs="Arial"/>
              </w:rPr>
            </w:pPr>
            <w:r w:rsidRPr="00F15668">
              <w:rPr>
                <w:rFonts w:ascii="Arial" w:hAnsi="Arial" w:cs="Arial"/>
              </w:rPr>
              <w:t>Phase 3</w:t>
            </w:r>
          </w:p>
        </w:tc>
        <w:tc>
          <w:tcPr>
            <w:tcW w:w="0" w:type="auto"/>
            <w:vAlign w:val="center"/>
            <w:hideMark/>
          </w:tcPr>
          <w:p w14:paraId="0290F90F" w14:textId="77777777" w:rsidR="00F15668" w:rsidRPr="00F15668" w:rsidRDefault="00F15668" w:rsidP="004C0094">
            <w:pPr>
              <w:spacing w:line="360" w:lineRule="auto"/>
              <w:rPr>
                <w:rFonts w:ascii="Arial" w:hAnsi="Arial" w:cs="Arial"/>
              </w:rPr>
            </w:pPr>
            <w:r w:rsidRPr="00F15668">
              <w:rPr>
                <w:rFonts w:ascii="Arial" w:hAnsi="Arial" w:cs="Arial"/>
              </w:rPr>
              <w:t>Transport hubs/campuses</w:t>
            </w:r>
          </w:p>
        </w:tc>
        <w:tc>
          <w:tcPr>
            <w:tcW w:w="0" w:type="auto"/>
            <w:vAlign w:val="center"/>
            <w:hideMark/>
          </w:tcPr>
          <w:p w14:paraId="0EAF5FB0" w14:textId="77777777" w:rsidR="00F15668" w:rsidRPr="00F15668" w:rsidRDefault="00F15668" w:rsidP="004C0094">
            <w:pPr>
              <w:spacing w:line="360" w:lineRule="auto"/>
              <w:rPr>
                <w:rFonts w:ascii="Arial" w:hAnsi="Arial" w:cs="Arial"/>
              </w:rPr>
            </w:pPr>
            <w:r w:rsidRPr="00F15668">
              <w:rPr>
                <w:rFonts w:ascii="Arial" w:hAnsi="Arial" w:cs="Arial"/>
              </w:rPr>
              <w:t>Expand convenience network</w:t>
            </w:r>
          </w:p>
        </w:tc>
        <w:tc>
          <w:tcPr>
            <w:tcW w:w="0" w:type="auto"/>
            <w:vAlign w:val="center"/>
            <w:hideMark/>
          </w:tcPr>
          <w:p w14:paraId="78F68EFF" w14:textId="77777777" w:rsidR="00F15668" w:rsidRPr="00F15668" w:rsidRDefault="00F15668" w:rsidP="004C0094">
            <w:pPr>
              <w:spacing w:line="360" w:lineRule="auto"/>
              <w:rPr>
                <w:rFonts w:ascii="Arial" w:hAnsi="Arial" w:cs="Arial"/>
              </w:rPr>
            </w:pPr>
            <w:r w:rsidRPr="00F15668">
              <w:rPr>
                <w:rFonts w:ascii="Arial" w:hAnsi="Arial" w:cs="Arial"/>
              </w:rPr>
              <w:t>Containers returned/store</w:t>
            </w:r>
          </w:p>
        </w:tc>
      </w:tr>
      <w:tr w:rsidR="00F15668" w:rsidRPr="00F15668" w14:paraId="3A0D7452" w14:textId="77777777" w:rsidTr="004C0094">
        <w:trPr>
          <w:trHeight w:val="1004"/>
          <w:tblCellSpacing w:w="15" w:type="dxa"/>
        </w:trPr>
        <w:tc>
          <w:tcPr>
            <w:tcW w:w="0" w:type="auto"/>
            <w:vAlign w:val="center"/>
            <w:hideMark/>
          </w:tcPr>
          <w:p w14:paraId="05CA6D60" w14:textId="77777777" w:rsidR="00F15668" w:rsidRPr="00F15668" w:rsidRDefault="00F15668" w:rsidP="004C0094">
            <w:pPr>
              <w:spacing w:line="360" w:lineRule="auto"/>
              <w:rPr>
                <w:rFonts w:ascii="Arial" w:hAnsi="Arial" w:cs="Arial"/>
              </w:rPr>
            </w:pPr>
            <w:r w:rsidRPr="00F15668">
              <w:rPr>
                <w:rFonts w:ascii="Arial" w:hAnsi="Arial" w:cs="Arial"/>
              </w:rPr>
              <w:t>Phase 4</w:t>
            </w:r>
          </w:p>
        </w:tc>
        <w:tc>
          <w:tcPr>
            <w:tcW w:w="0" w:type="auto"/>
            <w:vAlign w:val="center"/>
            <w:hideMark/>
          </w:tcPr>
          <w:p w14:paraId="41D2B3C6" w14:textId="77777777" w:rsidR="00F15668" w:rsidRPr="00F15668" w:rsidRDefault="00F15668" w:rsidP="004C0094">
            <w:pPr>
              <w:spacing w:line="360" w:lineRule="auto"/>
              <w:rPr>
                <w:rFonts w:ascii="Arial" w:hAnsi="Arial" w:cs="Arial"/>
              </w:rPr>
            </w:pPr>
            <w:r w:rsidRPr="00F15668">
              <w:rPr>
                <w:rFonts w:ascii="Arial" w:hAnsi="Arial" w:cs="Arial"/>
              </w:rPr>
              <w:t>Wider UK rollout</w:t>
            </w:r>
          </w:p>
        </w:tc>
        <w:tc>
          <w:tcPr>
            <w:tcW w:w="0" w:type="auto"/>
            <w:vAlign w:val="center"/>
            <w:hideMark/>
          </w:tcPr>
          <w:p w14:paraId="4B4779BD" w14:textId="77777777" w:rsidR="00F15668" w:rsidRPr="00F15668" w:rsidRDefault="00F15668" w:rsidP="004C0094">
            <w:pPr>
              <w:spacing w:line="360" w:lineRule="auto"/>
              <w:rPr>
                <w:rFonts w:ascii="Arial" w:hAnsi="Arial" w:cs="Arial"/>
              </w:rPr>
            </w:pPr>
            <w:r w:rsidRPr="00F15668">
              <w:rPr>
                <w:rFonts w:ascii="Arial" w:hAnsi="Arial" w:cs="Arial"/>
              </w:rPr>
              <w:t>National implementation</w:t>
            </w:r>
          </w:p>
        </w:tc>
        <w:tc>
          <w:tcPr>
            <w:tcW w:w="0" w:type="auto"/>
            <w:vAlign w:val="center"/>
            <w:hideMark/>
          </w:tcPr>
          <w:p w14:paraId="10161417" w14:textId="77777777" w:rsidR="00F15668" w:rsidRPr="00F15668" w:rsidRDefault="00F15668" w:rsidP="004C0094">
            <w:pPr>
              <w:spacing w:line="360" w:lineRule="auto"/>
              <w:rPr>
                <w:rFonts w:ascii="Arial" w:hAnsi="Arial" w:cs="Arial"/>
              </w:rPr>
            </w:pPr>
            <w:r w:rsidRPr="00F15668">
              <w:rPr>
                <w:rFonts w:ascii="Arial" w:hAnsi="Arial" w:cs="Arial"/>
              </w:rPr>
              <w:t>Cost per reuse</w:t>
            </w:r>
          </w:p>
        </w:tc>
      </w:tr>
    </w:tbl>
    <w:p w14:paraId="6202514E" w14:textId="77777777" w:rsidR="00F15668" w:rsidRDefault="00F15668" w:rsidP="00831F29">
      <w:pPr>
        <w:spacing w:line="360" w:lineRule="auto"/>
        <w:jc w:val="both"/>
        <w:rPr>
          <w:rFonts w:ascii="Arial" w:hAnsi="Arial" w:cs="Arial"/>
        </w:rPr>
      </w:pPr>
    </w:p>
    <w:p w14:paraId="4130C987" w14:textId="77777777" w:rsidR="004C0094" w:rsidRDefault="004C0094" w:rsidP="00831F29">
      <w:pPr>
        <w:spacing w:line="360" w:lineRule="auto"/>
        <w:jc w:val="both"/>
        <w:rPr>
          <w:rFonts w:ascii="Arial" w:hAnsi="Arial" w:cs="Arial"/>
        </w:rPr>
      </w:pPr>
    </w:p>
    <w:p w14:paraId="092B8CCC" w14:textId="77777777" w:rsidR="004C0094" w:rsidRDefault="004C0094" w:rsidP="00831F29">
      <w:pPr>
        <w:spacing w:line="360" w:lineRule="auto"/>
        <w:jc w:val="both"/>
        <w:rPr>
          <w:rFonts w:ascii="Arial" w:hAnsi="Arial" w:cs="Arial"/>
        </w:rPr>
      </w:pPr>
    </w:p>
    <w:p w14:paraId="31A0E072" w14:textId="77777777" w:rsidR="004C0094" w:rsidRDefault="004C0094" w:rsidP="00831F29">
      <w:pPr>
        <w:spacing w:line="360" w:lineRule="auto"/>
        <w:jc w:val="both"/>
        <w:rPr>
          <w:rFonts w:ascii="Arial" w:hAnsi="Arial" w:cs="Arial"/>
        </w:rPr>
      </w:pPr>
    </w:p>
    <w:p w14:paraId="3F3DAF08" w14:textId="77777777" w:rsidR="004C0094" w:rsidRDefault="004C0094" w:rsidP="00831F29">
      <w:pPr>
        <w:spacing w:line="360" w:lineRule="auto"/>
        <w:jc w:val="both"/>
        <w:rPr>
          <w:rFonts w:ascii="Arial" w:hAnsi="Arial" w:cs="Arial"/>
        </w:rPr>
      </w:pPr>
    </w:p>
    <w:p w14:paraId="489329B6" w14:textId="77777777" w:rsidR="004C0094" w:rsidRDefault="004C0094" w:rsidP="00831F29">
      <w:pPr>
        <w:spacing w:line="360" w:lineRule="auto"/>
        <w:jc w:val="both"/>
        <w:rPr>
          <w:rFonts w:ascii="Arial" w:hAnsi="Arial" w:cs="Arial"/>
        </w:rPr>
      </w:pPr>
    </w:p>
    <w:p w14:paraId="2773A28E" w14:textId="77777777" w:rsidR="004C0094" w:rsidRDefault="004C0094" w:rsidP="00831F29">
      <w:pPr>
        <w:spacing w:line="360" w:lineRule="auto"/>
        <w:jc w:val="both"/>
        <w:rPr>
          <w:rFonts w:ascii="Arial" w:hAnsi="Arial" w:cs="Arial"/>
        </w:rPr>
      </w:pPr>
    </w:p>
    <w:p w14:paraId="39B70558" w14:textId="77777777" w:rsidR="004C0094" w:rsidRDefault="004C0094" w:rsidP="00831F29">
      <w:pPr>
        <w:spacing w:line="360" w:lineRule="auto"/>
        <w:jc w:val="both"/>
        <w:rPr>
          <w:rFonts w:ascii="Arial" w:hAnsi="Arial" w:cs="Arial"/>
        </w:rPr>
      </w:pPr>
    </w:p>
    <w:p w14:paraId="7BDF42EB" w14:textId="77777777" w:rsidR="004C0094" w:rsidRDefault="004C0094" w:rsidP="00831F29">
      <w:pPr>
        <w:spacing w:line="360" w:lineRule="auto"/>
        <w:jc w:val="both"/>
        <w:rPr>
          <w:rFonts w:ascii="Arial" w:hAnsi="Arial" w:cs="Arial"/>
        </w:rPr>
      </w:pPr>
    </w:p>
    <w:p w14:paraId="781AA30B" w14:textId="77777777" w:rsidR="004C0094" w:rsidRDefault="004C0094" w:rsidP="00831F29">
      <w:pPr>
        <w:spacing w:line="360" w:lineRule="auto"/>
        <w:jc w:val="both"/>
        <w:rPr>
          <w:rFonts w:ascii="Arial" w:hAnsi="Arial" w:cs="Arial"/>
        </w:rPr>
      </w:pPr>
    </w:p>
    <w:p w14:paraId="2DF2FA61" w14:textId="77777777" w:rsidR="004C0094" w:rsidRDefault="004C0094" w:rsidP="00831F29">
      <w:pPr>
        <w:spacing w:line="360" w:lineRule="auto"/>
        <w:jc w:val="both"/>
        <w:rPr>
          <w:rFonts w:ascii="Arial" w:hAnsi="Arial" w:cs="Arial"/>
        </w:rPr>
      </w:pPr>
    </w:p>
    <w:p w14:paraId="7FEABEFF" w14:textId="77777777" w:rsidR="004C0094" w:rsidRDefault="004C0094" w:rsidP="00831F29">
      <w:pPr>
        <w:spacing w:line="360" w:lineRule="auto"/>
        <w:jc w:val="both"/>
        <w:rPr>
          <w:rFonts w:ascii="Arial" w:hAnsi="Arial" w:cs="Arial"/>
        </w:rPr>
      </w:pPr>
    </w:p>
    <w:p w14:paraId="15724084" w14:textId="77777777" w:rsidR="004C0094" w:rsidRDefault="004C0094" w:rsidP="00831F29">
      <w:pPr>
        <w:spacing w:line="360" w:lineRule="auto"/>
        <w:jc w:val="both"/>
        <w:rPr>
          <w:rFonts w:ascii="Arial" w:hAnsi="Arial" w:cs="Arial"/>
        </w:rPr>
      </w:pPr>
    </w:p>
    <w:p w14:paraId="379642D7" w14:textId="77777777" w:rsidR="004C0094" w:rsidRDefault="004C0094" w:rsidP="00831F29">
      <w:pPr>
        <w:spacing w:line="360" w:lineRule="auto"/>
        <w:jc w:val="both"/>
        <w:rPr>
          <w:rFonts w:ascii="Arial" w:hAnsi="Arial" w:cs="Arial"/>
        </w:rPr>
      </w:pPr>
    </w:p>
    <w:p w14:paraId="7D9ECB03" w14:textId="77777777" w:rsidR="004C0094" w:rsidRDefault="004C0094" w:rsidP="00831F29">
      <w:pPr>
        <w:spacing w:line="360" w:lineRule="auto"/>
        <w:jc w:val="both"/>
        <w:rPr>
          <w:rFonts w:ascii="Arial" w:hAnsi="Arial" w:cs="Arial"/>
        </w:rPr>
      </w:pPr>
    </w:p>
    <w:p w14:paraId="40D2B668" w14:textId="77777777" w:rsidR="004C0094" w:rsidRDefault="004C0094" w:rsidP="00831F29">
      <w:pPr>
        <w:spacing w:line="360" w:lineRule="auto"/>
        <w:jc w:val="both"/>
        <w:rPr>
          <w:rFonts w:ascii="Arial" w:hAnsi="Arial" w:cs="Arial"/>
        </w:rPr>
      </w:pPr>
    </w:p>
    <w:p w14:paraId="6CE17D02" w14:textId="77777777" w:rsidR="004C0094" w:rsidRDefault="004C0094" w:rsidP="00831F29">
      <w:pPr>
        <w:spacing w:line="360" w:lineRule="auto"/>
        <w:jc w:val="both"/>
        <w:rPr>
          <w:rFonts w:ascii="Arial" w:hAnsi="Arial" w:cs="Arial"/>
        </w:rPr>
      </w:pPr>
    </w:p>
    <w:p w14:paraId="686D451C" w14:textId="77777777" w:rsidR="004C0094" w:rsidRDefault="004C0094" w:rsidP="00831F29">
      <w:pPr>
        <w:spacing w:line="360" w:lineRule="auto"/>
        <w:jc w:val="both"/>
        <w:rPr>
          <w:rFonts w:ascii="Arial" w:hAnsi="Arial" w:cs="Arial"/>
        </w:rPr>
      </w:pPr>
    </w:p>
    <w:p w14:paraId="01A0AC60" w14:textId="77777777" w:rsidR="003E5919" w:rsidRDefault="003E5919" w:rsidP="00831F29">
      <w:pPr>
        <w:spacing w:line="360" w:lineRule="auto"/>
        <w:jc w:val="both"/>
        <w:rPr>
          <w:rFonts w:ascii="Arial" w:hAnsi="Arial" w:cs="Arial"/>
        </w:rPr>
      </w:pPr>
    </w:p>
    <w:p w14:paraId="22C07034" w14:textId="472A5C0E" w:rsidR="00F15668" w:rsidRPr="000B1DA3" w:rsidRDefault="00F15668" w:rsidP="00831F29">
      <w:pPr>
        <w:spacing w:line="360" w:lineRule="auto"/>
        <w:jc w:val="both"/>
        <w:rPr>
          <w:rFonts w:ascii="Arial" w:hAnsi="Arial" w:cs="Arial"/>
          <w:b/>
          <w:bCs/>
        </w:rPr>
      </w:pPr>
      <w:r w:rsidRPr="004C0094">
        <w:rPr>
          <w:rFonts w:ascii="Arial" w:hAnsi="Arial" w:cs="Arial"/>
          <w:b/>
          <w:bCs/>
          <w:u w:val="single"/>
        </w:rPr>
        <w:t>Appendix 3</w:t>
      </w:r>
      <w:r w:rsidRPr="000B1DA3">
        <w:rPr>
          <w:rFonts w:ascii="Arial" w:hAnsi="Arial" w:cs="Arial"/>
          <w:b/>
          <w:bCs/>
        </w:rPr>
        <w:t xml:space="preserve"> - Greggs Loop Customer Process</w:t>
      </w:r>
    </w:p>
    <w:tbl>
      <w:tblPr>
        <w:tblW w:w="9704" w:type="dxa"/>
        <w:tblCellSpacing w:w="15" w:type="dxa"/>
        <w:tblBorders>
          <w:bottom w:val="thickThinSmallGap" w:sz="24" w:space="0" w:color="auto"/>
        </w:tblBorders>
        <w:tblCellMar>
          <w:top w:w="15" w:type="dxa"/>
          <w:left w:w="15" w:type="dxa"/>
          <w:bottom w:w="15" w:type="dxa"/>
          <w:right w:w="15" w:type="dxa"/>
        </w:tblCellMar>
        <w:tblLook w:val="04A0" w:firstRow="1" w:lastRow="0" w:firstColumn="1" w:lastColumn="0" w:noHBand="0" w:noVBand="1"/>
      </w:tblPr>
      <w:tblGrid>
        <w:gridCol w:w="1340"/>
        <w:gridCol w:w="3082"/>
        <w:gridCol w:w="3467"/>
        <w:gridCol w:w="1815"/>
      </w:tblGrid>
      <w:tr w:rsidR="00F15668" w:rsidRPr="00F15668" w14:paraId="78F2B9BE" w14:textId="77777777" w:rsidTr="004C0094">
        <w:trPr>
          <w:trHeight w:val="452"/>
          <w:tblHeader/>
          <w:tblCellSpacing w:w="15" w:type="dxa"/>
        </w:trPr>
        <w:tc>
          <w:tcPr>
            <w:tcW w:w="0" w:type="auto"/>
            <w:tcBorders>
              <w:top w:val="thinThickSmallGap" w:sz="24" w:space="0" w:color="auto"/>
              <w:bottom w:val="thickThinSmallGap" w:sz="24" w:space="0" w:color="auto"/>
            </w:tcBorders>
            <w:vAlign w:val="center"/>
            <w:hideMark/>
          </w:tcPr>
          <w:p w14:paraId="6895F9F9"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Stage</w:t>
            </w:r>
          </w:p>
        </w:tc>
        <w:tc>
          <w:tcPr>
            <w:tcW w:w="0" w:type="auto"/>
            <w:tcBorders>
              <w:top w:val="thinThickSmallGap" w:sz="24" w:space="0" w:color="auto"/>
              <w:bottom w:val="thickThinSmallGap" w:sz="24" w:space="0" w:color="auto"/>
            </w:tcBorders>
            <w:vAlign w:val="center"/>
            <w:hideMark/>
          </w:tcPr>
          <w:p w14:paraId="5CA3ABBC"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Customer action</w:t>
            </w:r>
          </w:p>
        </w:tc>
        <w:tc>
          <w:tcPr>
            <w:tcW w:w="0" w:type="auto"/>
            <w:tcBorders>
              <w:top w:val="thinThickSmallGap" w:sz="24" w:space="0" w:color="auto"/>
              <w:bottom w:val="thickThinSmallGap" w:sz="24" w:space="0" w:color="auto"/>
            </w:tcBorders>
            <w:vAlign w:val="center"/>
            <w:hideMark/>
          </w:tcPr>
          <w:p w14:paraId="0E0022D1"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Greggs/system action</w:t>
            </w:r>
          </w:p>
        </w:tc>
        <w:tc>
          <w:tcPr>
            <w:tcW w:w="0" w:type="auto"/>
            <w:tcBorders>
              <w:top w:val="thinThickSmallGap" w:sz="24" w:space="0" w:color="auto"/>
              <w:bottom w:val="thickThinSmallGap" w:sz="24" w:space="0" w:color="auto"/>
            </w:tcBorders>
            <w:vAlign w:val="center"/>
            <w:hideMark/>
          </w:tcPr>
          <w:p w14:paraId="36446566"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Main objective</w:t>
            </w:r>
          </w:p>
        </w:tc>
      </w:tr>
      <w:tr w:rsidR="00F15668" w:rsidRPr="00F15668" w14:paraId="244F65DE" w14:textId="77777777" w:rsidTr="004C0094">
        <w:trPr>
          <w:trHeight w:val="915"/>
          <w:tblCellSpacing w:w="15" w:type="dxa"/>
        </w:trPr>
        <w:tc>
          <w:tcPr>
            <w:tcW w:w="0" w:type="auto"/>
            <w:vAlign w:val="center"/>
            <w:hideMark/>
          </w:tcPr>
          <w:p w14:paraId="12CC9700" w14:textId="77777777" w:rsidR="00F15668" w:rsidRPr="00F15668" w:rsidRDefault="00F15668" w:rsidP="004C0094">
            <w:pPr>
              <w:spacing w:line="360" w:lineRule="auto"/>
              <w:rPr>
                <w:rFonts w:ascii="Arial" w:hAnsi="Arial" w:cs="Arial"/>
              </w:rPr>
            </w:pPr>
            <w:r w:rsidRPr="00F15668">
              <w:rPr>
                <w:rFonts w:ascii="Arial" w:hAnsi="Arial" w:cs="Arial"/>
              </w:rPr>
              <w:t>1. Purchase</w:t>
            </w:r>
          </w:p>
        </w:tc>
        <w:tc>
          <w:tcPr>
            <w:tcW w:w="0" w:type="auto"/>
            <w:vAlign w:val="center"/>
            <w:hideMark/>
          </w:tcPr>
          <w:p w14:paraId="4DC9A0E8" w14:textId="77777777" w:rsidR="00F15668" w:rsidRPr="00F15668" w:rsidRDefault="00F15668" w:rsidP="004C0094">
            <w:pPr>
              <w:spacing w:line="360" w:lineRule="auto"/>
              <w:rPr>
                <w:rFonts w:ascii="Arial" w:hAnsi="Arial" w:cs="Arial"/>
              </w:rPr>
            </w:pPr>
            <w:r w:rsidRPr="00F15668">
              <w:rPr>
                <w:rFonts w:ascii="Arial" w:hAnsi="Arial" w:cs="Arial"/>
              </w:rPr>
              <w:t>Receives reusable container</w:t>
            </w:r>
          </w:p>
        </w:tc>
        <w:tc>
          <w:tcPr>
            <w:tcW w:w="0" w:type="auto"/>
            <w:vAlign w:val="center"/>
            <w:hideMark/>
          </w:tcPr>
          <w:p w14:paraId="4B2ED02D" w14:textId="77777777" w:rsidR="00F15668" w:rsidRPr="00F15668" w:rsidRDefault="00F15668" w:rsidP="004C0094">
            <w:pPr>
              <w:spacing w:line="360" w:lineRule="auto"/>
              <w:rPr>
                <w:rFonts w:ascii="Arial" w:hAnsi="Arial" w:cs="Arial"/>
              </w:rPr>
            </w:pPr>
            <w:r w:rsidRPr="00F15668">
              <w:rPr>
                <w:rFonts w:ascii="Arial" w:hAnsi="Arial" w:cs="Arial"/>
              </w:rPr>
              <w:t>QR code linked to customer</w:t>
            </w:r>
          </w:p>
        </w:tc>
        <w:tc>
          <w:tcPr>
            <w:tcW w:w="0" w:type="auto"/>
            <w:vAlign w:val="center"/>
            <w:hideMark/>
          </w:tcPr>
          <w:p w14:paraId="5DF53DC4" w14:textId="77777777" w:rsidR="00F15668" w:rsidRPr="00F15668" w:rsidRDefault="00F15668" w:rsidP="004C0094">
            <w:pPr>
              <w:spacing w:line="360" w:lineRule="auto"/>
              <w:rPr>
                <w:rFonts w:ascii="Arial" w:hAnsi="Arial" w:cs="Arial"/>
              </w:rPr>
            </w:pPr>
            <w:r w:rsidRPr="00F15668">
              <w:rPr>
                <w:rFonts w:ascii="Arial" w:hAnsi="Arial" w:cs="Arial"/>
              </w:rPr>
              <w:t>Fast issue</w:t>
            </w:r>
          </w:p>
        </w:tc>
      </w:tr>
      <w:tr w:rsidR="00F15668" w:rsidRPr="00F15668" w14:paraId="21B3216B" w14:textId="77777777" w:rsidTr="004C0094">
        <w:trPr>
          <w:trHeight w:val="904"/>
          <w:tblCellSpacing w:w="15" w:type="dxa"/>
        </w:trPr>
        <w:tc>
          <w:tcPr>
            <w:tcW w:w="0" w:type="auto"/>
            <w:vAlign w:val="center"/>
            <w:hideMark/>
          </w:tcPr>
          <w:p w14:paraId="1503AB13" w14:textId="77777777" w:rsidR="00F15668" w:rsidRPr="00F15668" w:rsidRDefault="00F15668" w:rsidP="004C0094">
            <w:pPr>
              <w:spacing w:line="360" w:lineRule="auto"/>
              <w:rPr>
                <w:rFonts w:ascii="Arial" w:hAnsi="Arial" w:cs="Arial"/>
              </w:rPr>
            </w:pPr>
            <w:r w:rsidRPr="00F15668">
              <w:rPr>
                <w:rFonts w:ascii="Arial" w:hAnsi="Arial" w:cs="Arial"/>
              </w:rPr>
              <w:t>2. Use</w:t>
            </w:r>
          </w:p>
        </w:tc>
        <w:tc>
          <w:tcPr>
            <w:tcW w:w="0" w:type="auto"/>
            <w:vAlign w:val="center"/>
            <w:hideMark/>
          </w:tcPr>
          <w:p w14:paraId="48C6BEEF" w14:textId="77777777" w:rsidR="00F15668" w:rsidRPr="00F15668" w:rsidRDefault="00F15668" w:rsidP="004C0094">
            <w:pPr>
              <w:spacing w:line="360" w:lineRule="auto"/>
              <w:rPr>
                <w:rFonts w:ascii="Arial" w:hAnsi="Arial" w:cs="Arial"/>
              </w:rPr>
            </w:pPr>
            <w:r w:rsidRPr="00F15668">
              <w:rPr>
                <w:rFonts w:ascii="Arial" w:hAnsi="Arial" w:cs="Arial"/>
              </w:rPr>
              <w:t>Uses container normally</w:t>
            </w:r>
          </w:p>
        </w:tc>
        <w:tc>
          <w:tcPr>
            <w:tcW w:w="0" w:type="auto"/>
            <w:vAlign w:val="center"/>
            <w:hideMark/>
          </w:tcPr>
          <w:p w14:paraId="0B97B829" w14:textId="77777777" w:rsidR="00F15668" w:rsidRPr="00F15668" w:rsidRDefault="00F15668" w:rsidP="004C0094">
            <w:pPr>
              <w:spacing w:line="360" w:lineRule="auto"/>
              <w:rPr>
                <w:rFonts w:ascii="Arial" w:hAnsi="Arial" w:cs="Arial"/>
              </w:rPr>
            </w:pPr>
            <w:r w:rsidRPr="00F15668">
              <w:rPr>
                <w:rFonts w:ascii="Arial" w:hAnsi="Arial" w:cs="Arial"/>
              </w:rPr>
              <w:t>Deposit remains linked to account</w:t>
            </w:r>
          </w:p>
        </w:tc>
        <w:tc>
          <w:tcPr>
            <w:tcW w:w="0" w:type="auto"/>
            <w:vAlign w:val="center"/>
            <w:hideMark/>
          </w:tcPr>
          <w:p w14:paraId="5680AE7F" w14:textId="77777777" w:rsidR="00F15668" w:rsidRPr="00F15668" w:rsidRDefault="00F15668" w:rsidP="004C0094">
            <w:pPr>
              <w:spacing w:line="360" w:lineRule="auto"/>
              <w:rPr>
                <w:rFonts w:ascii="Arial" w:hAnsi="Arial" w:cs="Arial"/>
              </w:rPr>
            </w:pPr>
            <w:r w:rsidRPr="00F15668">
              <w:rPr>
                <w:rFonts w:ascii="Arial" w:hAnsi="Arial" w:cs="Arial"/>
              </w:rPr>
              <w:t>Convenience</w:t>
            </w:r>
          </w:p>
        </w:tc>
      </w:tr>
      <w:tr w:rsidR="00F15668" w:rsidRPr="00F15668" w14:paraId="6C4C178D" w14:textId="77777777" w:rsidTr="004C0094">
        <w:trPr>
          <w:trHeight w:val="915"/>
          <w:tblCellSpacing w:w="15" w:type="dxa"/>
        </w:trPr>
        <w:tc>
          <w:tcPr>
            <w:tcW w:w="0" w:type="auto"/>
            <w:vAlign w:val="center"/>
            <w:hideMark/>
          </w:tcPr>
          <w:p w14:paraId="7015D332" w14:textId="77777777" w:rsidR="00F15668" w:rsidRPr="00F15668" w:rsidRDefault="00F15668" w:rsidP="004C0094">
            <w:pPr>
              <w:spacing w:line="360" w:lineRule="auto"/>
              <w:rPr>
                <w:rFonts w:ascii="Arial" w:hAnsi="Arial" w:cs="Arial"/>
              </w:rPr>
            </w:pPr>
            <w:r w:rsidRPr="00F15668">
              <w:rPr>
                <w:rFonts w:ascii="Arial" w:hAnsi="Arial" w:cs="Arial"/>
              </w:rPr>
              <w:t>3. Return</w:t>
            </w:r>
          </w:p>
        </w:tc>
        <w:tc>
          <w:tcPr>
            <w:tcW w:w="0" w:type="auto"/>
            <w:vAlign w:val="center"/>
            <w:hideMark/>
          </w:tcPr>
          <w:p w14:paraId="10541064" w14:textId="77777777" w:rsidR="00F15668" w:rsidRPr="00F15668" w:rsidRDefault="00F15668" w:rsidP="004C0094">
            <w:pPr>
              <w:spacing w:line="360" w:lineRule="auto"/>
              <w:rPr>
                <w:rFonts w:ascii="Arial" w:hAnsi="Arial" w:cs="Arial"/>
              </w:rPr>
            </w:pPr>
            <w:r w:rsidRPr="00F15668">
              <w:rPr>
                <w:rFonts w:ascii="Arial" w:hAnsi="Arial" w:cs="Arial"/>
              </w:rPr>
              <w:t>Scans QR code at Loop Terminal</w:t>
            </w:r>
          </w:p>
        </w:tc>
        <w:tc>
          <w:tcPr>
            <w:tcW w:w="0" w:type="auto"/>
            <w:vAlign w:val="center"/>
            <w:hideMark/>
          </w:tcPr>
          <w:p w14:paraId="04057D1C" w14:textId="77777777" w:rsidR="00F15668" w:rsidRPr="00F15668" w:rsidRDefault="00F15668" w:rsidP="004C0094">
            <w:pPr>
              <w:spacing w:line="360" w:lineRule="auto"/>
              <w:rPr>
                <w:rFonts w:ascii="Arial" w:hAnsi="Arial" w:cs="Arial"/>
              </w:rPr>
            </w:pPr>
            <w:r w:rsidRPr="00F15668">
              <w:rPr>
                <w:rFonts w:ascii="Arial" w:hAnsi="Arial" w:cs="Arial"/>
              </w:rPr>
              <w:t>System identifies container</w:t>
            </w:r>
          </w:p>
        </w:tc>
        <w:tc>
          <w:tcPr>
            <w:tcW w:w="0" w:type="auto"/>
            <w:vAlign w:val="center"/>
            <w:hideMark/>
          </w:tcPr>
          <w:p w14:paraId="619D5829" w14:textId="77777777" w:rsidR="00F15668" w:rsidRPr="00F15668" w:rsidRDefault="00F15668" w:rsidP="004C0094">
            <w:pPr>
              <w:spacing w:line="360" w:lineRule="auto"/>
              <w:rPr>
                <w:rFonts w:ascii="Arial" w:hAnsi="Arial" w:cs="Arial"/>
              </w:rPr>
            </w:pPr>
            <w:r w:rsidRPr="00F15668">
              <w:rPr>
                <w:rFonts w:ascii="Arial" w:hAnsi="Arial" w:cs="Arial"/>
              </w:rPr>
              <w:t>Fast return</w:t>
            </w:r>
          </w:p>
        </w:tc>
      </w:tr>
      <w:tr w:rsidR="00F15668" w:rsidRPr="00F15668" w14:paraId="379FEA13" w14:textId="77777777" w:rsidTr="004C0094">
        <w:trPr>
          <w:trHeight w:val="915"/>
          <w:tblCellSpacing w:w="15" w:type="dxa"/>
        </w:trPr>
        <w:tc>
          <w:tcPr>
            <w:tcW w:w="0" w:type="auto"/>
            <w:vAlign w:val="center"/>
            <w:hideMark/>
          </w:tcPr>
          <w:p w14:paraId="3E306353" w14:textId="77777777" w:rsidR="00F15668" w:rsidRPr="00F15668" w:rsidRDefault="00F15668" w:rsidP="004C0094">
            <w:pPr>
              <w:spacing w:line="360" w:lineRule="auto"/>
              <w:rPr>
                <w:rFonts w:ascii="Arial" w:hAnsi="Arial" w:cs="Arial"/>
              </w:rPr>
            </w:pPr>
            <w:r w:rsidRPr="00F15668">
              <w:rPr>
                <w:rFonts w:ascii="Arial" w:hAnsi="Arial" w:cs="Arial"/>
              </w:rPr>
              <w:t>4. Refund</w:t>
            </w:r>
          </w:p>
        </w:tc>
        <w:tc>
          <w:tcPr>
            <w:tcW w:w="0" w:type="auto"/>
            <w:vAlign w:val="center"/>
            <w:hideMark/>
          </w:tcPr>
          <w:p w14:paraId="615F3E98" w14:textId="77777777" w:rsidR="00F15668" w:rsidRPr="00F15668" w:rsidRDefault="00F15668" w:rsidP="004C0094">
            <w:pPr>
              <w:spacing w:line="360" w:lineRule="auto"/>
              <w:rPr>
                <w:rFonts w:ascii="Arial" w:hAnsi="Arial" w:cs="Arial"/>
              </w:rPr>
            </w:pPr>
            <w:r w:rsidRPr="00F15668">
              <w:rPr>
                <w:rFonts w:ascii="Arial" w:hAnsi="Arial" w:cs="Arial"/>
              </w:rPr>
              <w:t>Receives deposit credit</w:t>
            </w:r>
          </w:p>
        </w:tc>
        <w:tc>
          <w:tcPr>
            <w:tcW w:w="0" w:type="auto"/>
            <w:vAlign w:val="center"/>
            <w:hideMark/>
          </w:tcPr>
          <w:p w14:paraId="1DF12616" w14:textId="77777777" w:rsidR="00F15668" w:rsidRPr="00F15668" w:rsidRDefault="00F15668" w:rsidP="004C0094">
            <w:pPr>
              <w:spacing w:line="360" w:lineRule="auto"/>
              <w:rPr>
                <w:rFonts w:ascii="Arial" w:hAnsi="Arial" w:cs="Arial"/>
              </w:rPr>
            </w:pPr>
            <w:r w:rsidRPr="00F15668">
              <w:rPr>
                <w:rFonts w:ascii="Arial" w:hAnsi="Arial" w:cs="Arial"/>
              </w:rPr>
              <w:t>Deposit automatically credited</w:t>
            </w:r>
          </w:p>
        </w:tc>
        <w:tc>
          <w:tcPr>
            <w:tcW w:w="0" w:type="auto"/>
            <w:vAlign w:val="center"/>
            <w:hideMark/>
          </w:tcPr>
          <w:p w14:paraId="474EDDCD" w14:textId="77777777" w:rsidR="00F15668" w:rsidRPr="00F15668" w:rsidRDefault="00F15668" w:rsidP="004C0094">
            <w:pPr>
              <w:spacing w:line="360" w:lineRule="auto"/>
              <w:rPr>
                <w:rFonts w:ascii="Arial" w:hAnsi="Arial" w:cs="Arial"/>
              </w:rPr>
            </w:pPr>
            <w:r w:rsidRPr="00F15668">
              <w:rPr>
                <w:rFonts w:ascii="Arial" w:hAnsi="Arial" w:cs="Arial"/>
              </w:rPr>
              <w:t>Incentivise return</w:t>
            </w:r>
          </w:p>
        </w:tc>
      </w:tr>
      <w:tr w:rsidR="00F15668" w:rsidRPr="00F15668" w14:paraId="587A3AA3" w14:textId="77777777" w:rsidTr="004C0094">
        <w:trPr>
          <w:trHeight w:val="915"/>
          <w:tblCellSpacing w:w="15" w:type="dxa"/>
        </w:trPr>
        <w:tc>
          <w:tcPr>
            <w:tcW w:w="0" w:type="auto"/>
            <w:vAlign w:val="center"/>
            <w:hideMark/>
          </w:tcPr>
          <w:p w14:paraId="0CE3A443" w14:textId="77777777" w:rsidR="00F15668" w:rsidRPr="00F15668" w:rsidRDefault="00F15668" w:rsidP="004C0094">
            <w:pPr>
              <w:spacing w:line="360" w:lineRule="auto"/>
              <w:rPr>
                <w:rFonts w:ascii="Arial" w:hAnsi="Arial" w:cs="Arial"/>
              </w:rPr>
            </w:pPr>
            <w:r w:rsidRPr="00F15668">
              <w:rPr>
                <w:rFonts w:ascii="Arial" w:hAnsi="Arial" w:cs="Arial"/>
              </w:rPr>
              <w:t>5. Collection</w:t>
            </w:r>
          </w:p>
        </w:tc>
        <w:tc>
          <w:tcPr>
            <w:tcW w:w="0" w:type="auto"/>
            <w:vAlign w:val="center"/>
            <w:hideMark/>
          </w:tcPr>
          <w:p w14:paraId="14214B26" w14:textId="77777777" w:rsidR="00F15668" w:rsidRPr="00F15668" w:rsidRDefault="00F15668" w:rsidP="004C0094">
            <w:pPr>
              <w:spacing w:line="360" w:lineRule="auto"/>
              <w:rPr>
                <w:rFonts w:ascii="Arial" w:hAnsi="Arial" w:cs="Arial"/>
              </w:rPr>
            </w:pPr>
            <w:r w:rsidRPr="00F15668">
              <w:rPr>
                <w:rFonts w:ascii="Arial" w:hAnsi="Arial" w:cs="Arial"/>
              </w:rPr>
              <w:t>Leaves container in kiosk</w:t>
            </w:r>
          </w:p>
        </w:tc>
        <w:tc>
          <w:tcPr>
            <w:tcW w:w="0" w:type="auto"/>
            <w:vAlign w:val="center"/>
            <w:hideMark/>
          </w:tcPr>
          <w:p w14:paraId="5C4CBC1B" w14:textId="77777777" w:rsidR="00F15668" w:rsidRPr="00F15668" w:rsidRDefault="00F15668" w:rsidP="004C0094">
            <w:pPr>
              <w:spacing w:line="360" w:lineRule="auto"/>
              <w:rPr>
                <w:rFonts w:ascii="Arial" w:hAnsi="Arial" w:cs="Arial"/>
              </w:rPr>
            </w:pPr>
            <w:r w:rsidRPr="00F15668">
              <w:rPr>
                <w:rFonts w:ascii="Arial" w:hAnsi="Arial" w:cs="Arial"/>
              </w:rPr>
              <w:t>Containers collected for cleaning</w:t>
            </w:r>
          </w:p>
        </w:tc>
        <w:tc>
          <w:tcPr>
            <w:tcW w:w="0" w:type="auto"/>
            <w:vAlign w:val="center"/>
            <w:hideMark/>
          </w:tcPr>
          <w:p w14:paraId="06D946B5" w14:textId="77777777" w:rsidR="00F15668" w:rsidRPr="00F15668" w:rsidRDefault="00F15668" w:rsidP="004C0094">
            <w:pPr>
              <w:spacing w:line="360" w:lineRule="auto"/>
              <w:rPr>
                <w:rFonts w:ascii="Arial" w:hAnsi="Arial" w:cs="Arial"/>
              </w:rPr>
            </w:pPr>
            <w:r w:rsidRPr="00F15668">
              <w:rPr>
                <w:rFonts w:ascii="Arial" w:hAnsi="Arial" w:cs="Arial"/>
              </w:rPr>
              <w:t>Hygiene</w:t>
            </w:r>
          </w:p>
        </w:tc>
      </w:tr>
      <w:tr w:rsidR="00F15668" w:rsidRPr="00F15668" w14:paraId="7C64ACEE" w14:textId="77777777" w:rsidTr="004C0094">
        <w:trPr>
          <w:trHeight w:val="904"/>
          <w:tblCellSpacing w:w="15" w:type="dxa"/>
        </w:trPr>
        <w:tc>
          <w:tcPr>
            <w:tcW w:w="0" w:type="auto"/>
            <w:vAlign w:val="center"/>
            <w:hideMark/>
          </w:tcPr>
          <w:p w14:paraId="6428517C" w14:textId="77777777" w:rsidR="00F15668" w:rsidRPr="00F15668" w:rsidRDefault="00F15668" w:rsidP="004C0094">
            <w:pPr>
              <w:spacing w:line="360" w:lineRule="auto"/>
              <w:rPr>
                <w:rFonts w:ascii="Arial" w:hAnsi="Arial" w:cs="Arial"/>
              </w:rPr>
            </w:pPr>
            <w:r w:rsidRPr="00F15668">
              <w:rPr>
                <w:rFonts w:ascii="Arial" w:hAnsi="Arial" w:cs="Arial"/>
              </w:rPr>
              <w:t>6. Reuse</w:t>
            </w:r>
          </w:p>
        </w:tc>
        <w:tc>
          <w:tcPr>
            <w:tcW w:w="0" w:type="auto"/>
            <w:vAlign w:val="center"/>
            <w:hideMark/>
          </w:tcPr>
          <w:p w14:paraId="79CAECD1" w14:textId="77777777" w:rsidR="00F15668" w:rsidRPr="00F15668" w:rsidRDefault="00F15668" w:rsidP="004C0094">
            <w:pPr>
              <w:spacing w:line="360" w:lineRule="auto"/>
              <w:rPr>
                <w:rFonts w:ascii="Arial" w:hAnsi="Arial" w:cs="Arial"/>
              </w:rPr>
            </w:pPr>
            <w:r w:rsidRPr="00F15668">
              <w:rPr>
                <w:rFonts w:ascii="Arial" w:hAnsi="Arial" w:cs="Arial"/>
              </w:rPr>
              <w:t>Container re-enters system</w:t>
            </w:r>
          </w:p>
        </w:tc>
        <w:tc>
          <w:tcPr>
            <w:tcW w:w="0" w:type="auto"/>
            <w:vAlign w:val="center"/>
            <w:hideMark/>
          </w:tcPr>
          <w:p w14:paraId="78EC07E8" w14:textId="77777777" w:rsidR="00F15668" w:rsidRPr="00F15668" w:rsidRDefault="00F15668" w:rsidP="004C0094">
            <w:pPr>
              <w:spacing w:line="360" w:lineRule="auto"/>
              <w:rPr>
                <w:rFonts w:ascii="Arial" w:hAnsi="Arial" w:cs="Arial"/>
              </w:rPr>
            </w:pPr>
            <w:r w:rsidRPr="00F15668">
              <w:rPr>
                <w:rFonts w:ascii="Arial" w:hAnsi="Arial" w:cs="Arial"/>
              </w:rPr>
              <w:t>Industrial cleaning and redistribution</w:t>
            </w:r>
          </w:p>
        </w:tc>
        <w:tc>
          <w:tcPr>
            <w:tcW w:w="0" w:type="auto"/>
            <w:vAlign w:val="center"/>
            <w:hideMark/>
          </w:tcPr>
          <w:p w14:paraId="11F84466" w14:textId="77777777" w:rsidR="00F15668" w:rsidRPr="00F15668" w:rsidRDefault="00F15668" w:rsidP="004C0094">
            <w:pPr>
              <w:spacing w:line="360" w:lineRule="auto"/>
              <w:rPr>
                <w:rFonts w:ascii="Arial" w:hAnsi="Arial" w:cs="Arial"/>
              </w:rPr>
            </w:pPr>
            <w:r w:rsidRPr="00F15668">
              <w:rPr>
                <w:rFonts w:ascii="Arial" w:hAnsi="Arial" w:cs="Arial"/>
              </w:rPr>
              <w:t>Circularity</w:t>
            </w:r>
          </w:p>
        </w:tc>
      </w:tr>
    </w:tbl>
    <w:p w14:paraId="734C598F" w14:textId="77777777" w:rsidR="00F15668" w:rsidRDefault="00F15668" w:rsidP="00831F29">
      <w:pPr>
        <w:spacing w:line="360" w:lineRule="auto"/>
        <w:jc w:val="both"/>
        <w:rPr>
          <w:rFonts w:ascii="Arial" w:hAnsi="Arial" w:cs="Arial"/>
        </w:rPr>
      </w:pPr>
    </w:p>
    <w:p w14:paraId="6ED7D9BE" w14:textId="77777777" w:rsidR="00F15668" w:rsidRDefault="00F15668" w:rsidP="00831F29">
      <w:pPr>
        <w:spacing w:line="360" w:lineRule="auto"/>
        <w:jc w:val="both"/>
        <w:rPr>
          <w:rFonts w:ascii="Arial" w:hAnsi="Arial" w:cs="Arial"/>
        </w:rPr>
      </w:pPr>
    </w:p>
    <w:p w14:paraId="44AF7F6D" w14:textId="77777777" w:rsidR="004C0094" w:rsidRDefault="004C0094" w:rsidP="00831F29">
      <w:pPr>
        <w:spacing w:line="360" w:lineRule="auto"/>
        <w:jc w:val="both"/>
        <w:rPr>
          <w:rFonts w:ascii="Arial" w:hAnsi="Arial" w:cs="Arial"/>
        </w:rPr>
      </w:pPr>
    </w:p>
    <w:p w14:paraId="06768470" w14:textId="77777777" w:rsidR="004C0094" w:rsidRDefault="004C0094" w:rsidP="00831F29">
      <w:pPr>
        <w:spacing w:line="360" w:lineRule="auto"/>
        <w:jc w:val="both"/>
        <w:rPr>
          <w:rFonts w:ascii="Arial" w:hAnsi="Arial" w:cs="Arial"/>
        </w:rPr>
      </w:pPr>
    </w:p>
    <w:p w14:paraId="6190A580" w14:textId="77777777" w:rsidR="004C0094" w:rsidRDefault="004C0094" w:rsidP="00831F29">
      <w:pPr>
        <w:spacing w:line="360" w:lineRule="auto"/>
        <w:jc w:val="both"/>
        <w:rPr>
          <w:rFonts w:ascii="Arial" w:hAnsi="Arial" w:cs="Arial"/>
        </w:rPr>
      </w:pPr>
    </w:p>
    <w:p w14:paraId="3899B5E5" w14:textId="77777777" w:rsidR="004C0094" w:rsidRDefault="004C0094" w:rsidP="00831F29">
      <w:pPr>
        <w:spacing w:line="360" w:lineRule="auto"/>
        <w:jc w:val="both"/>
        <w:rPr>
          <w:rFonts w:ascii="Arial" w:hAnsi="Arial" w:cs="Arial"/>
        </w:rPr>
      </w:pPr>
    </w:p>
    <w:p w14:paraId="724FFBA9" w14:textId="77777777" w:rsidR="004C0094" w:rsidRDefault="004C0094" w:rsidP="00831F29">
      <w:pPr>
        <w:spacing w:line="360" w:lineRule="auto"/>
        <w:jc w:val="both"/>
        <w:rPr>
          <w:rFonts w:ascii="Arial" w:hAnsi="Arial" w:cs="Arial"/>
        </w:rPr>
      </w:pPr>
    </w:p>
    <w:p w14:paraId="39F2FF8A" w14:textId="77777777" w:rsidR="004C0094" w:rsidRDefault="004C0094" w:rsidP="00831F29">
      <w:pPr>
        <w:spacing w:line="360" w:lineRule="auto"/>
        <w:jc w:val="both"/>
        <w:rPr>
          <w:rFonts w:ascii="Arial" w:hAnsi="Arial" w:cs="Arial"/>
        </w:rPr>
      </w:pPr>
    </w:p>
    <w:p w14:paraId="1397BC37" w14:textId="77777777" w:rsidR="004C0094" w:rsidRDefault="004C0094" w:rsidP="00831F29">
      <w:pPr>
        <w:spacing w:line="360" w:lineRule="auto"/>
        <w:jc w:val="both"/>
        <w:rPr>
          <w:rFonts w:ascii="Arial" w:hAnsi="Arial" w:cs="Arial"/>
        </w:rPr>
      </w:pPr>
    </w:p>
    <w:p w14:paraId="3882CDC8" w14:textId="77777777" w:rsidR="004C0094" w:rsidRDefault="004C0094" w:rsidP="00831F29">
      <w:pPr>
        <w:spacing w:line="360" w:lineRule="auto"/>
        <w:jc w:val="both"/>
        <w:rPr>
          <w:rFonts w:ascii="Arial" w:hAnsi="Arial" w:cs="Arial"/>
        </w:rPr>
      </w:pPr>
    </w:p>
    <w:p w14:paraId="36BB2642" w14:textId="77777777" w:rsidR="004C0094" w:rsidRDefault="004C0094" w:rsidP="00831F29">
      <w:pPr>
        <w:spacing w:line="360" w:lineRule="auto"/>
        <w:jc w:val="both"/>
        <w:rPr>
          <w:rFonts w:ascii="Arial" w:hAnsi="Arial" w:cs="Arial"/>
        </w:rPr>
      </w:pPr>
    </w:p>
    <w:p w14:paraId="516757FE" w14:textId="77777777" w:rsidR="004C0094" w:rsidRDefault="004C0094" w:rsidP="00831F29">
      <w:pPr>
        <w:spacing w:line="360" w:lineRule="auto"/>
        <w:jc w:val="both"/>
        <w:rPr>
          <w:rFonts w:ascii="Arial" w:hAnsi="Arial" w:cs="Arial"/>
        </w:rPr>
      </w:pPr>
    </w:p>
    <w:p w14:paraId="2AB2EF50" w14:textId="77777777" w:rsidR="004C0094" w:rsidRDefault="004C0094" w:rsidP="00831F29">
      <w:pPr>
        <w:spacing w:line="360" w:lineRule="auto"/>
        <w:jc w:val="both"/>
        <w:rPr>
          <w:rFonts w:ascii="Arial" w:hAnsi="Arial" w:cs="Arial"/>
        </w:rPr>
      </w:pPr>
    </w:p>
    <w:p w14:paraId="0FC54FD3" w14:textId="77777777" w:rsidR="004C0094" w:rsidRDefault="004C0094" w:rsidP="00831F29">
      <w:pPr>
        <w:spacing w:line="360" w:lineRule="auto"/>
        <w:jc w:val="both"/>
        <w:rPr>
          <w:rFonts w:ascii="Arial" w:hAnsi="Arial" w:cs="Arial"/>
        </w:rPr>
      </w:pPr>
    </w:p>
    <w:p w14:paraId="50F00793" w14:textId="77777777" w:rsidR="004C0094" w:rsidRDefault="004C0094" w:rsidP="00831F29">
      <w:pPr>
        <w:spacing w:line="360" w:lineRule="auto"/>
        <w:jc w:val="both"/>
        <w:rPr>
          <w:rFonts w:ascii="Arial" w:hAnsi="Arial" w:cs="Arial"/>
        </w:rPr>
      </w:pPr>
    </w:p>
    <w:p w14:paraId="1E0AA0BC" w14:textId="77777777" w:rsidR="004C0094" w:rsidRDefault="004C0094" w:rsidP="00831F29">
      <w:pPr>
        <w:spacing w:line="360" w:lineRule="auto"/>
        <w:jc w:val="both"/>
        <w:rPr>
          <w:rFonts w:ascii="Arial" w:hAnsi="Arial" w:cs="Arial"/>
        </w:rPr>
      </w:pPr>
    </w:p>
    <w:p w14:paraId="69974694" w14:textId="6DDDB48A" w:rsidR="00F15668" w:rsidRPr="004C0094" w:rsidRDefault="00F15668" w:rsidP="00831F29">
      <w:pPr>
        <w:spacing w:line="360" w:lineRule="auto"/>
        <w:jc w:val="both"/>
        <w:rPr>
          <w:rFonts w:ascii="Arial" w:hAnsi="Arial" w:cs="Arial"/>
          <w:b/>
          <w:bCs/>
        </w:rPr>
      </w:pPr>
      <w:r w:rsidRPr="004C0094">
        <w:rPr>
          <w:rFonts w:ascii="Arial" w:hAnsi="Arial" w:cs="Arial"/>
          <w:b/>
          <w:bCs/>
          <w:u w:val="single"/>
        </w:rPr>
        <w:t>Appendix 4</w:t>
      </w:r>
      <w:r w:rsidRPr="004C0094">
        <w:rPr>
          <w:rFonts w:ascii="Arial" w:hAnsi="Arial" w:cs="Arial"/>
          <w:b/>
          <w:bCs/>
        </w:rPr>
        <w:t xml:space="preserve"> - Greggs Loop 7Ps Marketing Mix</w:t>
      </w:r>
    </w:p>
    <w:tbl>
      <w:tblPr>
        <w:tblW w:w="9675" w:type="dxa"/>
        <w:tblCellSpacing w:w="15" w:type="dxa"/>
        <w:tblBorders>
          <w:top w:val="thinThickSmallGap" w:sz="24" w:space="0" w:color="auto"/>
          <w:bottom w:val="thinThickSmallGap" w:sz="24" w:space="0" w:color="auto"/>
        </w:tblBorders>
        <w:tblCellMar>
          <w:top w:w="15" w:type="dxa"/>
          <w:left w:w="15" w:type="dxa"/>
          <w:bottom w:w="15" w:type="dxa"/>
          <w:right w:w="15" w:type="dxa"/>
        </w:tblCellMar>
        <w:tblLook w:val="04A0" w:firstRow="1" w:lastRow="0" w:firstColumn="1" w:lastColumn="0" w:noHBand="0" w:noVBand="1"/>
      </w:tblPr>
      <w:tblGrid>
        <w:gridCol w:w="1990"/>
        <w:gridCol w:w="2993"/>
        <w:gridCol w:w="2406"/>
        <w:gridCol w:w="2286"/>
      </w:tblGrid>
      <w:tr w:rsidR="004C0094" w:rsidRPr="00F15668" w14:paraId="7542E65D" w14:textId="77777777" w:rsidTr="004C0094">
        <w:trPr>
          <w:trHeight w:val="872"/>
          <w:tblHeader/>
          <w:tblCellSpacing w:w="15" w:type="dxa"/>
        </w:trPr>
        <w:tc>
          <w:tcPr>
            <w:tcW w:w="0" w:type="auto"/>
            <w:tcBorders>
              <w:top w:val="nil"/>
              <w:bottom w:val="thinThickSmallGap" w:sz="24" w:space="0" w:color="auto"/>
            </w:tcBorders>
            <w:vAlign w:val="center"/>
            <w:hideMark/>
          </w:tcPr>
          <w:p w14:paraId="3FE73735"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7P</w:t>
            </w:r>
          </w:p>
        </w:tc>
        <w:tc>
          <w:tcPr>
            <w:tcW w:w="0" w:type="auto"/>
            <w:tcBorders>
              <w:top w:val="nil"/>
              <w:bottom w:val="thinThickSmallGap" w:sz="24" w:space="0" w:color="auto"/>
            </w:tcBorders>
            <w:vAlign w:val="center"/>
            <w:hideMark/>
          </w:tcPr>
          <w:p w14:paraId="243DC4AC"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Greggs Loop application</w:t>
            </w:r>
          </w:p>
        </w:tc>
        <w:tc>
          <w:tcPr>
            <w:tcW w:w="0" w:type="auto"/>
            <w:tcBorders>
              <w:top w:val="nil"/>
              <w:bottom w:val="thinThickSmallGap" w:sz="24" w:space="0" w:color="auto"/>
            </w:tcBorders>
            <w:vAlign w:val="center"/>
            <w:hideMark/>
          </w:tcPr>
          <w:p w14:paraId="70AEBAD8"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Customer benefit</w:t>
            </w:r>
          </w:p>
        </w:tc>
        <w:tc>
          <w:tcPr>
            <w:tcW w:w="0" w:type="auto"/>
            <w:tcBorders>
              <w:top w:val="nil"/>
              <w:bottom w:val="thinThickSmallGap" w:sz="24" w:space="0" w:color="auto"/>
            </w:tcBorders>
            <w:vAlign w:val="center"/>
            <w:hideMark/>
          </w:tcPr>
          <w:p w14:paraId="7A42F1CB" w14:textId="77777777" w:rsidR="00F15668" w:rsidRPr="00F15668" w:rsidRDefault="00F15668" w:rsidP="00F15668">
            <w:pPr>
              <w:spacing w:line="360" w:lineRule="auto"/>
              <w:jc w:val="both"/>
              <w:rPr>
                <w:rFonts w:ascii="Arial" w:hAnsi="Arial" w:cs="Arial"/>
                <w:b/>
                <w:bCs/>
              </w:rPr>
            </w:pPr>
            <w:r w:rsidRPr="00F15668">
              <w:rPr>
                <w:rFonts w:ascii="Arial" w:hAnsi="Arial" w:cs="Arial"/>
                <w:b/>
                <w:bCs/>
              </w:rPr>
              <w:t>Key consideration</w:t>
            </w:r>
          </w:p>
        </w:tc>
      </w:tr>
      <w:tr w:rsidR="004C0094" w:rsidRPr="00F15668" w14:paraId="6A354435" w14:textId="77777777" w:rsidTr="004C0094">
        <w:trPr>
          <w:trHeight w:val="882"/>
          <w:tblCellSpacing w:w="15" w:type="dxa"/>
        </w:trPr>
        <w:tc>
          <w:tcPr>
            <w:tcW w:w="0" w:type="auto"/>
            <w:vAlign w:val="center"/>
            <w:hideMark/>
          </w:tcPr>
          <w:p w14:paraId="228C7419" w14:textId="77777777" w:rsidR="00F15668" w:rsidRPr="00F15668" w:rsidRDefault="00F15668" w:rsidP="00F15668">
            <w:pPr>
              <w:spacing w:line="360" w:lineRule="auto"/>
              <w:jc w:val="both"/>
              <w:rPr>
                <w:rFonts w:ascii="Arial" w:hAnsi="Arial" w:cs="Arial"/>
              </w:rPr>
            </w:pPr>
            <w:r w:rsidRPr="00F15668">
              <w:rPr>
                <w:rFonts w:ascii="Arial" w:hAnsi="Arial" w:cs="Arial"/>
                <w:b/>
                <w:bCs/>
              </w:rPr>
              <w:t>Product</w:t>
            </w:r>
          </w:p>
        </w:tc>
        <w:tc>
          <w:tcPr>
            <w:tcW w:w="0" w:type="auto"/>
            <w:vAlign w:val="center"/>
            <w:hideMark/>
          </w:tcPr>
          <w:p w14:paraId="014EB5BB" w14:textId="77777777" w:rsidR="00F15668" w:rsidRPr="00F15668" w:rsidRDefault="00F15668" w:rsidP="00F15668">
            <w:pPr>
              <w:spacing w:line="360" w:lineRule="auto"/>
              <w:jc w:val="both"/>
              <w:rPr>
                <w:rFonts w:ascii="Arial" w:hAnsi="Arial" w:cs="Arial"/>
              </w:rPr>
            </w:pPr>
            <w:r w:rsidRPr="00F15668">
              <w:rPr>
                <w:rFonts w:ascii="Arial" w:hAnsi="Arial" w:cs="Arial"/>
              </w:rPr>
              <w:t>Reusable container + app</w:t>
            </w:r>
          </w:p>
        </w:tc>
        <w:tc>
          <w:tcPr>
            <w:tcW w:w="0" w:type="auto"/>
            <w:vAlign w:val="center"/>
            <w:hideMark/>
          </w:tcPr>
          <w:p w14:paraId="439E87D2" w14:textId="77777777" w:rsidR="00F15668" w:rsidRPr="00F15668" w:rsidRDefault="00F15668" w:rsidP="00F15668">
            <w:pPr>
              <w:spacing w:line="360" w:lineRule="auto"/>
              <w:jc w:val="both"/>
              <w:rPr>
                <w:rFonts w:ascii="Arial" w:hAnsi="Arial" w:cs="Arial"/>
              </w:rPr>
            </w:pPr>
            <w:r w:rsidRPr="00F15668">
              <w:rPr>
                <w:rFonts w:ascii="Arial" w:hAnsi="Arial" w:cs="Arial"/>
              </w:rPr>
              <w:t>Less waste</w:t>
            </w:r>
          </w:p>
        </w:tc>
        <w:tc>
          <w:tcPr>
            <w:tcW w:w="0" w:type="auto"/>
            <w:vAlign w:val="center"/>
            <w:hideMark/>
          </w:tcPr>
          <w:p w14:paraId="33CD68AB" w14:textId="77777777" w:rsidR="00F15668" w:rsidRPr="00F15668" w:rsidRDefault="00F15668" w:rsidP="00F15668">
            <w:pPr>
              <w:spacing w:line="360" w:lineRule="auto"/>
              <w:jc w:val="both"/>
              <w:rPr>
                <w:rFonts w:ascii="Arial" w:hAnsi="Arial" w:cs="Arial"/>
              </w:rPr>
            </w:pPr>
            <w:r w:rsidRPr="00F15668">
              <w:rPr>
                <w:rFonts w:ascii="Arial" w:hAnsi="Arial" w:cs="Arial"/>
              </w:rPr>
              <w:t>Hygiene</w:t>
            </w:r>
          </w:p>
        </w:tc>
      </w:tr>
      <w:tr w:rsidR="004C0094" w:rsidRPr="00F15668" w14:paraId="145044AF" w14:textId="77777777" w:rsidTr="004C0094">
        <w:trPr>
          <w:trHeight w:val="882"/>
          <w:tblCellSpacing w:w="15" w:type="dxa"/>
        </w:trPr>
        <w:tc>
          <w:tcPr>
            <w:tcW w:w="0" w:type="auto"/>
            <w:vAlign w:val="center"/>
            <w:hideMark/>
          </w:tcPr>
          <w:p w14:paraId="18868829" w14:textId="77777777" w:rsidR="00F15668" w:rsidRPr="00F15668" w:rsidRDefault="00F15668" w:rsidP="00F15668">
            <w:pPr>
              <w:spacing w:line="360" w:lineRule="auto"/>
              <w:jc w:val="both"/>
              <w:rPr>
                <w:rFonts w:ascii="Arial" w:hAnsi="Arial" w:cs="Arial"/>
              </w:rPr>
            </w:pPr>
            <w:r w:rsidRPr="00F15668">
              <w:rPr>
                <w:rFonts w:ascii="Arial" w:hAnsi="Arial" w:cs="Arial"/>
                <w:b/>
                <w:bCs/>
              </w:rPr>
              <w:t>Price</w:t>
            </w:r>
          </w:p>
        </w:tc>
        <w:tc>
          <w:tcPr>
            <w:tcW w:w="0" w:type="auto"/>
            <w:vAlign w:val="center"/>
            <w:hideMark/>
          </w:tcPr>
          <w:p w14:paraId="7C225DBD" w14:textId="77777777" w:rsidR="00F15668" w:rsidRPr="00F15668" w:rsidRDefault="00F15668" w:rsidP="00F15668">
            <w:pPr>
              <w:spacing w:line="360" w:lineRule="auto"/>
              <w:jc w:val="both"/>
              <w:rPr>
                <w:rFonts w:ascii="Arial" w:hAnsi="Arial" w:cs="Arial"/>
              </w:rPr>
            </w:pPr>
            <w:r w:rsidRPr="00F15668">
              <w:rPr>
                <w:rFonts w:ascii="Arial" w:hAnsi="Arial" w:cs="Arial"/>
              </w:rPr>
              <w:t>£1 refundable deposit</w:t>
            </w:r>
          </w:p>
        </w:tc>
        <w:tc>
          <w:tcPr>
            <w:tcW w:w="0" w:type="auto"/>
            <w:vAlign w:val="center"/>
            <w:hideMark/>
          </w:tcPr>
          <w:p w14:paraId="4D731B7D" w14:textId="77777777" w:rsidR="00F15668" w:rsidRPr="00F15668" w:rsidRDefault="00F15668" w:rsidP="00F15668">
            <w:pPr>
              <w:spacing w:line="360" w:lineRule="auto"/>
              <w:jc w:val="both"/>
              <w:rPr>
                <w:rFonts w:ascii="Arial" w:hAnsi="Arial" w:cs="Arial"/>
              </w:rPr>
            </w:pPr>
            <w:r w:rsidRPr="00F15668">
              <w:rPr>
                <w:rFonts w:ascii="Arial" w:hAnsi="Arial" w:cs="Arial"/>
              </w:rPr>
              <w:t>No permanent extra cost</w:t>
            </w:r>
          </w:p>
        </w:tc>
        <w:tc>
          <w:tcPr>
            <w:tcW w:w="0" w:type="auto"/>
            <w:vAlign w:val="center"/>
            <w:hideMark/>
          </w:tcPr>
          <w:p w14:paraId="53F25FC1" w14:textId="77777777" w:rsidR="00F15668" w:rsidRPr="00F15668" w:rsidRDefault="00F15668" w:rsidP="00F15668">
            <w:pPr>
              <w:spacing w:line="360" w:lineRule="auto"/>
              <w:jc w:val="both"/>
              <w:rPr>
                <w:rFonts w:ascii="Arial" w:hAnsi="Arial" w:cs="Arial"/>
              </w:rPr>
            </w:pPr>
            <w:r w:rsidRPr="00F15668">
              <w:rPr>
                <w:rFonts w:ascii="Arial" w:hAnsi="Arial" w:cs="Arial"/>
              </w:rPr>
              <w:t>Deposit level</w:t>
            </w:r>
          </w:p>
        </w:tc>
      </w:tr>
      <w:tr w:rsidR="004C0094" w:rsidRPr="00F15668" w14:paraId="0C55C93B" w14:textId="77777777" w:rsidTr="004C0094">
        <w:trPr>
          <w:trHeight w:val="436"/>
          <w:tblCellSpacing w:w="15" w:type="dxa"/>
        </w:trPr>
        <w:tc>
          <w:tcPr>
            <w:tcW w:w="0" w:type="auto"/>
            <w:vAlign w:val="center"/>
            <w:hideMark/>
          </w:tcPr>
          <w:p w14:paraId="6667B1AF" w14:textId="77777777" w:rsidR="00F15668" w:rsidRPr="00F15668" w:rsidRDefault="00F15668" w:rsidP="00F15668">
            <w:pPr>
              <w:spacing w:line="360" w:lineRule="auto"/>
              <w:jc w:val="both"/>
              <w:rPr>
                <w:rFonts w:ascii="Arial" w:hAnsi="Arial" w:cs="Arial"/>
              </w:rPr>
            </w:pPr>
            <w:r w:rsidRPr="00F15668">
              <w:rPr>
                <w:rFonts w:ascii="Arial" w:hAnsi="Arial" w:cs="Arial"/>
                <w:b/>
                <w:bCs/>
              </w:rPr>
              <w:t>Place</w:t>
            </w:r>
          </w:p>
        </w:tc>
        <w:tc>
          <w:tcPr>
            <w:tcW w:w="0" w:type="auto"/>
            <w:vAlign w:val="center"/>
            <w:hideMark/>
          </w:tcPr>
          <w:p w14:paraId="331864AF" w14:textId="77777777" w:rsidR="00F15668" w:rsidRPr="00F15668" w:rsidRDefault="00F15668" w:rsidP="00F15668">
            <w:pPr>
              <w:spacing w:line="360" w:lineRule="auto"/>
              <w:jc w:val="both"/>
              <w:rPr>
                <w:rFonts w:ascii="Arial" w:hAnsi="Arial" w:cs="Arial"/>
              </w:rPr>
            </w:pPr>
            <w:proofErr w:type="gramStart"/>
            <w:r w:rsidRPr="00F15668">
              <w:rPr>
                <w:rFonts w:ascii="Arial" w:hAnsi="Arial" w:cs="Arial"/>
              </w:rPr>
              <w:t>Greggs</w:t>
            </w:r>
            <w:proofErr w:type="gramEnd"/>
            <w:r w:rsidRPr="00F15668">
              <w:rPr>
                <w:rFonts w:ascii="Arial" w:hAnsi="Arial" w:cs="Arial"/>
              </w:rPr>
              <w:t xml:space="preserve"> shops/kiosks</w:t>
            </w:r>
          </w:p>
        </w:tc>
        <w:tc>
          <w:tcPr>
            <w:tcW w:w="0" w:type="auto"/>
            <w:vAlign w:val="center"/>
            <w:hideMark/>
          </w:tcPr>
          <w:p w14:paraId="49DB6CCF" w14:textId="77777777" w:rsidR="00F15668" w:rsidRPr="00F15668" w:rsidRDefault="00F15668" w:rsidP="00F15668">
            <w:pPr>
              <w:spacing w:line="360" w:lineRule="auto"/>
              <w:jc w:val="both"/>
              <w:rPr>
                <w:rFonts w:ascii="Arial" w:hAnsi="Arial" w:cs="Arial"/>
              </w:rPr>
            </w:pPr>
            <w:r w:rsidRPr="00F15668">
              <w:rPr>
                <w:rFonts w:ascii="Arial" w:hAnsi="Arial" w:cs="Arial"/>
              </w:rPr>
              <w:t>Convenient returns</w:t>
            </w:r>
          </w:p>
        </w:tc>
        <w:tc>
          <w:tcPr>
            <w:tcW w:w="0" w:type="auto"/>
            <w:vAlign w:val="center"/>
            <w:hideMark/>
          </w:tcPr>
          <w:p w14:paraId="01EA15DF" w14:textId="77777777" w:rsidR="00F15668" w:rsidRPr="00F15668" w:rsidRDefault="00F15668" w:rsidP="00F15668">
            <w:pPr>
              <w:spacing w:line="360" w:lineRule="auto"/>
              <w:jc w:val="both"/>
              <w:rPr>
                <w:rFonts w:ascii="Arial" w:hAnsi="Arial" w:cs="Arial"/>
              </w:rPr>
            </w:pPr>
            <w:r w:rsidRPr="00F15668">
              <w:rPr>
                <w:rFonts w:ascii="Arial" w:hAnsi="Arial" w:cs="Arial"/>
              </w:rPr>
              <w:t>Network coverage</w:t>
            </w:r>
          </w:p>
        </w:tc>
      </w:tr>
      <w:tr w:rsidR="004C0094" w:rsidRPr="00F15668" w14:paraId="64023E14" w14:textId="77777777" w:rsidTr="004C0094">
        <w:trPr>
          <w:trHeight w:val="882"/>
          <w:tblCellSpacing w:w="15" w:type="dxa"/>
        </w:trPr>
        <w:tc>
          <w:tcPr>
            <w:tcW w:w="0" w:type="auto"/>
            <w:vAlign w:val="center"/>
            <w:hideMark/>
          </w:tcPr>
          <w:p w14:paraId="52159F45" w14:textId="77777777" w:rsidR="00F15668" w:rsidRPr="00F15668" w:rsidRDefault="00F15668" w:rsidP="00F15668">
            <w:pPr>
              <w:spacing w:line="360" w:lineRule="auto"/>
              <w:jc w:val="both"/>
              <w:rPr>
                <w:rFonts w:ascii="Arial" w:hAnsi="Arial" w:cs="Arial"/>
              </w:rPr>
            </w:pPr>
            <w:r w:rsidRPr="00F15668">
              <w:rPr>
                <w:rFonts w:ascii="Arial" w:hAnsi="Arial" w:cs="Arial"/>
                <w:b/>
                <w:bCs/>
              </w:rPr>
              <w:t>Promotion</w:t>
            </w:r>
          </w:p>
        </w:tc>
        <w:tc>
          <w:tcPr>
            <w:tcW w:w="0" w:type="auto"/>
            <w:vAlign w:val="center"/>
            <w:hideMark/>
          </w:tcPr>
          <w:p w14:paraId="228C0BCD" w14:textId="77777777" w:rsidR="00F15668" w:rsidRPr="00F15668" w:rsidRDefault="00F15668" w:rsidP="00F15668">
            <w:pPr>
              <w:spacing w:line="360" w:lineRule="auto"/>
              <w:jc w:val="both"/>
              <w:rPr>
                <w:rFonts w:ascii="Arial" w:hAnsi="Arial" w:cs="Arial"/>
              </w:rPr>
            </w:pPr>
            <w:r w:rsidRPr="00F15668">
              <w:rPr>
                <w:rFonts w:ascii="Arial" w:hAnsi="Arial" w:cs="Arial"/>
              </w:rPr>
              <w:t>“Keep your £1”</w:t>
            </w:r>
          </w:p>
        </w:tc>
        <w:tc>
          <w:tcPr>
            <w:tcW w:w="0" w:type="auto"/>
            <w:vAlign w:val="center"/>
            <w:hideMark/>
          </w:tcPr>
          <w:p w14:paraId="71AD77AF" w14:textId="77777777" w:rsidR="00F15668" w:rsidRPr="00F15668" w:rsidRDefault="00F15668" w:rsidP="00F15668">
            <w:pPr>
              <w:spacing w:line="360" w:lineRule="auto"/>
              <w:jc w:val="both"/>
              <w:rPr>
                <w:rFonts w:ascii="Arial" w:hAnsi="Arial" w:cs="Arial"/>
              </w:rPr>
            </w:pPr>
            <w:r w:rsidRPr="00F15668">
              <w:rPr>
                <w:rFonts w:ascii="Arial" w:hAnsi="Arial" w:cs="Arial"/>
              </w:rPr>
              <w:t>Clear personal benefit</w:t>
            </w:r>
          </w:p>
        </w:tc>
        <w:tc>
          <w:tcPr>
            <w:tcW w:w="0" w:type="auto"/>
            <w:vAlign w:val="center"/>
            <w:hideMark/>
          </w:tcPr>
          <w:p w14:paraId="26D567F7" w14:textId="77777777" w:rsidR="00F15668" w:rsidRPr="00F15668" w:rsidRDefault="00F15668" w:rsidP="00F15668">
            <w:pPr>
              <w:spacing w:line="360" w:lineRule="auto"/>
              <w:jc w:val="both"/>
              <w:rPr>
                <w:rFonts w:ascii="Arial" w:hAnsi="Arial" w:cs="Arial"/>
              </w:rPr>
            </w:pPr>
            <w:r w:rsidRPr="00F15668">
              <w:rPr>
                <w:rFonts w:ascii="Arial" w:hAnsi="Arial" w:cs="Arial"/>
              </w:rPr>
              <w:t>Avoid moralising</w:t>
            </w:r>
          </w:p>
        </w:tc>
      </w:tr>
      <w:tr w:rsidR="004C0094" w:rsidRPr="00F15668" w14:paraId="6E13C557" w14:textId="77777777" w:rsidTr="004C0094">
        <w:trPr>
          <w:trHeight w:val="882"/>
          <w:tblCellSpacing w:w="15" w:type="dxa"/>
        </w:trPr>
        <w:tc>
          <w:tcPr>
            <w:tcW w:w="0" w:type="auto"/>
            <w:vAlign w:val="center"/>
            <w:hideMark/>
          </w:tcPr>
          <w:p w14:paraId="45146CD1" w14:textId="77777777" w:rsidR="00F15668" w:rsidRPr="00F15668" w:rsidRDefault="00F15668" w:rsidP="00F15668">
            <w:pPr>
              <w:spacing w:line="360" w:lineRule="auto"/>
              <w:jc w:val="both"/>
              <w:rPr>
                <w:rFonts w:ascii="Arial" w:hAnsi="Arial" w:cs="Arial"/>
              </w:rPr>
            </w:pPr>
            <w:r w:rsidRPr="00F15668">
              <w:rPr>
                <w:rFonts w:ascii="Arial" w:hAnsi="Arial" w:cs="Arial"/>
                <w:b/>
                <w:bCs/>
              </w:rPr>
              <w:t>People</w:t>
            </w:r>
          </w:p>
        </w:tc>
        <w:tc>
          <w:tcPr>
            <w:tcW w:w="0" w:type="auto"/>
            <w:vAlign w:val="center"/>
            <w:hideMark/>
          </w:tcPr>
          <w:p w14:paraId="3B9F68D0" w14:textId="77777777" w:rsidR="00F15668" w:rsidRPr="00F15668" w:rsidRDefault="00F15668" w:rsidP="00F15668">
            <w:pPr>
              <w:spacing w:line="360" w:lineRule="auto"/>
              <w:jc w:val="both"/>
              <w:rPr>
                <w:rFonts w:ascii="Arial" w:hAnsi="Arial" w:cs="Arial"/>
              </w:rPr>
            </w:pPr>
            <w:r w:rsidRPr="00F15668">
              <w:rPr>
                <w:rFonts w:ascii="Arial" w:hAnsi="Arial" w:cs="Arial"/>
              </w:rPr>
              <w:t>Trained staff</w:t>
            </w:r>
          </w:p>
        </w:tc>
        <w:tc>
          <w:tcPr>
            <w:tcW w:w="0" w:type="auto"/>
            <w:vAlign w:val="center"/>
            <w:hideMark/>
          </w:tcPr>
          <w:p w14:paraId="6D84DA10" w14:textId="77777777" w:rsidR="00F15668" w:rsidRPr="00F15668" w:rsidRDefault="00F15668" w:rsidP="00F15668">
            <w:pPr>
              <w:spacing w:line="360" w:lineRule="auto"/>
              <w:jc w:val="both"/>
              <w:rPr>
                <w:rFonts w:ascii="Arial" w:hAnsi="Arial" w:cs="Arial"/>
              </w:rPr>
            </w:pPr>
            <w:r w:rsidRPr="00F15668">
              <w:rPr>
                <w:rFonts w:ascii="Arial" w:hAnsi="Arial" w:cs="Arial"/>
              </w:rPr>
              <w:t>Fast service</w:t>
            </w:r>
          </w:p>
        </w:tc>
        <w:tc>
          <w:tcPr>
            <w:tcW w:w="0" w:type="auto"/>
            <w:vAlign w:val="center"/>
            <w:hideMark/>
          </w:tcPr>
          <w:p w14:paraId="1CAE843C" w14:textId="77777777" w:rsidR="00F15668" w:rsidRPr="00F15668" w:rsidRDefault="00F15668" w:rsidP="00F15668">
            <w:pPr>
              <w:spacing w:line="360" w:lineRule="auto"/>
              <w:jc w:val="both"/>
              <w:rPr>
                <w:rFonts w:ascii="Arial" w:hAnsi="Arial" w:cs="Arial"/>
              </w:rPr>
            </w:pPr>
            <w:r w:rsidRPr="00F15668">
              <w:rPr>
                <w:rFonts w:ascii="Arial" w:hAnsi="Arial" w:cs="Arial"/>
              </w:rPr>
              <w:t>Minimal staff workload</w:t>
            </w:r>
          </w:p>
        </w:tc>
      </w:tr>
      <w:tr w:rsidR="004C0094" w:rsidRPr="00F15668" w14:paraId="600FDB2B" w14:textId="77777777" w:rsidTr="004C0094">
        <w:trPr>
          <w:trHeight w:val="882"/>
          <w:tblCellSpacing w:w="15" w:type="dxa"/>
        </w:trPr>
        <w:tc>
          <w:tcPr>
            <w:tcW w:w="0" w:type="auto"/>
            <w:vAlign w:val="center"/>
            <w:hideMark/>
          </w:tcPr>
          <w:p w14:paraId="078688C1" w14:textId="77777777" w:rsidR="00F15668" w:rsidRPr="00F15668" w:rsidRDefault="00F15668" w:rsidP="00F15668">
            <w:pPr>
              <w:spacing w:line="360" w:lineRule="auto"/>
              <w:jc w:val="both"/>
              <w:rPr>
                <w:rFonts w:ascii="Arial" w:hAnsi="Arial" w:cs="Arial"/>
              </w:rPr>
            </w:pPr>
            <w:r w:rsidRPr="00F15668">
              <w:rPr>
                <w:rFonts w:ascii="Arial" w:hAnsi="Arial" w:cs="Arial"/>
                <w:b/>
                <w:bCs/>
              </w:rPr>
              <w:t>Process</w:t>
            </w:r>
          </w:p>
        </w:tc>
        <w:tc>
          <w:tcPr>
            <w:tcW w:w="0" w:type="auto"/>
            <w:vAlign w:val="center"/>
            <w:hideMark/>
          </w:tcPr>
          <w:p w14:paraId="4F390830" w14:textId="0D8F013A" w:rsidR="00F15668" w:rsidRPr="00F15668" w:rsidRDefault="00F15668" w:rsidP="00F15668">
            <w:pPr>
              <w:spacing w:line="360" w:lineRule="auto"/>
              <w:jc w:val="both"/>
              <w:rPr>
                <w:rFonts w:ascii="Arial" w:hAnsi="Arial" w:cs="Arial"/>
              </w:rPr>
            </w:pPr>
            <w:r w:rsidRPr="00F15668">
              <w:rPr>
                <w:rFonts w:ascii="Arial" w:hAnsi="Arial" w:cs="Arial"/>
              </w:rPr>
              <w:t xml:space="preserve">Scan </w:t>
            </w:r>
            <w:r w:rsidR="000B1DA3">
              <w:rPr>
                <w:rFonts w:ascii="Arial" w:hAnsi="Arial" w:cs="Arial"/>
              </w:rPr>
              <w:t>-</w:t>
            </w:r>
            <w:r w:rsidRPr="00F15668">
              <w:rPr>
                <w:rFonts w:ascii="Arial" w:hAnsi="Arial" w:cs="Arial"/>
              </w:rPr>
              <w:t xml:space="preserve"> return </w:t>
            </w:r>
            <w:r w:rsidR="000B1DA3">
              <w:rPr>
                <w:rFonts w:ascii="Arial" w:hAnsi="Arial" w:cs="Arial"/>
              </w:rPr>
              <w:t>-</w:t>
            </w:r>
            <w:r w:rsidRPr="00F15668">
              <w:rPr>
                <w:rFonts w:ascii="Arial" w:hAnsi="Arial" w:cs="Arial"/>
              </w:rPr>
              <w:t xml:space="preserve"> refund </w:t>
            </w:r>
            <w:r w:rsidR="000B1DA3">
              <w:rPr>
                <w:rFonts w:ascii="Arial" w:hAnsi="Arial" w:cs="Arial"/>
              </w:rPr>
              <w:t>-</w:t>
            </w:r>
            <w:r w:rsidRPr="00F15668">
              <w:rPr>
                <w:rFonts w:ascii="Arial" w:hAnsi="Arial" w:cs="Arial"/>
              </w:rPr>
              <w:t>cleaning</w:t>
            </w:r>
          </w:p>
        </w:tc>
        <w:tc>
          <w:tcPr>
            <w:tcW w:w="0" w:type="auto"/>
            <w:vAlign w:val="center"/>
            <w:hideMark/>
          </w:tcPr>
          <w:p w14:paraId="59FBFC7E" w14:textId="77777777" w:rsidR="00F15668" w:rsidRPr="00F15668" w:rsidRDefault="00F15668" w:rsidP="00F15668">
            <w:pPr>
              <w:spacing w:line="360" w:lineRule="auto"/>
              <w:jc w:val="both"/>
              <w:rPr>
                <w:rFonts w:ascii="Arial" w:hAnsi="Arial" w:cs="Arial"/>
              </w:rPr>
            </w:pPr>
            <w:r w:rsidRPr="00F15668">
              <w:rPr>
                <w:rFonts w:ascii="Arial" w:hAnsi="Arial" w:cs="Arial"/>
              </w:rPr>
              <w:t>Simple experience</w:t>
            </w:r>
          </w:p>
        </w:tc>
        <w:tc>
          <w:tcPr>
            <w:tcW w:w="0" w:type="auto"/>
            <w:vAlign w:val="center"/>
            <w:hideMark/>
          </w:tcPr>
          <w:p w14:paraId="33124C8F" w14:textId="56DBCBE8" w:rsidR="00F15668" w:rsidRPr="00F15668" w:rsidRDefault="00F15668" w:rsidP="00F15668">
            <w:pPr>
              <w:spacing w:line="360" w:lineRule="auto"/>
              <w:jc w:val="both"/>
              <w:rPr>
                <w:rFonts w:ascii="Arial" w:hAnsi="Arial" w:cs="Arial"/>
              </w:rPr>
            </w:pPr>
            <w:r w:rsidRPr="00F15668">
              <w:rPr>
                <w:rFonts w:ascii="Arial" w:hAnsi="Arial" w:cs="Arial"/>
              </w:rPr>
              <w:t>Target &lt;5 seconds</w:t>
            </w:r>
          </w:p>
        </w:tc>
      </w:tr>
      <w:tr w:rsidR="004C0094" w:rsidRPr="00F15668" w14:paraId="0EB620C6" w14:textId="77777777" w:rsidTr="004C0094">
        <w:trPr>
          <w:trHeight w:val="872"/>
          <w:tblCellSpacing w:w="15" w:type="dxa"/>
        </w:trPr>
        <w:tc>
          <w:tcPr>
            <w:tcW w:w="0" w:type="auto"/>
            <w:tcBorders>
              <w:bottom w:val="nil"/>
            </w:tcBorders>
            <w:vAlign w:val="center"/>
            <w:hideMark/>
          </w:tcPr>
          <w:p w14:paraId="5B57FCED" w14:textId="77777777" w:rsidR="00F15668" w:rsidRPr="00F15668" w:rsidRDefault="00F15668" w:rsidP="00F15668">
            <w:pPr>
              <w:spacing w:line="360" w:lineRule="auto"/>
              <w:jc w:val="both"/>
              <w:rPr>
                <w:rFonts w:ascii="Arial" w:hAnsi="Arial" w:cs="Arial"/>
              </w:rPr>
            </w:pPr>
            <w:r w:rsidRPr="00F15668">
              <w:rPr>
                <w:rFonts w:ascii="Arial" w:hAnsi="Arial" w:cs="Arial"/>
                <w:b/>
                <w:bCs/>
              </w:rPr>
              <w:t>Physical Evidence</w:t>
            </w:r>
          </w:p>
        </w:tc>
        <w:tc>
          <w:tcPr>
            <w:tcW w:w="0" w:type="auto"/>
            <w:tcBorders>
              <w:bottom w:val="nil"/>
            </w:tcBorders>
            <w:vAlign w:val="center"/>
            <w:hideMark/>
          </w:tcPr>
          <w:p w14:paraId="598EF70C" w14:textId="77777777" w:rsidR="00F15668" w:rsidRPr="00F15668" w:rsidRDefault="00F15668" w:rsidP="00F15668">
            <w:pPr>
              <w:spacing w:line="360" w:lineRule="auto"/>
              <w:jc w:val="both"/>
              <w:rPr>
                <w:rFonts w:ascii="Arial" w:hAnsi="Arial" w:cs="Arial"/>
              </w:rPr>
            </w:pPr>
            <w:r w:rsidRPr="00F15668">
              <w:rPr>
                <w:rFonts w:ascii="Arial" w:hAnsi="Arial" w:cs="Arial"/>
              </w:rPr>
              <w:t>Container, kiosk and app</w:t>
            </w:r>
          </w:p>
        </w:tc>
        <w:tc>
          <w:tcPr>
            <w:tcW w:w="0" w:type="auto"/>
            <w:tcBorders>
              <w:bottom w:val="nil"/>
            </w:tcBorders>
            <w:vAlign w:val="center"/>
            <w:hideMark/>
          </w:tcPr>
          <w:p w14:paraId="5CA8773A" w14:textId="77777777" w:rsidR="00F15668" w:rsidRPr="00F15668" w:rsidRDefault="00F15668" w:rsidP="00F15668">
            <w:pPr>
              <w:spacing w:line="360" w:lineRule="auto"/>
              <w:jc w:val="both"/>
              <w:rPr>
                <w:rFonts w:ascii="Arial" w:hAnsi="Arial" w:cs="Arial"/>
              </w:rPr>
            </w:pPr>
            <w:r w:rsidRPr="00F15668">
              <w:rPr>
                <w:rFonts w:ascii="Arial" w:hAnsi="Arial" w:cs="Arial"/>
              </w:rPr>
              <w:t>Builds trust</w:t>
            </w:r>
          </w:p>
        </w:tc>
        <w:tc>
          <w:tcPr>
            <w:tcW w:w="0" w:type="auto"/>
            <w:tcBorders>
              <w:bottom w:val="nil"/>
            </w:tcBorders>
            <w:vAlign w:val="center"/>
            <w:hideMark/>
          </w:tcPr>
          <w:p w14:paraId="45F2CD2D" w14:textId="77777777" w:rsidR="00F15668" w:rsidRPr="00F15668" w:rsidRDefault="00F15668" w:rsidP="00F15668">
            <w:pPr>
              <w:spacing w:line="360" w:lineRule="auto"/>
              <w:jc w:val="both"/>
              <w:rPr>
                <w:rFonts w:ascii="Arial" w:hAnsi="Arial" w:cs="Arial"/>
              </w:rPr>
            </w:pPr>
            <w:r w:rsidRPr="00F15668">
              <w:rPr>
                <w:rFonts w:ascii="Arial" w:hAnsi="Arial" w:cs="Arial"/>
              </w:rPr>
              <w:t>Clean, visible design</w:t>
            </w:r>
          </w:p>
        </w:tc>
      </w:tr>
    </w:tbl>
    <w:p w14:paraId="625F0C23" w14:textId="77777777" w:rsidR="00F15668" w:rsidRPr="00831F29" w:rsidRDefault="00F15668" w:rsidP="00831F29">
      <w:pPr>
        <w:spacing w:line="360" w:lineRule="auto"/>
        <w:jc w:val="both"/>
        <w:rPr>
          <w:rFonts w:ascii="Arial" w:hAnsi="Arial" w:cs="Arial"/>
        </w:rPr>
      </w:pPr>
    </w:p>
    <w:sectPr w:rsidR="00F15668" w:rsidRPr="00831F29" w:rsidSect="003E5919">
      <w:headerReference w:type="default" r:id="rId12"/>
      <w:pgSz w:w="11906" w:h="16838"/>
      <w:pgMar w:top="1440" w:right="1440" w:bottom="1440" w:left="1440" w:header="708" w:footer="708" w:gutter="0"/>
      <w:pgNumType w:fmt="lowerRoman"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7E70B" w14:textId="77777777" w:rsidR="006F3EA0" w:rsidRDefault="006F3EA0" w:rsidP="008F48D5">
      <w:r>
        <w:separator/>
      </w:r>
    </w:p>
  </w:endnote>
  <w:endnote w:type="continuationSeparator" w:id="0">
    <w:p w14:paraId="3D571391" w14:textId="77777777" w:rsidR="006F3EA0" w:rsidRDefault="006F3EA0" w:rsidP="008F4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506206"/>
      <w:docPartObj>
        <w:docPartGallery w:val="Page Numbers (Bottom of Page)"/>
        <w:docPartUnique/>
      </w:docPartObj>
    </w:sdtPr>
    <w:sdtContent>
      <w:p w14:paraId="4D385B35" w14:textId="2F9C751C" w:rsidR="003E5919" w:rsidRDefault="003E5919">
        <w:pPr>
          <w:pStyle w:val="Pieddepage"/>
          <w:jc w:val="right"/>
        </w:pPr>
        <w:r>
          <w:fldChar w:fldCharType="begin"/>
        </w:r>
        <w:r>
          <w:instrText>PAGE   \* MERGEFORMAT</w:instrText>
        </w:r>
        <w:r>
          <w:fldChar w:fldCharType="separate"/>
        </w:r>
        <w:r>
          <w:rPr>
            <w:lang w:val="fr-FR"/>
          </w:rPr>
          <w:t>2</w:t>
        </w:r>
        <w:r>
          <w:fldChar w:fldCharType="end"/>
        </w:r>
      </w:p>
    </w:sdtContent>
  </w:sdt>
  <w:p w14:paraId="37332300" w14:textId="77777777" w:rsidR="008F48D5" w:rsidRDefault="008F48D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F9890" w14:textId="77777777" w:rsidR="006F3EA0" w:rsidRDefault="006F3EA0" w:rsidP="008F48D5">
      <w:r>
        <w:separator/>
      </w:r>
    </w:p>
  </w:footnote>
  <w:footnote w:type="continuationSeparator" w:id="0">
    <w:p w14:paraId="1D742AA7" w14:textId="77777777" w:rsidR="006F3EA0" w:rsidRDefault="006F3EA0" w:rsidP="008F4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AD0E" w14:textId="77777777" w:rsidR="008F48D5" w:rsidRDefault="008F48D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F33B2" w14:textId="77777777" w:rsidR="003E5919" w:rsidRDefault="003E591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17456"/>
    <w:multiLevelType w:val="multilevel"/>
    <w:tmpl w:val="C73CE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05BAA"/>
    <w:multiLevelType w:val="hybridMultilevel"/>
    <w:tmpl w:val="7EECC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3F61A0"/>
    <w:multiLevelType w:val="hybridMultilevel"/>
    <w:tmpl w:val="64E64232"/>
    <w:lvl w:ilvl="0" w:tplc="518CE7DC">
      <w:start w:val="1"/>
      <w:numFmt w:val="decimal"/>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E01868"/>
    <w:multiLevelType w:val="multilevel"/>
    <w:tmpl w:val="250CC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CB2DC7"/>
    <w:multiLevelType w:val="multilevel"/>
    <w:tmpl w:val="AEBCD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4"/>
  </w:num>
  <w:num w:numId="2" w16cid:durableId="966158073">
    <w:abstractNumId w:val="5"/>
  </w:num>
  <w:num w:numId="3" w16cid:durableId="877475478">
    <w:abstractNumId w:val="15"/>
  </w:num>
  <w:num w:numId="4" w16cid:durableId="1865439684">
    <w:abstractNumId w:val="16"/>
  </w:num>
  <w:num w:numId="5" w16cid:durableId="296037109">
    <w:abstractNumId w:val="17"/>
  </w:num>
  <w:num w:numId="6" w16cid:durableId="1857650049">
    <w:abstractNumId w:val="7"/>
  </w:num>
  <w:num w:numId="7" w16cid:durableId="1295714836">
    <w:abstractNumId w:val="0"/>
  </w:num>
  <w:num w:numId="8" w16cid:durableId="1104423434">
    <w:abstractNumId w:val="11"/>
  </w:num>
  <w:num w:numId="9" w16cid:durableId="785196607">
    <w:abstractNumId w:val="20"/>
  </w:num>
  <w:num w:numId="10" w16cid:durableId="1805731991">
    <w:abstractNumId w:val="18"/>
  </w:num>
  <w:num w:numId="11" w16cid:durableId="508838147">
    <w:abstractNumId w:val="3"/>
  </w:num>
  <w:num w:numId="12" w16cid:durableId="477303180">
    <w:abstractNumId w:val="13"/>
  </w:num>
  <w:num w:numId="13" w16cid:durableId="1043408458">
    <w:abstractNumId w:val="12"/>
  </w:num>
  <w:num w:numId="14" w16cid:durableId="453400969">
    <w:abstractNumId w:val="1"/>
  </w:num>
  <w:num w:numId="15" w16cid:durableId="1524706236">
    <w:abstractNumId w:val="22"/>
  </w:num>
  <w:num w:numId="16" w16cid:durableId="1474368624">
    <w:abstractNumId w:val="9"/>
  </w:num>
  <w:num w:numId="17" w16cid:durableId="1082482068">
    <w:abstractNumId w:val="6"/>
  </w:num>
  <w:num w:numId="18" w16cid:durableId="356203542">
    <w:abstractNumId w:val="14"/>
  </w:num>
  <w:num w:numId="19" w16cid:durableId="1550454705">
    <w:abstractNumId w:val="2"/>
  </w:num>
  <w:num w:numId="20" w16cid:durableId="2042322765">
    <w:abstractNumId w:val="21"/>
  </w:num>
  <w:num w:numId="21" w16cid:durableId="396099735">
    <w:abstractNumId w:val="19"/>
  </w:num>
  <w:num w:numId="22" w16cid:durableId="518008158">
    <w:abstractNumId w:val="8"/>
  </w:num>
  <w:num w:numId="23" w16cid:durableId="14306632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A5E34"/>
    <w:rsid w:val="000B1DA3"/>
    <w:rsid w:val="000D05E7"/>
    <w:rsid w:val="000F1EE5"/>
    <w:rsid w:val="001003E8"/>
    <w:rsid w:val="0012458D"/>
    <w:rsid w:val="0013304E"/>
    <w:rsid w:val="00136289"/>
    <w:rsid w:val="001A7736"/>
    <w:rsid w:val="001B052F"/>
    <w:rsid w:val="002A13F2"/>
    <w:rsid w:val="00306BFA"/>
    <w:rsid w:val="00332CC2"/>
    <w:rsid w:val="003674F5"/>
    <w:rsid w:val="00373A97"/>
    <w:rsid w:val="003C3073"/>
    <w:rsid w:val="003E5919"/>
    <w:rsid w:val="003F13AD"/>
    <w:rsid w:val="00402B2B"/>
    <w:rsid w:val="00417C64"/>
    <w:rsid w:val="00487CC3"/>
    <w:rsid w:val="004C0094"/>
    <w:rsid w:val="004E3F24"/>
    <w:rsid w:val="004F2663"/>
    <w:rsid w:val="005123A5"/>
    <w:rsid w:val="005A570C"/>
    <w:rsid w:val="005F44FD"/>
    <w:rsid w:val="00606D35"/>
    <w:rsid w:val="0061054B"/>
    <w:rsid w:val="00617CF1"/>
    <w:rsid w:val="0063268C"/>
    <w:rsid w:val="00646406"/>
    <w:rsid w:val="00665EE7"/>
    <w:rsid w:val="006673A3"/>
    <w:rsid w:val="006743F6"/>
    <w:rsid w:val="006A47F8"/>
    <w:rsid w:val="006C5147"/>
    <w:rsid w:val="006F0313"/>
    <w:rsid w:val="006F3EA0"/>
    <w:rsid w:val="0073681E"/>
    <w:rsid w:val="0083039D"/>
    <w:rsid w:val="00831F29"/>
    <w:rsid w:val="00843C8E"/>
    <w:rsid w:val="008763FA"/>
    <w:rsid w:val="00887CC5"/>
    <w:rsid w:val="008D5CE6"/>
    <w:rsid w:val="008F48D5"/>
    <w:rsid w:val="00953A71"/>
    <w:rsid w:val="009C42DF"/>
    <w:rsid w:val="009E58AF"/>
    <w:rsid w:val="00A01970"/>
    <w:rsid w:val="00A26EFB"/>
    <w:rsid w:val="00A70C24"/>
    <w:rsid w:val="00A91C99"/>
    <w:rsid w:val="00B12857"/>
    <w:rsid w:val="00C04CA6"/>
    <w:rsid w:val="00C51999"/>
    <w:rsid w:val="00C574B5"/>
    <w:rsid w:val="00C57D61"/>
    <w:rsid w:val="00CB01F0"/>
    <w:rsid w:val="00D965E4"/>
    <w:rsid w:val="00DD2198"/>
    <w:rsid w:val="00EC6978"/>
    <w:rsid w:val="00F1377E"/>
    <w:rsid w:val="00F15668"/>
    <w:rsid w:val="00F274C7"/>
    <w:rsid w:val="00FF3D8D"/>
    <w:rsid w:val="00FF62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4640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64640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64640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64640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64640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64640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4640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4640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46406"/>
    <w:rPr>
      <w:rFonts w:eastAsiaTheme="majorEastAsia" w:cstheme="majorBidi"/>
      <w:color w:val="272727" w:themeColor="text1" w:themeTint="D8"/>
    </w:rPr>
  </w:style>
  <w:style w:type="paragraph" w:styleId="Titre">
    <w:name w:val="Title"/>
    <w:basedOn w:val="Normal"/>
    <w:next w:val="Normal"/>
    <w:link w:val="TitreC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4640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4640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46406"/>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646406"/>
    <w:rPr>
      <w:i/>
      <w:iCs/>
      <w:color w:val="404040" w:themeColor="text1" w:themeTint="BF"/>
    </w:rPr>
  </w:style>
  <w:style w:type="paragraph" w:styleId="Paragraphedeliste">
    <w:name w:val="List Paragraph"/>
    <w:basedOn w:val="Normal"/>
    <w:uiPriority w:val="34"/>
    <w:qFormat/>
    <w:rsid w:val="00646406"/>
    <w:pPr>
      <w:ind w:left="720"/>
      <w:contextualSpacing/>
    </w:pPr>
  </w:style>
  <w:style w:type="character" w:styleId="Accentuationintense">
    <w:name w:val="Intense Emphasis"/>
    <w:basedOn w:val="Policepardfaut"/>
    <w:uiPriority w:val="21"/>
    <w:qFormat/>
    <w:rsid w:val="00646406"/>
    <w:rPr>
      <w:i/>
      <w:iCs/>
      <w:color w:val="0F4761" w:themeColor="accent1" w:themeShade="BF"/>
    </w:rPr>
  </w:style>
  <w:style w:type="paragraph" w:styleId="Citationintense">
    <w:name w:val="Intense Quote"/>
    <w:basedOn w:val="Normal"/>
    <w:next w:val="Normal"/>
    <w:link w:val="CitationintenseC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46406"/>
    <w:rPr>
      <w:i/>
      <w:iCs/>
      <w:color w:val="0F4761" w:themeColor="accent1" w:themeShade="BF"/>
    </w:rPr>
  </w:style>
  <w:style w:type="character" w:styleId="Rfrenceintense">
    <w:name w:val="Intense Reference"/>
    <w:basedOn w:val="Policepardfaut"/>
    <w:uiPriority w:val="32"/>
    <w:qFormat/>
    <w:rsid w:val="00646406"/>
    <w:rPr>
      <w:b/>
      <w:bCs/>
      <w:smallCaps/>
      <w:color w:val="0F4761" w:themeColor="accent1" w:themeShade="BF"/>
      <w:spacing w:val="5"/>
    </w:rPr>
  </w:style>
  <w:style w:type="paragraph" w:styleId="En-ttedetabledesmatires">
    <w:name w:val="TOC Heading"/>
    <w:basedOn w:val="Titre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M1">
    <w:name w:val="toc 1"/>
    <w:basedOn w:val="Normal"/>
    <w:next w:val="Normal"/>
    <w:autoRedefine/>
    <w:uiPriority w:val="39"/>
    <w:unhideWhenUsed/>
    <w:rsid w:val="00CB01F0"/>
    <w:pPr>
      <w:spacing w:before="120"/>
    </w:pPr>
    <w:rPr>
      <w:b/>
      <w:bCs/>
      <w:i/>
      <w:iCs/>
    </w:rPr>
  </w:style>
  <w:style w:type="character" w:styleId="Lienhypertexte">
    <w:name w:val="Hyperlink"/>
    <w:basedOn w:val="Policepardfaut"/>
    <w:uiPriority w:val="99"/>
    <w:unhideWhenUsed/>
    <w:rsid w:val="00CB01F0"/>
    <w:rPr>
      <w:color w:val="467886" w:themeColor="hyperlink"/>
      <w:u w:val="single"/>
    </w:rPr>
  </w:style>
  <w:style w:type="paragraph" w:styleId="TM2">
    <w:name w:val="toc 2"/>
    <w:basedOn w:val="Normal"/>
    <w:next w:val="Normal"/>
    <w:autoRedefine/>
    <w:uiPriority w:val="39"/>
    <w:unhideWhenUsed/>
    <w:rsid w:val="00CB01F0"/>
    <w:pPr>
      <w:spacing w:before="120"/>
      <w:ind w:left="240"/>
    </w:pPr>
    <w:rPr>
      <w:b/>
      <w:bCs/>
      <w:sz w:val="22"/>
      <w:szCs w:val="22"/>
    </w:rPr>
  </w:style>
  <w:style w:type="paragraph" w:styleId="TM3">
    <w:name w:val="toc 3"/>
    <w:basedOn w:val="Normal"/>
    <w:next w:val="Normal"/>
    <w:autoRedefine/>
    <w:uiPriority w:val="39"/>
    <w:semiHidden/>
    <w:unhideWhenUsed/>
    <w:rsid w:val="00CB01F0"/>
    <w:pPr>
      <w:ind w:left="480"/>
    </w:pPr>
    <w:rPr>
      <w:sz w:val="20"/>
      <w:szCs w:val="20"/>
    </w:rPr>
  </w:style>
  <w:style w:type="paragraph" w:styleId="TM4">
    <w:name w:val="toc 4"/>
    <w:basedOn w:val="Normal"/>
    <w:next w:val="Normal"/>
    <w:autoRedefine/>
    <w:uiPriority w:val="39"/>
    <w:semiHidden/>
    <w:unhideWhenUsed/>
    <w:rsid w:val="00CB01F0"/>
    <w:pPr>
      <w:ind w:left="720"/>
    </w:pPr>
    <w:rPr>
      <w:sz w:val="20"/>
      <w:szCs w:val="20"/>
    </w:rPr>
  </w:style>
  <w:style w:type="paragraph" w:styleId="TM5">
    <w:name w:val="toc 5"/>
    <w:basedOn w:val="Normal"/>
    <w:next w:val="Normal"/>
    <w:autoRedefine/>
    <w:uiPriority w:val="39"/>
    <w:semiHidden/>
    <w:unhideWhenUsed/>
    <w:rsid w:val="00CB01F0"/>
    <w:pPr>
      <w:ind w:left="960"/>
    </w:pPr>
    <w:rPr>
      <w:sz w:val="20"/>
      <w:szCs w:val="20"/>
    </w:rPr>
  </w:style>
  <w:style w:type="paragraph" w:styleId="TM6">
    <w:name w:val="toc 6"/>
    <w:basedOn w:val="Normal"/>
    <w:next w:val="Normal"/>
    <w:autoRedefine/>
    <w:uiPriority w:val="39"/>
    <w:semiHidden/>
    <w:unhideWhenUsed/>
    <w:rsid w:val="00CB01F0"/>
    <w:pPr>
      <w:ind w:left="1200"/>
    </w:pPr>
    <w:rPr>
      <w:sz w:val="20"/>
      <w:szCs w:val="20"/>
    </w:rPr>
  </w:style>
  <w:style w:type="paragraph" w:styleId="TM7">
    <w:name w:val="toc 7"/>
    <w:basedOn w:val="Normal"/>
    <w:next w:val="Normal"/>
    <w:autoRedefine/>
    <w:uiPriority w:val="39"/>
    <w:semiHidden/>
    <w:unhideWhenUsed/>
    <w:rsid w:val="00CB01F0"/>
    <w:pPr>
      <w:ind w:left="1440"/>
    </w:pPr>
    <w:rPr>
      <w:sz w:val="20"/>
      <w:szCs w:val="20"/>
    </w:rPr>
  </w:style>
  <w:style w:type="paragraph" w:styleId="TM8">
    <w:name w:val="toc 8"/>
    <w:basedOn w:val="Normal"/>
    <w:next w:val="Normal"/>
    <w:autoRedefine/>
    <w:uiPriority w:val="39"/>
    <w:semiHidden/>
    <w:unhideWhenUsed/>
    <w:rsid w:val="00CB01F0"/>
    <w:pPr>
      <w:ind w:left="1680"/>
    </w:pPr>
    <w:rPr>
      <w:sz w:val="20"/>
      <w:szCs w:val="20"/>
    </w:rPr>
  </w:style>
  <w:style w:type="paragraph" w:styleId="TM9">
    <w:name w:val="toc 9"/>
    <w:basedOn w:val="Normal"/>
    <w:next w:val="Normal"/>
    <w:autoRedefine/>
    <w:uiPriority w:val="39"/>
    <w:semiHidden/>
    <w:unhideWhenUsed/>
    <w:rsid w:val="00CB01F0"/>
    <w:pPr>
      <w:ind w:left="1920"/>
    </w:pPr>
    <w:rPr>
      <w:sz w:val="20"/>
      <w:szCs w:val="20"/>
    </w:rPr>
  </w:style>
  <w:style w:type="paragraph" w:styleId="En-tte">
    <w:name w:val="header"/>
    <w:basedOn w:val="Normal"/>
    <w:link w:val="En-tteCar"/>
    <w:uiPriority w:val="99"/>
    <w:unhideWhenUsed/>
    <w:rsid w:val="008F48D5"/>
    <w:pPr>
      <w:tabs>
        <w:tab w:val="center" w:pos="4513"/>
        <w:tab w:val="right" w:pos="9026"/>
      </w:tabs>
    </w:pPr>
  </w:style>
  <w:style w:type="character" w:customStyle="1" w:styleId="En-tteCar">
    <w:name w:val="En-tête Car"/>
    <w:basedOn w:val="Policepardfaut"/>
    <w:link w:val="En-tte"/>
    <w:uiPriority w:val="99"/>
    <w:rsid w:val="008F48D5"/>
  </w:style>
  <w:style w:type="paragraph" w:styleId="Pieddepage">
    <w:name w:val="footer"/>
    <w:basedOn w:val="Normal"/>
    <w:link w:val="PieddepageCar"/>
    <w:uiPriority w:val="99"/>
    <w:unhideWhenUsed/>
    <w:rsid w:val="008F48D5"/>
    <w:pPr>
      <w:tabs>
        <w:tab w:val="center" w:pos="4513"/>
        <w:tab w:val="right" w:pos="9026"/>
      </w:tabs>
    </w:pPr>
  </w:style>
  <w:style w:type="character" w:customStyle="1" w:styleId="PieddepageCar">
    <w:name w:val="Pied de page Car"/>
    <w:basedOn w:val="Policepardfaut"/>
    <w:link w:val="Pieddepage"/>
    <w:uiPriority w:val="99"/>
    <w:rsid w:val="008F4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19</Pages>
  <Words>3562</Words>
  <Characters>20310</Characters>
  <Application>Microsoft Office Word</Application>
  <DocSecurity>0</DocSecurity>
  <Lines>169</Lines>
  <Paragraphs>47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Boubacar Ouedraogo</cp:lastModifiedBy>
  <cp:revision>14</cp:revision>
  <dcterms:created xsi:type="dcterms:W3CDTF">2025-07-23T11:58:00Z</dcterms:created>
  <dcterms:modified xsi:type="dcterms:W3CDTF">2026-08-14T00:36:00Z</dcterms:modified>
</cp:coreProperties>
</file>