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E2D7E" w14:textId="77777777" w:rsidR="00280D58" w:rsidRDefault="000B2E43" w:rsidP="00D82702">
      <w:pPr>
        <w:jc w:val="center"/>
        <w:rPr>
          <w:sz w:val="32"/>
          <w:szCs w:val="32"/>
        </w:rPr>
      </w:pPr>
      <w:bookmarkStart w:id="0" w:name="_Hlk187324048"/>
      <w:bookmarkEnd w:id="0"/>
      <w:r>
        <w:rPr>
          <w:noProof/>
          <w:sz w:val="56"/>
          <w:szCs w:val="56"/>
        </w:rPr>
        <w:drawing>
          <wp:inline distT="0" distB="0" distL="0" distR="0" wp14:anchorId="3D792A27" wp14:editId="3EEFD939">
            <wp:extent cx="3426460" cy="1438910"/>
            <wp:effectExtent l="0" t="0" r="2540" b="8890"/>
            <wp:docPr id="3" name="Picture 3" descr="A black and white sig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sign with black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6460" cy="1438910"/>
                    </a:xfrm>
                    <a:prstGeom prst="rect">
                      <a:avLst/>
                    </a:prstGeom>
                    <a:noFill/>
                  </pic:spPr>
                </pic:pic>
              </a:graphicData>
            </a:graphic>
          </wp:inline>
        </w:drawing>
      </w:r>
    </w:p>
    <w:p w14:paraId="754A50B4" w14:textId="7CD04325" w:rsidR="009F3E87" w:rsidRPr="009F3E87" w:rsidRDefault="00EC5E5A" w:rsidP="009F3E87">
      <w:pPr>
        <w:tabs>
          <w:tab w:val="left" w:pos="2380"/>
        </w:tabs>
        <w:spacing w:line="278" w:lineRule="auto"/>
        <w:jc w:val="center"/>
        <w:rPr>
          <w:b/>
          <w:bCs/>
          <w:sz w:val="36"/>
          <w:szCs w:val="36"/>
        </w:rPr>
      </w:pPr>
      <w:r>
        <w:rPr>
          <w:b/>
          <w:bCs/>
          <w:sz w:val="36"/>
          <w:szCs w:val="36"/>
        </w:rPr>
        <w:t>Low Pass and High Pass Filter Circuit Experiment</w:t>
      </w:r>
    </w:p>
    <w:p w14:paraId="08088C02" w14:textId="77777777" w:rsidR="009F3E87" w:rsidRDefault="009F3E87" w:rsidP="00280D58">
      <w:pPr>
        <w:jc w:val="center"/>
        <w:rPr>
          <w:sz w:val="32"/>
          <w:szCs w:val="32"/>
        </w:rPr>
      </w:pPr>
    </w:p>
    <w:p w14:paraId="13220D63" w14:textId="3F06EEEB" w:rsidR="000B2E43" w:rsidRPr="000B2E43" w:rsidRDefault="000B2E43" w:rsidP="00280D58">
      <w:pPr>
        <w:jc w:val="center"/>
        <w:rPr>
          <w:sz w:val="32"/>
          <w:szCs w:val="32"/>
        </w:rPr>
      </w:pPr>
      <w:r w:rsidRPr="000B2E43">
        <w:rPr>
          <w:sz w:val="32"/>
          <w:szCs w:val="32"/>
        </w:rPr>
        <w:t xml:space="preserve">University of Wales </w:t>
      </w:r>
      <w:r w:rsidR="00274423">
        <w:rPr>
          <w:sz w:val="32"/>
          <w:szCs w:val="32"/>
        </w:rPr>
        <w:t>T</w:t>
      </w:r>
      <w:r w:rsidRPr="000B2E43">
        <w:rPr>
          <w:sz w:val="32"/>
          <w:szCs w:val="32"/>
        </w:rPr>
        <w:t>rinity Saint David</w:t>
      </w:r>
    </w:p>
    <w:p w14:paraId="13A3D8CD" w14:textId="0AC49B2F" w:rsidR="000B2E43" w:rsidRPr="000B2E43" w:rsidRDefault="000B2E43" w:rsidP="000B2E43">
      <w:pPr>
        <w:tabs>
          <w:tab w:val="left" w:pos="2380"/>
        </w:tabs>
        <w:spacing w:line="278" w:lineRule="auto"/>
        <w:jc w:val="center"/>
        <w:rPr>
          <w:sz w:val="32"/>
          <w:szCs w:val="32"/>
        </w:rPr>
      </w:pPr>
      <w:r w:rsidRPr="000B2E43">
        <w:rPr>
          <w:sz w:val="32"/>
          <w:szCs w:val="32"/>
        </w:rPr>
        <w:t>School of Engineering</w:t>
      </w:r>
    </w:p>
    <w:p w14:paraId="557C2730" w14:textId="77777777" w:rsidR="00AA5B8E" w:rsidRDefault="000B2E43" w:rsidP="000B2E43">
      <w:pPr>
        <w:tabs>
          <w:tab w:val="left" w:pos="2380"/>
        </w:tabs>
        <w:spacing w:line="278" w:lineRule="auto"/>
        <w:jc w:val="center"/>
        <w:rPr>
          <w:sz w:val="32"/>
          <w:szCs w:val="32"/>
        </w:rPr>
      </w:pPr>
      <w:r w:rsidRPr="000B2E43">
        <w:rPr>
          <w:sz w:val="32"/>
          <w:szCs w:val="32"/>
        </w:rPr>
        <w:t xml:space="preserve">Charlie Gallagher </w:t>
      </w:r>
    </w:p>
    <w:p w14:paraId="4EBF4B81" w14:textId="2B6FCB98" w:rsidR="00AA5B8E" w:rsidRDefault="00AA5B8E" w:rsidP="000B2E43">
      <w:pPr>
        <w:tabs>
          <w:tab w:val="left" w:pos="2380"/>
        </w:tabs>
        <w:spacing w:line="278" w:lineRule="auto"/>
        <w:jc w:val="center"/>
        <w:rPr>
          <w:sz w:val="32"/>
          <w:szCs w:val="32"/>
        </w:rPr>
      </w:pPr>
      <w:r>
        <w:rPr>
          <w:sz w:val="32"/>
          <w:szCs w:val="32"/>
        </w:rPr>
        <w:t>2416608</w:t>
      </w:r>
    </w:p>
    <w:p w14:paraId="7914C0E4" w14:textId="5C092468" w:rsidR="00AA5B8E" w:rsidRDefault="00935DDB" w:rsidP="00AA5B8E">
      <w:pPr>
        <w:tabs>
          <w:tab w:val="left" w:pos="2380"/>
        </w:tabs>
        <w:spacing w:line="278" w:lineRule="auto"/>
        <w:jc w:val="center"/>
        <w:rPr>
          <w:sz w:val="32"/>
          <w:szCs w:val="32"/>
        </w:rPr>
      </w:pPr>
      <w:r>
        <w:rPr>
          <w:sz w:val="32"/>
          <w:szCs w:val="32"/>
        </w:rPr>
        <w:t>B</w:t>
      </w:r>
      <w:r w:rsidR="0068253D">
        <w:rPr>
          <w:sz w:val="32"/>
          <w:szCs w:val="32"/>
        </w:rPr>
        <w:t>E</w:t>
      </w:r>
      <w:r>
        <w:rPr>
          <w:sz w:val="32"/>
          <w:szCs w:val="32"/>
        </w:rPr>
        <w:t xml:space="preserve">ng (Hons) </w:t>
      </w:r>
      <w:r w:rsidR="00AA5B8E" w:rsidRPr="000B2E43">
        <w:rPr>
          <w:sz w:val="32"/>
          <w:szCs w:val="32"/>
        </w:rPr>
        <w:t>Manufacturing Systems Engineering</w:t>
      </w:r>
    </w:p>
    <w:p w14:paraId="1F81E969" w14:textId="492E40D1" w:rsidR="00AA5B8E" w:rsidRDefault="00476943" w:rsidP="000B2E43">
      <w:pPr>
        <w:tabs>
          <w:tab w:val="left" w:pos="2380"/>
        </w:tabs>
        <w:spacing w:line="278" w:lineRule="auto"/>
        <w:jc w:val="center"/>
        <w:rPr>
          <w:sz w:val="32"/>
          <w:szCs w:val="32"/>
        </w:rPr>
      </w:pPr>
      <w:r>
        <w:rPr>
          <w:sz w:val="32"/>
          <w:szCs w:val="32"/>
        </w:rPr>
        <w:t>06</w:t>
      </w:r>
      <w:r w:rsidR="00AA5B8E">
        <w:rPr>
          <w:sz w:val="32"/>
          <w:szCs w:val="32"/>
        </w:rPr>
        <w:t>/</w:t>
      </w:r>
      <w:r>
        <w:rPr>
          <w:sz w:val="32"/>
          <w:szCs w:val="32"/>
        </w:rPr>
        <w:t>06</w:t>
      </w:r>
      <w:r w:rsidR="00AA5B8E">
        <w:rPr>
          <w:sz w:val="32"/>
          <w:szCs w:val="32"/>
        </w:rPr>
        <w:t>/2</w:t>
      </w:r>
      <w:r w:rsidR="008E4612">
        <w:rPr>
          <w:sz w:val="32"/>
          <w:szCs w:val="32"/>
        </w:rPr>
        <w:t>5</w:t>
      </w:r>
    </w:p>
    <w:p w14:paraId="2CEE8698" w14:textId="3DDC9013" w:rsidR="00AA5B8E" w:rsidRDefault="00EC5E5A" w:rsidP="000B2E43">
      <w:pPr>
        <w:tabs>
          <w:tab w:val="left" w:pos="2380"/>
        </w:tabs>
        <w:spacing w:line="278" w:lineRule="auto"/>
        <w:jc w:val="center"/>
        <w:rPr>
          <w:sz w:val="32"/>
          <w:szCs w:val="32"/>
        </w:rPr>
      </w:pPr>
      <w:r>
        <w:rPr>
          <w:sz w:val="32"/>
          <w:szCs w:val="32"/>
        </w:rPr>
        <w:t>Electrical</w:t>
      </w:r>
      <w:r w:rsidR="00EE4FFF">
        <w:rPr>
          <w:sz w:val="32"/>
          <w:szCs w:val="32"/>
        </w:rPr>
        <w:t xml:space="preserve"> and Electr</w:t>
      </w:r>
      <w:r w:rsidR="006C63BF">
        <w:rPr>
          <w:sz w:val="32"/>
          <w:szCs w:val="32"/>
        </w:rPr>
        <w:t>onic</w:t>
      </w:r>
      <w:r w:rsidR="00EE4FFF">
        <w:rPr>
          <w:sz w:val="32"/>
          <w:szCs w:val="32"/>
        </w:rPr>
        <w:t xml:space="preserve"> Principles </w:t>
      </w:r>
    </w:p>
    <w:p w14:paraId="1AA27799" w14:textId="25D53148" w:rsidR="00D82702" w:rsidRDefault="000B2E43" w:rsidP="00D82702">
      <w:pPr>
        <w:tabs>
          <w:tab w:val="left" w:pos="2380"/>
        </w:tabs>
        <w:spacing w:line="278" w:lineRule="auto"/>
        <w:jc w:val="center"/>
        <w:rPr>
          <w:sz w:val="32"/>
          <w:szCs w:val="32"/>
        </w:rPr>
      </w:pPr>
      <w:r w:rsidRPr="000B2E43">
        <w:rPr>
          <w:sz w:val="32"/>
          <w:szCs w:val="32"/>
        </w:rPr>
        <w:t>A</w:t>
      </w:r>
      <w:r w:rsidR="00EC5E5A">
        <w:rPr>
          <w:sz w:val="32"/>
          <w:szCs w:val="32"/>
        </w:rPr>
        <w:t>CDB4002</w:t>
      </w:r>
    </w:p>
    <w:p w14:paraId="4CE38DF6" w14:textId="5CFE2698" w:rsidR="00D82702" w:rsidRDefault="009C5F22" w:rsidP="006C6B26">
      <w:pPr>
        <w:tabs>
          <w:tab w:val="left" w:pos="2380"/>
        </w:tabs>
        <w:spacing w:line="278" w:lineRule="auto"/>
        <w:jc w:val="center"/>
        <w:rPr>
          <w:sz w:val="32"/>
          <w:szCs w:val="32"/>
        </w:rPr>
      </w:pPr>
      <w:r>
        <w:rPr>
          <w:sz w:val="32"/>
          <w:szCs w:val="32"/>
        </w:rPr>
        <w:t>2008</w:t>
      </w:r>
    </w:p>
    <w:p w14:paraId="56C75811" w14:textId="11F4E08D" w:rsidR="001B1F98" w:rsidRDefault="00857B29" w:rsidP="00D82702">
      <w:pPr>
        <w:tabs>
          <w:tab w:val="left" w:pos="2380"/>
        </w:tabs>
        <w:spacing w:line="278" w:lineRule="auto"/>
        <w:jc w:val="center"/>
        <w:rPr>
          <w:sz w:val="32"/>
          <w:szCs w:val="32"/>
        </w:rPr>
        <w:sectPr w:rsidR="001B1F98" w:rsidSect="00B23D89">
          <w:pgSz w:w="11906" w:h="16838"/>
          <w:pgMar w:top="1440" w:right="1440" w:bottom="1440" w:left="1440" w:header="708" w:footer="708" w:gutter="0"/>
          <w:pgNumType w:start="1"/>
          <w:cols w:space="708"/>
          <w:docGrid w:linePitch="360"/>
        </w:sectPr>
      </w:pPr>
      <w:r>
        <w:rPr>
          <w:noProof/>
          <w:sz w:val="32"/>
          <w:szCs w:val="32"/>
        </w:rPr>
        <w:drawing>
          <wp:inline distT="0" distB="0" distL="0" distR="0" wp14:anchorId="0A44DDCC" wp14:editId="176F56B9">
            <wp:extent cx="3046238" cy="1177290"/>
            <wp:effectExtent l="0" t="0" r="1905" b="3810"/>
            <wp:docPr id="15172984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2808" cy="1179829"/>
                    </a:xfrm>
                    <a:prstGeom prst="rect">
                      <a:avLst/>
                    </a:prstGeom>
                    <a:noFill/>
                    <a:ln>
                      <a:noFill/>
                    </a:ln>
                  </pic:spPr>
                </pic:pic>
              </a:graphicData>
            </a:graphic>
          </wp:inline>
        </w:drawing>
      </w:r>
    </w:p>
    <w:bookmarkStart w:id="1" w:name="_Toc199868905" w:displacedByCustomXml="next"/>
    <w:sdt>
      <w:sdtPr>
        <w:rPr>
          <w:rFonts w:asciiTheme="minorHAnsi" w:eastAsiaTheme="minorEastAsia" w:hAnsiTheme="minorHAnsi" w:cstheme="minorBidi"/>
          <w:color w:val="auto"/>
          <w:kern w:val="0"/>
          <w:sz w:val="22"/>
          <w:szCs w:val="22"/>
          <w:lang w:eastAsia="zh-CN"/>
          <w14:ligatures w14:val="none"/>
        </w:rPr>
        <w:id w:val="-1193693237"/>
        <w:docPartObj>
          <w:docPartGallery w:val="Table of Contents"/>
          <w:docPartUnique/>
        </w:docPartObj>
      </w:sdtPr>
      <w:sdtEndPr>
        <w:rPr>
          <w:b/>
          <w:bCs/>
        </w:rPr>
      </w:sdtEndPr>
      <w:sdtContent>
        <w:p w14:paraId="4EBE550E" w14:textId="77777777" w:rsidR="0091046C" w:rsidRDefault="0091046C" w:rsidP="0091046C">
          <w:pPr>
            <w:pStyle w:val="Heading1"/>
            <w:numPr>
              <w:ilvl w:val="0"/>
              <w:numId w:val="0"/>
            </w:numPr>
          </w:pPr>
          <w:r>
            <w:t>Abstract</w:t>
          </w:r>
          <w:bookmarkEnd w:id="1"/>
        </w:p>
        <w:p w14:paraId="5A423EBB" w14:textId="06849CF5" w:rsidR="0073056D" w:rsidRPr="0073056D" w:rsidRDefault="0073056D" w:rsidP="0073056D">
          <w:pPr>
            <w:rPr>
              <w:lang w:eastAsia="en-US"/>
            </w:rPr>
          </w:pPr>
          <w:r w:rsidRPr="0073056D">
            <w:rPr>
              <w:lang w:eastAsia="en-US"/>
            </w:rPr>
            <w:t>This assignment involved building and testing two types of filter circuits</w:t>
          </w:r>
          <w:r w:rsidR="00BB7F41">
            <w:rPr>
              <w:lang w:eastAsia="en-US"/>
            </w:rPr>
            <w:t xml:space="preserve">, a </w:t>
          </w:r>
          <w:r w:rsidRPr="0073056D">
            <w:rPr>
              <w:lang w:eastAsia="en-US"/>
            </w:rPr>
            <w:t>low-pass and high-pass</w:t>
          </w:r>
          <w:r w:rsidR="00BB7F41">
            <w:rPr>
              <w:lang w:eastAsia="en-US"/>
            </w:rPr>
            <w:t xml:space="preserve"> filter, b</w:t>
          </w:r>
          <w:r w:rsidRPr="0073056D">
            <w:rPr>
              <w:lang w:eastAsia="en-US"/>
            </w:rPr>
            <w:t xml:space="preserve">oth on a breadboard and in Proteus. Each circuit was powered by a 5V pk-to-pk input signal with no offset or phase shift. Voltage readings were taken across a range of frequencies from 100 Hz to 300 kHz. These readings were used to calculate attenuation using the standard formula, and the results were then plotted to find the -3 dB points, which helped determine the cut-off frequencies </w:t>
          </w:r>
          <w:r w:rsidR="00767021" w:rsidRPr="004D2039">
            <w:rPr>
              <w:color w:val="000000" w:themeColor="text1"/>
              <w:lang w:eastAsia="en-US"/>
            </w:rPr>
            <w:t>(</w:t>
          </w:r>
          <m:oMath>
            <m:r>
              <w:rPr>
                <w:rFonts w:ascii="Cambria Math" w:hAnsi="Cambria Math"/>
                <w:color w:val="000000" w:themeColor="text1"/>
                <w:lang w:eastAsia="en-US"/>
              </w:rPr>
              <m:t>Fc)</m:t>
            </m:r>
          </m:oMath>
          <w:r w:rsidRPr="0073056D">
            <w:rPr>
              <w:lang w:eastAsia="en-US"/>
            </w:rPr>
            <w:t xml:space="preserve"> for each filter.</w:t>
          </w:r>
        </w:p>
        <w:p w14:paraId="3A6D84A5" w14:textId="7616B12A" w:rsidR="0073056D" w:rsidRPr="0073056D" w:rsidRDefault="0073056D" w:rsidP="0073056D">
          <w:pPr>
            <w:rPr>
              <w:lang w:eastAsia="en-US"/>
            </w:rPr>
          </w:pPr>
          <w:r w:rsidRPr="0073056D">
            <w:rPr>
              <w:lang w:eastAsia="en-US"/>
            </w:rPr>
            <w:t xml:space="preserve">The low-pass filter </w:t>
          </w:r>
          <w:r w:rsidR="00000966">
            <w:rPr>
              <w:lang w:eastAsia="en-US"/>
            </w:rPr>
            <w:t xml:space="preserve">equated </w:t>
          </w:r>
          <w:r w:rsidR="004419CA">
            <w:rPr>
              <w:lang w:eastAsia="en-US"/>
            </w:rPr>
            <w:t xml:space="preserve">circuit </w:t>
          </w:r>
          <w:r w:rsidRPr="0073056D">
            <w:rPr>
              <w:lang w:eastAsia="en-US"/>
            </w:rPr>
            <w:t>showed a cut-off frequency between 265</w:t>
          </w:r>
          <w:r w:rsidR="00DA221E">
            <w:rPr>
              <w:lang w:eastAsia="en-US"/>
            </w:rPr>
            <w:t>00</w:t>
          </w:r>
          <w:r w:rsidRPr="0073056D">
            <w:rPr>
              <w:lang w:eastAsia="en-US"/>
            </w:rPr>
            <w:t xml:space="preserve"> Hz and 27</w:t>
          </w:r>
          <w:r w:rsidR="00DA221E">
            <w:rPr>
              <w:lang w:eastAsia="en-US"/>
            </w:rPr>
            <w:t>000</w:t>
          </w:r>
          <w:r w:rsidRPr="0073056D">
            <w:rPr>
              <w:lang w:eastAsia="en-US"/>
            </w:rPr>
            <w:t xml:space="preserve"> Hz, </w:t>
          </w:r>
          <w:r w:rsidR="004419CA">
            <w:rPr>
              <w:lang w:eastAsia="en-US"/>
            </w:rPr>
            <w:t xml:space="preserve">and the measured between 26000 Hz and 26500 </w:t>
          </w:r>
          <w:r w:rsidR="00622579">
            <w:rPr>
              <w:lang w:eastAsia="en-US"/>
            </w:rPr>
            <w:t>Hz.</w:t>
          </w:r>
          <w:r w:rsidR="004419CA">
            <w:rPr>
              <w:lang w:eastAsia="en-US"/>
            </w:rPr>
            <w:t xml:space="preserve"> W</w:t>
          </w:r>
          <w:r w:rsidRPr="0073056D">
            <w:rPr>
              <w:lang w:eastAsia="en-US"/>
            </w:rPr>
            <w:t xml:space="preserve">hile the high-pass </w:t>
          </w:r>
          <w:r w:rsidR="004419CA">
            <w:rPr>
              <w:lang w:eastAsia="en-US"/>
            </w:rPr>
            <w:t xml:space="preserve">equated </w:t>
          </w:r>
          <w:r w:rsidRPr="0073056D">
            <w:rPr>
              <w:lang w:eastAsia="en-US"/>
            </w:rPr>
            <w:t xml:space="preserve">filter had a cut-off frequency between </w:t>
          </w:r>
          <w:r w:rsidR="006935B1">
            <w:rPr>
              <w:lang w:eastAsia="en-US"/>
            </w:rPr>
            <w:t>1100</w:t>
          </w:r>
          <w:r w:rsidRPr="0073056D">
            <w:rPr>
              <w:lang w:eastAsia="en-US"/>
            </w:rPr>
            <w:t xml:space="preserve"> Hz and 1</w:t>
          </w:r>
          <w:r w:rsidR="006935B1">
            <w:rPr>
              <w:lang w:eastAsia="en-US"/>
            </w:rPr>
            <w:t>150</w:t>
          </w:r>
          <w:r w:rsidRPr="0073056D">
            <w:rPr>
              <w:lang w:eastAsia="en-US"/>
            </w:rPr>
            <w:t xml:space="preserve"> kHz</w:t>
          </w:r>
          <w:r w:rsidR="004419CA">
            <w:rPr>
              <w:lang w:eastAsia="en-US"/>
            </w:rPr>
            <w:t xml:space="preserve">, the measured between </w:t>
          </w:r>
          <w:r w:rsidR="00583307">
            <w:rPr>
              <w:lang w:eastAsia="en-US"/>
            </w:rPr>
            <w:t>975</w:t>
          </w:r>
          <w:r w:rsidR="00AA1746">
            <w:rPr>
              <w:lang w:eastAsia="en-US"/>
            </w:rPr>
            <w:t xml:space="preserve"> Hz and </w:t>
          </w:r>
          <w:r w:rsidR="00583307">
            <w:rPr>
              <w:lang w:eastAsia="en-US"/>
            </w:rPr>
            <w:t>1000</w:t>
          </w:r>
          <w:r w:rsidR="00AA1746">
            <w:rPr>
              <w:lang w:eastAsia="en-US"/>
            </w:rPr>
            <w:t xml:space="preserve"> Hz</w:t>
          </w:r>
          <w:r w:rsidRPr="0073056D">
            <w:rPr>
              <w:lang w:eastAsia="en-US"/>
            </w:rPr>
            <w:t>. Both the breadboard and Proteus circuits gave similar results, suggesting the method and measurements were accurate. The graphs showed how the attenuation changed with frequency and made it clear where the filters started to attenuate the signal.</w:t>
          </w:r>
        </w:p>
        <w:p w14:paraId="16867952" w14:textId="4F6D0C45" w:rsidR="0073056D" w:rsidRPr="0073056D" w:rsidRDefault="0073056D" w:rsidP="0073056D">
          <w:pPr>
            <w:rPr>
              <w:lang w:eastAsia="en-US"/>
            </w:rPr>
          </w:pPr>
          <w:r w:rsidRPr="0073056D">
            <w:rPr>
              <w:lang w:eastAsia="en-US"/>
            </w:rPr>
            <w:t xml:space="preserve">Some minor issues were found in the spacing of the frequency measurements, and improvements were suggested, such as using equal gaps between frequencies and doing all tests on the same day with the same equipment to reduce variation. The experiment also looked at how capacitive reactance changes with frequency and affects </w:t>
          </w:r>
          <w:r w:rsidR="00622579">
            <w:rPr>
              <w:lang w:eastAsia="en-US"/>
            </w:rPr>
            <w:t xml:space="preserve">the </w:t>
          </w:r>
          <w:r w:rsidRPr="0073056D">
            <w:rPr>
              <w:lang w:eastAsia="en-US"/>
            </w:rPr>
            <w:t>voltage across the circuit.</w:t>
          </w:r>
        </w:p>
        <w:p w14:paraId="3FE90E4A" w14:textId="77777777" w:rsidR="0073056D" w:rsidRPr="0073056D" w:rsidRDefault="0073056D" w:rsidP="0073056D">
          <w:pPr>
            <w:rPr>
              <w:lang w:eastAsia="en-US"/>
            </w:rPr>
          </w:pPr>
          <w:r w:rsidRPr="0073056D">
            <w:rPr>
              <w:lang w:eastAsia="en-US"/>
            </w:rPr>
            <w:t>Overall, the experiment was successful. The data was consistent, the filters behaved as expected, and the method used to measure and calculate results worked well. A few improvements could make the results even more reliable if the experiment were repeated.</w:t>
          </w:r>
        </w:p>
        <w:p w14:paraId="00F0427D" w14:textId="77777777" w:rsidR="0073056D" w:rsidRPr="0073056D" w:rsidRDefault="0073056D" w:rsidP="0073056D">
          <w:pPr>
            <w:rPr>
              <w:lang w:eastAsia="en-US"/>
            </w:rPr>
          </w:pPr>
        </w:p>
        <w:p w14:paraId="5077DEE1" w14:textId="7B5FA33D" w:rsidR="001B1F98" w:rsidRPr="001B1F98" w:rsidRDefault="001B1F98" w:rsidP="001B1F98">
          <w:pPr>
            <w:pStyle w:val="TOCHeading"/>
            <w:numPr>
              <w:ilvl w:val="0"/>
              <w:numId w:val="0"/>
            </w:numPr>
            <w:ind w:left="432" w:hanging="432"/>
            <w:rPr>
              <w:sz w:val="40"/>
              <w:szCs w:val="40"/>
            </w:rPr>
          </w:pPr>
          <w:r w:rsidRPr="001B1F98">
            <w:rPr>
              <w:sz w:val="40"/>
              <w:szCs w:val="40"/>
            </w:rPr>
            <w:t>Table of Contents</w:t>
          </w:r>
        </w:p>
        <w:p w14:paraId="68915977" w14:textId="169EDCC9" w:rsidR="004F19B6" w:rsidRDefault="001B1F9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9868905" w:history="1">
            <w:r w:rsidR="004F19B6" w:rsidRPr="00124CE9">
              <w:rPr>
                <w:rStyle w:val="Hyperlink"/>
                <w:noProof/>
              </w:rPr>
              <w:t>Abstract</w:t>
            </w:r>
            <w:r w:rsidR="004F19B6">
              <w:rPr>
                <w:noProof/>
                <w:webHidden/>
              </w:rPr>
              <w:tab/>
            </w:r>
            <w:r w:rsidR="004F19B6">
              <w:rPr>
                <w:noProof/>
                <w:webHidden/>
              </w:rPr>
              <w:fldChar w:fldCharType="begin"/>
            </w:r>
            <w:r w:rsidR="004F19B6">
              <w:rPr>
                <w:noProof/>
                <w:webHidden/>
              </w:rPr>
              <w:instrText xml:space="preserve"> PAGEREF _Toc199868905 \h </w:instrText>
            </w:r>
            <w:r w:rsidR="004F19B6">
              <w:rPr>
                <w:noProof/>
                <w:webHidden/>
              </w:rPr>
            </w:r>
            <w:r w:rsidR="004F19B6">
              <w:rPr>
                <w:noProof/>
                <w:webHidden/>
              </w:rPr>
              <w:fldChar w:fldCharType="separate"/>
            </w:r>
            <w:r w:rsidR="004F19B6">
              <w:rPr>
                <w:noProof/>
                <w:webHidden/>
              </w:rPr>
              <w:t>i</w:t>
            </w:r>
            <w:r w:rsidR="004F19B6">
              <w:rPr>
                <w:noProof/>
                <w:webHidden/>
              </w:rPr>
              <w:fldChar w:fldCharType="end"/>
            </w:r>
          </w:hyperlink>
        </w:p>
        <w:p w14:paraId="2B22069E" w14:textId="36A8E51A" w:rsidR="004F19B6" w:rsidRDefault="004F19B6">
          <w:pPr>
            <w:pStyle w:val="TOC1"/>
            <w:tabs>
              <w:tab w:val="right" w:leader="dot" w:pos="9016"/>
            </w:tabs>
            <w:rPr>
              <w:noProof/>
              <w:kern w:val="2"/>
              <w:sz w:val="24"/>
              <w:szCs w:val="24"/>
              <w:lang w:eastAsia="en-GB"/>
              <w14:ligatures w14:val="standardContextual"/>
            </w:rPr>
          </w:pPr>
          <w:hyperlink w:anchor="_Toc199868906" w:history="1">
            <w:r w:rsidRPr="00124CE9">
              <w:rPr>
                <w:rStyle w:val="Hyperlink"/>
                <w:noProof/>
              </w:rPr>
              <w:t>List of Figures</w:t>
            </w:r>
            <w:r>
              <w:rPr>
                <w:noProof/>
                <w:webHidden/>
              </w:rPr>
              <w:tab/>
            </w:r>
            <w:r>
              <w:rPr>
                <w:noProof/>
                <w:webHidden/>
              </w:rPr>
              <w:fldChar w:fldCharType="begin"/>
            </w:r>
            <w:r>
              <w:rPr>
                <w:noProof/>
                <w:webHidden/>
              </w:rPr>
              <w:instrText xml:space="preserve"> PAGEREF _Toc199868906 \h </w:instrText>
            </w:r>
            <w:r>
              <w:rPr>
                <w:noProof/>
                <w:webHidden/>
              </w:rPr>
            </w:r>
            <w:r>
              <w:rPr>
                <w:noProof/>
                <w:webHidden/>
              </w:rPr>
              <w:fldChar w:fldCharType="separate"/>
            </w:r>
            <w:r>
              <w:rPr>
                <w:noProof/>
                <w:webHidden/>
              </w:rPr>
              <w:t>ii</w:t>
            </w:r>
            <w:r>
              <w:rPr>
                <w:noProof/>
                <w:webHidden/>
              </w:rPr>
              <w:fldChar w:fldCharType="end"/>
            </w:r>
          </w:hyperlink>
        </w:p>
        <w:p w14:paraId="5364B3D0" w14:textId="44DD5004" w:rsidR="004F19B6" w:rsidRDefault="004F19B6">
          <w:pPr>
            <w:pStyle w:val="TOC1"/>
            <w:tabs>
              <w:tab w:val="left" w:pos="480"/>
              <w:tab w:val="right" w:leader="dot" w:pos="9016"/>
            </w:tabs>
            <w:rPr>
              <w:noProof/>
              <w:kern w:val="2"/>
              <w:sz w:val="24"/>
              <w:szCs w:val="24"/>
              <w:lang w:eastAsia="en-GB"/>
              <w14:ligatures w14:val="standardContextual"/>
            </w:rPr>
          </w:pPr>
          <w:hyperlink w:anchor="_Toc199868907" w:history="1">
            <w:r w:rsidRPr="00124CE9">
              <w:rPr>
                <w:rStyle w:val="Hyperlink"/>
                <w:noProof/>
              </w:rPr>
              <w:t>1</w:t>
            </w:r>
            <w:r>
              <w:rPr>
                <w:noProof/>
                <w:kern w:val="2"/>
                <w:sz w:val="24"/>
                <w:szCs w:val="24"/>
                <w:lang w:eastAsia="en-GB"/>
                <w14:ligatures w14:val="standardContextual"/>
              </w:rPr>
              <w:tab/>
            </w:r>
            <w:r w:rsidRPr="00124CE9">
              <w:rPr>
                <w:rStyle w:val="Hyperlink"/>
                <w:noProof/>
              </w:rPr>
              <w:t>Introduction</w:t>
            </w:r>
            <w:r>
              <w:rPr>
                <w:noProof/>
                <w:webHidden/>
              </w:rPr>
              <w:tab/>
            </w:r>
            <w:r>
              <w:rPr>
                <w:noProof/>
                <w:webHidden/>
              </w:rPr>
              <w:fldChar w:fldCharType="begin"/>
            </w:r>
            <w:r>
              <w:rPr>
                <w:noProof/>
                <w:webHidden/>
              </w:rPr>
              <w:instrText xml:space="preserve"> PAGEREF _Toc199868907 \h </w:instrText>
            </w:r>
            <w:r>
              <w:rPr>
                <w:noProof/>
                <w:webHidden/>
              </w:rPr>
            </w:r>
            <w:r>
              <w:rPr>
                <w:noProof/>
                <w:webHidden/>
              </w:rPr>
              <w:fldChar w:fldCharType="separate"/>
            </w:r>
            <w:r>
              <w:rPr>
                <w:noProof/>
                <w:webHidden/>
              </w:rPr>
              <w:t>1</w:t>
            </w:r>
            <w:r>
              <w:rPr>
                <w:noProof/>
                <w:webHidden/>
              </w:rPr>
              <w:fldChar w:fldCharType="end"/>
            </w:r>
          </w:hyperlink>
        </w:p>
        <w:p w14:paraId="5953194A" w14:textId="323CE82B" w:rsidR="004F19B6" w:rsidRDefault="004F19B6">
          <w:pPr>
            <w:pStyle w:val="TOC2"/>
            <w:tabs>
              <w:tab w:val="left" w:pos="960"/>
              <w:tab w:val="right" w:leader="dot" w:pos="9016"/>
            </w:tabs>
            <w:rPr>
              <w:noProof/>
              <w:kern w:val="2"/>
              <w:sz w:val="24"/>
              <w:szCs w:val="24"/>
              <w:lang w:eastAsia="en-GB"/>
              <w14:ligatures w14:val="standardContextual"/>
            </w:rPr>
          </w:pPr>
          <w:hyperlink w:anchor="_Toc199868908" w:history="1">
            <w:r w:rsidRPr="00124CE9">
              <w:rPr>
                <w:rStyle w:val="Hyperlink"/>
                <w:noProof/>
              </w:rPr>
              <w:t>1.1</w:t>
            </w:r>
            <w:r>
              <w:rPr>
                <w:noProof/>
                <w:kern w:val="2"/>
                <w:sz w:val="24"/>
                <w:szCs w:val="24"/>
                <w:lang w:eastAsia="en-GB"/>
                <w14:ligatures w14:val="standardContextual"/>
              </w:rPr>
              <w:tab/>
            </w:r>
            <w:r w:rsidRPr="00124CE9">
              <w:rPr>
                <w:rStyle w:val="Hyperlink"/>
                <w:noProof/>
              </w:rPr>
              <w:t>Filters</w:t>
            </w:r>
            <w:r>
              <w:rPr>
                <w:noProof/>
                <w:webHidden/>
              </w:rPr>
              <w:tab/>
            </w:r>
            <w:r>
              <w:rPr>
                <w:noProof/>
                <w:webHidden/>
              </w:rPr>
              <w:fldChar w:fldCharType="begin"/>
            </w:r>
            <w:r>
              <w:rPr>
                <w:noProof/>
                <w:webHidden/>
              </w:rPr>
              <w:instrText xml:space="preserve"> PAGEREF _Toc199868908 \h </w:instrText>
            </w:r>
            <w:r>
              <w:rPr>
                <w:noProof/>
                <w:webHidden/>
              </w:rPr>
            </w:r>
            <w:r>
              <w:rPr>
                <w:noProof/>
                <w:webHidden/>
              </w:rPr>
              <w:fldChar w:fldCharType="separate"/>
            </w:r>
            <w:r>
              <w:rPr>
                <w:noProof/>
                <w:webHidden/>
              </w:rPr>
              <w:t>1</w:t>
            </w:r>
            <w:r>
              <w:rPr>
                <w:noProof/>
                <w:webHidden/>
              </w:rPr>
              <w:fldChar w:fldCharType="end"/>
            </w:r>
          </w:hyperlink>
        </w:p>
        <w:p w14:paraId="63FE06D8" w14:textId="1347D580" w:rsidR="004F19B6" w:rsidRDefault="004F19B6">
          <w:pPr>
            <w:pStyle w:val="TOC1"/>
            <w:tabs>
              <w:tab w:val="left" w:pos="480"/>
              <w:tab w:val="right" w:leader="dot" w:pos="9016"/>
            </w:tabs>
            <w:rPr>
              <w:noProof/>
              <w:kern w:val="2"/>
              <w:sz w:val="24"/>
              <w:szCs w:val="24"/>
              <w:lang w:eastAsia="en-GB"/>
              <w14:ligatures w14:val="standardContextual"/>
            </w:rPr>
          </w:pPr>
          <w:hyperlink w:anchor="_Toc199868909" w:history="1">
            <w:r w:rsidRPr="00124CE9">
              <w:rPr>
                <w:rStyle w:val="Hyperlink"/>
                <w:noProof/>
              </w:rPr>
              <w:t>2</w:t>
            </w:r>
            <w:r>
              <w:rPr>
                <w:noProof/>
                <w:kern w:val="2"/>
                <w:sz w:val="24"/>
                <w:szCs w:val="24"/>
                <w:lang w:eastAsia="en-GB"/>
                <w14:ligatures w14:val="standardContextual"/>
              </w:rPr>
              <w:tab/>
            </w:r>
            <w:r w:rsidRPr="00124CE9">
              <w:rPr>
                <w:rStyle w:val="Hyperlink"/>
                <w:noProof/>
              </w:rPr>
              <w:t>Circuit Descriptions</w:t>
            </w:r>
            <w:r>
              <w:rPr>
                <w:noProof/>
                <w:webHidden/>
              </w:rPr>
              <w:tab/>
            </w:r>
            <w:r>
              <w:rPr>
                <w:noProof/>
                <w:webHidden/>
              </w:rPr>
              <w:fldChar w:fldCharType="begin"/>
            </w:r>
            <w:r>
              <w:rPr>
                <w:noProof/>
                <w:webHidden/>
              </w:rPr>
              <w:instrText xml:space="preserve"> PAGEREF _Toc199868909 \h </w:instrText>
            </w:r>
            <w:r>
              <w:rPr>
                <w:noProof/>
                <w:webHidden/>
              </w:rPr>
            </w:r>
            <w:r>
              <w:rPr>
                <w:noProof/>
                <w:webHidden/>
              </w:rPr>
              <w:fldChar w:fldCharType="separate"/>
            </w:r>
            <w:r>
              <w:rPr>
                <w:noProof/>
                <w:webHidden/>
              </w:rPr>
              <w:t>3</w:t>
            </w:r>
            <w:r>
              <w:rPr>
                <w:noProof/>
                <w:webHidden/>
              </w:rPr>
              <w:fldChar w:fldCharType="end"/>
            </w:r>
          </w:hyperlink>
        </w:p>
        <w:p w14:paraId="235979F1" w14:textId="546EDF0A" w:rsidR="004F19B6" w:rsidRDefault="004F19B6">
          <w:pPr>
            <w:pStyle w:val="TOC2"/>
            <w:tabs>
              <w:tab w:val="left" w:pos="960"/>
              <w:tab w:val="right" w:leader="dot" w:pos="9016"/>
            </w:tabs>
            <w:rPr>
              <w:noProof/>
              <w:kern w:val="2"/>
              <w:sz w:val="24"/>
              <w:szCs w:val="24"/>
              <w:lang w:eastAsia="en-GB"/>
              <w14:ligatures w14:val="standardContextual"/>
            </w:rPr>
          </w:pPr>
          <w:hyperlink w:anchor="_Toc199868910" w:history="1">
            <w:r w:rsidRPr="00124CE9">
              <w:rPr>
                <w:rStyle w:val="Hyperlink"/>
                <w:noProof/>
              </w:rPr>
              <w:t>2.1</w:t>
            </w:r>
            <w:r>
              <w:rPr>
                <w:noProof/>
                <w:kern w:val="2"/>
                <w:sz w:val="24"/>
                <w:szCs w:val="24"/>
                <w:lang w:eastAsia="en-GB"/>
                <w14:ligatures w14:val="standardContextual"/>
              </w:rPr>
              <w:tab/>
            </w:r>
            <w:r w:rsidRPr="00124CE9">
              <w:rPr>
                <w:rStyle w:val="Hyperlink"/>
                <w:noProof/>
              </w:rPr>
              <w:t>Low Pass Filter Circuit</w:t>
            </w:r>
            <w:r>
              <w:rPr>
                <w:noProof/>
                <w:webHidden/>
              </w:rPr>
              <w:tab/>
            </w:r>
            <w:r>
              <w:rPr>
                <w:noProof/>
                <w:webHidden/>
              </w:rPr>
              <w:fldChar w:fldCharType="begin"/>
            </w:r>
            <w:r>
              <w:rPr>
                <w:noProof/>
                <w:webHidden/>
              </w:rPr>
              <w:instrText xml:space="preserve"> PAGEREF _Toc199868910 \h </w:instrText>
            </w:r>
            <w:r>
              <w:rPr>
                <w:noProof/>
                <w:webHidden/>
              </w:rPr>
            </w:r>
            <w:r>
              <w:rPr>
                <w:noProof/>
                <w:webHidden/>
              </w:rPr>
              <w:fldChar w:fldCharType="separate"/>
            </w:r>
            <w:r>
              <w:rPr>
                <w:noProof/>
                <w:webHidden/>
              </w:rPr>
              <w:t>3</w:t>
            </w:r>
            <w:r>
              <w:rPr>
                <w:noProof/>
                <w:webHidden/>
              </w:rPr>
              <w:fldChar w:fldCharType="end"/>
            </w:r>
          </w:hyperlink>
        </w:p>
        <w:p w14:paraId="3AA7D47D" w14:textId="34323136" w:rsidR="004F19B6" w:rsidRDefault="004F19B6">
          <w:pPr>
            <w:pStyle w:val="TOC2"/>
            <w:tabs>
              <w:tab w:val="left" w:pos="960"/>
              <w:tab w:val="right" w:leader="dot" w:pos="9016"/>
            </w:tabs>
            <w:rPr>
              <w:noProof/>
              <w:kern w:val="2"/>
              <w:sz w:val="24"/>
              <w:szCs w:val="24"/>
              <w:lang w:eastAsia="en-GB"/>
              <w14:ligatures w14:val="standardContextual"/>
            </w:rPr>
          </w:pPr>
          <w:hyperlink w:anchor="_Toc199868911" w:history="1">
            <w:r w:rsidRPr="00124CE9">
              <w:rPr>
                <w:rStyle w:val="Hyperlink"/>
                <w:noProof/>
              </w:rPr>
              <w:t>2.2</w:t>
            </w:r>
            <w:r>
              <w:rPr>
                <w:noProof/>
                <w:kern w:val="2"/>
                <w:sz w:val="24"/>
                <w:szCs w:val="24"/>
                <w:lang w:eastAsia="en-GB"/>
                <w14:ligatures w14:val="standardContextual"/>
              </w:rPr>
              <w:tab/>
            </w:r>
            <w:r w:rsidRPr="00124CE9">
              <w:rPr>
                <w:rStyle w:val="Hyperlink"/>
                <w:noProof/>
              </w:rPr>
              <w:t>High Pass Filter Circuit</w:t>
            </w:r>
            <w:r>
              <w:rPr>
                <w:noProof/>
                <w:webHidden/>
              </w:rPr>
              <w:tab/>
            </w:r>
            <w:r>
              <w:rPr>
                <w:noProof/>
                <w:webHidden/>
              </w:rPr>
              <w:fldChar w:fldCharType="begin"/>
            </w:r>
            <w:r>
              <w:rPr>
                <w:noProof/>
                <w:webHidden/>
              </w:rPr>
              <w:instrText xml:space="preserve"> PAGEREF _Toc199868911 \h </w:instrText>
            </w:r>
            <w:r>
              <w:rPr>
                <w:noProof/>
                <w:webHidden/>
              </w:rPr>
            </w:r>
            <w:r>
              <w:rPr>
                <w:noProof/>
                <w:webHidden/>
              </w:rPr>
              <w:fldChar w:fldCharType="separate"/>
            </w:r>
            <w:r>
              <w:rPr>
                <w:noProof/>
                <w:webHidden/>
              </w:rPr>
              <w:t>4</w:t>
            </w:r>
            <w:r>
              <w:rPr>
                <w:noProof/>
                <w:webHidden/>
              </w:rPr>
              <w:fldChar w:fldCharType="end"/>
            </w:r>
          </w:hyperlink>
        </w:p>
        <w:p w14:paraId="538F9341" w14:textId="058A1855" w:rsidR="004F19B6" w:rsidRDefault="004F19B6">
          <w:pPr>
            <w:pStyle w:val="TOC2"/>
            <w:tabs>
              <w:tab w:val="left" w:pos="960"/>
              <w:tab w:val="right" w:leader="dot" w:pos="9016"/>
            </w:tabs>
            <w:rPr>
              <w:noProof/>
              <w:kern w:val="2"/>
              <w:sz w:val="24"/>
              <w:szCs w:val="24"/>
              <w:lang w:eastAsia="en-GB"/>
              <w14:ligatures w14:val="standardContextual"/>
            </w:rPr>
          </w:pPr>
          <w:hyperlink w:anchor="_Toc199868912" w:history="1">
            <w:r w:rsidRPr="00124CE9">
              <w:rPr>
                <w:rStyle w:val="Hyperlink"/>
                <w:noProof/>
              </w:rPr>
              <w:t>2.3</w:t>
            </w:r>
            <w:r>
              <w:rPr>
                <w:noProof/>
                <w:kern w:val="2"/>
                <w:sz w:val="24"/>
                <w:szCs w:val="24"/>
                <w:lang w:eastAsia="en-GB"/>
                <w14:ligatures w14:val="standardContextual"/>
              </w:rPr>
              <w:tab/>
            </w:r>
            <w:r w:rsidRPr="00124CE9">
              <w:rPr>
                <w:rStyle w:val="Hyperlink"/>
                <w:noProof/>
              </w:rPr>
              <w:t>Measurements</w:t>
            </w:r>
            <w:r>
              <w:rPr>
                <w:noProof/>
                <w:webHidden/>
              </w:rPr>
              <w:tab/>
            </w:r>
            <w:r>
              <w:rPr>
                <w:noProof/>
                <w:webHidden/>
              </w:rPr>
              <w:fldChar w:fldCharType="begin"/>
            </w:r>
            <w:r>
              <w:rPr>
                <w:noProof/>
                <w:webHidden/>
              </w:rPr>
              <w:instrText xml:space="preserve"> PAGEREF _Toc199868912 \h </w:instrText>
            </w:r>
            <w:r>
              <w:rPr>
                <w:noProof/>
                <w:webHidden/>
              </w:rPr>
            </w:r>
            <w:r>
              <w:rPr>
                <w:noProof/>
                <w:webHidden/>
              </w:rPr>
              <w:fldChar w:fldCharType="separate"/>
            </w:r>
            <w:r>
              <w:rPr>
                <w:noProof/>
                <w:webHidden/>
              </w:rPr>
              <w:t>6</w:t>
            </w:r>
            <w:r>
              <w:rPr>
                <w:noProof/>
                <w:webHidden/>
              </w:rPr>
              <w:fldChar w:fldCharType="end"/>
            </w:r>
          </w:hyperlink>
        </w:p>
        <w:p w14:paraId="46110845" w14:textId="18873941" w:rsidR="004F19B6" w:rsidRDefault="004F19B6">
          <w:pPr>
            <w:pStyle w:val="TOC1"/>
            <w:tabs>
              <w:tab w:val="left" w:pos="480"/>
              <w:tab w:val="right" w:leader="dot" w:pos="9016"/>
            </w:tabs>
            <w:rPr>
              <w:noProof/>
              <w:kern w:val="2"/>
              <w:sz w:val="24"/>
              <w:szCs w:val="24"/>
              <w:lang w:eastAsia="en-GB"/>
              <w14:ligatures w14:val="standardContextual"/>
            </w:rPr>
          </w:pPr>
          <w:hyperlink w:anchor="_Toc199868913" w:history="1">
            <w:r w:rsidRPr="00124CE9">
              <w:rPr>
                <w:rStyle w:val="Hyperlink"/>
                <w:noProof/>
              </w:rPr>
              <w:t>3</w:t>
            </w:r>
            <w:r>
              <w:rPr>
                <w:noProof/>
                <w:kern w:val="2"/>
                <w:sz w:val="24"/>
                <w:szCs w:val="24"/>
                <w:lang w:eastAsia="en-GB"/>
                <w14:ligatures w14:val="standardContextual"/>
              </w:rPr>
              <w:tab/>
            </w:r>
            <w:r w:rsidRPr="00124CE9">
              <w:rPr>
                <w:rStyle w:val="Hyperlink"/>
                <w:noProof/>
              </w:rPr>
              <w:t>Results</w:t>
            </w:r>
            <w:r>
              <w:rPr>
                <w:noProof/>
                <w:webHidden/>
              </w:rPr>
              <w:tab/>
            </w:r>
            <w:r>
              <w:rPr>
                <w:noProof/>
                <w:webHidden/>
              </w:rPr>
              <w:fldChar w:fldCharType="begin"/>
            </w:r>
            <w:r>
              <w:rPr>
                <w:noProof/>
                <w:webHidden/>
              </w:rPr>
              <w:instrText xml:space="preserve"> PAGEREF _Toc199868913 \h </w:instrText>
            </w:r>
            <w:r>
              <w:rPr>
                <w:noProof/>
                <w:webHidden/>
              </w:rPr>
            </w:r>
            <w:r>
              <w:rPr>
                <w:noProof/>
                <w:webHidden/>
              </w:rPr>
              <w:fldChar w:fldCharType="separate"/>
            </w:r>
            <w:r>
              <w:rPr>
                <w:noProof/>
                <w:webHidden/>
              </w:rPr>
              <w:t>8</w:t>
            </w:r>
            <w:r>
              <w:rPr>
                <w:noProof/>
                <w:webHidden/>
              </w:rPr>
              <w:fldChar w:fldCharType="end"/>
            </w:r>
          </w:hyperlink>
        </w:p>
        <w:p w14:paraId="167708E0" w14:textId="63FA907F" w:rsidR="004F19B6" w:rsidRDefault="004F19B6">
          <w:pPr>
            <w:pStyle w:val="TOC2"/>
            <w:tabs>
              <w:tab w:val="left" w:pos="960"/>
              <w:tab w:val="right" w:leader="dot" w:pos="9016"/>
            </w:tabs>
            <w:rPr>
              <w:noProof/>
              <w:kern w:val="2"/>
              <w:sz w:val="24"/>
              <w:szCs w:val="24"/>
              <w:lang w:eastAsia="en-GB"/>
              <w14:ligatures w14:val="standardContextual"/>
            </w:rPr>
          </w:pPr>
          <w:hyperlink w:anchor="_Toc199868914" w:history="1">
            <w:r w:rsidRPr="00124CE9">
              <w:rPr>
                <w:rStyle w:val="Hyperlink"/>
                <w:noProof/>
              </w:rPr>
              <w:t>3.1</w:t>
            </w:r>
            <w:r>
              <w:rPr>
                <w:noProof/>
                <w:kern w:val="2"/>
                <w:sz w:val="24"/>
                <w:szCs w:val="24"/>
                <w:lang w:eastAsia="en-GB"/>
                <w14:ligatures w14:val="standardContextual"/>
              </w:rPr>
              <w:tab/>
            </w:r>
            <w:r w:rsidRPr="00124CE9">
              <w:rPr>
                <w:rStyle w:val="Hyperlink"/>
                <w:noProof/>
              </w:rPr>
              <w:t>Low Pass Filter Results</w:t>
            </w:r>
            <w:r>
              <w:rPr>
                <w:noProof/>
                <w:webHidden/>
              </w:rPr>
              <w:tab/>
            </w:r>
            <w:r>
              <w:rPr>
                <w:noProof/>
                <w:webHidden/>
              </w:rPr>
              <w:fldChar w:fldCharType="begin"/>
            </w:r>
            <w:r>
              <w:rPr>
                <w:noProof/>
                <w:webHidden/>
              </w:rPr>
              <w:instrText xml:space="preserve"> PAGEREF _Toc199868914 \h </w:instrText>
            </w:r>
            <w:r>
              <w:rPr>
                <w:noProof/>
                <w:webHidden/>
              </w:rPr>
            </w:r>
            <w:r>
              <w:rPr>
                <w:noProof/>
                <w:webHidden/>
              </w:rPr>
              <w:fldChar w:fldCharType="separate"/>
            </w:r>
            <w:r>
              <w:rPr>
                <w:noProof/>
                <w:webHidden/>
              </w:rPr>
              <w:t>8</w:t>
            </w:r>
            <w:r>
              <w:rPr>
                <w:noProof/>
                <w:webHidden/>
              </w:rPr>
              <w:fldChar w:fldCharType="end"/>
            </w:r>
          </w:hyperlink>
        </w:p>
        <w:p w14:paraId="6F9C29A0" w14:textId="3C7FE1F0" w:rsidR="004F19B6" w:rsidRDefault="004F19B6">
          <w:pPr>
            <w:pStyle w:val="TOC2"/>
            <w:tabs>
              <w:tab w:val="left" w:pos="960"/>
              <w:tab w:val="right" w:leader="dot" w:pos="9016"/>
            </w:tabs>
            <w:rPr>
              <w:noProof/>
              <w:kern w:val="2"/>
              <w:sz w:val="24"/>
              <w:szCs w:val="24"/>
              <w:lang w:eastAsia="en-GB"/>
              <w14:ligatures w14:val="standardContextual"/>
            </w:rPr>
          </w:pPr>
          <w:hyperlink w:anchor="_Toc199868915" w:history="1">
            <w:r w:rsidRPr="00124CE9">
              <w:rPr>
                <w:rStyle w:val="Hyperlink"/>
                <w:noProof/>
              </w:rPr>
              <w:t>3.2</w:t>
            </w:r>
            <w:r>
              <w:rPr>
                <w:noProof/>
                <w:kern w:val="2"/>
                <w:sz w:val="24"/>
                <w:szCs w:val="24"/>
                <w:lang w:eastAsia="en-GB"/>
                <w14:ligatures w14:val="standardContextual"/>
              </w:rPr>
              <w:tab/>
            </w:r>
            <w:r w:rsidRPr="00124CE9">
              <w:rPr>
                <w:rStyle w:val="Hyperlink"/>
                <w:noProof/>
              </w:rPr>
              <w:t>High Pass Filter Results</w:t>
            </w:r>
            <w:r>
              <w:rPr>
                <w:noProof/>
                <w:webHidden/>
              </w:rPr>
              <w:tab/>
            </w:r>
            <w:r>
              <w:rPr>
                <w:noProof/>
                <w:webHidden/>
              </w:rPr>
              <w:fldChar w:fldCharType="begin"/>
            </w:r>
            <w:r>
              <w:rPr>
                <w:noProof/>
                <w:webHidden/>
              </w:rPr>
              <w:instrText xml:space="preserve"> PAGEREF _Toc199868915 \h </w:instrText>
            </w:r>
            <w:r>
              <w:rPr>
                <w:noProof/>
                <w:webHidden/>
              </w:rPr>
            </w:r>
            <w:r>
              <w:rPr>
                <w:noProof/>
                <w:webHidden/>
              </w:rPr>
              <w:fldChar w:fldCharType="separate"/>
            </w:r>
            <w:r>
              <w:rPr>
                <w:noProof/>
                <w:webHidden/>
              </w:rPr>
              <w:t>10</w:t>
            </w:r>
            <w:r>
              <w:rPr>
                <w:noProof/>
                <w:webHidden/>
              </w:rPr>
              <w:fldChar w:fldCharType="end"/>
            </w:r>
          </w:hyperlink>
        </w:p>
        <w:p w14:paraId="54F5DE6D" w14:textId="701E2B24" w:rsidR="004F19B6" w:rsidRDefault="004F19B6">
          <w:pPr>
            <w:pStyle w:val="TOC2"/>
            <w:tabs>
              <w:tab w:val="left" w:pos="960"/>
              <w:tab w:val="right" w:leader="dot" w:pos="9016"/>
            </w:tabs>
            <w:rPr>
              <w:noProof/>
              <w:kern w:val="2"/>
              <w:sz w:val="24"/>
              <w:szCs w:val="24"/>
              <w:lang w:eastAsia="en-GB"/>
              <w14:ligatures w14:val="standardContextual"/>
            </w:rPr>
          </w:pPr>
          <w:hyperlink w:anchor="_Toc199868916" w:history="1">
            <w:r w:rsidRPr="00124CE9">
              <w:rPr>
                <w:rStyle w:val="Hyperlink"/>
                <w:noProof/>
              </w:rPr>
              <w:t>3.3</w:t>
            </w:r>
            <w:r>
              <w:rPr>
                <w:noProof/>
                <w:kern w:val="2"/>
                <w:sz w:val="24"/>
                <w:szCs w:val="24"/>
                <w:lang w:eastAsia="en-GB"/>
                <w14:ligatures w14:val="standardContextual"/>
              </w:rPr>
              <w:tab/>
            </w:r>
            <w:r w:rsidRPr="00124CE9">
              <w:rPr>
                <w:rStyle w:val="Hyperlink"/>
                <w:noProof/>
              </w:rPr>
              <w:t>Bandwidth</w:t>
            </w:r>
            <w:r>
              <w:rPr>
                <w:noProof/>
                <w:webHidden/>
              </w:rPr>
              <w:tab/>
            </w:r>
            <w:r>
              <w:rPr>
                <w:noProof/>
                <w:webHidden/>
              </w:rPr>
              <w:fldChar w:fldCharType="begin"/>
            </w:r>
            <w:r>
              <w:rPr>
                <w:noProof/>
                <w:webHidden/>
              </w:rPr>
              <w:instrText xml:space="preserve"> PAGEREF _Toc199868916 \h </w:instrText>
            </w:r>
            <w:r>
              <w:rPr>
                <w:noProof/>
                <w:webHidden/>
              </w:rPr>
            </w:r>
            <w:r>
              <w:rPr>
                <w:noProof/>
                <w:webHidden/>
              </w:rPr>
              <w:fldChar w:fldCharType="separate"/>
            </w:r>
            <w:r>
              <w:rPr>
                <w:noProof/>
                <w:webHidden/>
              </w:rPr>
              <w:t>12</w:t>
            </w:r>
            <w:r>
              <w:rPr>
                <w:noProof/>
                <w:webHidden/>
              </w:rPr>
              <w:fldChar w:fldCharType="end"/>
            </w:r>
          </w:hyperlink>
        </w:p>
        <w:p w14:paraId="7762ECD0" w14:textId="1D61DF56" w:rsidR="004F19B6" w:rsidRDefault="004F19B6">
          <w:pPr>
            <w:pStyle w:val="TOC1"/>
            <w:tabs>
              <w:tab w:val="left" w:pos="480"/>
              <w:tab w:val="right" w:leader="dot" w:pos="9016"/>
            </w:tabs>
            <w:rPr>
              <w:noProof/>
              <w:kern w:val="2"/>
              <w:sz w:val="24"/>
              <w:szCs w:val="24"/>
              <w:lang w:eastAsia="en-GB"/>
              <w14:ligatures w14:val="standardContextual"/>
            </w:rPr>
          </w:pPr>
          <w:hyperlink w:anchor="_Toc199868917" w:history="1">
            <w:r w:rsidRPr="00124CE9">
              <w:rPr>
                <w:rStyle w:val="Hyperlink"/>
                <w:noProof/>
              </w:rPr>
              <w:t>4</w:t>
            </w:r>
            <w:r>
              <w:rPr>
                <w:noProof/>
                <w:kern w:val="2"/>
                <w:sz w:val="24"/>
                <w:szCs w:val="24"/>
                <w:lang w:eastAsia="en-GB"/>
                <w14:ligatures w14:val="standardContextual"/>
              </w:rPr>
              <w:tab/>
            </w:r>
            <w:r w:rsidRPr="00124CE9">
              <w:rPr>
                <w:rStyle w:val="Hyperlink"/>
                <w:noProof/>
              </w:rPr>
              <w:t>Discussion</w:t>
            </w:r>
            <w:r>
              <w:rPr>
                <w:noProof/>
                <w:webHidden/>
              </w:rPr>
              <w:tab/>
            </w:r>
            <w:r>
              <w:rPr>
                <w:noProof/>
                <w:webHidden/>
              </w:rPr>
              <w:fldChar w:fldCharType="begin"/>
            </w:r>
            <w:r>
              <w:rPr>
                <w:noProof/>
                <w:webHidden/>
              </w:rPr>
              <w:instrText xml:space="preserve"> PAGEREF _Toc199868917 \h </w:instrText>
            </w:r>
            <w:r>
              <w:rPr>
                <w:noProof/>
                <w:webHidden/>
              </w:rPr>
            </w:r>
            <w:r>
              <w:rPr>
                <w:noProof/>
                <w:webHidden/>
              </w:rPr>
              <w:fldChar w:fldCharType="separate"/>
            </w:r>
            <w:r>
              <w:rPr>
                <w:noProof/>
                <w:webHidden/>
              </w:rPr>
              <w:t>13</w:t>
            </w:r>
            <w:r>
              <w:rPr>
                <w:noProof/>
                <w:webHidden/>
              </w:rPr>
              <w:fldChar w:fldCharType="end"/>
            </w:r>
          </w:hyperlink>
        </w:p>
        <w:p w14:paraId="2923D303" w14:textId="70298D00" w:rsidR="004F19B6" w:rsidRDefault="004F19B6">
          <w:pPr>
            <w:pStyle w:val="TOC1"/>
            <w:tabs>
              <w:tab w:val="left" w:pos="480"/>
              <w:tab w:val="right" w:leader="dot" w:pos="9016"/>
            </w:tabs>
            <w:rPr>
              <w:noProof/>
              <w:kern w:val="2"/>
              <w:sz w:val="24"/>
              <w:szCs w:val="24"/>
              <w:lang w:eastAsia="en-GB"/>
              <w14:ligatures w14:val="standardContextual"/>
            </w:rPr>
          </w:pPr>
          <w:hyperlink w:anchor="_Toc199868918" w:history="1">
            <w:r w:rsidRPr="00124CE9">
              <w:rPr>
                <w:rStyle w:val="Hyperlink"/>
                <w:noProof/>
              </w:rPr>
              <w:t>5</w:t>
            </w:r>
            <w:r>
              <w:rPr>
                <w:noProof/>
                <w:kern w:val="2"/>
                <w:sz w:val="24"/>
                <w:szCs w:val="24"/>
                <w:lang w:eastAsia="en-GB"/>
                <w14:ligatures w14:val="standardContextual"/>
              </w:rPr>
              <w:tab/>
            </w:r>
            <w:r w:rsidRPr="00124CE9">
              <w:rPr>
                <w:rStyle w:val="Hyperlink"/>
                <w:noProof/>
              </w:rPr>
              <w:t>Conclusions</w:t>
            </w:r>
            <w:r>
              <w:rPr>
                <w:noProof/>
                <w:webHidden/>
              </w:rPr>
              <w:tab/>
            </w:r>
            <w:r>
              <w:rPr>
                <w:noProof/>
                <w:webHidden/>
              </w:rPr>
              <w:fldChar w:fldCharType="begin"/>
            </w:r>
            <w:r>
              <w:rPr>
                <w:noProof/>
                <w:webHidden/>
              </w:rPr>
              <w:instrText xml:space="preserve"> PAGEREF _Toc199868918 \h </w:instrText>
            </w:r>
            <w:r>
              <w:rPr>
                <w:noProof/>
                <w:webHidden/>
              </w:rPr>
            </w:r>
            <w:r>
              <w:rPr>
                <w:noProof/>
                <w:webHidden/>
              </w:rPr>
              <w:fldChar w:fldCharType="separate"/>
            </w:r>
            <w:r>
              <w:rPr>
                <w:noProof/>
                <w:webHidden/>
              </w:rPr>
              <w:t>14</w:t>
            </w:r>
            <w:r>
              <w:rPr>
                <w:noProof/>
                <w:webHidden/>
              </w:rPr>
              <w:fldChar w:fldCharType="end"/>
            </w:r>
          </w:hyperlink>
        </w:p>
        <w:p w14:paraId="5E62DFD9" w14:textId="158F90B3" w:rsidR="004F19B6" w:rsidRDefault="004F19B6">
          <w:pPr>
            <w:pStyle w:val="TOC1"/>
            <w:tabs>
              <w:tab w:val="left" w:pos="480"/>
              <w:tab w:val="right" w:leader="dot" w:pos="9016"/>
            </w:tabs>
            <w:rPr>
              <w:noProof/>
              <w:kern w:val="2"/>
              <w:sz w:val="24"/>
              <w:szCs w:val="24"/>
              <w:lang w:eastAsia="en-GB"/>
              <w14:ligatures w14:val="standardContextual"/>
            </w:rPr>
          </w:pPr>
          <w:hyperlink w:anchor="_Toc199868919" w:history="1">
            <w:r w:rsidRPr="00124CE9">
              <w:rPr>
                <w:rStyle w:val="Hyperlink"/>
                <w:noProof/>
              </w:rPr>
              <w:t>6</w:t>
            </w:r>
            <w:r>
              <w:rPr>
                <w:noProof/>
                <w:kern w:val="2"/>
                <w:sz w:val="24"/>
                <w:szCs w:val="24"/>
                <w:lang w:eastAsia="en-GB"/>
                <w14:ligatures w14:val="standardContextual"/>
              </w:rPr>
              <w:tab/>
            </w:r>
            <w:r w:rsidRPr="00124CE9">
              <w:rPr>
                <w:rStyle w:val="Hyperlink"/>
                <w:noProof/>
              </w:rPr>
              <w:t>References</w:t>
            </w:r>
            <w:r>
              <w:rPr>
                <w:noProof/>
                <w:webHidden/>
              </w:rPr>
              <w:tab/>
            </w:r>
            <w:r>
              <w:rPr>
                <w:noProof/>
                <w:webHidden/>
              </w:rPr>
              <w:fldChar w:fldCharType="begin"/>
            </w:r>
            <w:r>
              <w:rPr>
                <w:noProof/>
                <w:webHidden/>
              </w:rPr>
              <w:instrText xml:space="preserve"> PAGEREF _Toc199868919 \h </w:instrText>
            </w:r>
            <w:r>
              <w:rPr>
                <w:noProof/>
                <w:webHidden/>
              </w:rPr>
            </w:r>
            <w:r>
              <w:rPr>
                <w:noProof/>
                <w:webHidden/>
              </w:rPr>
              <w:fldChar w:fldCharType="separate"/>
            </w:r>
            <w:r>
              <w:rPr>
                <w:noProof/>
                <w:webHidden/>
              </w:rPr>
              <w:t>15</w:t>
            </w:r>
            <w:r>
              <w:rPr>
                <w:noProof/>
                <w:webHidden/>
              </w:rPr>
              <w:fldChar w:fldCharType="end"/>
            </w:r>
          </w:hyperlink>
        </w:p>
        <w:p w14:paraId="78D99D9F" w14:textId="123265CC" w:rsidR="00341DE8" w:rsidRDefault="001B1F98" w:rsidP="000B3F02">
          <w:pPr>
            <w:pStyle w:val="Heading1"/>
            <w:numPr>
              <w:ilvl w:val="0"/>
              <w:numId w:val="0"/>
            </w:numPr>
            <w:ind w:left="432" w:hanging="432"/>
          </w:pPr>
          <w:r>
            <w:fldChar w:fldCharType="end"/>
          </w:r>
          <w:bookmarkStart w:id="2" w:name="_Toc199868906"/>
          <w:r>
            <w:t>List of Figures</w:t>
          </w:r>
          <w:bookmarkEnd w:id="2"/>
        </w:p>
        <w:p w14:paraId="5F167221" w14:textId="5F68BACF" w:rsidR="00341DE8" w:rsidRDefault="00341DE8">
          <w:pPr>
            <w:pStyle w:val="TableofFigures"/>
            <w:tabs>
              <w:tab w:val="right" w:leader="dot" w:pos="9016"/>
            </w:tabs>
            <w:rPr>
              <w:noProof/>
              <w:kern w:val="2"/>
              <w:sz w:val="24"/>
              <w:szCs w:val="24"/>
              <w:lang w:eastAsia="en-GB"/>
              <w14:ligatures w14:val="standardContextual"/>
            </w:rPr>
          </w:pPr>
          <w:r>
            <w:rPr>
              <w:rFonts w:asciiTheme="majorHAnsi" w:eastAsiaTheme="majorEastAsia" w:hAnsiTheme="majorHAnsi" w:cstheme="majorBidi"/>
              <w:color w:val="0F4761" w:themeColor="accent1" w:themeShade="BF"/>
              <w:kern w:val="2"/>
              <w:sz w:val="40"/>
              <w:szCs w:val="40"/>
              <w:lang w:eastAsia="en-US"/>
              <w14:ligatures w14:val="standardContextual"/>
            </w:rPr>
            <w:fldChar w:fldCharType="begin"/>
          </w:r>
          <w:r>
            <w:rPr>
              <w:rFonts w:asciiTheme="majorHAnsi" w:eastAsiaTheme="majorEastAsia" w:hAnsiTheme="majorHAnsi" w:cstheme="majorBidi"/>
              <w:color w:val="0F4761" w:themeColor="accent1" w:themeShade="BF"/>
              <w:kern w:val="2"/>
              <w:sz w:val="40"/>
              <w:szCs w:val="40"/>
              <w:lang w:eastAsia="en-US"/>
              <w14:ligatures w14:val="standardContextual"/>
            </w:rPr>
            <w:instrText xml:space="preserve"> TOC \c "Equation" </w:instrText>
          </w:r>
          <w:r>
            <w:rPr>
              <w:rFonts w:asciiTheme="majorHAnsi" w:eastAsiaTheme="majorEastAsia" w:hAnsiTheme="majorHAnsi" w:cstheme="majorBidi"/>
              <w:color w:val="0F4761" w:themeColor="accent1" w:themeShade="BF"/>
              <w:kern w:val="2"/>
              <w:sz w:val="40"/>
              <w:szCs w:val="40"/>
              <w:lang w:eastAsia="en-US"/>
              <w14:ligatures w14:val="standardContextual"/>
            </w:rPr>
            <w:fldChar w:fldCharType="separate"/>
          </w:r>
          <w:r>
            <w:rPr>
              <w:noProof/>
            </w:rPr>
            <w:t>Equation 1:</w:t>
          </w:r>
          <w:r w:rsidR="00A61F0B">
            <w:rPr>
              <w:noProof/>
            </w:rPr>
            <w:t xml:space="preserve"> </w:t>
          </w:r>
          <w:r>
            <w:rPr>
              <w:noProof/>
            </w:rPr>
            <w:t>Attenuation Formula</w:t>
          </w:r>
          <w:r>
            <w:rPr>
              <w:noProof/>
            </w:rPr>
            <w:tab/>
          </w:r>
          <w:r>
            <w:rPr>
              <w:noProof/>
            </w:rPr>
            <w:fldChar w:fldCharType="begin"/>
          </w:r>
          <w:r>
            <w:rPr>
              <w:noProof/>
            </w:rPr>
            <w:instrText xml:space="preserve"> PAGEREF _Toc199868754 \h </w:instrText>
          </w:r>
          <w:r>
            <w:rPr>
              <w:noProof/>
            </w:rPr>
          </w:r>
          <w:r>
            <w:rPr>
              <w:noProof/>
            </w:rPr>
            <w:fldChar w:fldCharType="separate"/>
          </w:r>
          <w:r>
            <w:rPr>
              <w:noProof/>
            </w:rPr>
            <w:t>6</w:t>
          </w:r>
          <w:r>
            <w:rPr>
              <w:noProof/>
            </w:rPr>
            <w:fldChar w:fldCharType="end"/>
          </w:r>
        </w:p>
        <w:p w14:paraId="7B253AD8" w14:textId="6EF4DC7E" w:rsidR="00341DE8" w:rsidRDefault="00341DE8">
          <w:pPr>
            <w:pStyle w:val="TableofFigures"/>
            <w:tabs>
              <w:tab w:val="right" w:leader="dot" w:pos="9016"/>
            </w:tabs>
            <w:rPr>
              <w:noProof/>
              <w:kern w:val="2"/>
              <w:sz w:val="24"/>
              <w:szCs w:val="24"/>
              <w:lang w:eastAsia="en-GB"/>
              <w14:ligatures w14:val="standardContextual"/>
            </w:rPr>
          </w:pPr>
          <w:r>
            <w:rPr>
              <w:noProof/>
            </w:rPr>
            <w:t>Equation 2: Cut-off Frequency Formula</w:t>
          </w:r>
          <w:r>
            <w:rPr>
              <w:noProof/>
            </w:rPr>
            <w:tab/>
          </w:r>
          <w:r>
            <w:rPr>
              <w:noProof/>
            </w:rPr>
            <w:fldChar w:fldCharType="begin"/>
          </w:r>
          <w:r>
            <w:rPr>
              <w:noProof/>
            </w:rPr>
            <w:instrText xml:space="preserve"> PAGEREF _Toc199868755 \h </w:instrText>
          </w:r>
          <w:r>
            <w:rPr>
              <w:noProof/>
            </w:rPr>
          </w:r>
          <w:r>
            <w:rPr>
              <w:noProof/>
            </w:rPr>
            <w:fldChar w:fldCharType="separate"/>
          </w:r>
          <w:r>
            <w:rPr>
              <w:noProof/>
            </w:rPr>
            <w:t>7</w:t>
          </w:r>
          <w:r>
            <w:rPr>
              <w:noProof/>
            </w:rPr>
            <w:fldChar w:fldCharType="end"/>
          </w:r>
        </w:p>
        <w:p w14:paraId="5E4F6F05" w14:textId="454E4EB0" w:rsidR="00341DE8" w:rsidRDefault="00341DE8">
          <w:pPr>
            <w:pStyle w:val="TableofFigures"/>
            <w:tabs>
              <w:tab w:val="right" w:leader="dot" w:pos="9016"/>
            </w:tabs>
            <w:rPr>
              <w:noProof/>
              <w:kern w:val="2"/>
              <w:sz w:val="24"/>
              <w:szCs w:val="24"/>
              <w:lang w:eastAsia="en-GB"/>
              <w14:ligatures w14:val="standardContextual"/>
            </w:rPr>
          </w:pPr>
          <w:r>
            <w:rPr>
              <w:noProof/>
            </w:rPr>
            <w:t>Equation 3: Capacitive Reactance Formula</w:t>
          </w:r>
          <w:r>
            <w:rPr>
              <w:noProof/>
            </w:rPr>
            <w:tab/>
          </w:r>
          <w:r>
            <w:rPr>
              <w:noProof/>
            </w:rPr>
            <w:fldChar w:fldCharType="begin"/>
          </w:r>
          <w:r>
            <w:rPr>
              <w:noProof/>
            </w:rPr>
            <w:instrText xml:space="preserve"> PAGEREF _Toc199868756 \h </w:instrText>
          </w:r>
          <w:r>
            <w:rPr>
              <w:noProof/>
            </w:rPr>
          </w:r>
          <w:r>
            <w:rPr>
              <w:noProof/>
            </w:rPr>
            <w:fldChar w:fldCharType="separate"/>
          </w:r>
          <w:r>
            <w:rPr>
              <w:noProof/>
            </w:rPr>
            <w:t>7</w:t>
          </w:r>
          <w:r>
            <w:rPr>
              <w:noProof/>
            </w:rPr>
            <w:fldChar w:fldCharType="end"/>
          </w:r>
        </w:p>
        <w:p w14:paraId="28630B14" w14:textId="1AAB7017" w:rsidR="00341DE8" w:rsidRDefault="00341DE8">
          <w:pPr>
            <w:pStyle w:val="TableofFigures"/>
            <w:tabs>
              <w:tab w:val="right" w:leader="dot" w:pos="9016"/>
            </w:tabs>
            <w:rPr>
              <w:noProof/>
              <w:kern w:val="2"/>
              <w:sz w:val="24"/>
              <w:szCs w:val="24"/>
              <w:lang w:eastAsia="en-GB"/>
              <w14:ligatures w14:val="standardContextual"/>
            </w:rPr>
          </w:pPr>
          <w:r>
            <w:rPr>
              <w:noProof/>
            </w:rPr>
            <w:t>Equation 4: Inductive Reactance Formula</w:t>
          </w:r>
          <w:r>
            <w:rPr>
              <w:noProof/>
            </w:rPr>
            <w:tab/>
          </w:r>
          <w:r>
            <w:rPr>
              <w:noProof/>
            </w:rPr>
            <w:fldChar w:fldCharType="begin"/>
          </w:r>
          <w:r>
            <w:rPr>
              <w:noProof/>
            </w:rPr>
            <w:instrText xml:space="preserve"> PAGEREF _Toc199868757 \h </w:instrText>
          </w:r>
          <w:r>
            <w:rPr>
              <w:noProof/>
            </w:rPr>
          </w:r>
          <w:r>
            <w:rPr>
              <w:noProof/>
            </w:rPr>
            <w:fldChar w:fldCharType="separate"/>
          </w:r>
          <w:r>
            <w:rPr>
              <w:noProof/>
            </w:rPr>
            <w:t>7</w:t>
          </w:r>
          <w:r>
            <w:rPr>
              <w:noProof/>
            </w:rPr>
            <w:fldChar w:fldCharType="end"/>
          </w:r>
        </w:p>
        <w:p w14:paraId="6A25CD9E" w14:textId="77777777" w:rsidR="00A61F0B" w:rsidRDefault="00341DE8" w:rsidP="001B1F98">
          <w:pPr>
            <w:rPr>
              <w:noProof/>
            </w:rPr>
          </w:pPr>
          <w:r>
            <w:rPr>
              <w:rFonts w:asciiTheme="majorHAnsi" w:eastAsiaTheme="majorEastAsia" w:hAnsiTheme="majorHAnsi" w:cstheme="majorBidi"/>
              <w:color w:val="0F4761" w:themeColor="accent1" w:themeShade="BF"/>
              <w:kern w:val="2"/>
              <w:sz w:val="40"/>
              <w:szCs w:val="40"/>
              <w:lang w:eastAsia="en-US"/>
              <w14:ligatures w14:val="standardContextual"/>
            </w:rPr>
            <w:fldChar w:fldCharType="end"/>
          </w:r>
          <w:r>
            <w:rPr>
              <w:rFonts w:asciiTheme="majorHAnsi" w:eastAsiaTheme="majorEastAsia" w:hAnsiTheme="majorHAnsi" w:cstheme="majorBidi"/>
              <w:color w:val="0F4761" w:themeColor="accent1" w:themeShade="BF"/>
              <w:kern w:val="2"/>
              <w:sz w:val="40"/>
              <w:szCs w:val="40"/>
              <w:lang w:eastAsia="en-US"/>
              <w14:ligatures w14:val="standardContextual"/>
            </w:rPr>
            <w:fldChar w:fldCharType="begin"/>
          </w:r>
          <w:r>
            <w:rPr>
              <w:rFonts w:asciiTheme="majorHAnsi" w:eastAsiaTheme="majorEastAsia" w:hAnsiTheme="majorHAnsi" w:cstheme="majorBidi"/>
              <w:color w:val="0F4761" w:themeColor="accent1" w:themeShade="BF"/>
              <w:kern w:val="2"/>
              <w:sz w:val="40"/>
              <w:szCs w:val="40"/>
              <w:lang w:eastAsia="en-US"/>
              <w14:ligatures w14:val="standardContextual"/>
            </w:rPr>
            <w:instrText xml:space="preserve"> TOC \c "Figure" </w:instrText>
          </w:r>
          <w:r>
            <w:rPr>
              <w:rFonts w:asciiTheme="majorHAnsi" w:eastAsiaTheme="majorEastAsia" w:hAnsiTheme="majorHAnsi" w:cstheme="majorBidi"/>
              <w:color w:val="0F4761" w:themeColor="accent1" w:themeShade="BF"/>
              <w:kern w:val="2"/>
              <w:sz w:val="40"/>
              <w:szCs w:val="40"/>
              <w:lang w:eastAsia="en-US"/>
              <w14:ligatures w14:val="standardContextual"/>
            </w:rPr>
            <w:fldChar w:fldCharType="separate"/>
          </w:r>
        </w:p>
        <w:p w14:paraId="474E19CA" w14:textId="3FAED827" w:rsidR="00A61F0B" w:rsidRDefault="00A61F0B">
          <w:pPr>
            <w:pStyle w:val="TableofFigures"/>
            <w:tabs>
              <w:tab w:val="right" w:leader="dot" w:pos="9016"/>
            </w:tabs>
            <w:rPr>
              <w:noProof/>
              <w:kern w:val="2"/>
              <w:sz w:val="24"/>
              <w:szCs w:val="24"/>
              <w:lang w:eastAsia="en-GB"/>
              <w14:ligatures w14:val="standardContextual"/>
            </w:rPr>
          </w:pPr>
          <w:r>
            <w:rPr>
              <w:noProof/>
            </w:rPr>
            <w:t>Figure 1:</w:t>
          </w:r>
          <w:r w:rsidR="004F19B6">
            <w:rPr>
              <w:noProof/>
            </w:rPr>
            <w:t xml:space="preserve"> </w:t>
          </w:r>
          <w:r>
            <w:rPr>
              <w:noProof/>
            </w:rPr>
            <w:t>Low Pass Filter Circuit</w:t>
          </w:r>
          <w:r>
            <w:rPr>
              <w:noProof/>
            </w:rPr>
            <w:tab/>
          </w:r>
          <w:r>
            <w:rPr>
              <w:noProof/>
            </w:rPr>
            <w:fldChar w:fldCharType="begin"/>
          </w:r>
          <w:r>
            <w:rPr>
              <w:noProof/>
            </w:rPr>
            <w:instrText xml:space="preserve"> PAGEREF _Toc199868811 \h </w:instrText>
          </w:r>
          <w:r>
            <w:rPr>
              <w:noProof/>
            </w:rPr>
          </w:r>
          <w:r>
            <w:rPr>
              <w:noProof/>
            </w:rPr>
            <w:fldChar w:fldCharType="separate"/>
          </w:r>
          <w:r>
            <w:rPr>
              <w:noProof/>
            </w:rPr>
            <w:t>3</w:t>
          </w:r>
          <w:r>
            <w:rPr>
              <w:noProof/>
            </w:rPr>
            <w:fldChar w:fldCharType="end"/>
          </w:r>
        </w:p>
        <w:p w14:paraId="1A4029BC" w14:textId="31A721B1" w:rsidR="00A61F0B" w:rsidRDefault="00A61F0B">
          <w:pPr>
            <w:pStyle w:val="TableofFigures"/>
            <w:tabs>
              <w:tab w:val="right" w:leader="dot" w:pos="9016"/>
            </w:tabs>
            <w:rPr>
              <w:noProof/>
              <w:kern w:val="2"/>
              <w:sz w:val="24"/>
              <w:szCs w:val="24"/>
              <w:lang w:eastAsia="en-GB"/>
              <w14:ligatures w14:val="standardContextual"/>
            </w:rPr>
          </w:pPr>
          <w:r>
            <w:rPr>
              <w:noProof/>
            </w:rPr>
            <w:t>Figure 2:</w:t>
          </w:r>
          <w:r w:rsidR="004F19B6">
            <w:rPr>
              <w:noProof/>
            </w:rPr>
            <w:t xml:space="preserve"> </w:t>
          </w:r>
          <w:r>
            <w:rPr>
              <w:noProof/>
            </w:rPr>
            <w:t>Low Pass Filter Proteus Circuit</w:t>
          </w:r>
          <w:r>
            <w:rPr>
              <w:noProof/>
            </w:rPr>
            <w:tab/>
          </w:r>
          <w:r>
            <w:rPr>
              <w:noProof/>
            </w:rPr>
            <w:fldChar w:fldCharType="begin"/>
          </w:r>
          <w:r>
            <w:rPr>
              <w:noProof/>
            </w:rPr>
            <w:instrText xml:space="preserve"> PAGEREF _Toc199868812 \h </w:instrText>
          </w:r>
          <w:r>
            <w:rPr>
              <w:noProof/>
            </w:rPr>
          </w:r>
          <w:r>
            <w:rPr>
              <w:noProof/>
            </w:rPr>
            <w:fldChar w:fldCharType="separate"/>
          </w:r>
          <w:r>
            <w:rPr>
              <w:noProof/>
            </w:rPr>
            <w:t>3</w:t>
          </w:r>
          <w:r>
            <w:rPr>
              <w:noProof/>
            </w:rPr>
            <w:fldChar w:fldCharType="end"/>
          </w:r>
        </w:p>
        <w:p w14:paraId="2A8DD27C" w14:textId="73C44EC0" w:rsidR="00A61F0B" w:rsidRDefault="00A61F0B">
          <w:pPr>
            <w:pStyle w:val="TableofFigures"/>
            <w:tabs>
              <w:tab w:val="right" w:leader="dot" w:pos="9016"/>
            </w:tabs>
            <w:rPr>
              <w:noProof/>
              <w:kern w:val="2"/>
              <w:sz w:val="24"/>
              <w:szCs w:val="24"/>
              <w:lang w:eastAsia="en-GB"/>
              <w14:ligatures w14:val="standardContextual"/>
            </w:rPr>
          </w:pPr>
          <w:r>
            <w:rPr>
              <w:noProof/>
            </w:rPr>
            <w:t>Figure 3:</w:t>
          </w:r>
          <w:r w:rsidR="004F19B6">
            <w:rPr>
              <w:noProof/>
            </w:rPr>
            <w:t xml:space="preserve"> </w:t>
          </w:r>
          <w:r>
            <w:rPr>
              <w:noProof/>
            </w:rPr>
            <w:t>Low Pass Filter Breadboard Circuit</w:t>
          </w:r>
          <w:r>
            <w:rPr>
              <w:noProof/>
            </w:rPr>
            <w:tab/>
          </w:r>
          <w:r>
            <w:rPr>
              <w:noProof/>
            </w:rPr>
            <w:fldChar w:fldCharType="begin"/>
          </w:r>
          <w:r>
            <w:rPr>
              <w:noProof/>
            </w:rPr>
            <w:instrText xml:space="preserve"> PAGEREF _Toc199868813 \h </w:instrText>
          </w:r>
          <w:r>
            <w:rPr>
              <w:noProof/>
            </w:rPr>
          </w:r>
          <w:r>
            <w:rPr>
              <w:noProof/>
            </w:rPr>
            <w:fldChar w:fldCharType="separate"/>
          </w:r>
          <w:r>
            <w:rPr>
              <w:noProof/>
            </w:rPr>
            <w:t>4</w:t>
          </w:r>
          <w:r>
            <w:rPr>
              <w:noProof/>
            </w:rPr>
            <w:fldChar w:fldCharType="end"/>
          </w:r>
        </w:p>
        <w:p w14:paraId="1DD0B9F0" w14:textId="4D0E1894" w:rsidR="00A61F0B" w:rsidRDefault="00A61F0B">
          <w:pPr>
            <w:pStyle w:val="TableofFigures"/>
            <w:tabs>
              <w:tab w:val="right" w:leader="dot" w:pos="9016"/>
            </w:tabs>
            <w:rPr>
              <w:noProof/>
              <w:kern w:val="2"/>
              <w:sz w:val="24"/>
              <w:szCs w:val="24"/>
              <w:lang w:eastAsia="en-GB"/>
              <w14:ligatures w14:val="standardContextual"/>
            </w:rPr>
          </w:pPr>
          <w:r>
            <w:rPr>
              <w:noProof/>
            </w:rPr>
            <w:t>Figure 4:</w:t>
          </w:r>
          <w:r w:rsidR="004F19B6">
            <w:rPr>
              <w:noProof/>
            </w:rPr>
            <w:t xml:space="preserve"> </w:t>
          </w:r>
          <w:r>
            <w:rPr>
              <w:noProof/>
            </w:rPr>
            <w:t>High Pass Filter Circuit</w:t>
          </w:r>
          <w:r>
            <w:rPr>
              <w:noProof/>
            </w:rPr>
            <w:tab/>
          </w:r>
          <w:r>
            <w:rPr>
              <w:noProof/>
            </w:rPr>
            <w:fldChar w:fldCharType="begin"/>
          </w:r>
          <w:r>
            <w:rPr>
              <w:noProof/>
            </w:rPr>
            <w:instrText xml:space="preserve"> PAGEREF _Toc199868814 \h </w:instrText>
          </w:r>
          <w:r>
            <w:rPr>
              <w:noProof/>
            </w:rPr>
          </w:r>
          <w:r>
            <w:rPr>
              <w:noProof/>
            </w:rPr>
            <w:fldChar w:fldCharType="separate"/>
          </w:r>
          <w:r>
            <w:rPr>
              <w:noProof/>
            </w:rPr>
            <w:t>4</w:t>
          </w:r>
          <w:r>
            <w:rPr>
              <w:noProof/>
            </w:rPr>
            <w:fldChar w:fldCharType="end"/>
          </w:r>
        </w:p>
        <w:p w14:paraId="6B79EC53" w14:textId="30D1D749" w:rsidR="00A61F0B" w:rsidRDefault="00A61F0B">
          <w:pPr>
            <w:pStyle w:val="TableofFigures"/>
            <w:tabs>
              <w:tab w:val="right" w:leader="dot" w:pos="9016"/>
            </w:tabs>
            <w:rPr>
              <w:noProof/>
              <w:kern w:val="2"/>
              <w:sz w:val="24"/>
              <w:szCs w:val="24"/>
              <w:lang w:eastAsia="en-GB"/>
              <w14:ligatures w14:val="standardContextual"/>
            </w:rPr>
          </w:pPr>
          <w:r>
            <w:rPr>
              <w:noProof/>
            </w:rPr>
            <w:t>Figure 5:</w:t>
          </w:r>
          <w:r w:rsidR="004F19B6">
            <w:rPr>
              <w:noProof/>
            </w:rPr>
            <w:t xml:space="preserve"> </w:t>
          </w:r>
          <w:r>
            <w:rPr>
              <w:noProof/>
            </w:rPr>
            <w:t>High Pass Filter Proteus Circuit</w:t>
          </w:r>
          <w:r>
            <w:rPr>
              <w:noProof/>
            </w:rPr>
            <w:tab/>
          </w:r>
          <w:r>
            <w:rPr>
              <w:noProof/>
            </w:rPr>
            <w:fldChar w:fldCharType="begin"/>
          </w:r>
          <w:r>
            <w:rPr>
              <w:noProof/>
            </w:rPr>
            <w:instrText xml:space="preserve"> PAGEREF _Toc199868815 \h </w:instrText>
          </w:r>
          <w:r>
            <w:rPr>
              <w:noProof/>
            </w:rPr>
          </w:r>
          <w:r>
            <w:rPr>
              <w:noProof/>
            </w:rPr>
            <w:fldChar w:fldCharType="separate"/>
          </w:r>
          <w:r>
            <w:rPr>
              <w:noProof/>
            </w:rPr>
            <w:t>5</w:t>
          </w:r>
          <w:r>
            <w:rPr>
              <w:noProof/>
            </w:rPr>
            <w:fldChar w:fldCharType="end"/>
          </w:r>
        </w:p>
        <w:p w14:paraId="3F6C1893" w14:textId="7D3CC61C" w:rsidR="00A61F0B" w:rsidRDefault="00A61F0B">
          <w:pPr>
            <w:pStyle w:val="TableofFigures"/>
            <w:tabs>
              <w:tab w:val="right" w:leader="dot" w:pos="9016"/>
            </w:tabs>
            <w:rPr>
              <w:noProof/>
              <w:kern w:val="2"/>
              <w:sz w:val="24"/>
              <w:szCs w:val="24"/>
              <w:lang w:eastAsia="en-GB"/>
              <w14:ligatures w14:val="standardContextual"/>
            </w:rPr>
          </w:pPr>
          <w:r>
            <w:rPr>
              <w:noProof/>
            </w:rPr>
            <w:t>Figure 6:</w:t>
          </w:r>
          <w:r w:rsidR="004F19B6">
            <w:rPr>
              <w:noProof/>
            </w:rPr>
            <w:t xml:space="preserve"> </w:t>
          </w:r>
          <w:r>
            <w:rPr>
              <w:noProof/>
            </w:rPr>
            <w:t>High Pass Filter Breadboard Circuit</w:t>
          </w:r>
          <w:r>
            <w:rPr>
              <w:noProof/>
            </w:rPr>
            <w:tab/>
          </w:r>
          <w:r>
            <w:rPr>
              <w:noProof/>
            </w:rPr>
            <w:fldChar w:fldCharType="begin"/>
          </w:r>
          <w:r>
            <w:rPr>
              <w:noProof/>
            </w:rPr>
            <w:instrText xml:space="preserve"> PAGEREF _Toc199868816 \h </w:instrText>
          </w:r>
          <w:r>
            <w:rPr>
              <w:noProof/>
            </w:rPr>
          </w:r>
          <w:r>
            <w:rPr>
              <w:noProof/>
            </w:rPr>
            <w:fldChar w:fldCharType="separate"/>
          </w:r>
          <w:r>
            <w:rPr>
              <w:noProof/>
            </w:rPr>
            <w:t>6</w:t>
          </w:r>
          <w:r>
            <w:rPr>
              <w:noProof/>
            </w:rPr>
            <w:fldChar w:fldCharType="end"/>
          </w:r>
        </w:p>
        <w:p w14:paraId="30F792F3" w14:textId="1F892206" w:rsidR="00A61F0B" w:rsidRDefault="00A61F0B">
          <w:pPr>
            <w:pStyle w:val="TableofFigures"/>
            <w:tabs>
              <w:tab w:val="right" w:leader="dot" w:pos="9016"/>
            </w:tabs>
            <w:rPr>
              <w:noProof/>
              <w:kern w:val="2"/>
              <w:sz w:val="24"/>
              <w:szCs w:val="24"/>
              <w:lang w:eastAsia="en-GB"/>
              <w14:ligatures w14:val="standardContextual"/>
            </w:rPr>
          </w:pPr>
          <w:r>
            <w:rPr>
              <w:noProof/>
            </w:rPr>
            <w:t>Figure 7:</w:t>
          </w:r>
          <w:r w:rsidR="004F19B6">
            <w:rPr>
              <w:noProof/>
            </w:rPr>
            <w:t xml:space="preserve"> </w:t>
          </w:r>
          <w:r>
            <w:rPr>
              <w:noProof/>
            </w:rPr>
            <w:t>Low Pass Filter Graph</w:t>
          </w:r>
          <w:r>
            <w:rPr>
              <w:noProof/>
            </w:rPr>
            <w:tab/>
          </w:r>
          <w:r>
            <w:rPr>
              <w:noProof/>
            </w:rPr>
            <w:fldChar w:fldCharType="begin"/>
          </w:r>
          <w:r>
            <w:rPr>
              <w:noProof/>
            </w:rPr>
            <w:instrText xml:space="preserve"> PAGEREF _Toc199868817 \h </w:instrText>
          </w:r>
          <w:r>
            <w:rPr>
              <w:noProof/>
            </w:rPr>
          </w:r>
          <w:r>
            <w:rPr>
              <w:noProof/>
            </w:rPr>
            <w:fldChar w:fldCharType="separate"/>
          </w:r>
          <w:r>
            <w:rPr>
              <w:noProof/>
            </w:rPr>
            <w:t>9</w:t>
          </w:r>
          <w:r>
            <w:rPr>
              <w:noProof/>
            </w:rPr>
            <w:fldChar w:fldCharType="end"/>
          </w:r>
        </w:p>
        <w:p w14:paraId="24CD3C10" w14:textId="7D7199A0" w:rsidR="00A61F0B" w:rsidRDefault="00A61F0B">
          <w:pPr>
            <w:pStyle w:val="TableofFigures"/>
            <w:tabs>
              <w:tab w:val="right" w:leader="dot" w:pos="9016"/>
            </w:tabs>
            <w:rPr>
              <w:noProof/>
              <w:kern w:val="2"/>
              <w:sz w:val="24"/>
              <w:szCs w:val="24"/>
              <w:lang w:eastAsia="en-GB"/>
              <w14:ligatures w14:val="standardContextual"/>
            </w:rPr>
          </w:pPr>
          <w:r>
            <w:rPr>
              <w:noProof/>
            </w:rPr>
            <w:t>Figure 8: Low Pass Filter -3 dB Graph</w:t>
          </w:r>
          <w:r>
            <w:rPr>
              <w:noProof/>
            </w:rPr>
            <w:tab/>
          </w:r>
          <w:r>
            <w:rPr>
              <w:noProof/>
            </w:rPr>
            <w:fldChar w:fldCharType="begin"/>
          </w:r>
          <w:r>
            <w:rPr>
              <w:noProof/>
            </w:rPr>
            <w:instrText xml:space="preserve"> PAGEREF _Toc199868818 \h </w:instrText>
          </w:r>
          <w:r>
            <w:rPr>
              <w:noProof/>
            </w:rPr>
          </w:r>
          <w:r>
            <w:rPr>
              <w:noProof/>
            </w:rPr>
            <w:fldChar w:fldCharType="separate"/>
          </w:r>
          <w:r>
            <w:rPr>
              <w:noProof/>
            </w:rPr>
            <w:t>9</w:t>
          </w:r>
          <w:r>
            <w:rPr>
              <w:noProof/>
            </w:rPr>
            <w:fldChar w:fldCharType="end"/>
          </w:r>
        </w:p>
        <w:p w14:paraId="7085E5BC" w14:textId="019CCB24" w:rsidR="00A61F0B" w:rsidRDefault="00A61F0B">
          <w:pPr>
            <w:pStyle w:val="TableofFigures"/>
            <w:tabs>
              <w:tab w:val="right" w:leader="dot" w:pos="9016"/>
            </w:tabs>
            <w:rPr>
              <w:noProof/>
              <w:kern w:val="2"/>
              <w:sz w:val="24"/>
              <w:szCs w:val="24"/>
              <w:lang w:eastAsia="en-GB"/>
              <w14:ligatures w14:val="standardContextual"/>
            </w:rPr>
          </w:pPr>
          <w:r>
            <w:rPr>
              <w:noProof/>
            </w:rPr>
            <w:t>Figure 9: High Pass Filter Graph</w:t>
          </w:r>
          <w:r>
            <w:rPr>
              <w:noProof/>
            </w:rPr>
            <w:tab/>
          </w:r>
          <w:r>
            <w:rPr>
              <w:noProof/>
            </w:rPr>
            <w:fldChar w:fldCharType="begin"/>
          </w:r>
          <w:r>
            <w:rPr>
              <w:noProof/>
            </w:rPr>
            <w:instrText xml:space="preserve"> PAGEREF _Toc199868819 \h </w:instrText>
          </w:r>
          <w:r>
            <w:rPr>
              <w:noProof/>
            </w:rPr>
          </w:r>
          <w:r>
            <w:rPr>
              <w:noProof/>
            </w:rPr>
            <w:fldChar w:fldCharType="separate"/>
          </w:r>
          <w:r>
            <w:rPr>
              <w:noProof/>
            </w:rPr>
            <w:t>11</w:t>
          </w:r>
          <w:r>
            <w:rPr>
              <w:noProof/>
            </w:rPr>
            <w:fldChar w:fldCharType="end"/>
          </w:r>
        </w:p>
        <w:p w14:paraId="5BCB58C7" w14:textId="0412BADA" w:rsidR="00A61F0B" w:rsidRDefault="00A61F0B">
          <w:pPr>
            <w:pStyle w:val="TableofFigures"/>
            <w:tabs>
              <w:tab w:val="right" w:leader="dot" w:pos="9016"/>
            </w:tabs>
            <w:rPr>
              <w:noProof/>
              <w:kern w:val="2"/>
              <w:sz w:val="24"/>
              <w:szCs w:val="24"/>
              <w:lang w:eastAsia="en-GB"/>
              <w14:ligatures w14:val="standardContextual"/>
            </w:rPr>
          </w:pPr>
          <w:r>
            <w:rPr>
              <w:noProof/>
            </w:rPr>
            <w:t>Figure 10: High Pass Filter -3 dB Graph</w:t>
          </w:r>
          <w:r>
            <w:rPr>
              <w:noProof/>
            </w:rPr>
            <w:tab/>
          </w:r>
          <w:r>
            <w:rPr>
              <w:noProof/>
            </w:rPr>
            <w:fldChar w:fldCharType="begin"/>
          </w:r>
          <w:r>
            <w:rPr>
              <w:noProof/>
            </w:rPr>
            <w:instrText xml:space="preserve"> PAGEREF _Toc199868820 \h </w:instrText>
          </w:r>
          <w:r>
            <w:rPr>
              <w:noProof/>
            </w:rPr>
          </w:r>
          <w:r>
            <w:rPr>
              <w:noProof/>
            </w:rPr>
            <w:fldChar w:fldCharType="separate"/>
          </w:r>
          <w:r>
            <w:rPr>
              <w:noProof/>
            </w:rPr>
            <w:t>11</w:t>
          </w:r>
          <w:r>
            <w:rPr>
              <w:noProof/>
            </w:rPr>
            <w:fldChar w:fldCharType="end"/>
          </w:r>
        </w:p>
        <w:p w14:paraId="07650F48" w14:textId="77777777" w:rsidR="00341DE8" w:rsidRDefault="00341DE8" w:rsidP="001B1F98">
          <w:pPr>
            <w:rPr>
              <w:noProof/>
            </w:rPr>
          </w:pPr>
          <w:r>
            <w:rPr>
              <w:rFonts w:asciiTheme="majorHAnsi" w:eastAsiaTheme="majorEastAsia" w:hAnsiTheme="majorHAnsi" w:cstheme="majorBidi"/>
              <w:color w:val="0F4761" w:themeColor="accent1" w:themeShade="BF"/>
              <w:kern w:val="2"/>
              <w:sz w:val="40"/>
              <w:szCs w:val="40"/>
              <w:lang w:eastAsia="en-US"/>
              <w14:ligatures w14:val="standardContextual"/>
            </w:rPr>
            <w:fldChar w:fldCharType="end"/>
          </w:r>
          <w:r>
            <w:rPr>
              <w:rFonts w:asciiTheme="majorHAnsi" w:eastAsiaTheme="majorEastAsia" w:hAnsiTheme="majorHAnsi" w:cstheme="majorBidi"/>
              <w:color w:val="0F4761" w:themeColor="accent1" w:themeShade="BF"/>
              <w:kern w:val="2"/>
              <w:sz w:val="40"/>
              <w:szCs w:val="40"/>
              <w:lang w:eastAsia="en-US"/>
              <w14:ligatures w14:val="standardContextual"/>
            </w:rPr>
            <w:fldChar w:fldCharType="begin"/>
          </w:r>
          <w:r>
            <w:rPr>
              <w:rFonts w:asciiTheme="majorHAnsi" w:eastAsiaTheme="majorEastAsia" w:hAnsiTheme="majorHAnsi" w:cstheme="majorBidi"/>
              <w:color w:val="0F4761" w:themeColor="accent1" w:themeShade="BF"/>
              <w:kern w:val="2"/>
              <w:sz w:val="40"/>
              <w:szCs w:val="40"/>
              <w:lang w:eastAsia="en-US"/>
              <w14:ligatures w14:val="standardContextual"/>
            </w:rPr>
            <w:instrText xml:space="preserve"> TOC \c "Table" </w:instrText>
          </w:r>
          <w:r>
            <w:rPr>
              <w:rFonts w:asciiTheme="majorHAnsi" w:eastAsiaTheme="majorEastAsia" w:hAnsiTheme="majorHAnsi" w:cstheme="majorBidi"/>
              <w:color w:val="0F4761" w:themeColor="accent1" w:themeShade="BF"/>
              <w:kern w:val="2"/>
              <w:sz w:val="40"/>
              <w:szCs w:val="40"/>
              <w:lang w:eastAsia="en-US"/>
              <w14:ligatures w14:val="standardContextual"/>
            </w:rPr>
            <w:fldChar w:fldCharType="separate"/>
          </w:r>
        </w:p>
        <w:p w14:paraId="4B07E6BE" w14:textId="7B4F50E4" w:rsidR="00341DE8" w:rsidRDefault="00341DE8">
          <w:pPr>
            <w:pStyle w:val="TableofFigures"/>
            <w:tabs>
              <w:tab w:val="right" w:leader="dot" w:pos="9016"/>
            </w:tabs>
            <w:rPr>
              <w:noProof/>
              <w:kern w:val="2"/>
              <w:sz w:val="24"/>
              <w:szCs w:val="24"/>
              <w:lang w:eastAsia="en-GB"/>
              <w14:ligatures w14:val="standardContextual"/>
            </w:rPr>
          </w:pPr>
          <w:r>
            <w:rPr>
              <w:noProof/>
            </w:rPr>
            <w:t>Table 1: Low Pass Filter Data</w:t>
          </w:r>
          <w:r>
            <w:rPr>
              <w:noProof/>
            </w:rPr>
            <w:tab/>
          </w:r>
          <w:r>
            <w:rPr>
              <w:noProof/>
            </w:rPr>
            <w:fldChar w:fldCharType="begin"/>
          </w:r>
          <w:r>
            <w:rPr>
              <w:noProof/>
            </w:rPr>
            <w:instrText xml:space="preserve"> PAGEREF _Toc199868777 \h </w:instrText>
          </w:r>
          <w:r>
            <w:rPr>
              <w:noProof/>
            </w:rPr>
          </w:r>
          <w:r>
            <w:rPr>
              <w:noProof/>
            </w:rPr>
            <w:fldChar w:fldCharType="separate"/>
          </w:r>
          <w:r>
            <w:rPr>
              <w:noProof/>
            </w:rPr>
            <w:t>8</w:t>
          </w:r>
          <w:r>
            <w:rPr>
              <w:noProof/>
            </w:rPr>
            <w:fldChar w:fldCharType="end"/>
          </w:r>
        </w:p>
        <w:p w14:paraId="092BD999" w14:textId="3AA55104" w:rsidR="00341DE8" w:rsidRDefault="00341DE8">
          <w:pPr>
            <w:pStyle w:val="TableofFigures"/>
            <w:tabs>
              <w:tab w:val="right" w:leader="dot" w:pos="9016"/>
            </w:tabs>
            <w:rPr>
              <w:noProof/>
              <w:kern w:val="2"/>
              <w:sz w:val="24"/>
              <w:szCs w:val="24"/>
              <w:lang w:eastAsia="en-GB"/>
              <w14:ligatures w14:val="standardContextual"/>
            </w:rPr>
          </w:pPr>
          <w:r>
            <w:rPr>
              <w:noProof/>
            </w:rPr>
            <w:t>Table 2: High Pass Filter Data</w:t>
          </w:r>
          <w:r>
            <w:rPr>
              <w:noProof/>
            </w:rPr>
            <w:tab/>
          </w:r>
          <w:r>
            <w:rPr>
              <w:noProof/>
            </w:rPr>
            <w:fldChar w:fldCharType="begin"/>
          </w:r>
          <w:r>
            <w:rPr>
              <w:noProof/>
            </w:rPr>
            <w:instrText xml:space="preserve"> PAGEREF _Toc199868778 \h </w:instrText>
          </w:r>
          <w:r>
            <w:rPr>
              <w:noProof/>
            </w:rPr>
          </w:r>
          <w:r>
            <w:rPr>
              <w:noProof/>
            </w:rPr>
            <w:fldChar w:fldCharType="separate"/>
          </w:r>
          <w:r>
            <w:rPr>
              <w:noProof/>
            </w:rPr>
            <w:t>10</w:t>
          </w:r>
          <w:r>
            <w:rPr>
              <w:noProof/>
            </w:rPr>
            <w:fldChar w:fldCharType="end"/>
          </w:r>
        </w:p>
        <w:p w14:paraId="5A8B49C9" w14:textId="75382EB7" w:rsidR="00280D58" w:rsidRDefault="00341DE8" w:rsidP="001B1F98">
          <w:pPr>
            <w:rPr>
              <w:noProof/>
            </w:rPr>
          </w:pPr>
          <w:r>
            <w:rPr>
              <w:rFonts w:asciiTheme="majorHAnsi" w:eastAsiaTheme="majorEastAsia" w:hAnsiTheme="majorHAnsi" w:cstheme="majorBidi"/>
              <w:color w:val="0F4761" w:themeColor="accent1" w:themeShade="BF"/>
              <w:kern w:val="2"/>
              <w:sz w:val="40"/>
              <w:szCs w:val="40"/>
              <w:lang w:eastAsia="en-US"/>
              <w14:ligatures w14:val="standardContextual"/>
            </w:rPr>
            <w:fldChar w:fldCharType="end"/>
          </w:r>
          <w:r w:rsidR="00280D58">
            <w:rPr>
              <w:b/>
              <w:bCs/>
            </w:rPr>
            <w:fldChar w:fldCharType="begin"/>
          </w:r>
          <w:r w:rsidR="00280D58">
            <w:rPr>
              <w:b/>
              <w:bCs/>
            </w:rPr>
            <w:instrText xml:space="preserve"> TOC \c "Figure" </w:instrText>
          </w:r>
          <w:r w:rsidR="00280D58">
            <w:rPr>
              <w:b/>
              <w:bCs/>
            </w:rPr>
            <w:fldChar w:fldCharType="separate"/>
          </w:r>
        </w:p>
        <w:p w14:paraId="257A4A89" w14:textId="7A13AB6D" w:rsidR="001B1F98" w:rsidRPr="001B1F98" w:rsidRDefault="00280D58" w:rsidP="001B1F98">
          <w:pPr>
            <w:rPr>
              <w:b/>
              <w:bCs/>
            </w:rPr>
            <w:sectPr w:rsidR="001B1F98" w:rsidRPr="001B1F98" w:rsidSect="00A846CC">
              <w:footerReference w:type="default" r:id="rId10"/>
              <w:pgSz w:w="11906" w:h="16838"/>
              <w:pgMar w:top="1440" w:right="1440" w:bottom="1440" w:left="1440" w:header="708" w:footer="708" w:gutter="0"/>
              <w:pgNumType w:fmt="lowerRoman" w:start="1"/>
              <w:cols w:space="708"/>
              <w:docGrid w:linePitch="360"/>
            </w:sectPr>
          </w:pPr>
          <w:r>
            <w:rPr>
              <w:b/>
              <w:bCs/>
            </w:rPr>
            <w:fldChar w:fldCharType="end"/>
          </w:r>
        </w:p>
      </w:sdtContent>
    </w:sdt>
    <w:p w14:paraId="4E23D159" w14:textId="53DA7852" w:rsidR="005F4900" w:rsidRDefault="001B1F98" w:rsidP="005F4900">
      <w:pPr>
        <w:pStyle w:val="Heading1"/>
      </w:pPr>
      <w:bookmarkStart w:id="3" w:name="_Toc199868907"/>
      <w:r>
        <w:lastRenderedPageBreak/>
        <w:t>I</w:t>
      </w:r>
      <w:r w:rsidR="009C6476" w:rsidRPr="00D1213D">
        <w:t>ntroduction</w:t>
      </w:r>
      <w:bookmarkEnd w:id="3"/>
    </w:p>
    <w:p w14:paraId="46274161" w14:textId="2D408846" w:rsidR="00EB6D40" w:rsidRPr="004D2039" w:rsidRDefault="004741C7" w:rsidP="00EB6D40">
      <w:pPr>
        <w:rPr>
          <w:color w:val="000000" w:themeColor="text1"/>
        </w:rPr>
      </w:pPr>
      <w:r w:rsidRPr="004D2039">
        <w:rPr>
          <w:color w:val="000000" w:themeColor="text1"/>
        </w:rPr>
        <w:t xml:space="preserve">This assignment aims to show the build and analysis of two </w:t>
      </w:r>
      <w:r w:rsidR="005D6156" w:rsidRPr="004D2039">
        <w:rPr>
          <w:color w:val="000000" w:themeColor="text1"/>
        </w:rPr>
        <w:t>b</w:t>
      </w:r>
      <w:r w:rsidRPr="004D2039">
        <w:rPr>
          <w:color w:val="000000" w:themeColor="text1"/>
        </w:rPr>
        <w:t xml:space="preserve">readboard </w:t>
      </w:r>
      <w:r w:rsidR="005D6156" w:rsidRPr="004D2039">
        <w:rPr>
          <w:color w:val="000000" w:themeColor="text1"/>
        </w:rPr>
        <w:t>c</w:t>
      </w:r>
      <w:r w:rsidRPr="004D2039">
        <w:rPr>
          <w:color w:val="000000" w:themeColor="text1"/>
        </w:rPr>
        <w:t xml:space="preserve">ircuits and two </w:t>
      </w:r>
      <w:r w:rsidR="003A36DE" w:rsidRPr="004D2039">
        <w:rPr>
          <w:color w:val="000000" w:themeColor="text1"/>
        </w:rPr>
        <w:t>Proteus</w:t>
      </w:r>
      <w:r w:rsidRPr="004D2039">
        <w:rPr>
          <w:color w:val="000000" w:themeColor="text1"/>
        </w:rPr>
        <w:t xml:space="preserve"> </w:t>
      </w:r>
      <w:r w:rsidR="00332C9A" w:rsidRPr="004D2039">
        <w:rPr>
          <w:color w:val="000000" w:themeColor="text1"/>
        </w:rPr>
        <w:t>c</w:t>
      </w:r>
      <w:r w:rsidRPr="004D2039">
        <w:rPr>
          <w:color w:val="000000" w:themeColor="text1"/>
        </w:rPr>
        <w:t xml:space="preserve">ircuits. </w:t>
      </w:r>
      <w:r w:rsidR="00F73B38">
        <w:rPr>
          <w:color w:val="000000" w:themeColor="text1"/>
        </w:rPr>
        <w:t>Low-pass</w:t>
      </w:r>
      <w:r w:rsidRPr="004D2039">
        <w:rPr>
          <w:color w:val="000000" w:themeColor="text1"/>
        </w:rPr>
        <w:t xml:space="preserve"> and </w:t>
      </w:r>
      <w:r w:rsidR="00332C9A" w:rsidRPr="004D2039">
        <w:rPr>
          <w:color w:val="000000" w:themeColor="text1"/>
        </w:rPr>
        <w:t>h</w:t>
      </w:r>
      <w:r w:rsidRPr="004D2039">
        <w:rPr>
          <w:color w:val="000000" w:themeColor="text1"/>
        </w:rPr>
        <w:t>igh-</w:t>
      </w:r>
      <w:r w:rsidR="00332C9A" w:rsidRPr="004D2039">
        <w:rPr>
          <w:color w:val="000000" w:themeColor="text1"/>
        </w:rPr>
        <w:t>p</w:t>
      </w:r>
      <w:r w:rsidRPr="004D2039">
        <w:rPr>
          <w:color w:val="000000" w:themeColor="text1"/>
        </w:rPr>
        <w:t xml:space="preserve">ass </w:t>
      </w:r>
      <w:r w:rsidR="00F73B38">
        <w:rPr>
          <w:color w:val="000000" w:themeColor="text1"/>
        </w:rPr>
        <w:t>f</w:t>
      </w:r>
      <w:r w:rsidRPr="004D2039">
        <w:rPr>
          <w:color w:val="000000" w:themeColor="text1"/>
        </w:rPr>
        <w:t xml:space="preserve">ilters were built on both </w:t>
      </w:r>
      <w:r w:rsidR="00332C9A" w:rsidRPr="004D2039">
        <w:rPr>
          <w:color w:val="000000" w:themeColor="text1"/>
        </w:rPr>
        <w:t>b</w:t>
      </w:r>
      <w:r w:rsidRPr="004D2039">
        <w:rPr>
          <w:color w:val="000000" w:themeColor="text1"/>
        </w:rPr>
        <w:t xml:space="preserve">readboards and </w:t>
      </w:r>
      <w:r w:rsidR="003A36DE" w:rsidRPr="004D2039">
        <w:rPr>
          <w:color w:val="000000" w:themeColor="text1"/>
        </w:rPr>
        <w:t>Proteus</w:t>
      </w:r>
      <w:r w:rsidRPr="004D2039">
        <w:rPr>
          <w:color w:val="000000" w:themeColor="text1"/>
        </w:rPr>
        <w:t xml:space="preserve"> with an aim to take </w:t>
      </w:r>
      <w:r w:rsidR="00332C9A" w:rsidRPr="004D2039">
        <w:rPr>
          <w:color w:val="000000" w:themeColor="text1"/>
        </w:rPr>
        <w:t>v</w:t>
      </w:r>
      <w:r w:rsidRPr="004D2039">
        <w:rPr>
          <w:color w:val="000000" w:themeColor="text1"/>
        </w:rPr>
        <w:t xml:space="preserve">oltage readings across the circuits and determine the </w:t>
      </w:r>
      <w:r w:rsidR="00332C9A" w:rsidRPr="004D2039">
        <w:rPr>
          <w:color w:val="000000" w:themeColor="text1"/>
        </w:rPr>
        <w:t>v</w:t>
      </w:r>
      <w:r w:rsidRPr="004D2039">
        <w:rPr>
          <w:color w:val="000000" w:themeColor="text1"/>
        </w:rPr>
        <w:t xml:space="preserve">oltage drop across the circuit with different frequencies. A 5V pk-pk voltage was supplied to all circuits with a phase input signal of </w:t>
      </w:r>
      <w:r w:rsidR="00B62DF9" w:rsidRPr="004D2039">
        <w:rPr>
          <w:color w:val="000000" w:themeColor="text1"/>
        </w:rPr>
        <w:t>zero</w:t>
      </w:r>
      <w:r w:rsidRPr="004D2039">
        <w:rPr>
          <w:color w:val="000000" w:themeColor="text1"/>
        </w:rPr>
        <w:t xml:space="preserve"> and an offset of </w:t>
      </w:r>
      <w:r w:rsidR="00B62DF9">
        <w:rPr>
          <w:color w:val="000000" w:themeColor="text1"/>
        </w:rPr>
        <w:t>zero</w:t>
      </w:r>
      <w:r w:rsidRPr="004D2039">
        <w:rPr>
          <w:color w:val="000000" w:themeColor="text1"/>
        </w:rPr>
        <w:t xml:space="preserve">. Between 100Hz and 300kHz readings were taken to determine the </w:t>
      </w:r>
      <w:r w:rsidR="004D2039">
        <w:rPr>
          <w:color w:val="000000" w:themeColor="text1"/>
        </w:rPr>
        <w:t>i</w:t>
      </w:r>
      <w:r w:rsidRPr="004D2039">
        <w:rPr>
          <w:color w:val="000000" w:themeColor="text1"/>
        </w:rPr>
        <w:t xml:space="preserve">nput </w:t>
      </w:r>
      <w:r w:rsidR="004D2039">
        <w:rPr>
          <w:color w:val="000000" w:themeColor="text1"/>
        </w:rPr>
        <w:t>v</w:t>
      </w:r>
      <w:r w:rsidRPr="004D2039">
        <w:rPr>
          <w:color w:val="000000" w:themeColor="text1"/>
        </w:rPr>
        <w:t xml:space="preserve">oltage and the </w:t>
      </w:r>
      <w:r w:rsidR="004D2039">
        <w:rPr>
          <w:color w:val="000000" w:themeColor="text1"/>
        </w:rPr>
        <w:t>o</w:t>
      </w:r>
      <w:r w:rsidRPr="004D2039">
        <w:rPr>
          <w:color w:val="000000" w:themeColor="text1"/>
        </w:rPr>
        <w:t xml:space="preserve">utput </w:t>
      </w:r>
      <w:r w:rsidR="004D2039">
        <w:rPr>
          <w:color w:val="000000" w:themeColor="text1"/>
        </w:rPr>
        <w:t>v</w:t>
      </w:r>
      <w:r w:rsidRPr="004D2039">
        <w:rPr>
          <w:color w:val="000000" w:themeColor="text1"/>
        </w:rPr>
        <w:t>oltage</w:t>
      </w:r>
      <w:r w:rsidR="004D2039" w:rsidRPr="004D2039">
        <w:rPr>
          <w:color w:val="000000" w:themeColor="text1"/>
        </w:rPr>
        <w:t>,</w:t>
      </w:r>
      <w:r w:rsidRPr="004D2039">
        <w:rPr>
          <w:color w:val="000000" w:themeColor="text1"/>
        </w:rPr>
        <w:t xml:space="preserve"> and then </w:t>
      </w:r>
      <w:r w:rsidR="00B62DF9" w:rsidRPr="004D2039">
        <w:rPr>
          <w:color w:val="000000" w:themeColor="text1"/>
        </w:rPr>
        <w:t>entered</w:t>
      </w:r>
      <w:r w:rsidR="004D2039">
        <w:rPr>
          <w:color w:val="000000" w:themeColor="text1"/>
        </w:rPr>
        <w:t xml:space="preserve"> </w:t>
      </w:r>
      <w:r w:rsidR="00B62DF9">
        <w:rPr>
          <w:color w:val="000000" w:themeColor="text1"/>
        </w:rPr>
        <w:t xml:space="preserve">into </w:t>
      </w:r>
      <w:r w:rsidRPr="004D2039">
        <w:rPr>
          <w:color w:val="000000" w:themeColor="text1"/>
        </w:rPr>
        <w:t xml:space="preserve">a spreadsheet to calculate </w:t>
      </w:r>
      <w:r w:rsidR="004D2039">
        <w:rPr>
          <w:color w:val="000000" w:themeColor="text1"/>
        </w:rPr>
        <w:t>a</w:t>
      </w:r>
      <w:r w:rsidRPr="004D2039">
        <w:rPr>
          <w:color w:val="000000" w:themeColor="text1"/>
        </w:rPr>
        <w:t>ttenuation</w:t>
      </w:r>
      <w:r w:rsidR="004D2039" w:rsidRPr="004D2039">
        <w:rPr>
          <w:color w:val="000000" w:themeColor="text1"/>
        </w:rPr>
        <w:t>,</w:t>
      </w:r>
      <w:r w:rsidRPr="004D2039">
        <w:rPr>
          <w:color w:val="000000" w:themeColor="text1"/>
        </w:rPr>
        <w:t xml:space="preserve"> to </w:t>
      </w:r>
      <w:r w:rsidR="004D2039">
        <w:rPr>
          <w:color w:val="000000" w:themeColor="text1"/>
        </w:rPr>
        <w:t>be plotted as</w:t>
      </w:r>
      <w:r w:rsidRPr="004D2039">
        <w:rPr>
          <w:color w:val="000000" w:themeColor="text1"/>
        </w:rPr>
        <w:t xml:space="preserve"> graphs. Using the graphs</w:t>
      </w:r>
      <w:r w:rsidR="003A36DE" w:rsidRPr="004D2039">
        <w:rPr>
          <w:color w:val="000000" w:themeColor="text1"/>
        </w:rPr>
        <w:t xml:space="preserve">, </w:t>
      </w:r>
      <w:r w:rsidRPr="004D2039">
        <w:rPr>
          <w:color w:val="000000" w:themeColor="text1"/>
        </w:rPr>
        <w:t xml:space="preserve">3dB </w:t>
      </w:r>
      <w:r w:rsidR="00A62EA8" w:rsidRPr="004D2039">
        <w:rPr>
          <w:color w:val="000000" w:themeColor="text1"/>
        </w:rPr>
        <w:t>measurements were taken,</w:t>
      </w:r>
      <w:r w:rsidRPr="004D2039">
        <w:rPr>
          <w:color w:val="000000" w:themeColor="text1"/>
        </w:rPr>
        <w:t xml:space="preserve"> </w:t>
      </w:r>
      <w:r w:rsidR="00A62EA8" w:rsidRPr="004D2039">
        <w:rPr>
          <w:color w:val="000000" w:themeColor="text1"/>
        </w:rPr>
        <w:t xml:space="preserve">which calculated </w:t>
      </w:r>
      <w:r w:rsidR="003A36DE" w:rsidRPr="004D2039">
        <w:rPr>
          <w:color w:val="000000" w:themeColor="text1"/>
        </w:rPr>
        <w:t xml:space="preserve">the </w:t>
      </w:r>
      <w:r w:rsidRPr="004D2039">
        <w:rPr>
          <w:color w:val="000000" w:themeColor="text1"/>
        </w:rPr>
        <w:t>cut</w:t>
      </w:r>
      <w:r w:rsidR="00CF2EDF" w:rsidRPr="004D2039">
        <w:rPr>
          <w:color w:val="000000" w:themeColor="text1"/>
        </w:rPr>
        <w:t>-</w:t>
      </w:r>
      <w:r w:rsidRPr="004D2039">
        <w:rPr>
          <w:color w:val="000000" w:themeColor="text1"/>
        </w:rPr>
        <w:t>off frequencies</w:t>
      </w:r>
      <w:r w:rsidR="003A36DE" w:rsidRPr="004D2039">
        <w:rPr>
          <w:color w:val="000000" w:themeColor="text1"/>
        </w:rPr>
        <w:t xml:space="preserve"> </w:t>
      </w:r>
      <w:r w:rsidR="003A36DE" w:rsidRPr="004D2039">
        <w:rPr>
          <w:color w:val="000000" w:themeColor="text1"/>
          <w:lang w:eastAsia="en-US"/>
        </w:rPr>
        <w:t>(</w:t>
      </w:r>
      <m:oMath>
        <m:r>
          <w:rPr>
            <w:rFonts w:ascii="Cambria Math" w:hAnsi="Cambria Math"/>
            <w:color w:val="000000" w:themeColor="text1"/>
            <w:lang w:eastAsia="en-US"/>
          </w:rPr>
          <m:t>Fc)</m:t>
        </m:r>
      </m:oMath>
      <w:r w:rsidR="00B62DF9" w:rsidRPr="004D2039">
        <w:rPr>
          <w:color w:val="000000" w:themeColor="text1"/>
          <w:lang w:eastAsia="en-US"/>
        </w:rPr>
        <w:t xml:space="preserve">. </w:t>
      </w:r>
      <w:r w:rsidR="00CC0B7F" w:rsidRPr="004D2039">
        <w:rPr>
          <w:color w:val="000000" w:themeColor="text1"/>
        </w:rPr>
        <w:t>This experiment aims</w:t>
      </w:r>
      <w:r w:rsidRPr="004D2039">
        <w:rPr>
          <w:color w:val="000000" w:themeColor="text1"/>
        </w:rPr>
        <w:t xml:space="preserve"> to </w:t>
      </w:r>
      <w:r w:rsidR="00CF2EDF" w:rsidRPr="004D2039">
        <w:rPr>
          <w:color w:val="000000" w:themeColor="text1"/>
        </w:rPr>
        <w:t>observe</w:t>
      </w:r>
      <w:r w:rsidR="0014041D" w:rsidRPr="004D2039">
        <w:rPr>
          <w:color w:val="000000" w:themeColor="text1"/>
        </w:rPr>
        <w:t xml:space="preserve"> </w:t>
      </w:r>
      <w:r w:rsidRPr="004D2039">
        <w:rPr>
          <w:color w:val="000000" w:themeColor="text1"/>
        </w:rPr>
        <w:t xml:space="preserve">the effect </w:t>
      </w:r>
      <w:r w:rsidR="00CF2EDF" w:rsidRPr="004D2039">
        <w:rPr>
          <w:color w:val="000000" w:themeColor="text1"/>
        </w:rPr>
        <w:t xml:space="preserve">that </w:t>
      </w:r>
      <w:r w:rsidRPr="004D2039">
        <w:rPr>
          <w:color w:val="000000" w:themeColor="text1"/>
        </w:rPr>
        <w:t xml:space="preserve">varying frequencies </w:t>
      </w:r>
      <w:r w:rsidR="00CF2EDF" w:rsidRPr="004D2039">
        <w:rPr>
          <w:color w:val="000000" w:themeColor="text1"/>
        </w:rPr>
        <w:t>have</w:t>
      </w:r>
      <w:r w:rsidRPr="004D2039">
        <w:rPr>
          <w:color w:val="000000" w:themeColor="text1"/>
        </w:rPr>
        <w:t xml:space="preserve"> on output voltage and attenuation in a circuit.</w:t>
      </w:r>
    </w:p>
    <w:p w14:paraId="72DA108C" w14:textId="3E2E5843" w:rsidR="000D62C9" w:rsidRPr="000D62C9" w:rsidRDefault="00634095" w:rsidP="000D62C9">
      <w:pPr>
        <w:pStyle w:val="Heading2"/>
      </w:pPr>
      <w:bookmarkStart w:id="4" w:name="_Toc199868908"/>
      <w:r>
        <w:t>Filters</w:t>
      </w:r>
      <w:bookmarkEnd w:id="4"/>
    </w:p>
    <w:p w14:paraId="3365B28B" w14:textId="6339B1F5" w:rsidR="00CB5479" w:rsidRDefault="00716B6A" w:rsidP="00D5125B">
      <w:pPr>
        <w:rPr>
          <w:lang w:eastAsia="en-US"/>
        </w:rPr>
      </w:pPr>
      <w:r>
        <w:rPr>
          <w:lang w:eastAsia="en-US"/>
        </w:rPr>
        <w:t xml:space="preserve">Filters are used to reject </w:t>
      </w:r>
      <w:r w:rsidR="004C4142">
        <w:rPr>
          <w:lang w:eastAsia="en-US"/>
        </w:rPr>
        <w:t>f</w:t>
      </w:r>
      <w:r>
        <w:rPr>
          <w:lang w:eastAsia="en-US"/>
        </w:rPr>
        <w:t>requencies from the</w:t>
      </w:r>
      <w:r w:rsidR="004C4142">
        <w:rPr>
          <w:lang w:eastAsia="en-US"/>
        </w:rPr>
        <w:t xml:space="preserve"> input signal. </w:t>
      </w:r>
      <w:r w:rsidR="005D03D1">
        <w:rPr>
          <w:lang w:eastAsia="en-US"/>
        </w:rPr>
        <w:t xml:space="preserve">A </w:t>
      </w:r>
      <w:r w:rsidR="00116EE9">
        <w:rPr>
          <w:lang w:eastAsia="en-US"/>
        </w:rPr>
        <w:t>high-pass</w:t>
      </w:r>
      <w:r w:rsidR="005D03D1">
        <w:rPr>
          <w:lang w:eastAsia="en-US"/>
        </w:rPr>
        <w:t xml:space="preserve"> filter is made up of a signal </w:t>
      </w:r>
      <w:r w:rsidR="00BA6579">
        <w:rPr>
          <w:lang w:eastAsia="en-US"/>
        </w:rPr>
        <w:t>generator</w:t>
      </w:r>
      <w:r w:rsidR="005D03D1">
        <w:rPr>
          <w:lang w:eastAsia="en-US"/>
        </w:rPr>
        <w:t xml:space="preserve"> and a </w:t>
      </w:r>
      <w:r w:rsidR="00BA6579">
        <w:rPr>
          <w:lang w:eastAsia="en-US"/>
        </w:rPr>
        <w:t>capacitor</w:t>
      </w:r>
      <w:r w:rsidR="005D03D1">
        <w:rPr>
          <w:lang w:eastAsia="en-US"/>
        </w:rPr>
        <w:t xml:space="preserve"> connected to </w:t>
      </w:r>
      <w:r w:rsidR="00116EE9">
        <w:rPr>
          <w:lang w:eastAsia="en-US"/>
        </w:rPr>
        <w:t xml:space="preserve">a </w:t>
      </w:r>
      <w:r w:rsidR="00BA6579">
        <w:rPr>
          <w:lang w:eastAsia="en-US"/>
        </w:rPr>
        <w:t>resistor</w:t>
      </w:r>
      <w:r w:rsidR="00643055">
        <w:rPr>
          <w:lang w:eastAsia="en-US"/>
        </w:rPr>
        <w:t>,</w:t>
      </w:r>
      <w:r w:rsidR="00BA6579">
        <w:rPr>
          <w:lang w:eastAsia="en-US"/>
        </w:rPr>
        <w:t xml:space="preserve"> with an oscilloscope connected around the capacitor. </w:t>
      </w:r>
      <w:r w:rsidR="006A0EAE">
        <w:rPr>
          <w:lang w:eastAsia="en-US"/>
        </w:rPr>
        <w:t xml:space="preserve">A </w:t>
      </w:r>
      <w:r w:rsidR="005F7895">
        <w:rPr>
          <w:lang w:eastAsia="en-US"/>
        </w:rPr>
        <w:t>first-order</w:t>
      </w:r>
      <w:r w:rsidR="006A0EAE">
        <w:rPr>
          <w:lang w:eastAsia="en-US"/>
        </w:rPr>
        <w:t xml:space="preserve"> </w:t>
      </w:r>
      <w:r w:rsidR="005735A9">
        <w:rPr>
          <w:lang w:eastAsia="en-US"/>
        </w:rPr>
        <w:t>low-pass</w:t>
      </w:r>
      <w:r w:rsidR="006A0EAE">
        <w:rPr>
          <w:lang w:eastAsia="en-US"/>
        </w:rPr>
        <w:t xml:space="preserve"> </w:t>
      </w:r>
      <w:r w:rsidR="005F7895">
        <w:rPr>
          <w:lang w:eastAsia="en-US"/>
        </w:rPr>
        <w:t>f</w:t>
      </w:r>
      <w:r w:rsidR="006A0EAE">
        <w:rPr>
          <w:lang w:eastAsia="en-US"/>
        </w:rPr>
        <w:t xml:space="preserve">ilter </w:t>
      </w:r>
      <w:r w:rsidR="00603FA0">
        <w:rPr>
          <w:lang w:eastAsia="en-US"/>
        </w:rPr>
        <w:t>will take out the high frequencies and pass the low ones</w:t>
      </w:r>
      <w:r w:rsidR="00ED6D46">
        <w:rPr>
          <w:lang w:eastAsia="en-US"/>
        </w:rPr>
        <w:t>, w</w:t>
      </w:r>
      <w:r w:rsidR="00572737">
        <w:rPr>
          <w:lang w:eastAsia="en-US"/>
        </w:rPr>
        <w:t xml:space="preserve">ith a </w:t>
      </w:r>
      <w:r w:rsidR="005735A9">
        <w:rPr>
          <w:lang w:eastAsia="en-US"/>
        </w:rPr>
        <w:t>high-pass</w:t>
      </w:r>
      <w:r w:rsidR="00572737">
        <w:rPr>
          <w:lang w:eastAsia="en-US"/>
        </w:rPr>
        <w:t xml:space="preserve"> </w:t>
      </w:r>
      <w:r w:rsidR="005F7895">
        <w:rPr>
          <w:lang w:eastAsia="en-US"/>
        </w:rPr>
        <w:t>f</w:t>
      </w:r>
      <w:r w:rsidR="00572737">
        <w:rPr>
          <w:lang w:eastAsia="en-US"/>
        </w:rPr>
        <w:t>ilter doing the opposite</w:t>
      </w:r>
      <w:r w:rsidR="00717CA9">
        <w:rPr>
          <w:lang w:eastAsia="en-US"/>
        </w:rPr>
        <w:t xml:space="preserve">. </w:t>
      </w:r>
      <w:r w:rsidR="006B73DE">
        <w:rPr>
          <w:lang w:eastAsia="en-US"/>
        </w:rPr>
        <w:t xml:space="preserve"> </w:t>
      </w:r>
      <w:r w:rsidR="00B36951">
        <w:rPr>
          <w:lang w:eastAsia="en-US"/>
        </w:rPr>
        <w:t>Because of this, y</w:t>
      </w:r>
      <w:r w:rsidR="00B14CD0">
        <w:rPr>
          <w:lang w:eastAsia="en-US"/>
        </w:rPr>
        <w:t xml:space="preserve">ou will find </w:t>
      </w:r>
      <w:r w:rsidR="005735A9">
        <w:rPr>
          <w:lang w:eastAsia="en-US"/>
        </w:rPr>
        <w:t>high-pass</w:t>
      </w:r>
      <w:r w:rsidR="00B14CD0">
        <w:rPr>
          <w:lang w:eastAsia="en-US"/>
        </w:rPr>
        <w:t xml:space="preserve"> </w:t>
      </w:r>
      <w:r w:rsidR="005F7895">
        <w:rPr>
          <w:lang w:eastAsia="en-US"/>
        </w:rPr>
        <w:t>f</w:t>
      </w:r>
      <w:r w:rsidR="00B14CD0">
        <w:rPr>
          <w:lang w:eastAsia="en-US"/>
        </w:rPr>
        <w:t xml:space="preserve">ilters being used in </w:t>
      </w:r>
      <w:r w:rsidR="0040642B">
        <w:rPr>
          <w:lang w:eastAsia="en-US"/>
        </w:rPr>
        <w:t xml:space="preserve">things like </w:t>
      </w:r>
      <w:r w:rsidR="005F7895">
        <w:rPr>
          <w:lang w:eastAsia="en-US"/>
        </w:rPr>
        <w:t>t</w:t>
      </w:r>
      <w:r w:rsidR="0040642B">
        <w:rPr>
          <w:lang w:eastAsia="en-US"/>
        </w:rPr>
        <w:t xml:space="preserve">weeter </w:t>
      </w:r>
      <w:r w:rsidR="005F7895">
        <w:rPr>
          <w:lang w:eastAsia="en-US"/>
        </w:rPr>
        <w:t>s</w:t>
      </w:r>
      <w:r w:rsidR="0040642B">
        <w:rPr>
          <w:lang w:eastAsia="en-US"/>
        </w:rPr>
        <w:t>peakers</w:t>
      </w:r>
      <w:r w:rsidR="005F7895">
        <w:rPr>
          <w:lang w:eastAsia="en-US"/>
        </w:rPr>
        <w:t>,</w:t>
      </w:r>
      <w:r w:rsidR="0040642B">
        <w:rPr>
          <w:lang w:eastAsia="en-US"/>
        </w:rPr>
        <w:t xml:space="preserve"> where high frequenc</w:t>
      </w:r>
      <w:r w:rsidR="007C09A2">
        <w:rPr>
          <w:lang w:eastAsia="en-US"/>
        </w:rPr>
        <w:t xml:space="preserve">ies are wanted to create the </w:t>
      </w:r>
      <w:r w:rsidR="009B20AD">
        <w:rPr>
          <w:lang w:eastAsia="en-US"/>
        </w:rPr>
        <w:t>high-pitched</w:t>
      </w:r>
      <w:r w:rsidR="007C09A2">
        <w:rPr>
          <w:lang w:eastAsia="en-US"/>
        </w:rPr>
        <w:t xml:space="preserve"> noise</w:t>
      </w:r>
      <w:r w:rsidR="005D03D1">
        <w:rPr>
          <w:lang w:eastAsia="en-US"/>
        </w:rPr>
        <w:t>.</w:t>
      </w:r>
      <w:r w:rsidR="007C09A2">
        <w:rPr>
          <w:lang w:eastAsia="en-US"/>
        </w:rPr>
        <w:t xml:space="preserve"> </w:t>
      </w:r>
      <w:r w:rsidR="005D03D1">
        <w:rPr>
          <w:lang w:eastAsia="en-US"/>
        </w:rPr>
        <w:t>B</w:t>
      </w:r>
      <w:r w:rsidR="007C09A2">
        <w:rPr>
          <w:lang w:eastAsia="en-US"/>
        </w:rPr>
        <w:t>ut the lower bass</w:t>
      </w:r>
      <w:r w:rsidR="0028147B">
        <w:rPr>
          <w:lang w:eastAsia="en-US"/>
        </w:rPr>
        <w:t>y</w:t>
      </w:r>
      <w:r w:rsidR="007C09A2">
        <w:rPr>
          <w:lang w:eastAsia="en-US"/>
        </w:rPr>
        <w:t xml:space="preserve"> noises aren’t wanted</w:t>
      </w:r>
      <w:r w:rsidR="00EC1A0F">
        <w:rPr>
          <w:lang w:eastAsia="en-US"/>
        </w:rPr>
        <w:t xml:space="preserve"> and are therefore filtered out by the cutoff frequency</w:t>
      </w:r>
      <m:oMath>
        <m:r>
          <w:rPr>
            <w:rFonts w:ascii="Cambria Math" w:hAnsi="Cambria Math"/>
            <w:lang w:eastAsia="en-US"/>
          </w:rPr>
          <m:t xml:space="preserve">. </m:t>
        </m:r>
      </m:oMath>
      <w:r w:rsidR="005211BD">
        <w:rPr>
          <w:lang w:eastAsia="en-US"/>
        </w:rPr>
        <w:t xml:space="preserve">The cut-off frequency </w:t>
      </w:r>
      <w:r w:rsidR="00AB75BC">
        <w:rPr>
          <w:lang w:eastAsia="en-US"/>
        </w:rPr>
        <w:t>is the point where the signals will start to get attenuated</w:t>
      </w:r>
      <w:r w:rsidR="00DA6882">
        <w:rPr>
          <w:lang w:eastAsia="en-US"/>
        </w:rPr>
        <w:t>.</w:t>
      </w:r>
      <w:r w:rsidR="00AB75BC">
        <w:rPr>
          <w:lang w:eastAsia="en-US"/>
        </w:rPr>
        <w:t xml:space="preserve"> </w:t>
      </w:r>
      <w:r w:rsidR="00DA6882">
        <w:rPr>
          <w:lang w:eastAsia="en-US"/>
        </w:rPr>
        <w:t>In</w:t>
      </w:r>
      <w:r w:rsidR="00AB75BC">
        <w:rPr>
          <w:lang w:eastAsia="en-US"/>
        </w:rPr>
        <w:t xml:space="preserve"> a </w:t>
      </w:r>
      <w:r w:rsidR="005735A9">
        <w:rPr>
          <w:lang w:eastAsia="en-US"/>
        </w:rPr>
        <w:t>low-pass</w:t>
      </w:r>
      <w:r w:rsidR="00AB75BC">
        <w:rPr>
          <w:lang w:eastAsia="en-US"/>
        </w:rPr>
        <w:t xml:space="preserve"> filter network</w:t>
      </w:r>
      <w:r w:rsidR="00DA6882">
        <w:rPr>
          <w:lang w:eastAsia="en-US"/>
        </w:rPr>
        <w:t>,</w:t>
      </w:r>
      <w:r w:rsidR="00AB75BC">
        <w:rPr>
          <w:lang w:eastAsia="en-US"/>
        </w:rPr>
        <w:t xml:space="preserve"> </w:t>
      </w:r>
      <w:r w:rsidR="00D75999">
        <w:rPr>
          <w:lang w:eastAsia="en-US"/>
        </w:rPr>
        <w:t>anything above the cut-off frequency</w:t>
      </w:r>
      <w:r w:rsidR="00503276">
        <w:rPr>
          <w:lang w:eastAsia="en-US"/>
        </w:rPr>
        <w:t xml:space="preserve"> is attenuated</w:t>
      </w:r>
      <w:r w:rsidR="00264B24">
        <w:rPr>
          <w:lang w:eastAsia="en-US"/>
        </w:rPr>
        <w:t>,</w:t>
      </w:r>
      <w:r w:rsidR="00503276">
        <w:rPr>
          <w:lang w:eastAsia="en-US"/>
        </w:rPr>
        <w:t xml:space="preserve"> as it </w:t>
      </w:r>
      <w:r w:rsidR="007D4B75">
        <w:rPr>
          <w:lang w:eastAsia="en-US"/>
        </w:rPr>
        <w:t>cuts</w:t>
      </w:r>
      <w:r w:rsidR="00701877">
        <w:rPr>
          <w:lang w:eastAsia="en-US"/>
        </w:rPr>
        <w:t xml:space="preserve"> out </w:t>
      </w:r>
      <w:r w:rsidR="00264B24">
        <w:rPr>
          <w:lang w:eastAsia="en-US"/>
        </w:rPr>
        <w:t>high-frequency</w:t>
      </w:r>
      <w:r w:rsidR="00701877">
        <w:rPr>
          <w:lang w:eastAsia="en-US"/>
        </w:rPr>
        <w:t xml:space="preserve"> signals</w:t>
      </w:r>
      <w:sdt>
        <w:sdtPr>
          <w:rPr>
            <w:lang w:eastAsia="en-US"/>
          </w:rPr>
          <w:id w:val="-957401602"/>
          <w:citation/>
        </w:sdtPr>
        <w:sdtEndPr/>
        <w:sdtContent>
          <w:r w:rsidR="00FD6D92">
            <w:rPr>
              <w:lang w:eastAsia="en-US"/>
            </w:rPr>
            <w:fldChar w:fldCharType="begin"/>
          </w:r>
          <w:r w:rsidR="00FD6D92">
            <w:rPr>
              <w:lang w:eastAsia="en-US"/>
            </w:rPr>
            <w:instrText xml:space="preserve"> CITATION Bir17 \l 2057 </w:instrText>
          </w:r>
          <w:r w:rsidR="00FD6D92">
            <w:rPr>
              <w:lang w:eastAsia="en-US"/>
            </w:rPr>
            <w:fldChar w:fldCharType="separate"/>
          </w:r>
          <w:r w:rsidR="00FD6D92">
            <w:rPr>
              <w:noProof/>
              <w:lang w:eastAsia="en-US"/>
            </w:rPr>
            <w:t xml:space="preserve"> (Bird, 2017)</w:t>
          </w:r>
          <w:r w:rsidR="00FD6D92">
            <w:rPr>
              <w:lang w:eastAsia="en-US"/>
            </w:rPr>
            <w:fldChar w:fldCharType="end"/>
          </w:r>
        </w:sdtContent>
      </w:sdt>
      <w:r w:rsidR="00FE378C">
        <w:rPr>
          <w:lang w:eastAsia="en-US"/>
        </w:rPr>
        <w:t xml:space="preserve">. </w:t>
      </w:r>
    </w:p>
    <w:p w14:paraId="448C4115" w14:textId="75B75F82" w:rsidR="00D5125B" w:rsidRPr="00D5125B" w:rsidRDefault="00E14EB2" w:rsidP="00D5125B">
      <w:pPr>
        <w:rPr>
          <w:lang w:eastAsia="en-US"/>
        </w:rPr>
      </w:pPr>
      <w:r>
        <w:rPr>
          <w:lang w:eastAsia="en-US"/>
        </w:rPr>
        <w:t xml:space="preserve">A low-pass filter is made up of a signal generator and a resistor connected to a capacitor, with an oscilloscope connected around the resistor. </w:t>
      </w:r>
      <w:r w:rsidR="00D62F48">
        <w:rPr>
          <w:lang w:eastAsia="en-US"/>
        </w:rPr>
        <w:t>W</w:t>
      </w:r>
      <w:r w:rsidR="00EA5DF5">
        <w:rPr>
          <w:lang w:eastAsia="en-US"/>
        </w:rPr>
        <w:t>ith low-pass filters, they cut out the high frequencies.</w:t>
      </w:r>
      <w:r w:rsidR="00D62F48">
        <w:rPr>
          <w:lang w:eastAsia="en-US"/>
        </w:rPr>
        <w:t xml:space="preserve"> </w:t>
      </w:r>
      <w:r w:rsidR="001C1933">
        <w:rPr>
          <w:lang w:eastAsia="en-US"/>
        </w:rPr>
        <w:t xml:space="preserve">This leaves the bassy </w:t>
      </w:r>
      <w:r w:rsidR="00D10889">
        <w:rPr>
          <w:lang w:eastAsia="en-US"/>
        </w:rPr>
        <w:t>lower frequencies in and cuts out the high frequencies</w:t>
      </w:r>
      <w:r w:rsidR="00A76C41">
        <w:rPr>
          <w:lang w:eastAsia="en-US"/>
        </w:rPr>
        <w:t>,</w:t>
      </w:r>
      <w:r w:rsidR="00D10889">
        <w:rPr>
          <w:lang w:eastAsia="en-US"/>
        </w:rPr>
        <w:t xml:space="preserve"> which are more sensitive to the human ear. This is why </w:t>
      </w:r>
      <w:r w:rsidR="00264B24">
        <w:rPr>
          <w:lang w:eastAsia="en-US"/>
        </w:rPr>
        <w:t>low-pass</w:t>
      </w:r>
      <w:r w:rsidR="00A76C41">
        <w:rPr>
          <w:lang w:eastAsia="en-US"/>
        </w:rPr>
        <w:t xml:space="preserve"> f</w:t>
      </w:r>
      <w:r w:rsidR="00D10889">
        <w:rPr>
          <w:lang w:eastAsia="en-US"/>
        </w:rPr>
        <w:t xml:space="preserve">ilters are used in things like </w:t>
      </w:r>
      <w:r w:rsidR="00A76C41">
        <w:rPr>
          <w:lang w:eastAsia="en-US"/>
        </w:rPr>
        <w:t>s</w:t>
      </w:r>
      <w:r w:rsidR="00725D4D">
        <w:rPr>
          <w:lang w:eastAsia="en-US"/>
        </w:rPr>
        <w:t>ubwoofers</w:t>
      </w:r>
      <w:r w:rsidR="00FC18CE">
        <w:rPr>
          <w:lang w:eastAsia="en-US"/>
        </w:rPr>
        <w:t xml:space="preserve">, cutting out the frequencies above the </w:t>
      </w:r>
      <w:r w:rsidR="00A76C41">
        <w:rPr>
          <w:lang w:eastAsia="en-US"/>
        </w:rPr>
        <w:t>cut-off</w:t>
      </w:r>
      <w:r w:rsidR="00FC18CE">
        <w:rPr>
          <w:lang w:eastAsia="en-US"/>
        </w:rPr>
        <w:t xml:space="preserve"> frequency</w:t>
      </w:r>
      <w:r w:rsidR="00A62EA8" w:rsidRPr="00A62EA8">
        <w:rPr>
          <w:lang w:eastAsia="en-US"/>
        </w:rPr>
        <w:t xml:space="preserve"> </w:t>
      </w:r>
      <w:sdt>
        <w:sdtPr>
          <w:rPr>
            <w:lang w:eastAsia="en-US"/>
          </w:rPr>
          <w:id w:val="-1481299357"/>
          <w:citation/>
        </w:sdtPr>
        <w:sdtEndPr/>
        <w:sdtContent>
          <w:r w:rsidR="00A62EA8">
            <w:rPr>
              <w:lang w:eastAsia="en-US"/>
            </w:rPr>
            <w:fldChar w:fldCharType="begin"/>
          </w:r>
          <w:r w:rsidR="00A62EA8">
            <w:rPr>
              <w:lang w:eastAsia="en-US"/>
            </w:rPr>
            <w:instrText xml:space="preserve"> CITATION Bir17 \l 2057 </w:instrText>
          </w:r>
          <w:r w:rsidR="00A62EA8">
            <w:rPr>
              <w:lang w:eastAsia="en-US"/>
            </w:rPr>
            <w:fldChar w:fldCharType="separate"/>
          </w:r>
          <w:r>
            <w:rPr>
              <w:noProof/>
              <w:lang w:eastAsia="en-US"/>
            </w:rPr>
            <w:t>(Bird, 2017)</w:t>
          </w:r>
          <w:r w:rsidR="00A62EA8">
            <w:rPr>
              <w:lang w:eastAsia="en-US"/>
            </w:rPr>
            <w:fldChar w:fldCharType="end"/>
          </w:r>
        </w:sdtContent>
      </w:sdt>
      <w:r w:rsidR="00FC18CE">
        <w:rPr>
          <w:lang w:eastAsia="en-US"/>
        </w:rPr>
        <w:t>.</w:t>
      </w:r>
      <w:r w:rsidR="007C09A2">
        <w:rPr>
          <w:lang w:eastAsia="en-US"/>
        </w:rPr>
        <w:t xml:space="preserve"> </w:t>
      </w:r>
    </w:p>
    <w:p w14:paraId="261E074C" w14:textId="087CE783" w:rsidR="00A95CB7" w:rsidRDefault="00A62EA8" w:rsidP="00D5125B">
      <w:pPr>
        <w:rPr>
          <w:lang w:eastAsia="en-US"/>
        </w:rPr>
      </w:pPr>
      <w:r>
        <w:rPr>
          <w:lang w:eastAsia="en-US"/>
        </w:rPr>
        <w:t xml:space="preserve">Band </w:t>
      </w:r>
      <w:r w:rsidR="00A836F7">
        <w:rPr>
          <w:lang w:eastAsia="en-US"/>
        </w:rPr>
        <w:t>p</w:t>
      </w:r>
      <w:r>
        <w:rPr>
          <w:lang w:eastAsia="en-US"/>
        </w:rPr>
        <w:t xml:space="preserve">ass and </w:t>
      </w:r>
      <w:r w:rsidR="00E67485">
        <w:rPr>
          <w:lang w:eastAsia="en-US"/>
        </w:rPr>
        <w:t>b</w:t>
      </w:r>
      <w:r>
        <w:rPr>
          <w:lang w:eastAsia="en-US"/>
        </w:rPr>
        <w:t xml:space="preserve">and </w:t>
      </w:r>
      <w:r w:rsidR="00E67485">
        <w:rPr>
          <w:lang w:eastAsia="en-US"/>
        </w:rPr>
        <w:t>s</w:t>
      </w:r>
      <w:r>
        <w:rPr>
          <w:lang w:eastAsia="en-US"/>
        </w:rPr>
        <w:t xml:space="preserve">top </w:t>
      </w:r>
      <w:r w:rsidR="00A97FCD">
        <w:rPr>
          <w:lang w:eastAsia="en-US"/>
        </w:rPr>
        <w:t xml:space="preserve">are </w:t>
      </w:r>
      <w:r w:rsidR="00A95CB7">
        <w:rPr>
          <w:lang w:eastAsia="en-US"/>
        </w:rPr>
        <w:t>other types</w:t>
      </w:r>
      <w:r w:rsidR="00A97FCD">
        <w:rPr>
          <w:lang w:eastAsia="en-US"/>
        </w:rPr>
        <w:t xml:space="preserve"> of </w:t>
      </w:r>
      <w:r w:rsidR="00A95CB7">
        <w:rPr>
          <w:lang w:eastAsia="en-US"/>
        </w:rPr>
        <w:t>filters</w:t>
      </w:r>
      <w:r w:rsidR="00A97FCD">
        <w:rPr>
          <w:lang w:eastAsia="en-US"/>
        </w:rPr>
        <w:t xml:space="preserve"> used. </w:t>
      </w:r>
      <w:r w:rsidR="00264B24">
        <w:rPr>
          <w:lang w:eastAsia="en-US"/>
        </w:rPr>
        <w:t>Band-pass</w:t>
      </w:r>
      <w:r w:rsidR="00802CCE">
        <w:rPr>
          <w:lang w:eastAsia="en-US"/>
        </w:rPr>
        <w:t xml:space="preserve"> filters are created by </w:t>
      </w:r>
      <w:r w:rsidR="00BD3F4F">
        <w:rPr>
          <w:lang w:eastAsia="en-US"/>
        </w:rPr>
        <w:t>connecting</w:t>
      </w:r>
      <w:r w:rsidR="00802CCE">
        <w:rPr>
          <w:lang w:eastAsia="en-US"/>
        </w:rPr>
        <w:t xml:space="preserve"> a </w:t>
      </w:r>
      <w:r w:rsidR="00264B24">
        <w:rPr>
          <w:lang w:eastAsia="en-US"/>
        </w:rPr>
        <w:t>low-pass</w:t>
      </w:r>
      <w:r w:rsidR="00802CCE">
        <w:rPr>
          <w:lang w:eastAsia="en-US"/>
        </w:rPr>
        <w:t xml:space="preserve"> filter and a </w:t>
      </w:r>
      <w:r w:rsidR="00264B24">
        <w:rPr>
          <w:lang w:eastAsia="en-US"/>
        </w:rPr>
        <w:t>high-pass</w:t>
      </w:r>
      <w:r w:rsidR="00802CCE">
        <w:rPr>
          <w:lang w:eastAsia="en-US"/>
        </w:rPr>
        <w:t xml:space="preserve"> filter in series</w:t>
      </w:r>
      <w:r w:rsidR="00BD3F4F">
        <w:rPr>
          <w:lang w:eastAsia="en-US"/>
        </w:rPr>
        <w:t>.</w:t>
      </w:r>
      <w:r w:rsidR="00802CCE">
        <w:rPr>
          <w:lang w:eastAsia="en-US"/>
        </w:rPr>
        <w:t xml:space="preserve"> </w:t>
      </w:r>
      <w:r w:rsidR="00A97FCD">
        <w:rPr>
          <w:lang w:eastAsia="en-US"/>
        </w:rPr>
        <w:t xml:space="preserve">Band </w:t>
      </w:r>
      <w:r w:rsidR="00BD3F4F">
        <w:rPr>
          <w:lang w:eastAsia="en-US"/>
        </w:rPr>
        <w:t>p</w:t>
      </w:r>
      <w:r w:rsidR="00A97FCD">
        <w:rPr>
          <w:lang w:eastAsia="en-US"/>
        </w:rPr>
        <w:t>ass filters are used when only a small band of frequencies is required, it allows these frequencies to pass and blocks all other noise.</w:t>
      </w:r>
      <w:r w:rsidR="00A95CB7">
        <w:rPr>
          <w:lang w:eastAsia="en-US"/>
        </w:rPr>
        <w:t xml:space="preserve"> In a </w:t>
      </w:r>
      <w:r w:rsidR="000B2C39">
        <w:rPr>
          <w:lang w:eastAsia="en-US"/>
        </w:rPr>
        <w:t>band-pass</w:t>
      </w:r>
      <w:r w:rsidR="00A95CB7">
        <w:rPr>
          <w:lang w:eastAsia="en-US"/>
        </w:rPr>
        <w:t xml:space="preserve"> </w:t>
      </w:r>
      <w:r w:rsidR="0086774C">
        <w:rPr>
          <w:lang w:eastAsia="en-US"/>
        </w:rPr>
        <w:t>filter network</w:t>
      </w:r>
      <w:r w:rsidR="003C3B81">
        <w:rPr>
          <w:lang w:eastAsia="en-US"/>
        </w:rPr>
        <w:t>,</w:t>
      </w:r>
      <w:r w:rsidR="0086774C">
        <w:rPr>
          <w:lang w:eastAsia="en-US"/>
        </w:rPr>
        <w:t xml:space="preserve"> </w:t>
      </w:r>
      <w:r w:rsidR="00C32048">
        <w:rPr>
          <w:lang w:eastAsia="en-US"/>
        </w:rPr>
        <w:t xml:space="preserve">there are two cut-off </w:t>
      </w:r>
      <w:r w:rsidR="003C3B81">
        <w:rPr>
          <w:lang w:eastAsia="en-US"/>
        </w:rPr>
        <w:t>frequencies</w:t>
      </w:r>
      <w:r w:rsidR="00591085">
        <w:rPr>
          <w:lang w:eastAsia="en-US"/>
        </w:rPr>
        <w:t>, the lower and higher cut-off</w:t>
      </w:r>
      <w:r w:rsidR="00A97FCD">
        <w:rPr>
          <w:lang w:eastAsia="en-US"/>
        </w:rPr>
        <w:t xml:space="preserve"> </w:t>
      </w:r>
      <m:oMath>
        <m:r>
          <w:rPr>
            <w:rFonts w:ascii="Cambria Math" w:hAnsi="Cambria Math"/>
            <w:lang w:eastAsia="en-US"/>
          </w:rPr>
          <m:t>F</m:t>
        </m:r>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L</m:t>
            </m:r>
          </m:sub>
        </m:sSub>
      </m:oMath>
      <w:r w:rsidR="003C3B81">
        <w:rPr>
          <w:lang w:eastAsia="en-US"/>
        </w:rPr>
        <w:t xml:space="preserve">and </w:t>
      </w:r>
      <m:oMath>
        <m:r>
          <w:rPr>
            <w:rFonts w:ascii="Cambria Math" w:hAnsi="Cambria Math"/>
            <w:color w:val="000000" w:themeColor="text1"/>
          </w:rPr>
          <m:t>F</m:t>
        </m:r>
        <m:sSub>
          <m:sSubPr>
            <m:ctrlPr>
              <w:rPr>
                <w:rFonts w:ascii="Cambria Math" w:hAnsi="Cambria Math"/>
                <w:i/>
                <w:color w:val="000000" w:themeColor="text1"/>
              </w:rPr>
            </m:ctrlPr>
          </m:sSubPr>
          <m:e>
            <m:r>
              <w:rPr>
                <w:rFonts w:ascii="Cambria Math" w:hAnsi="Cambria Math"/>
                <w:color w:val="000000" w:themeColor="text1"/>
              </w:rPr>
              <m:t>c</m:t>
            </m:r>
          </m:e>
          <m:sub>
            <m:r>
              <w:rPr>
                <w:rFonts w:ascii="Cambria Math" w:hAnsi="Cambria Math"/>
                <w:color w:val="000000" w:themeColor="text1"/>
              </w:rPr>
              <m:t>H</m:t>
            </m:r>
          </m:sub>
        </m:sSub>
      </m:oMath>
      <w:r w:rsidR="003C3B81">
        <w:rPr>
          <w:lang w:eastAsia="en-US"/>
        </w:rPr>
        <w:t>.</w:t>
      </w:r>
      <w:r w:rsidR="004236E1">
        <w:rPr>
          <w:lang w:eastAsia="en-US"/>
        </w:rPr>
        <w:t xml:space="preserve"> Here</w:t>
      </w:r>
      <w:r w:rsidR="005C400B">
        <w:rPr>
          <w:lang w:eastAsia="en-US"/>
        </w:rPr>
        <w:t>,</w:t>
      </w:r>
      <w:r w:rsidR="004236E1">
        <w:rPr>
          <w:lang w:eastAsia="en-US"/>
        </w:rPr>
        <w:t xml:space="preserve"> </w:t>
      </w:r>
      <w:r w:rsidR="00F67FCB">
        <w:rPr>
          <w:lang w:eastAsia="en-US"/>
        </w:rPr>
        <w:t xml:space="preserve">the pass band sits between these </w:t>
      </w:r>
      <w:r w:rsidR="008A485B">
        <w:rPr>
          <w:lang w:eastAsia="en-US"/>
        </w:rPr>
        <w:t>two</w:t>
      </w:r>
      <w:r w:rsidR="00F67FCB">
        <w:rPr>
          <w:lang w:eastAsia="en-US"/>
        </w:rPr>
        <w:t xml:space="preserve"> values</w:t>
      </w:r>
      <w:r w:rsidR="001712F5">
        <w:rPr>
          <w:lang w:eastAsia="en-US"/>
        </w:rPr>
        <w:t>,</w:t>
      </w:r>
      <w:r w:rsidR="00F67FCB">
        <w:rPr>
          <w:lang w:eastAsia="en-US"/>
        </w:rPr>
        <w:t xml:space="preserve"> and</w:t>
      </w:r>
      <w:r w:rsidR="003C3B81">
        <w:rPr>
          <w:lang w:eastAsia="en-US"/>
        </w:rPr>
        <w:t xml:space="preserve"> </w:t>
      </w:r>
      <w:r w:rsidR="008A485B">
        <w:rPr>
          <w:lang w:eastAsia="en-US"/>
        </w:rPr>
        <w:t xml:space="preserve">all signals outside it </w:t>
      </w:r>
      <w:r w:rsidR="001712F5">
        <w:rPr>
          <w:lang w:eastAsia="en-US"/>
        </w:rPr>
        <w:t>are</w:t>
      </w:r>
      <w:r w:rsidR="008A485B">
        <w:rPr>
          <w:lang w:eastAsia="en-US"/>
        </w:rPr>
        <w:t xml:space="preserve"> attenuated </w:t>
      </w:r>
      <w:sdt>
        <w:sdtPr>
          <w:rPr>
            <w:lang w:eastAsia="en-US"/>
          </w:rPr>
          <w:id w:val="297111397"/>
          <w:citation/>
        </w:sdtPr>
        <w:sdtEndPr/>
        <w:sdtContent>
          <w:r w:rsidR="008A485B">
            <w:rPr>
              <w:lang w:eastAsia="en-US"/>
            </w:rPr>
            <w:fldChar w:fldCharType="begin"/>
          </w:r>
          <w:r w:rsidR="008A485B">
            <w:rPr>
              <w:lang w:eastAsia="en-US"/>
            </w:rPr>
            <w:instrText xml:space="preserve"> CITATION Bir17 \l 2057 </w:instrText>
          </w:r>
          <w:r w:rsidR="008A485B">
            <w:rPr>
              <w:lang w:eastAsia="en-US"/>
            </w:rPr>
            <w:fldChar w:fldCharType="separate"/>
          </w:r>
          <w:r w:rsidR="008A485B">
            <w:rPr>
              <w:noProof/>
              <w:lang w:eastAsia="en-US"/>
            </w:rPr>
            <w:t>(Bird, 2017)</w:t>
          </w:r>
          <w:r w:rsidR="008A485B">
            <w:rPr>
              <w:lang w:eastAsia="en-US"/>
            </w:rPr>
            <w:fldChar w:fldCharType="end"/>
          </w:r>
        </w:sdtContent>
      </w:sdt>
      <w:r w:rsidR="008A485B">
        <w:rPr>
          <w:lang w:eastAsia="en-US"/>
        </w:rPr>
        <w:t xml:space="preserve">. </w:t>
      </w:r>
      <w:r w:rsidR="00A97FCD">
        <w:rPr>
          <w:lang w:eastAsia="en-US"/>
        </w:rPr>
        <w:t>Band</w:t>
      </w:r>
      <w:r w:rsidR="003E43C3">
        <w:rPr>
          <w:lang w:eastAsia="en-US"/>
        </w:rPr>
        <w:t xml:space="preserve"> </w:t>
      </w:r>
      <w:r w:rsidR="00116EE9">
        <w:rPr>
          <w:lang w:eastAsia="en-US"/>
        </w:rPr>
        <w:t>p</w:t>
      </w:r>
      <w:r w:rsidR="00A97FCD">
        <w:rPr>
          <w:lang w:eastAsia="en-US"/>
        </w:rPr>
        <w:t xml:space="preserve">ass filters can be used in the </w:t>
      </w:r>
      <w:r w:rsidR="00116EE9">
        <w:rPr>
          <w:lang w:eastAsia="en-US"/>
        </w:rPr>
        <w:t>o</w:t>
      </w:r>
      <w:r w:rsidR="00A97FCD">
        <w:rPr>
          <w:lang w:eastAsia="en-US"/>
        </w:rPr>
        <w:t>ptical space by blocking certain frequency r</w:t>
      </w:r>
      <w:r w:rsidR="005141A3">
        <w:rPr>
          <w:lang w:eastAsia="en-US"/>
        </w:rPr>
        <w:t>a</w:t>
      </w:r>
      <w:r w:rsidR="00A97FCD">
        <w:rPr>
          <w:lang w:eastAsia="en-US"/>
        </w:rPr>
        <w:t xml:space="preserve">nges for cameras and microscopes </w:t>
      </w:r>
      <w:sdt>
        <w:sdtPr>
          <w:rPr>
            <w:lang w:eastAsia="en-US"/>
          </w:rPr>
          <w:id w:val="-2002422636"/>
          <w:citation/>
        </w:sdtPr>
        <w:sdtEndPr/>
        <w:sdtContent>
          <w:r w:rsidR="00610B5C">
            <w:rPr>
              <w:lang w:eastAsia="en-US"/>
            </w:rPr>
            <w:fldChar w:fldCharType="begin"/>
          </w:r>
          <w:r w:rsidR="00610B5C">
            <w:rPr>
              <w:lang w:eastAsia="en-US"/>
            </w:rPr>
            <w:instrText xml:space="preserve">CITATION LGO22 \l 2057 </w:instrText>
          </w:r>
          <w:r w:rsidR="00610B5C">
            <w:rPr>
              <w:lang w:eastAsia="en-US"/>
            </w:rPr>
            <w:fldChar w:fldCharType="separate"/>
          </w:r>
          <w:r>
            <w:rPr>
              <w:noProof/>
              <w:lang w:eastAsia="en-US"/>
            </w:rPr>
            <w:t>(Optical, 2022)</w:t>
          </w:r>
          <w:r w:rsidR="00610B5C">
            <w:rPr>
              <w:lang w:eastAsia="en-US"/>
            </w:rPr>
            <w:fldChar w:fldCharType="end"/>
          </w:r>
        </w:sdtContent>
      </w:sdt>
      <w:r w:rsidR="00610B5C">
        <w:rPr>
          <w:lang w:eastAsia="en-US"/>
        </w:rPr>
        <w:t xml:space="preserve">. </w:t>
      </w:r>
    </w:p>
    <w:p w14:paraId="00CDA91F" w14:textId="018E4CBE" w:rsidR="001F64D6" w:rsidRPr="00D5125B" w:rsidRDefault="00610B5C" w:rsidP="00D5125B">
      <w:pPr>
        <w:rPr>
          <w:lang w:eastAsia="en-US"/>
        </w:rPr>
      </w:pPr>
      <w:r>
        <w:rPr>
          <w:lang w:eastAsia="en-US"/>
        </w:rPr>
        <w:lastRenderedPageBreak/>
        <w:t>Band-stop filters are used for the opposite. They block a range of frequencies out and allow all the rest through</w:t>
      </w:r>
      <w:r w:rsidR="004F1079">
        <w:rPr>
          <w:lang w:eastAsia="en-US"/>
        </w:rPr>
        <w:t xml:space="preserve">. </w:t>
      </w:r>
      <w:r w:rsidR="007D4B75">
        <w:rPr>
          <w:lang w:eastAsia="en-US"/>
        </w:rPr>
        <w:t>Band-stop</w:t>
      </w:r>
      <w:r w:rsidR="00E67485">
        <w:rPr>
          <w:lang w:eastAsia="en-US"/>
        </w:rPr>
        <w:t xml:space="preserve"> filters are created by connecting a </w:t>
      </w:r>
      <w:r w:rsidR="007D4B75">
        <w:rPr>
          <w:lang w:eastAsia="en-US"/>
        </w:rPr>
        <w:t>low-pass</w:t>
      </w:r>
      <w:r w:rsidR="00E67485">
        <w:rPr>
          <w:lang w:eastAsia="en-US"/>
        </w:rPr>
        <w:t xml:space="preserve"> filter and a </w:t>
      </w:r>
      <w:r w:rsidR="007D4B75">
        <w:rPr>
          <w:lang w:eastAsia="en-US"/>
        </w:rPr>
        <w:t>high-pass</w:t>
      </w:r>
      <w:r w:rsidR="00E67485">
        <w:rPr>
          <w:lang w:eastAsia="en-US"/>
        </w:rPr>
        <w:t xml:space="preserve"> filter in parallel</w:t>
      </w:r>
      <w:r w:rsidR="009B7B4B">
        <w:rPr>
          <w:lang w:eastAsia="en-US"/>
        </w:rPr>
        <w:t xml:space="preserve">. </w:t>
      </w:r>
      <w:r w:rsidR="004F1079">
        <w:rPr>
          <w:lang w:eastAsia="en-US"/>
        </w:rPr>
        <w:t>Here</w:t>
      </w:r>
      <w:r w:rsidR="009B7B4B">
        <w:rPr>
          <w:lang w:eastAsia="en-US"/>
        </w:rPr>
        <w:t>,</w:t>
      </w:r>
      <w:r w:rsidR="004F1079">
        <w:rPr>
          <w:lang w:eastAsia="en-US"/>
        </w:rPr>
        <w:t xml:space="preserve"> the pass band sits outside of these two values</w:t>
      </w:r>
      <w:r w:rsidR="001712F5">
        <w:rPr>
          <w:lang w:eastAsia="en-US"/>
        </w:rPr>
        <w:t>,</w:t>
      </w:r>
      <w:r w:rsidR="004F1079">
        <w:rPr>
          <w:lang w:eastAsia="en-US"/>
        </w:rPr>
        <w:t xml:space="preserve"> and all signals </w:t>
      </w:r>
      <w:r w:rsidR="001712F5">
        <w:rPr>
          <w:lang w:eastAsia="en-US"/>
        </w:rPr>
        <w:t>inside them are</w:t>
      </w:r>
      <w:r w:rsidR="004F1079">
        <w:rPr>
          <w:lang w:eastAsia="en-US"/>
        </w:rPr>
        <w:t xml:space="preserve"> attenuated </w:t>
      </w:r>
      <w:sdt>
        <w:sdtPr>
          <w:rPr>
            <w:lang w:eastAsia="en-US"/>
          </w:rPr>
          <w:id w:val="-1076515161"/>
          <w:citation/>
        </w:sdtPr>
        <w:sdtEndPr/>
        <w:sdtContent>
          <w:r w:rsidR="004F1079">
            <w:rPr>
              <w:lang w:eastAsia="en-US"/>
            </w:rPr>
            <w:fldChar w:fldCharType="begin"/>
          </w:r>
          <w:r w:rsidR="004F1079">
            <w:rPr>
              <w:lang w:eastAsia="en-US"/>
            </w:rPr>
            <w:instrText xml:space="preserve"> CITATION Bir17 \l 2057 </w:instrText>
          </w:r>
          <w:r w:rsidR="004F1079">
            <w:rPr>
              <w:lang w:eastAsia="en-US"/>
            </w:rPr>
            <w:fldChar w:fldCharType="separate"/>
          </w:r>
          <w:r w:rsidR="004F1079">
            <w:rPr>
              <w:noProof/>
              <w:lang w:eastAsia="en-US"/>
            </w:rPr>
            <w:t>(Bird, 2017)</w:t>
          </w:r>
          <w:r w:rsidR="004F1079">
            <w:rPr>
              <w:lang w:eastAsia="en-US"/>
            </w:rPr>
            <w:fldChar w:fldCharType="end"/>
          </w:r>
        </w:sdtContent>
      </w:sdt>
      <w:r w:rsidR="001712F5">
        <w:rPr>
          <w:lang w:eastAsia="en-US"/>
        </w:rPr>
        <w:t xml:space="preserve">. </w:t>
      </w:r>
      <w:r>
        <w:rPr>
          <w:lang w:eastAsia="en-US"/>
        </w:rPr>
        <w:t>Band-stop filters are great for blocking out interference in communication systems, which is why they’re used in telecommunications</w:t>
      </w:r>
      <w:sdt>
        <w:sdtPr>
          <w:rPr>
            <w:lang w:eastAsia="en-US"/>
          </w:rPr>
          <w:id w:val="-425343724"/>
          <w:citation/>
        </w:sdtPr>
        <w:sdtEndPr/>
        <w:sdtContent>
          <w:r>
            <w:rPr>
              <w:lang w:eastAsia="en-US"/>
            </w:rPr>
            <w:fldChar w:fldCharType="begin"/>
          </w:r>
          <w:r>
            <w:rPr>
              <w:lang w:eastAsia="en-US"/>
            </w:rPr>
            <w:instrText xml:space="preserve"> CITATION Tem25 \l 2057 </w:instrText>
          </w:r>
          <w:r>
            <w:rPr>
              <w:lang w:eastAsia="en-US"/>
            </w:rPr>
            <w:fldChar w:fldCharType="separate"/>
          </w:r>
          <w:r>
            <w:rPr>
              <w:noProof/>
              <w:lang w:eastAsia="en-US"/>
            </w:rPr>
            <w:t xml:space="preserve"> (Temwell, 2025)</w:t>
          </w:r>
          <w:r>
            <w:rPr>
              <w:lang w:eastAsia="en-US"/>
            </w:rPr>
            <w:fldChar w:fldCharType="end"/>
          </w:r>
        </w:sdtContent>
      </w:sdt>
      <w:r>
        <w:rPr>
          <w:lang w:eastAsia="en-US"/>
        </w:rPr>
        <w:t>.</w:t>
      </w:r>
    </w:p>
    <w:p w14:paraId="082AF952" w14:textId="05F3006A" w:rsidR="002075D6" w:rsidRDefault="002075D6" w:rsidP="00D5125B">
      <w:r>
        <w:br w:type="page"/>
      </w:r>
    </w:p>
    <w:p w14:paraId="703A8806" w14:textId="39401B46" w:rsidR="009C6476" w:rsidRDefault="001F64D6" w:rsidP="00A0082C">
      <w:pPr>
        <w:pStyle w:val="Heading1"/>
      </w:pPr>
      <w:bookmarkStart w:id="5" w:name="_Toc199868909"/>
      <w:r>
        <w:lastRenderedPageBreak/>
        <w:t>Circuit Descriptions</w:t>
      </w:r>
      <w:bookmarkEnd w:id="5"/>
    </w:p>
    <w:p w14:paraId="108144F2" w14:textId="44550E25" w:rsidR="009C6476" w:rsidRDefault="001F64D6" w:rsidP="009C6476">
      <w:pPr>
        <w:pStyle w:val="Heading2"/>
      </w:pPr>
      <w:bookmarkStart w:id="6" w:name="_Toc199868910"/>
      <w:r>
        <w:t>Low Pass Filter Circuit</w:t>
      </w:r>
      <w:bookmarkEnd w:id="6"/>
    </w:p>
    <w:p w14:paraId="15B8B2FC" w14:textId="77777777" w:rsidR="003C251B" w:rsidRDefault="001F64D6" w:rsidP="003C251B">
      <w:pPr>
        <w:keepNext/>
        <w:jc w:val="center"/>
      </w:pPr>
      <w:r>
        <w:rPr>
          <w:noProof/>
        </w:rPr>
        <w:drawing>
          <wp:inline distT="0" distB="0" distL="0" distR="0" wp14:anchorId="34564FFF" wp14:editId="6E47C92B">
            <wp:extent cx="3040380" cy="1997271"/>
            <wp:effectExtent l="0" t="0" r="7620" b="3175"/>
            <wp:docPr id="10" name="Picture 3" descr="Chart, box and whisker chart&#10;&#10;Description automatically generated">
              <a:extLst xmlns:a="http://schemas.openxmlformats.org/drawingml/2006/main">
                <a:ext uri="{FF2B5EF4-FFF2-40B4-BE49-F238E27FC236}">
                  <a16:creationId xmlns:a16="http://schemas.microsoft.com/office/drawing/2014/main" id="{63EEC0FA-0127-4CBB-85EB-E2C8EC424B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hart, box and whisker chart&#10;&#10;Description automatically generated">
                      <a:extLst>
                        <a:ext uri="{FF2B5EF4-FFF2-40B4-BE49-F238E27FC236}">
                          <a16:creationId xmlns:a16="http://schemas.microsoft.com/office/drawing/2014/main" id="{63EEC0FA-0127-4CBB-85EB-E2C8EC424B45}"/>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7625" cy="2015169"/>
                    </a:xfrm>
                    <a:prstGeom prst="rect">
                      <a:avLst/>
                    </a:prstGeom>
                    <a:noFill/>
                  </pic:spPr>
                </pic:pic>
              </a:graphicData>
            </a:graphic>
          </wp:inline>
        </w:drawing>
      </w:r>
    </w:p>
    <w:p w14:paraId="0A335D20" w14:textId="6A3D0253" w:rsidR="001F64D6" w:rsidRDefault="003C251B" w:rsidP="003C251B">
      <w:pPr>
        <w:pStyle w:val="Caption"/>
        <w:jc w:val="center"/>
        <w:rPr>
          <w:lang w:eastAsia="en-US"/>
        </w:rPr>
      </w:pPr>
      <w:bookmarkStart w:id="7" w:name="_Toc199868811"/>
      <w:r>
        <w:t xml:space="preserve">Figure </w:t>
      </w:r>
      <w:r>
        <w:fldChar w:fldCharType="begin"/>
      </w:r>
      <w:r>
        <w:instrText xml:space="preserve"> SEQ Figure \* ARABIC </w:instrText>
      </w:r>
      <w:r>
        <w:fldChar w:fldCharType="separate"/>
      </w:r>
      <w:r w:rsidR="00F43413">
        <w:rPr>
          <w:noProof/>
        </w:rPr>
        <w:t>1</w:t>
      </w:r>
      <w:r>
        <w:fldChar w:fldCharType="end"/>
      </w:r>
      <w:r>
        <w:t>:</w:t>
      </w:r>
      <w:r w:rsidR="00B463A8">
        <w:t xml:space="preserve"> </w:t>
      </w:r>
      <w:r>
        <w:t>Low Pass Filter Circuit</w:t>
      </w:r>
      <w:bookmarkEnd w:id="7"/>
    </w:p>
    <w:p w14:paraId="4374FF2C" w14:textId="77777777" w:rsidR="003C251B" w:rsidRDefault="006F0A9D" w:rsidP="003C251B">
      <w:pPr>
        <w:keepNext/>
        <w:rPr>
          <w:lang w:eastAsia="en-US"/>
        </w:rPr>
      </w:pPr>
      <w:r>
        <w:rPr>
          <w:lang w:eastAsia="en-US"/>
        </w:rPr>
        <w:t xml:space="preserve">During the </w:t>
      </w:r>
      <w:r w:rsidR="001F64D6">
        <w:rPr>
          <w:lang w:eastAsia="en-US"/>
        </w:rPr>
        <w:t>assignment</w:t>
      </w:r>
      <w:r>
        <w:rPr>
          <w:lang w:eastAsia="en-US"/>
        </w:rPr>
        <w:t>, the task</w:t>
      </w:r>
      <w:r w:rsidR="001F64D6">
        <w:rPr>
          <w:lang w:eastAsia="en-US"/>
        </w:rPr>
        <w:t xml:space="preserve"> was to create two </w:t>
      </w:r>
      <w:r>
        <w:rPr>
          <w:lang w:eastAsia="en-US"/>
        </w:rPr>
        <w:t xml:space="preserve">first-order </w:t>
      </w:r>
      <w:r w:rsidR="001F64D6">
        <w:rPr>
          <w:lang w:eastAsia="en-US"/>
        </w:rPr>
        <w:t>Low-Pass Filter circuits</w:t>
      </w:r>
      <w:r>
        <w:rPr>
          <w:lang w:eastAsia="en-US"/>
        </w:rPr>
        <w:t>, one on Proteus and one on a Breadboard</w:t>
      </w:r>
      <w:r w:rsidR="001F64D6">
        <w:rPr>
          <w:lang w:eastAsia="en-US"/>
        </w:rPr>
        <w:t>. The first filter was a Proteus circuit, using a Signal Generator connected to a 10</w:t>
      </w:r>
      <w:r w:rsidR="00DB3135">
        <w:rPr>
          <w:lang w:eastAsia="en-US"/>
        </w:rPr>
        <w:t>k</w:t>
      </w:r>
      <w:r w:rsidR="001F64D6">
        <w:rPr>
          <w:lang w:eastAsia="en-US"/>
        </w:rPr>
        <w:t xml:space="preserve">Ω Resistor and a 560pF Capacitor with </w:t>
      </w:r>
      <w:r w:rsidR="00134DEC">
        <w:rPr>
          <w:lang w:eastAsia="en-US"/>
        </w:rPr>
        <w:t>an</w:t>
      </w:r>
      <w:r w:rsidR="001F64D6">
        <w:rPr>
          <w:lang w:eastAsia="en-US"/>
        </w:rPr>
        <w:t xml:space="preserve"> O</w:t>
      </w:r>
      <w:r w:rsidR="00D00939">
        <w:rPr>
          <w:lang w:eastAsia="en-US"/>
        </w:rPr>
        <w:t>scilloscope connected around the Resistor.</w:t>
      </w:r>
      <w:r>
        <w:rPr>
          <w:lang w:eastAsia="en-US"/>
        </w:rPr>
        <w:t xml:space="preserve"> By setting the signal generator to 5V pk-pk input, measurements </w:t>
      </w:r>
      <w:r w:rsidR="00DB3135">
        <w:rPr>
          <w:lang w:eastAsia="en-US"/>
        </w:rPr>
        <w:t xml:space="preserve">of the output voltage </w:t>
      </w:r>
      <w:r>
        <w:rPr>
          <w:lang w:eastAsia="en-US"/>
        </w:rPr>
        <w:t xml:space="preserve">are then taken across a range of frequencies using the oscilloscope. </w:t>
      </w:r>
      <w:r w:rsidR="00DB3135">
        <w:rPr>
          <w:lang w:eastAsia="en-US"/>
        </w:rPr>
        <w:t>A table is then generated using the output voltage across frequencies from 100 Hz to 300 kHz, and then the attenuation is calculated for each measurement.</w:t>
      </w:r>
    </w:p>
    <w:p w14:paraId="737B67FA" w14:textId="5A77DD63" w:rsidR="003C251B" w:rsidRDefault="000E4659" w:rsidP="003C251B">
      <w:pPr>
        <w:keepNext/>
        <w:jc w:val="center"/>
      </w:pPr>
      <w:r>
        <w:rPr>
          <w:noProof/>
          <w14:ligatures w14:val="standardContextual"/>
        </w:rPr>
        <w:drawing>
          <wp:inline distT="0" distB="0" distL="0" distR="0" wp14:anchorId="30FF9DCB" wp14:editId="59553A47">
            <wp:extent cx="5318228" cy="3298947"/>
            <wp:effectExtent l="0" t="0" r="0" b="0"/>
            <wp:docPr id="683243249" name="Picture 8" descr="A computer screen shot of a computer&#10;&#10;AI-generated content may be incorrect.">
              <a:extLst xmlns:a="http://schemas.openxmlformats.org/drawingml/2006/main">
                <a:ext uri="{FF2B5EF4-FFF2-40B4-BE49-F238E27FC236}">
                  <a16:creationId xmlns:a16="http://schemas.microsoft.com/office/drawing/2014/main" id="{4DB859DA-A396-4B76-84A7-B8896E5621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computer screen shot of a computer&#10;&#10;AI-generated content may be incorrect.">
                      <a:extLst>
                        <a:ext uri="{FF2B5EF4-FFF2-40B4-BE49-F238E27FC236}">
                          <a16:creationId xmlns:a16="http://schemas.microsoft.com/office/drawing/2014/main" id="{4DB859DA-A396-4B76-84A7-B8896E56217F}"/>
                        </a:ext>
                      </a:extLst>
                    </pic:cNvPr>
                    <pic:cNvPicPr>
                      <a:picLocks noChangeAspect="1"/>
                    </pic:cNvPicPr>
                  </pic:nvPicPr>
                  <pic:blipFill>
                    <a:blip r:embed="rId12"/>
                    <a:stretch>
                      <a:fillRect/>
                    </a:stretch>
                  </pic:blipFill>
                  <pic:spPr>
                    <a:xfrm>
                      <a:off x="0" y="0"/>
                      <a:ext cx="5318228" cy="3298947"/>
                    </a:xfrm>
                    <a:prstGeom prst="rect">
                      <a:avLst/>
                    </a:prstGeom>
                  </pic:spPr>
                </pic:pic>
              </a:graphicData>
            </a:graphic>
          </wp:inline>
        </w:drawing>
      </w:r>
    </w:p>
    <w:p w14:paraId="5B457D8E" w14:textId="6B1972EC" w:rsidR="000E4659" w:rsidRPr="000E4659" w:rsidRDefault="003C251B" w:rsidP="003C251B">
      <w:pPr>
        <w:pStyle w:val="Caption"/>
        <w:jc w:val="center"/>
        <w:rPr>
          <w:lang w:eastAsia="en-US"/>
        </w:rPr>
      </w:pPr>
      <w:bookmarkStart w:id="8" w:name="_Toc199868812"/>
      <w:r>
        <w:t xml:space="preserve">Figure </w:t>
      </w:r>
      <w:r>
        <w:fldChar w:fldCharType="begin"/>
      </w:r>
      <w:r>
        <w:instrText xml:space="preserve"> SEQ Figure \* ARABIC </w:instrText>
      </w:r>
      <w:r>
        <w:fldChar w:fldCharType="separate"/>
      </w:r>
      <w:r w:rsidR="00F43413">
        <w:rPr>
          <w:noProof/>
        </w:rPr>
        <w:t>2</w:t>
      </w:r>
      <w:r>
        <w:fldChar w:fldCharType="end"/>
      </w:r>
      <w:r>
        <w:t>:</w:t>
      </w:r>
      <w:r w:rsidR="003D5BCF">
        <w:t xml:space="preserve"> </w:t>
      </w:r>
      <w:r>
        <w:t>Low Pass Filter Proteus Circuit</w:t>
      </w:r>
      <w:bookmarkEnd w:id="8"/>
    </w:p>
    <w:p w14:paraId="7A49F455" w14:textId="77777777" w:rsidR="003C251B" w:rsidRDefault="000E4659" w:rsidP="003C251B">
      <w:pPr>
        <w:keepNext/>
        <w:jc w:val="center"/>
      </w:pPr>
      <w:r>
        <w:rPr>
          <w:noProof/>
          <w14:ligatures w14:val="standardContextual"/>
        </w:rPr>
        <w:lastRenderedPageBreak/>
        <w:drawing>
          <wp:inline distT="0" distB="0" distL="0" distR="0" wp14:anchorId="60B27E60" wp14:editId="666D3ABA">
            <wp:extent cx="3113723" cy="4298950"/>
            <wp:effectExtent l="0" t="2222" r="8572" b="8573"/>
            <wp:docPr id="2087096505" name="Picture 1"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96505" name="Picture 1" descr="A close-up of a circuit board&#10;&#10;AI-generated content may be incorrect."/>
                    <pic:cNvPicPr/>
                  </pic:nvPicPr>
                  <pic:blipFill rotWithShape="1">
                    <a:blip r:embed="rId13"/>
                    <a:srcRect l="28651" r="17023"/>
                    <a:stretch/>
                  </pic:blipFill>
                  <pic:spPr bwMode="auto">
                    <a:xfrm rot="5400000">
                      <a:off x="0" y="0"/>
                      <a:ext cx="3113723" cy="4298950"/>
                    </a:xfrm>
                    <a:prstGeom prst="rect">
                      <a:avLst/>
                    </a:prstGeom>
                    <a:ln>
                      <a:noFill/>
                    </a:ln>
                    <a:extLst>
                      <a:ext uri="{53640926-AAD7-44D8-BBD7-CCE9431645EC}">
                        <a14:shadowObscured xmlns:a14="http://schemas.microsoft.com/office/drawing/2010/main"/>
                      </a:ext>
                    </a:extLst>
                  </pic:spPr>
                </pic:pic>
              </a:graphicData>
            </a:graphic>
          </wp:inline>
        </w:drawing>
      </w:r>
    </w:p>
    <w:p w14:paraId="448501EA" w14:textId="418F2D0D" w:rsidR="000E4659" w:rsidRPr="001F64D6" w:rsidRDefault="003C251B" w:rsidP="003C251B">
      <w:pPr>
        <w:pStyle w:val="Caption"/>
        <w:jc w:val="center"/>
        <w:rPr>
          <w:lang w:eastAsia="en-US"/>
        </w:rPr>
      </w:pPr>
      <w:bookmarkStart w:id="9" w:name="_Toc199868813"/>
      <w:r>
        <w:t xml:space="preserve">Figure </w:t>
      </w:r>
      <w:r>
        <w:fldChar w:fldCharType="begin"/>
      </w:r>
      <w:r>
        <w:instrText xml:space="preserve"> SEQ Figure \* ARABIC </w:instrText>
      </w:r>
      <w:r>
        <w:fldChar w:fldCharType="separate"/>
      </w:r>
      <w:r w:rsidR="00F43413">
        <w:rPr>
          <w:noProof/>
        </w:rPr>
        <w:t>3</w:t>
      </w:r>
      <w:r>
        <w:fldChar w:fldCharType="end"/>
      </w:r>
      <w:r>
        <w:t>:</w:t>
      </w:r>
      <w:r w:rsidR="00B463A8">
        <w:t xml:space="preserve"> </w:t>
      </w:r>
      <w:r>
        <w:t>Low Pass Filter Breadboard Circuit</w:t>
      </w:r>
      <w:bookmarkEnd w:id="9"/>
    </w:p>
    <w:p w14:paraId="5BF5A71B" w14:textId="77777777" w:rsidR="000E4659" w:rsidRDefault="000E4659" w:rsidP="000B3F02">
      <w:pPr>
        <w:pStyle w:val="Heading2"/>
      </w:pPr>
      <w:bookmarkStart w:id="10" w:name="_Toc199868911"/>
      <w:r>
        <w:t>High Pass Filter Circuit</w:t>
      </w:r>
      <w:bookmarkEnd w:id="10"/>
    </w:p>
    <w:p w14:paraId="147C4263" w14:textId="77777777" w:rsidR="003C251B" w:rsidRDefault="000E4659" w:rsidP="003C251B">
      <w:pPr>
        <w:keepNext/>
        <w:jc w:val="center"/>
      </w:pPr>
      <w:r>
        <w:rPr>
          <w:noProof/>
        </w:rPr>
        <w:drawing>
          <wp:inline distT="0" distB="0" distL="0" distR="0" wp14:anchorId="3B7DAF27" wp14:editId="5FB53AE4">
            <wp:extent cx="3176650" cy="2532414"/>
            <wp:effectExtent l="0" t="0" r="5080" b="1270"/>
            <wp:docPr id="12"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schematic&#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86156" cy="2539992"/>
                    </a:xfrm>
                    <a:prstGeom prst="rect">
                      <a:avLst/>
                    </a:prstGeom>
                  </pic:spPr>
                </pic:pic>
              </a:graphicData>
            </a:graphic>
          </wp:inline>
        </w:drawing>
      </w:r>
    </w:p>
    <w:p w14:paraId="52F7A3E3" w14:textId="2CC03214" w:rsidR="003A63D1" w:rsidRPr="000B3F02" w:rsidRDefault="003C251B" w:rsidP="003C251B">
      <w:pPr>
        <w:pStyle w:val="Caption"/>
        <w:jc w:val="center"/>
      </w:pPr>
      <w:bookmarkStart w:id="11" w:name="_Toc199868814"/>
      <w:r>
        <w:t xml:space="preserve">Figure </w:t>
      </w:r>
      <w:r>
        <w:fldChar w:fldCharType="begin"/>
      </w:r>
      <w:r>
        <w:instrText xml:space="preserve"> SEQ Figure \* ARABIC </w:instrText>
      </w:r>
      <w:r>
        <w:fldChar w:fldCharType="separate"/>
      </w:r>
      <w:r w:rsidR="00F43413">
        <w:rPr>
          <w:noProof/>
        </w:rPr>
        <w:t>4</w:t>
      </w:r>
      <w:r>
        <w:fldChar w:fldCharType="end"/>
      </w:r>
      <w:r w:rsidR="00E215D9">
        <w:t>:</w:t>
      </w:r>
      <w:r w:rsidR="00B463A8">
        <w:t xml:space="preserve"> </w:t>
      </w:r>
      <w:r>
        <w:t>High Pass Filter Circuit</w:t>
      </w:r>
      <w:bookmarkEnd w:id="11"/>
    </w:p>
    <w:p w14:paraId="0DB3E33D" w14:textId="77777777" w:rsidR="00F7660E" w:rsidRDefault="000E4659" w:rsidP="00F7660E">
      <w:pPr>
        <w:rPr>
          <w:lang w:eastAsia="en-US"/>
        </w:rPr>
      </w:pPr>
      <w:r>
        <w:t xml:space="preserve">The second circuit was a high-pass filter </w:t>
      </w:r>
      <w:r w:rsidR="00C940B6">
        <w:t>constructed of a Signal Generator connected to a 15nF Capacitor and then a 10kΩ Resistor with an oscilloscope connected around the Capacitor. Again, b</w:t>
      </w:r>
      <w:r w:rsidR="00C940B6">
        <w:rPr>
          <w:lang w:eastAsia="en-US"/>
        </w:rPr>
        <w:t>y setting the signal generator to 5V pk-pk input, measurements of the output voltage are then taken across a range of frequencies using the oscilloscope. A table is then generated using the output voltage across frequencies from 100 Hz to 300 kHz, and then the attenuation is</w:t>
      </w:r>
      <w:r w:rsidR="00F7660E">
        <w:rPr>
          <w:lang w:eastAsia="en-US"/>
        </w:rPr>
        <w:t xml:space="preserve"> </w:t>
      </w:r>
      <w:r w:rsidR="00C940B6">
        <w:rPr>
          <w:lang w:eastAsia="en-US"/>
        </w:rPr>
        <w:t>calculated for each measurement.</w:t>
      </w:r>
    </w:p>
    <w:p w14:paraId="0313EB65" w14:textId="77777777" w:rsidR="003C251B" w:rsidRDefault="00F7660E" w:rsidP="003C251B">
      <w:pPr>
        <w:keepNext/>
        <w:jc w:val="center"/>
      </w:pPr>
      <w:r>
        <w:rPr>
          <w:noProof/>
          <w14:ligatures w14:val="standardContextual"/>
        </w:rPr>
        <w:lastRenderedPageBreak/>
        <w:drawing>
          <wp:inline distT="0" distB="0" distL="0" distR="0" wp14:anchorId="4DCFE50F" wp14:editId="01FA507E">
            <wp:extent cx="5199367" cy="3296751"/>
            <wp:effectExtent l="0" t="0" r="1905" b="0"/>
            <wp:docPr id="8" name="Picture 7" descr="A screenshot of a computer&#10;&#10;AI-generated content may be incorrect.">
              <a:extLst xmlns:a="http://schemas.openxmlformats.org/drawingml/2006/main">
                <a:ext uri="{FF2B5EF4-FFF2-40B4-BE49-F238E27FC236}">
                  <a16:creationId xmlns:a16="http://schemas.microsoft.com/office/drawing/2014/main" id="{21056D54-C1BE-4CE0-A940-09829E3C89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AI-generated content may be incorrect.">
                      <a:extLst>
                        <a:ext uri="{FF2B5EF4-FFF2-40B4-BE49-F238E27FC236}">
                          <a16:creationId xmlns:a16="http://schemas.microsoft.com/office/drawing/2014/main" id="{21056D54-C1BE-4CE0-A940-09829E3C89E0}"/>
                        </a:ext>
                      </a:extLst>
                    </pic:cNvPr>
                    <pic:cNvPicPr>
                      <a:picLocks noChangeAspect="1"/>
                    </pic:cNvPicPr>
                  </pic:nvPicPr>
                  <pic:blipFill>
                    <a:blip r:embed="rId15"/>
                    <a:stretch>
                      <a:fillRect/>
                    </a:stretch>
                  </pic:blipFill>
                  <pic:spPr>
                    <a:xfrm>
                      <a:off x="0" y="0"/>
                      <a:ext cx="5199367" cy="3296751"/>
                    </a:xfrm>
                    <a:prstGeom prst="rect">
                      <a:avLst/>
                    </a:prstGeom>
                  </pic:spPr>
                </pic:pic>
              </a:graphicData>
            </a:graphic>
          </wp:inline>
        </w:drawing>
      </w:r>
    </w:p>
    <w:p w14:paraId="5099ED6F" w14:textId="644DE163" w:rsidR="00F7660E" w:rsidRPr="00F7660E" w:rsidRDefault="003C251B" w:rsidP="003C251B">
      <w:pPr>
        <w:pStyle w:val="Caption"/>
        <w:jc w:val="center"/>
      </w:pPr>
      <w:bookmarkStart w:id="12" w:name="_Toc199868815"/>
      <w:r>
        <w:t xml:space="preserve">Figure </w:t>
      </w:r>
      <w:r>
        <w:fldChar w:fldCharType="begin"/>
      </w:r>
      <w:r>
        <w:instrText xml:space="preserve"> SEQ Figure \* ARABIC </w:instrText>
      </w:r>
      <w:r>
        <w:fldChar w:fldCharType="separate"/>
      </w:r>
      <w:r w:rsidR="00F43413">
        <w:rPr>
          <w:noProof/>
        </w:rPr>
        <w:t>5</w:t>
      </w:r>
      <w:r>
        <w:fldChar w:fldCharType="end"/>
      </w:r>
      <w:r>
        <w:t>:</w:t>
      </w:r>
      <w:r w:rsidR="00B463A8">
        <w:t xml:space="preserve"> </w:t>
      </w:r>
      <w:r>
        <w:t>High Pass Filter Proteus Circuit</w:t>
      </w:r>
      <w:bookmarkEnd w:id="12"/>
    </w:p>
    <w:p w14:paraId="4D6963A8" w14:textId="77777777" w:rsidR="003C251B" w:rsidRDefault="00F7660E" w:rsidP="003C251B">
      <w:pPr>
        <w:keepNext/>
        <w:jc w:val="center"/>
      </w:pPr>
      <w:r>
        <w:rPr>
          <w:noProof/>
          <w14:ligatures w14:val="standardContextual"/>
        </w:rPr>
        <w:lastRenderedPageBreak/>
        <w:drawing>
          <wp:inline distT="0" distB="0" distL="0" distR="0" wp14:anchorId="2E18ECF0" wp14:editId="37C5E8C8">
            <wp:extent cx="5731510" cy="4922520"/>
            <wp:effectExtent l="0" t="0" r="2540" b="0"/>
            <wp:docPr id="990430272" name="Picture 1" descr="Several wires connected to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430272" name="Picture 1" descr="Several wires connected to a circuit board&#10;&#10;AI-generated content may be incorrect."/>
                    <pic:cNvPicPr/>
                  </pic:nvPicPr>
                  <pic:blipFill rotWithShape="1">
                    <a:blip r:embed="rId16"/>
                    <a:srcRect t="23133" b="12455"/>
                    <a:stretch/>
                  </pic:blipFill>
                  <pic:spPr bwMode="auto">
                    <a:xfrm>
                      <a:off x="0" y="0"/>
                      <a:ext cx="5731510" cy="4922520"/>
                    </a:xfrm>
                    <a:prstGeom prst="rect">
                      <a:avLst/>
                    </a:prstGeom>
                    <a:ln>
                      <a:noFill/>
                    </a:ln>
                    <a:extLst>
                      <a:ext uri="{53640926-AAD7-44D8-BBD7-CCE9431645EC}">
                        <a14:shadowObscured xmlns:a14="http://schemas.microsoft.com/office/drawing/2010/main"/>
                      </a:ext>
                    </a:extLst>
                  </pic:spPr>
                </pic:pic>
              </a:graphicData>
            </a:graphic>
          </wp:inline>
        </w:drawing>
      </w:r>
    </w:p>
    <w:p w14:paraId="0E758B2A" w14:textId="1ACC6EAE" w:rsidR="003A63D1" w:rsidRDefault="003C251B" w:rsidP="003C251B">
      <w:pPr>
        <w:pStyle w:val="Caption"/>
        <w:jc w:val="center"/>
      </w:pPr>
      <w:bookmarkStart w:id="13" w:name="_Toc199868816"/>
      <w:r>
        <w:t xml:space="preserve">Figure </w:t>
      </w:r>
      <w:r>
        <w:fldChar w:fldCharType="begin"/>
      </w:r>
      <w:r>
        <w:instrText xml:space="preserve"> SEQ Figure \* ARABIC </w:instrText>
      </w:r>
      <w:r>
        <w:fldChar w:fldCharType="separate"/>
      </w:r>
      <w:r w:rsidR="00F43413">
        <w:rPr>
          <w:noProof/>
        </w:rPr>
        <w:t>6</w:t>
      </w:r>
      <w:r>
        <w:fldChar w:fldCharType="end"/>
      </w:r>
      <w:r>
        <w:t>:</w:t>
      </w:r>
      <w:r w:rsidR="00B463A8">
        <w:t xml:space="preserve"> </w:t>
      </w:r>
      <w:r>
        <w:t>High Pass Filter Breadboard Circuit</w:t>
      </w:r>
      <w:bookmarkEnd w:id="13"/>
    </w:p>
    <w:p w14:paraId="316322E1" w14:textId="77777777" w:rsidR="00B40334" w:rsidRDefault="00B40334" w:rsidP="00B40334">
      <w:pPr>
        <w:pStyle w:val="Heading2"/>
      </w:pPr>
      <w:bookmarkStart w:id="14" w:name="_Toc199868912"/>
      <w:r>
        <w:t>Measurements</w:t>
      </w:r>
      <w:bookmarkEnd w:id="14"/>
    </w:p>
    <w:p w14:paraId="329B6C73" w14:textId="169825A6" w:rsidR="00B40334" w:rsidRDefault="00B40334" w:rsidP="00B40334">
      <w:r>
        <w:t xml:space="preserve">Once the measurement of Vout had been taken with different frequencies ranging from 100 Hz to 300 kHz, the Attenuation was calculated for each frequency measurement. The following formula </w:t>
      </w:r>
      <w:r w:rsidR="004459F3">
        <w:t xml:space="preserve">( Equation 1) </w:t>
      </w:r>
      <w:r w:rsidR="00162682">
        <w:t>is</w:t>
      </w:r>
      <w:r>
        <w:t xml:space="preserve"> used to calculate this</w:t>
      </w:r>
      <w:r w:rsidR="004459F3">
        <w:t>,</w:t>
      </w:r>
    </w:p>
    <w:p w14:paraId="6FE07216" w14:textId="77777777" w:rsidR="006F0B3B" w:rsidRDefault="002E539D" w:rsidP="006F0B3B">
      <w:pPr>
        <w:keepNext/>
        <w:jc w:val="center"/>
      </w:pPr>
      <w:r w:rsidRPr="002E539D">
        <w:drawing>
          <wp:inline distT="0" distB="0" distL="0" distR="0" wp14:anchorId="3F3747AF" wp14:editId="00259593">
            <wp:extent cx="1584960" cy="592542"/>
            <wp:effectExtent l="0" t="0" r="0" b="0"/>
            <wp:docPr id="210283133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31338" name="Picture 1" descr="A black text on a white background&#10;&#10;AI-generated content may be incorrect."/>
                    <pic:cNvPicPr/>
                  </pic:nvPicPr>
                  <pic:blipFill>
                    <a:blip r:embed="rId17"/>
                    <a:stretch>
                      <a:fillRect/>
                    </a:stretch>
                  </pic:blipFill>
                  <pic:spPr>
                    <a:xfrm>
                      <a:off x="0" y="0"/>
                      <a:ext cx="1599727" cy="598063"/>
                    </a:xfrm>
                    <a:prstGeom prst="rect">
                      <a:avLst/>
                    </a:prstGeom>
                  </pic:spPr>
                </pic:pic>
              </a:graphicData>
            </a:graphic>
          </wp:inline>
        </w:drawing>
      </w:r>
    </w:p>
    <w:p w14:paraId="49BCC023" w14:textId="2FBEC947" w:rsidR="00B40334" w:rsidRDefault="006F0B3B" w:rsidP="006F0B3B">
      <w:pPr>
        <w:pStyle w:val="Caption"/>
        <w:jc w:val="center"/>
      </w:pPr>
      <w:bookmarkStart w:id="15" w:name="_Toc199868754"/>
      <w:r>
        <w:t xml:space="preserve">Equation </w:t>
      </w:r>
      <w:r>
        <w:fldChar w:fldCharType="begin"/>
      </w:r>
      <w:r>
        <w:instrText xml:space="preserve"> SEQ Equation \* ARABIC </w:instrText>
      </w:r>
      <w:r>
        <w:fldChar w:fldCharType="separate"/>
      </w:r>
      <w:r w:rsidR="0076179B">
        <w:rPr>
          <w:noProof/>
        </w:rPr>
        <w:t>1</w:t>
      </w:r>
      <w:r>
        <w:fldChar w:fldCharType="end"/>
      </w:r>
      <w:r>
        <w:t>:</w:t>
      </w:r>
      <w:r w:rsidR="00B463A8">
        <w:t xml:space="preserve"> </w:t>
      </w:r>
      <w:r>
        <w:t>Attenuation Formula</w:t>
      </w:r>
      <w:bookmarkEnd w:id="15"/>
    </w:p>
    <w:p w14:paraId="0B3EB550" w14:textId="53385A1E" w:rsidR="00207E1A" w:rsidRDefault="00B40334" w:rsidP="00B40334">
      <w:r>
        <w:t xml:space="preserve">Attenuation is measured in </w:t>
      </w:r>
      <w:r w:rsidR="003E7EFD">
        <w:t>decibels (dB) and is used to calculate the -3 dB reading of a filter, which in turn determines</w:t>
      </w:r>
      <w:r>
        <w:t xml:space="preserve"> the cut-off frequency. </w:t>
      </w:r>
      <w:r w:rsidR="003E7EFD">
        <w:t xml:space="preserve">The cut-off frequency is seen as the point at which signals start to get attenuated and lose their strength. Whether it’s a </w:t>
      </w:r>
      <w:r w:rsidR="008D4110">
        <w:t>h</w:t>
      </w:r>
      <w:r w:rsidR="003E7EFD">
        <w:t xml:space="preserve">igh </w:t>
      </w:r>
      <w:r w:rsidR="008D4110">
        <w:t>p</w:t>
      </w:r>
      <w:r w:rsidR="003E7EFD">
        <w:t xml:space="preserve">ass, </w:t>
      </w:r>
      <w:r w:rsidR="008D4110">
        <w:t>l</w:t>
      </w:r>
      <w:r w:rsidR="003E7EFD">
        <w:t xml:space="preserve">ow </w:t>
      </w:r>
      <w:r w:rsidR="008D4110">
        <w:t>p</w:t>
      </w:r>
      <w:r w:rsidR="003E7EFD">
        <w:t xml:space="preserve">ass, </w:t>
      </w:r>
      <w:r w:rsidR="008D4110">
        <w:t>b</w:t>
      </w:r>
      <w:r w:rsidR="003E7EFD">
        <w:t xml:space="preserve">and </w:t>
      </w:r>
      <w:r w:rsidR="008D4110">
        <w:t>p</w:t>
      </w:r>
      <w:r w:rsidR="003E7EFD">
        <w:t xml:space="preserve">ass, or </w:t>
      </w:r>
      <w:r w:rsidR="008D4110">
        <w:t>s</w:t>
      </w:r>
      <w:r w:rsidR="003E7EFD">
        <w:t xml:space="preserve">top </w:t>
      </w:r>
      <w:r w:rsidR="008D4110">
        <w:t>f</w:t>
      </w:r>
      <w:r w:rsidR="003E7EFD">
        <w:t xml:space="preserve">ilter </w:t>
      </w:r>
      <w:r w:rsidR="008D4110">
        <w:t>n</w:t>
      </w:r>
      <w:r w:rsidR="003E7EFD">
        <w:t xml:space="preserve">etwork, signals will always be attenuated after their relative cut-off frequency.  </w:t>
      </w:r>
      <w:r w:rsidR="00207E1A">
        <w:t xml:space="preserve">Cut-off </w:t>
      </w:r>
      <w:r w:rsidR="008D4110">
        <w:t>f</w:t>
      </w:r>
      <w:r w:rsidR="00207E1A">
        <w:t>requency (</w:t>
      </w:r>
      <m:oMath>
        <m:r>
          <w:rPr>
            <w:rFonts w:ascii="Cambria Math" w:hAnsi="Cambria Math"/>
            <w:lang w:eastAsia="en-US"/>
          </w:rPr>
          <m:t>Fc</m:t>
        </m:r>
      </m:oMath>
      <w:r w:rsidR="00207E1A">
        <w:t>) is calculated by the following equation</w:t>
      </w:r>
      <w:r w:rsidR="004459F3">
        <w:t xml:space="preserve"> (Equation 2)</w:t>
      </w:r>
      <w:r w:rsidR="009974F4">
        <w:t>,</w:t>
      </w:r>
    </w:p>
    <w:p w14:paraId="264E8566" w14:textId="77777777" w:rsidR="0076179B" w:rsidRDefault="0076179B" w:rsidP="0076179B">
      <w:pPr>
        <w:keepNext/>
        <w:jc w:val="center"/>
      </w:pPr>
      <w:r w:rsidRPr="0076179B">
        <w:drawing>
          <wp:inline distT="0" distB="0" distL="0" distR="0" wp14:anchorId="36BFB669" wp14:editId="678BC50D">
            <wp:extent cx="1333500" cy="550631"/>
            <wp:effectExtent l="0" t="0" r="0" b="1905"/>
            <wp:docPr id="1842706705"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06705" name="Picture 1" descr="A black and white math equation&#10;&#10;AI-generated content may be incorrect."/>
                    <pic:cNvPicPr/>
                  </pic:nvPicPr>
                  <pic:blipFill>
                    <a:blip r:embed="rId18"/>
                    <a:stretch>
                      <a:fillRect/>
                    </a:stretch>
                  </pic:blipFill>
                  <pic:spPr>
                    <a:xfrm>
                      <a:off x="0" y="0"/>
                      <a:ext cx="1343678" cy="554834"/>
                    </a:xfrm>
                    <a:prstGeom prst="rect">
                      <a:avLst/>
                    </a:prstGeom>
                  </pic:spPr>
                </pic:pic>
              </a:graphicData>
            </a:graphic>
          </wp:inline>
        </w:drawing>
      </w:r>
    </w:p>
    <w:p w14:paraId="5A672DBA" w14:textId="465EDF5F" w:rsidR="00207E1A" w:rsidRDefault="0076179B" w:rsidP="0076179B">
      <w:pPr>
        <w:pStyle w:val="Caption"/>
        <w:jc w:val="center"/>
      </w:pPr>
      <w:bookmarkStart w:id="16" w:name="_Toc199868755"/>
      <w:r>
        <w:t xml:space="preserve">Equation </w:t>
      </w:r>
      <w:r>
        <w:fldChar w:fldCharType="begin"/>
      </w:r>
      <w:r>
        <w:instrText xml:space="preserve"> SEQ Equation \* ARABIC </w:instrText>
      </w:r>
      <w:r>
        <w:fldChar w:fldCharType="separate"/>
      </w:r>
      <w:r>
        <w:rPr>
          <w:noProof/>
        </w:rPr>
        <w:t>2</w:t>
      </w:r>
      <w:r>
        <w:fldChar w:fldCharType="end"/>
      </w:r>
      <w:r>
        <w:t>: Cut-off Frequency Formula</w:t>
      </w:r>
      <w:bookmarkEnd w:id="16"/>
    </w:p>
    <w:p w14:paraId="4CE71974" w14:textId="622779EB" w:rsidR="00207E1A" w:rsidRDefault="009974F4" w:rsidP="00207E1A">
      <w:r>
        <w:lastRenderedPageBreak/>
        <w:t>a</w:t>
      </w:r>
      <w:r w:rsidR="00207E1A">
        <w:t xml:space="preserve">nd is derived </w:t>
      </w:r>
      <w:r>
        <w:t>from</w:t>
      </w:r>
      <w:r w:rsidR="00207E1A">
        <w:t xml:space="preserve"> the equations for </w:t>
      </w:r>
      <m:oMath>
        <m:sSub>
          <m:sSubPr>
            <m:ctrlPr>
              <w:rPr>
                <w:rFonts w:ascii="Cambria Math" w:hAnsi="Cambria Math"/>
                <w:i/>
              </w:rPr>
            </m:ctrlPr>
          </m:sSubPr>
          <m:e>
            <m:r>
              <w:rPr>
                <w:rFonts w:ascii="Cambria Math" w:hAnsi="Cambria Math"/>
              </w:rPr>
              <m:t>x</m:t>
            </m:r>
          </m:e>
          <m:sub>
            <m:r>
              <w:rPr>
                <w:rFonts w:ascii="Cambria Math" w:hAnsi="Cambria Math"/>
              </w:rPr>
              <m:t>C</m:t>
            </m:r>
          </m:sub>
        </m:sSub>
      </m:oMath>
      <w:r w:rsidR="00207E1A">
        <w:t xml:space="preserve"> and </w:t>
      </w:r>
      <m:oMath>
        <m:sSub>
          <m:sSubPr>
            <m:ctrlPr>
              <w:rPr>
                <w:rFonts w:ascii="Cambria Math" w:hAnsi="Cambria Math"/>
                <w:i/>
              </w:rPr>
            </m:ctrlPr>
          </m:sSubPr>
          <m:e>
            <m:r>
              <w:rPr>
                <w:rFonts w:ascii="Cambria Math" w:hAnsi="Cambria Math"/>
              </w:rPr>
              <m:t>x</m:t>
            </m:r>
          </m:e>
          <m:sub>
            <m:r>
              <w:rPr>
                <w:rFonts w:ascii="Cambria Math" w:hAnsi="Cambria Math"/>
              </w:rPr>
              <m:t>L</m:t>
            </m:r>
          </m:sub>
        </m:sSub>
      </m:oMath>
      <w:r w:rsidR="00F106F6">
        <w:t>,</w:t>
      </w:r>
      <w:r w:rsidR="00207E1A">
        <w:t xml:space="preserve"> which </w:t>
      </w:r>
      <w:r w:rsidR="00F106F6">
        <w:t>are</w:t>
      </w:r>
      <w:r w:rsidR="00207E1A">
        <w:t>,</w:t>
      </w:r>
    </w:p>
    <w:p w14:paraId="15877214" w14:textId="77777777" w:rsidR="0076179B" w:rsidRDefault="00207E1A" w:rsidP="0076179B">
      <w:pPr>
        <w:keepNext/>
        <w:jc w:val="center"/>
      </w:pPr>
      <w:r w:rsidRPr="00207E1A">
        <w:rPr>
          <w:noProof/>
        </w:rPr>
        <w:drawing>
          <wp:inline distT="0" distB="0" distL="0" distR="0" wp14:anchorId="480F7758" wp14:editId="2FADAE76">
            <wp:extent cx="990600" cy="515880"/>
            <wp:effectExtent l="0" t="0" r="0" b="0"/>
            <wp:docPr id="1766886468" name="Picture 1" descr="A math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86468" name="Picture 1" descr="A math equation with numbers and symbols&#10;&#10;AI-generated content may be incorrect."/>
                    <pic:cNvPicPr/>
                  </pic:nvPicPr>
                  <pic:blipFill rotWithShape="1">
                    <a:blip r:embed="rId19"/>
                    <a:srcRect l="1635"/>
                    <a:stretch/>
                  </pic:blipFill>
                  <pic:spPr bwMode="auto">
                    <a:xfrm>
                      <a:off x="0" y="0"/>
                      <a:ext cx="1017773" cy="530031"/>
                    </a:xfrm>
                    <a:prstGeom prst="rect">
                      <a:avLst/>
                    </a:prstGeom>
                    <a:ln>
                      <a:noFill/>
                    </a:ln>
                    <a:extLst>
                      <a:ext uri="{53640926-AAD7-44D8-BBD7-CCE9431645EC}">
                        <a14:shadowObscured xmlns:a14="http://schemas.microsoft.com/office/drawing/2010/main"/>
                      </a:ext>
                    </a:extLst>
                  </pic:spPr>
                </pic:pic>
              </a:graphicData>
            </a:graphic>
          </wp:inline>
        </w:drawing>
      </w:r>
    </w:p>
    <w:p w14:paraId="53FFD27B" w14:textId="4EF8B540" w:rsidR="00207E1A" w:rsidRDefault="0076179B" w:rsidP="0076179B">
      <w:pPr>
        <w:pStyle w:val="Caption"/>
        <w:jc w:val="center"/>
      </w:pPr>
      <w:bookmarkStart w:id="17" w:name="_Toc199868756"/>
      <w:r>
        <w:t xml:space="preserve">Equation </w:t>
      </w:r>
      <w:r>
        <w:fldChar w:fldCharType="begin"/>
      </w:r>
      <w:r>
        <w:instrText xml:space="preserve"> SEQ Equation \* ARABIC </w:instrText>
      </w:r>
      <w:r>
        <w:fldChar w:fldCharType="separate"/>
      </w:r>
      <w:r>
        <w:rPr>
          <w:noProof/>
        </w:rPr>
        <w:t>3</w:t>
      </w:r>
      <w:r>
        <w:fldChar w:fldCharType="end"/>
      </w:r>
      <w:r>
        <w:t>: Capacitive Reactance Formula</w:t>
      </w:r>
      <w:bookmarkEnd w:id="17"/>
    </w:p>
    <w:p w14:paraId="2EA6B698" w14:textId="77777777" w:rsidR="0076179B" w:rsidRDefault="00B15443" w:rsidP="0076179B">
      <w:pPr>
        <w:keepNext/>
        <w:jc w:val="center"/>
      </w:pPr>
      <w:r w:rsidRPr="00B15443">
        <w:rPr>
          <w:noProof/>
        </w:rPr>
        <w:drawing>
          <wp:inline distT="0" distB="0" distL="0" distR="0" wp14:anchorId="57E7ABB7" wp14:editId="121C2A29">
            <wp:extent cx="960120" cy="351845"/>
            <wp:effectExtent l="0" t="0" r="0" b="0"/>
            <wp:docPr id="725218930" name="Picture 1" descr="A black math symbol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218930" name="Picture 1" descr="A black math symbol with a white background&#10;&#10;AI-generated content may be incorrect."/>
                    <pic:cNvPicPr/>
                  </pic:nvPicPr>
                  <pic:blipFill>
                    <a:blip r:embed="rId20"/>
                    <a:stretch>
                      <a:fillRect/>
                    </a:stretch>
                  </pic:blipFill>
                  <pic:spPr>
                    <a:xfrm>
                      <a:off x="0" y="0"/>
                      <a:ext cx="1010411" cy="370275"/>
                    </a:xfrm>
                    <a:prstGeom prst="rect">
                      <a:avLst/>
                    </a:prstGeom>
                  </pic:spPr>
                </pic:pic>
              </a:graphicData>
            </a:graphic>
          </wp:inline>
        </w:drawing>
      </w:r>
    </w:p>
    <w:p w14:paraId="4F66364B" w14:textId="32AC6B03" w:rsidR="00207E1A" w:rsidRDefault="0076179B" w:rsidP="0076179B">
      <w:pPr>
        <w:pStyle w:val="Caption"/>
        <w:jc w:val="center"/>
      </w:pPr>
      <w:bookmarkStart w:id="18" w:name="_Toc199868757"/>
      <w:r>
        <w:t xml:space="preserve">Equation </w:t>
      </w:r>
      <w:r>
        <w:fldChar w:fldCharType="begin"/>
      </w:r>
      <w:r>
        <w:instrText xml:space="preserve"> SEQ Equation \* ARABIC </w:instrText>
      </w:r>
      <w:r>
        <w:fldChar w:fldCharType="separate"/>
      </w:r>
      <w:r>
        <w:rPr>
          <w:noProof/>
        </w:rPr>
        <w:t>4</w:t>
      </w:r>
      <w:r>
        <w:fldChar w:fldCharType="end"/>
      </w:r>
      <w:r>
        <w:t>: Inductive Reactance Formula</w:t>
      </w:r>
      <w:bookmarkEnd w:id="18"/>
    </w:p>
    <w:p w14:paraId="47990BC1" w14:textId="61D3A14B" w:rsidR="003A63D1" w:rsidRDefault="00836FF2" w:rsidP="00B40334">
      <w:r>
        <w:br w:type="page"/>
      </w:r>
    </w:p>
    <w:p w14:paraId="6E620A4F" w14:textId="77777777" w:rsidR="00617CAF" w:rsidRDefault="00E2150F" w:rsidP="00617CAF">
      <w:pPr>
        <w:pStyle w:val="Heading1"/>
        <w:rPr>
          <w:rStyle w:val="Heading1Char"/>
        </w:rPr>
      </w:pPr>
      <w:bookmarkStart w:id="19" w:name="_Toc199868913"/>
      <w:r w:rsidRPr="00617CAF">
        <w:rPr>
          <w:rStyle w:val="Heading1Char"/>
        </w:rPr>
        <w:lastRenderedPageBreak/>
        <w:t>Results</w:t>
      </w:r>
      <w:bookmarkEnd w:id="19"/>
    </w:p>
    <w:p w14:paraId="401625B3" w14:textId="77777777" w:rsidR="00617CAF" w:rsidRDefault="00617CAF" w:rsidP="00617CAF">
      <w:pPr>
        <w:pStyle w:val="Heading2"/>
      </w:pPr>
      <w:bookmarkStart w:id="20" w:name="_Toc199868914"/>
      <w:r w:rsidRPr="00617CAF">
        <w:t>Low Pass Filter Results</w:t>
      </w:r>
      <w:bookmarkEnd w:id="20"/>
    </w:p>
    <w:p w14:paraId="2ECA7724" w14:textId="2C27602F" w:rsidR="00F43413" w:rsidRDefault="00F43413" w:rsidP="00F43413">
      <w:pPr>
        <w:pStyle w:val="Caption"/>
        <w:keepNext/>
        <w:jc w:val="center"/>
      </w:pPr>
      <w:bookmarkStart w:id="21" w:name="_Toc199868777"/>
      <w:r>
        <w:t xml:space="preserve">Table </w:t>
      </w:r>
      <w:r>
        <w:fldChar w:fldCharType="begin"/>
      </w:r>
      <w:r>
        <w:instrText xml:space="preserve"> SEQ Table \* ARABIC </w:instrText>
      </w:r>
      <w:r>
        <w:fldChar w:fldCharType="separate"/>
      </w:r>
      <w:r>
        <w:rPr>
          <w:noProof/>
        </w:rPr>
        <w:t>1</w:t>
      </w:r>
      <w:r>
        <w:fldChar w:fldCharType="end"/>
      </w:r>
      <w:r>
        <w:t>: Low Pass Filter Data</w:t>
      </w:r>
      <w:bookmarkEnd w:id="21"/>
    </w:p>
    <w:p w14:paraId="169B1676" w14:textId="3D7156A7" w:rsidR="00617CAF" w:rsidRDefault="000F2890" w:rsidP="008F62E0">
      <w:r w:rsidRPr="000F2890">
        <w:rPr>
          <w:noProof/>
        </w:rPr>
        <w:drawing>
          <wp:inline distT="0" distB="0" distL="0" distR="0" wp14:anchorId="34EE489B" wp14:editId="11642E1C">
            <wp:extent cx="5731510" cy="4469130"/>
            <wp:effectExtent l="0" t="0" r="2540" b="7620"/>
            <wp:docPr id="111477463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74639" name="Picture 1" descr="A screenshot of a table&#10;&#10;AI-generated content may be incorrect."/>
                    <pic:cNvPicPr/>
                  </pic:nvPicPr>
                  <pic:blipFill>
                    <a:blip r:embed="rId21"/>
                    <a:stretch>
                      <a:fillRect/>
                    </a:stretch>
                  </pic:blipFill>
                  <pic:spPr>
                    <a:xfrm>
                      <a:off x="0" y="0"/>
                      <a:ext cx="5731510" cy="4469130"/>
                    </a:xfrm>
                    <a:prstGeom prst="rect">
                      <a:avLst/>
                    </a:prstGeom>
                  </pic:spPr>
                </pic:pic>
              </a:graphicData>
            </a:graphic>
          </wp:inline>
        </w:drawing>
      </w:r>
    </w:p>
    <w:p w14:paraId="3F9B0C21" w14:textId="0DAA3F7D" w:rsidR="00667895" w:rsidRDefault="00B14B0B" w:rsidP="00667895">
      <w:pPr>
        <w:rPr>
          <w:lang w:eastAsia="en-US"/>
        </w:rPr>
      </w:pPr>
      <w:r>
        <w:rPr>
          <w:lang w:eastAsia="en-US"/>
        </w:rPr>
        <w:t>T</w:t>
      </w:r>
      <w:r w:rsidR="00A875C4">
        <w:rPr>
          <w:lang w:eastAsia="en-US"/>
        </w:rPr>
        <w:t xml:space="preserve">able </w:t>
      </w:r>
      <w:r>
        <w:rPr>
          <w:lang w:eastAsia="en-US"/>
        </w:rPr>
        <w:t xml:space="preserve">1 </w:t>
      </w:r>
      <w:r w:rsidR="00A875C4">
        <w:rPr>
          <w:lang w:eastAsia="en-US"/>
        </w:rPr>
        <w:t xml:space="preserve">above displays the 2 </w:t>
      </w:r>
      <w:r w:rsidR="00EE1D06">
        <w:rPr>
          <w:lang w:eastAsia="en-US"/>
        </w:rPr>
        <w:t>low-pass</w:t>
      </w:r>
      <w:r w:rsidR="00A875C4">
        <w:rPr>
          <w:lang w:eastAsia="en-US"/>
        </w:rPr>
        <w:t xml:space="preserve"> </w:t>
      </w:r>
      <w:r w:rsidR="00711327">
        <w:rPr>
          <w:lang w:eastAsia="en-US"/>
        </w:rPr>
        <w:t>f</w:t>
      </w:r>
      <w:r w:rsidR="00A875C4">
        <w:rPr>
          <w:lang w:eastAsia="en-US"/>
        </w:rPr>
        <w:t xml:space="preserve">ilter experiments, with the equated and measured Attenuation results shown in separate columns and their respective Vout measurement. The Attenuation results are measured in </w:t>
      </w:r>
      <w:r w:rsidR="00EE1D06">
        <w:rPr>
          <w:lang w:eastAsia="en-US"/>
        </w:rPr>
        <w:t>d</w:t>
      </w:r>
      <w:r w:rsidR="00A875C4">
        <w:rPr>
          <w:lang w:eastAsia="en-US"/>
        </w:rPr>
        <w:t>ecibels (dB) and highlight the -3dB point. As seen above</w:t>
      </w:r>
      <w:r>
        <w:rPr>
          <w:lang w:eastAsia="en-US"/>
        </w:rPr>
        <w:t xml:space="preserve"> in Table 1</w:t>
      </w:r>
      <w:r w:rsidR="00A875C4">
        <w:rPr>
          <w:lang w:eastAsia="en-US"/>
        </w:rPr>
        <w:t>, the equated -3dB point appears to be between 26500 Hz and 27000 Hz at a Vout calculation of 3.6 V, therefore, we can assume the Cut-off Frequency is around 27000 Hz. For the measured results</w:t>
      </w:r>
      <w:r w:rsidR="00EE1D06">
        <w:rPr>
          <w:lang w:eastAsia="en-US"/>
        </w:rPr>
        <w:t>,</w:t>
      </w:r>
      <w:r w:rsidR="00A875C4">
        <w:rPr>
          <w:lang w:eastAsia="en-US"/>
        </w:rPr>
        <w:t xml:space="preserve"> the -3dB is between 26000 Hz and 26500 Hz at around 3.52 V Vout, here the -3dB is closer to 26500 Hz. </w:t>
      </w:r>
      <w:r w:rsidR="00711327">
        <w:rPr>
          <w:lang w:eastAsia="en-US"/>
        </w:rPr>
        <w:t>It’s inferred that the cut-off frequency is around 27000 Hz and 26500 Hz</w:t>
      </w:r>
      <w:r w:rsidR="00EE1D06">
        <w:rPr>
          <w:lang w:eastAsia="en-US"/>
        </w:rPr>
        <w:t>,</w:t>
      </w:r>
      <w:r w:rsidR="00711327">
        <w:rPr>
          <w:lang w:eastAsia="en-US"/>
        </w:rPr>
        <w:t xml:space="preserve"> respectively</w:t>
      </w:r>
      <w:r w:rsidR="00EE1D06">
        <w:rPr>
          <w:lang w:eastAsia="en-US"/>
        </w:rPr>
        <w:t>,</w:t>
      </w:r>
      <w:r w:rsidR="00711327">
        <w:rPr>
          <w:lang w:eastAsia="en-US"/>
        </w:rPr>
        <w:t xml:space="preserve"> here for the low pass.</w:t>
      </w:r>
    </w:p>
    <w:p w14:paraId="6A375AE5" w14:textId="77777777" w:rsidR="00F43413" w:rsidRDefault="00667895" w:rsidP="00F43413">
      <w:pPr>
        <w:keepNext/>
        <w:jc w:val="center"/>
      </w:pPr>
      <w:r>
        <w:rPr>
          <w:noProof/>
          <w14:ligatures w14:val="standardContextual"/>
        </w:rPr>
        <w:lastRenderedPageBreak/>
        <w:drawing>
          <wp:inline distT="0" distB="0" distL="0" distR="0" wp14:anchorId="15189668" wp14:editId="1C776477">
            <wp:extent cx="4562475" cy="2665761"/>
            <wp:effectExtent l="0" t="0" r="9525" b="1270"/>
            <wp:docPr id="1117092241" name="Chart 1">
              <a:extLst xmlns:a="http://schemas.openxmlformats.org/drawingml/2006/main">
                <a:ext uri="{FF2B5EF4-FFF2-40B4-BE49-F238E27FC236}">
                  <a16:creationId xmlns:a16="http://schemas.microsoft.com/office/drawing/2014/main" id="{6F41CEDD-09CA-C255-9BF5-64B768D385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85B4B96" w14:textId="453C67E2" w:rsidR="00501332" w:rsidRDefault="00F43413" w:rsidP="00F43413">
      <w:pPr>
        <w:pStyle w:val="Caption"/>
        <w:jc w:val="center"/>
        <w:rPr>
          <w:lang w:eastAsia="en-US"/>
        </w:rPr>
      </w:pPr>
      <w:bookmarkStart w:id="22" w:name="_Toc199868817"/>
      <w:r>
        <w:t xml:space="preserve">Figure </w:t>
      </w:r>
      <w:r>
        <w:fldChar w:fldCharType="begin"/>
      </w:r>
      <w:r>
        <w:instrText xml:space="preserve"> SEQ Figure \* ARABIC </w:instrText>
      </w:r>
      <w:r>
        <w:fldChar w:fldCharType="separate"/>
      </w:r>
      <w:r>
        <w:rPr>
          <w:noProof/>
        </w:rPr>
        <w:t>7</w:t>
      </w:r>
      <w:r>
        <w:fldChar w:fldCharType="end"/>
      </w:r>
      <w:r>
        <w:t>:</w:t>
      </w:r>
      <w:r w:rsidR="00B463A8">
        <w:t xml:space="preserve"> </w:t>
      </w:r>
      <w:r>
        <w:t>Low Pass Filter Graph</w:t>
      </w:r>
      <w:bookmarkEnd w:id="22"/>
    </w:p>
    <w:p w14:paraId="674A729B" w14:textId="77777777" w:rsidR="00F43413" w:rsidRDefault="00667895" w:rsidP="00F43413">
      <w:pPr>
        <w:keepNext/>
        <w:jc w:val="center"/>
      </w:pPr>
      <w:r>
        <w:rPr>
          <w:noProof/>
          <w14:ligatures w14:val="standardContextual"/>
        </w:rPr>
        <w:drawing>
          <wp:inline distT="0" distB="0" distL="0" distR="0" wp14:anchorId="10BD1B69" wp14:editId="1BF52690">
            <wp:extent cx="4564380" cy="2659032"/>
            <wp:effectExtent l="0" t="0" r="7620" b="8255"/>
            <wp:docPr id="1891657647" name="Chart 1">
              <a:extLst xmlns:a="http://schemas.openxmlformats.org/drawingml/2006/main">
                <a:ext uri="{FF2B5EF4-FFF2-40B4-BE49-F238E27FC236}">
                  <a16:creationId xmlns:a16="http://schemas.microsoft.com/office/drawing/2014/main" id="{44896FFA-25E9-4C0C-99FC-32FF7F3FB4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B4B3818" w14:textId="741C99CB" w:rsidR="00667895" w:rsidRDefault="00F43413" w:rsidP="00F43413">
      <w:pPr>
        <w:pStyle w:val="Caption"/>
        <w:jc w:val="center"/>
        <w:rPr>
          <w:lang w:eastAsia="en-US"/>
        </w:rPr>
      </w:pPr>
      <w:bookmarkStart w:id="23" w:name="_Toc199868818"/>
      <w:r>
        <w:t xml:space="preserve">Figure </w:t>
      </w:r>
      <w:r>
        <w:fldChar w:fldCharType="begin"/>
      </w:r>
      <w:r>
        <w:instrText xml:space="preserve"> SEQ Figure \* ARABIC </w:instrText>
      </w:r>
      <w:r>
        <w:fldChar w:fldCharType="separate"/>
      </w:r>
      <w:r>
        <w:rPr>
          <w:noProof/>
        </w:rPr>
        <w:t>8</w:t>
      </w:r>
      <w:r>
        <w:fldChar w:fldCharType="end"/>
      </w:r>
      <w:r>
        <w:t>: Low Pass Filter -3 dB Graph</w:t>
      </w:r>
      <w:bookmarkEnd w:id="23"/>
    </w:p>
    <w:p w14:paraId="25DEFEA0" w14:textId="5FD3629E" w:rsidR="00A23A05" w:rsidRDefault="00C429EA" w:rsidP="00A23A05">
      <w:pPr>
        <w:rPr>
          <w:lang w:eastAsia="en-US"/>
        </w:rPr>
      </w:pPr>
      <w:r>
        <w:rPr>
          <w:lang w:eastAsia="en-US"/>
        </w:rPr>
        <w:t xml:space="preserve">Figure 7 and 8 </w:t>
      </w:r>
      <w:r w:rsidR="00A23A05">
        <w:rPr>
          <w:lang w:eastAsia="en-US"/>
        </w:rPr>
        <w:t>above show the difference in the equated and measured results more clearly. As seen in Figure x</w:t>
      </w:r>
      <w:r w:rsidR="00BA0ABD">
        <w:rPr>
          <w:lang w:eastAsia="en-US"/>
        </w:rPr>
        <w:t>,</w:t>
      </w:r>
      <w:r w:rsidR="00A23A05">
        <w:rPr>
          <w:lang w:eastAsia="en-US"/>
        </w:rPr>
        <w:t xml:space="preserve"> the 2 graph lines stay very similar up until around 25000 Hz, and at that point they start to differ, and by 100 kHz there is a difference of around 3dB in the readings. It is clear that at some of the measurement points, there is no change in the </w:t>
      </w:r>
      <w:r w:rsidR="00892E43">
        <w:rPr>
          <w:lang w:eastAsia="en-US"/>
        </w:rPr>
        <w:t>a</w:t>
      </w:r>
      <w:r w:rsidR="00A23A05">
        <w:rPr>
          <w:lang w:eastAsia="en-US"/>
        </w:rPr>
        <w:t>ttenuation reading</w:t>
      </w:r>
      <w:r w:rsidR="001B4ECE">
        <w:rPr>
          <w:lang w:eastAsia="en-US"/>
        </w:rPr>
        <w:t xml:space="preserve"> for the 3 </w:t>
      </w:r>
      <w:r w:rsidR="00892E43">
        <w:rPr>
          <w:lang w:eastAsia="en-US"/>
        </w:rPr>
        <w:t>experiments</w:t>
      </w:r>
      <w:r w:rsidR="00A23A05">
        <w:rPr>
          <w:lang w:eastAsia="en-US"/>
        </w:rPr>
        <w:t xml:space="preserve">. This may be because the readings aren’t spaced out enough and should have a more equal and progressive gap between each point. An improvement for this should be considered if this experiment were to be repeated to ensure the data is cleaner and therefore more reliable. </w:t>
      </w:r>
    </w:p>
    <w:p w14:paraId="2EBA5374" w14:textId="2FE0575A" w:rsidR="00617CAF" w:rsidRDefault="00E2150F" w:rsidP="00617CAF">
      <w:pPr>
        <w:pStyle w:val="Heading2"/>
      </w:pPr>
      <w:bookmarkStart w:id="24" w:name="_Toc199868915"/>
      <w:r>
        <w:lastRenderedPageBreak/>
        <w:t>High Pass Filter Results</w:t>
      </w:r>
      <w:bookmarkEnd w:id="24"/>
    </w:p>
    <w:p w14:paraId="34C727F6" w14:textId="0B73258A" w:rsidR="00F43413" w:rsidRDefault="00F43413" w:rsidP="00F43413">
      <w:pPr>
        <w:pStyle w:val="Caption"/>
        <w:keepNext/>
        <w:jc w:val="center"/>
      </w:pPr>
      <w:bookmarkStart w:id="25" w:name="_Toc199868778"/>
      <w:r>
        <w:t xml:space="preserve">Table </w:t>
      </w:r>
      <w:r>
        <w:fldChar w:fldCharType="begin"/>
      </w:r>
      <w:r>
        <w:instrText xml:space="preserve"> SEQ Table \* ARABIC </w:instrText>
      </w:r>
      <w:r>
        <w:fldChar w:fldCharType="separate"/>
      </w:r>
      <w:r>
        <w:rPr>
          <w:noProof/>
        </w:rPr>
        <w:t>2</w:t>
      </w:r>
      <w:r>
        <w:fldChar w:fldCharType="end"/>
      </w:r>
      <w:r>
        <w:t>: High Pass Filter Data</w:t>
      </w:r>
      <w:bookmarkEnd w:id="25"/>
    </w:p>
    <w:p w14:paraId="68C8796E" w14:textId="77777777" w:rsidR="00501332" w:rsidRDefault="00243462" w:rsidP="008F62E0">
      <w:r w:rsidRPr="00243462">
        <w:rPr>
          <w:noProof/>
        </w:rPr>
        <w:drawing>
          <wp:inline distT="0" distB="0" distL="0" distR="0" wp14:anchorId="12C8DAB5" wp14:editId="244F2E5D">
            <wp:extent cx="5731510" cy="4552315"/>
            <wp:effectExtent l="0" t="0" r="2540" b="635"/>
            <wp:docPr id="763351357" name="Picture 1" descr="A table with numbers and a yellow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51357" name="Picture 1" descr="A table with numbers and a yellow box&#10;&#10;AI-generated content may be incorrect."/>
                    <pic:cNvPicPr/>
                  </pic:nvPicPr>
                  <pic:blipFill>
                    <a:blip r:embed="rId24"/>
                    <a:stretch>
                      <a:fillRect/>
                    </a:stretch>
                  </pic:blipFill>
                  <pic:spPr>
                    <a:xfrm>
                      <a:off x="0" y="0"/>
                      <a:ext cx="5731510" cy="4552315"/>
                    </a:xfrm>
                    <a:prstGeom prst="rect">
                      <a:avLst/>
                    </a:prstGeom>
                  </pic:spPr>
                </pic:pic>
              </a:graphicData>
            </a:graphic>
          </wp:inline>
        </w:drawing>
      </w:r>
    </w:p>
    <w:p w14:paraId="2198E708" w14:textId="0AC20ABE" w:rsidR="00A875C4" w:rsidRDefault="00C429EA" w:rsidP="00A875C4">
      <w:pPr>
        <w:rPr>
          <w:lang w:eastAsia="en-US"/>
        </w:rPr>
      </w:pPr>
      <w:r>
        <w:rPr>
          <w:lang w:eastAsia="en-US"/>
        </w:rPr>
        <w:t>T</w:t>
      </w:r>
      <w:r w:rsidR="00A875C4">
        <w:rPr>
          <w:lang w:eastAsia="en-US"/>
        </w:rPr>
        <w:t xml:space="preserve">able </w:t>
      </w:r>
      <w:r>
        <w:rPr>
          <w:lang w:eastAsia="en-US"/>
        </w:rPr>
        <w:t xml:space="preserve">2 </w:t>
      </w:r>
      <w:r w:rsidR="00A875C4">
        <w:rPr>
          <w:lang w:eastAsia="en-US"/>
        </w:rPr>
        <w:t xml:space="preserve">above displays the </w:t>
      </w:r>
      <w:r w:rsidR="00B14746">
        <w:rPr>
          <w:lang w:eastAsia="en-US"/>
        </w:rPr>
        <w:t>two</w:t>
      </w:r>
      <w:r w:rsidR="00A875C4">
        <w:rPr>
          <w:lang w:eastAsia="en-US"/>
        </w:rPr>
        <w:t xml:space="preserve"> </w:t>
      </w:r>
      <w:r w:rsidR="00B14746">
        <w:rPr>
          <w:lang w:eastAsia="en-US"/>
        </w:rPr>
        <w:t>high-pass</w:t>
      </w:r>
      <w:r w:rsidR="00A875C4">
        <w:rPr>
          <w:lang w:eastAsia="en-US"/>
        </w:rPr>
        <w:t xml:space="preserve"> </w:t>
      </w:r>
      <w:r w:rsidR="007E0F8E">
        <w:rPr>
          <w:lang w:eastAsia="en-US"/>
        </w:rPr>
        <w:t>f</w:t>
      </w:r>
      <w:r w:rsidR="00A875C4">
        <w:rPr>
          <w:lang w:eastAsia="en-US"/>
        </w:rPr>
        <w:t xml:space="preserve">ilter experiments, with the equated and measured </w:t>
      </w:r>
      <w:r w:rsidR="00E62C22">
        <w:rPr>
          <w:lang w:eastAsia="en-US"/>
        </w:rPr>
        <w:t>a</w:t>
      </w:r>
      <w:r w:rsidR="00A875C4">
        <w:rPr>
          <w:lang w:eastAsia="en-US"/>
        </w:rPr>
        <w:t>ttenuation results shown in separate columns and their respective Vout measurement too. As seen above</w:t>
      </w:r>
      <w:r w:rsidR="00751B4D">
        <w:rPr>
          <w:lang w:eastAsia="en-US"/>
        </w:rPr>
        <w:t xml:space="preserve"> in Table 2</w:t>
      </w:r>
      <w:r w:rsidR="00A875C4">
        <w:rPr>
          <w:lang w:eastAsia="en-US"/>
        </w:rPr>
        <w:t xml:space="preserve">, the equated -3dB point appears to be between 1100 Hz and 1150 Hz at a Vout calculation of </w:t>
      </w:r>
      <w:r w:rsidR="00711327">
        <w:rPr>
          <w:lang w:eastAsia="en-US"/>
        </w:rPr>
        <w:t>around 3.5</w:t>
      </w:r>
      <w:r w:rsidR="00A875C4">
        <w:rPr>
          <w:lang w:eastAsia="en-US"/>
        </w:rPr>
        <w:t xml:space="preserve"> V, therefore, we can assume the </w:t>
      </w:r>
      <w:r w:rsidR="00892E43">
        <w:rPr>
          <w:lang w:eastAsia="en-US"/>
        </w:rPr>
        <w:t>c</w:t>
      </w:r>
      <w:r w:rsidR="00A875C4">
        <w:rPr>
          <w:lang w:eastAsia="en-US"/>
        </w:rPr>
        <w:t xml:space="preserve">ut-off </w:t>
      </w:r>
      <w:r w:rsidR="00892E43">
        <w:rPr>
          <w:lang w:eastAsia="en-US"/>
        </w:rPr>
        <w:t>f</w:t>
      </w:r>
      <w:r w:rsidR="00A875C4">
        <w:rPr>
          <w:lang w:eastAsia="en-US"/>
        </w:rPr>
        <w:t xml:space="preserve">requency is around </w:t>
      </w:r>
      <w:r w:rsidR="00711327">
        <w:rPr>
          <w:lang w:eastAsia="en-US"/>
        </w:rPr>
        <w:t>1100</w:t>
      </w:r>
      <w:r w:rsidR="00A875C4">
        <w:rPr>
          <w:lang w:eastAsia="en-US"/>
        </w:rPr>
        <w:t xml:space="preserve"> Hz. For the measured results</w:t>
      </w:r>
      <w:r w:rsidR="00C43D4E">
        <w:rPr>
          <w:lang w:eastAsia="en-US"/>
        </w:rPr>
        <w:t>,</w:t>
      </w:r>
      <w:r w:rsidR="00A875C4">
        <w:rPr>
          <w:lang w:eastAsia="en-US"/>
        </w:rPr>
        <w:t xml:space="preserve"> the -3dB is between </w:t>
      </w:r>
      <w:r w:rsidR="00711327">
        <w:rPr>
          <w:lang w:eastAsia="en-US"/>
        </w:rPr>
        <w:t>975</w:t>
      </w:r>
      <w:r w:rsidR="00A875C4">
        <w:rPr>
          <w:lang w:eastAsia="en-US"/>
        </w:rPr>
        <w:t xml:space="preserve"> Hz and </w:t>
      </w:r>
      <w:r w:rsidR="00711327">
        <w:rPr>
          <w:lang w:eastAsia="en-US"/>
        </w:rPr>
        <w:t>1000</w:t>
      </w:r>
      <w:r w:rsidR="00A875C4">
        <w:rPr>
          <w:lang w:eastAsia="en-US"/>
        </w:rPr>
        <w:t xml:space="preserve"> Hz at around </w:t>
      </w:r>
      <w:r w:rsidR="00711327">
        <w:rPr>
          <w:lang w:eastAsia="en-US"/>
        </w:rPr>
        <w:t>3.5</w:t>
      </w:r>
      <w:r w:rsidR="00A875C4">
        <w:rPr>
          <w:lang w:eastAsia="en-US"/>
        </w:rPr>
        <w:t xml:space="preserve"> V Vout, here the -3dB is closer to </w:t>
      </w:r>
      <w:r w:rsidR="00711327">
        <w:rPr>
          <w:lang w:eastAsia="en-US"/>
        </w:rPr>
        <w:t>975</w:t>
      </w:r>
      <w:r w:rsidR="00A875C4">
        <w:rPr>
          <w:lang w:eastAsia="en-US"/>
        </w:rPr>
        <w:t xml:space="preserve"> Hz. </w:t>
      </w:r>
      <w:r w:rsidR="007E0F8E">
        <w:rPr>
          <w:lang w:eastAsia="en-US"/>
        </w:rPr>
        <w:t>It’s inferred that the cut-off frequencies are 1100 Hz and 975 Hz</w:t>
      </w:r>
      <w:r w:rsidR="00B14746">
        <w:rPr>
          <w:lang w:eastAsia="en-US"/>
        </w:rPr>
        <w:t>,</w:t>
      </w:r>
      <w:r w:rsidR="007E0F8E">
        <w:rPr>
          <w:lang w:eastAsia="en-US"/>
        </w:rPr>
        <w:t xml:space="preserve"> respectively</w:t>
      </w:r>
      <w:r w:rsidR="00B14746">
        <w:rPr>
          <w:lang w:eastAsia="en-US"/>
        </w:rPr>
        <w:t>,</w:t>
      </w:r>
      <w:r w:rsidR="007E0F8E">
        <w:rPr>
          <w:lang w:eastAsia="en-US"/>
        </w:rPr>
        <w:t xml:space="preserve"> here</w:t>
      </w:r>
      <w:r w:rsidR="00B14746">
        <w:rPr>
          <w:lang w:eastAsia="en-US"/>
        </w:rPr>
        <w:t xml:space="preserve"> in the </w:t>
      </w:r>
      <w:r w:rsidR="00BA0ABD">
        <w:rPr>
          <w:lang w:eastAsia="en-US"/>
        </w:rPr>
        <w:t>high-pass</w:t>
      </w:r>
      <w:r w:rsidR="00B14746">
        <w:rPr>
          <w:lang w:eastAsia="en-US"/>
        </w:rPr>
        <w:t xml:space="preserve"> network</w:t>
      </w:r>
      <w:r w:rsidR="007E0F8E">
        <w:rPr>
          <w:lang w:eastAsia="en-US"/>
        </w:rPr>
        <w:t xml:space="preserve">. </w:t>
      </w:r>
    </w:p>
    <w:p w14:paraId="68CC259F" w14:textId="77777777" w:rsidR="00F43413" w:rsidRDefault="00667895" w:rsidP="00F43413">
      <w:pPr>
        <w:keepNext/>
        <w:jc w:val="center"/>
      </w:pPr>
      <w:r>
        <w:rPr>
          <w:noProof/>
          <w14:ligatures w14:val="standardContextual"/>
        </w:rPr>
        <w:lastRenderedPageBreak/>
        <w:drawing>
          <wp:inline distT="0" distB="0" distL="0" distR="0" wp14:anchorId="1DE2806F" wp14:editId="1565EA55">
            <wp:extent cx="4599940" cy="2699294"/>
            <wp:effectExtent l="0" t="0" r="10160" b="6350"/>
            <wp:docPr id="617458156" name="Chart 1">
              <a:extLst xmlns:a="http://schemas.openxmlformats.org/drawingml/2006/main">
                <a:ext uri="{FF2B5EF4-FFF2-40B4-BE49-F238E27FC236}">
                  <a16:creationId xmlns:a16="http://schemas.microsoft.com/office/drawing/2014/main" id="{4BB9FDC0-C6CA-555D-4F88-CF42BDED49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2399C86" w14:textId="1D8C7530" w:rsidR="00667895" w:rsidRDefault="00F43413" w:rsidP="00F43413">
      <w:pPr>
        <w:pStyle w:val="Caption"/>
        <w:jc w:val="center"/>
      </w:pPr>
      <w:bookmarkStart w:id="26" w:name="_Toc199868819"/>
      <w:r>
        <w:t xml:space="preserve">Figure </w:t>
      </w:r>
      <w:r>
        <w:fldChar w:fldCharType="begin"/>
      </w:r>
      <w:r>
        <w:instrText xml:space="preserve"> SEQ Figure \* ARABIC </w:instrText>
      </w:r>
      <w:r>
        <w:fldChar w:fldCharType="separate"/>
      </w:r>
      <w:r>
        <w:rPr>
          <w:noProof/>
        </w:rPr>
        <w:t>9</w:t>
      </w:r>
      <w:r>
        <w:fldChar w:fldCharType="end"/>
      </w:r>
      <w:r>
        <w:t>: High Pass Filter Graph</w:t>
      </w:r>
      <w:bookmarkEnd w:id="26"/>
    </w:p>
    <w:p w14:paraId="56668E85" w14:textId="77777777" w:rsidR="00F43413" w:rsidRDefault="00667895" w:rsidP="00F43413">
      <w:pPr>
        <w:keepNext/>
        <w:jc w:val="center"/>
      </w:pPr>
      <w:r>
        <w:rPr>
          <w:noProof/>
          <w14:ligatures w14:val="standardContextual"/>
        </w:rPr>
        <w:drawing>
          <wp:inline distT="0" distB="0" distL="0" distR="0" wp14:anchorId="56570DA7" wp14:editId="5160D58E">
            <wp:extent cx="4599940" cy="2703104"/>
            <wp:effectExtent l="0" t="0" r="10160" b="2540"/>
            <wp:docPr id="1533427692" name="Chart 1">
              <a:extLst xmlns:a="http://schemas.openxmlformats.org/drawingml/2006/main">
                <a:ext uri="{FF2B5EF4-FFF2-40B4-BE49-F238E27FC236}">
                  <a16:creationId xmlns:a16="http://schemas.microsoft.com/office/drawing/2014/main" id="{AE252DAE-9EA8-47AB-972B-E18DA2A81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B2BF62B" w14:textId="47344FB7" w:rsidR="00667895" w:rsidRDefault="00F43413" w:rsidP="00F43413">
      <w:pPr>
        <w:pStyle w:val="Caption"/>
        <w:jc w:val="center"/>
      </w:pPr>
      <w:bookmarkStart w:id="27" w:name="_Toc199868820"/>
      <w:r>
        <w:t xml:space="preserve">Figure </w:t>
      </w:r>
      <w:r>
        <w:fldChar w:fldCharType="begin"/>
      </w:r>
      <w:r>
        <w:instrText xml:space="preserve"> SEQ Figure \* ARABIC </w:instrText>
      </w:r>
      <w:r>
        <w:fldChar w:fldCharType="separate"/>
      </w:r>
      <w:r>
        <w:rPr>
          <w:noProof/>
        </w:rPr>
        <w:t>10</w:t>
      </w:r>
      <w:r>
        <w:fldChar w:fldCharType="end"/>
      </w:r>
      <w:r>
        <w:t>: High Pass Filter -3 dB Graph</w:t>
      </w:r>
      <w:bookmarkEnd w:id="27"/>
    </w:p>
    <w:p w14:paraId="77EA1737" w14:textId="6FDB28FC" w:rsidR="007B70F9" w:rsidRDefault="00751B4D" w:rsidP="001B4ECE">
      <w:pPr>
        <w:rPr>
          <w:lang w:eastAsia="en-US"/>
        </w:rPr>
      </w:pPr>
      <w:r>
        <w:rPr>
          <w:lang w:eastAsia="en-US"/>
        </w:rPr>
        <w:t>Figure 9 and 10</w:t>
      </w:r>
      <w:r w:rsidR="00A23A05">
        <w:rPr>
          <w:lang w:eastAsia="en-US"/>
        </w:rPr>
        <w:t xml:space="preserve"> above show the difference in the equated and measured results more clearly. As seen in Figure x</w:t>
      </w:r>
      <w:r w:rsidR="001B4ECE">
        <w:rPr>
          <w:lang w:eastAsia="en-US"/>
        </w:rPr>
        <w:t>,</w:t>
      </w:r>
      <w:r w:rsidR="00A23A05">
        <w:rPr>
          <w:lang w:eastAsia="en-US"/>
        </w:rPr>
        <w:t xml:space="preserve"> the 2 graph lines stay very</w:t>
      </w:r>
      <w:r w:rsidR="001B4ECE">
        <w:rPr>
          <w:lang w:eastAsia="en-US"/>
        </w:rPr>
        <w:t xml:space="preserve"> consistent throughout, only creating a gap at 100 Hz. However, that final reading leaves the final measurements 4 dB apart on the same frequency, this could be considered an anomaly in the data</w:t>
      </w:r>
      <w:r w:rsidR="00A23A05">
        <w:rPr>
          <w:lang w:eastAsia="en-US"/>
        </w:rPr>
        <w:t xml:space="preserve">. </w:t>
      </w:r>
      <w:r w:rsidR="001B4ECE">
        <w:rPr>
          <w:lang w:eastAsia="en-US"/>
        </w:rPr>
        <w:t>At</w:t>
      </w:r>
      <w:r w:rsidR="00A23A05">
        <w:rPr>
          <w:lang w:eastAsia="en-US"/>
        </w:rPr>
        <w:t xml:space="preserve"> some of the measurement points, there is no change in the </w:t>
      </w:r>
      <w:r w:rsidR="00DB0C25">
        <w:rPr>
          <w:lang w:eastAsia="en-US"/>
        </w:rPr>
        <w:t>a</w:t>
      </w:r>
      <w:r w:rsidR="00A23A05">
        <w:rPr>
          <w:lang w:eastAsia="en-US"/>
        </w:rPr>
        <w:t>ttenuation reading</w:t>
      </w:r>
      <w:r w:rsidR="001B4ECE">
        <w:rPr>
          <w:lang w:eastAsia="en-US"/>
        </w:rPr>
        <w:t xml:space="preserve"> for the 2 experiments</w:t>
      </w:r>
      <w:r w:rsidR="00A23A05">
        <w:rPr>
          <w:lang w:eastAsia="en-US"/>
        </w:rPr>
        <w:t>. This may be because the readings aren’t spaced out enough and should have a more equal and progressive gap between each point. An improvement for this should be considered if this experiment were to be repeated to ensure the data is cleaner and therefore more reliable.</w:t>
      </w:r>
    </w:p>
    <w:p w14:paraId="096B4988" w14:textId="63D97079" w:rsidR="00AC2BD1" w:rsidRDefault="00AC2BD1" w:rsidP="00AC2BD1">
      <w:pPr>
        <w:pStyle w:val="Heading2"/>
      </w:pPr>
      <w:bookmarkStart w:id="28" w:name="_Toc199868916"/>
      <w:r>
        <w:lastRenderedPageBreak/>
        <w:t>Bandwidth</w:t>
      </w:r>
      <w:bookmarkEnd w:id="28"/>
    </w:p>
    <w:p w14:paraId="1E606290" w14:textId="36349333" w:rsidR="00286B30" w:rsidRDefault="00AC2BD1" w:rsidP="00AC2BD1">
      <w:pPr>
        <w:rPr>
          <w:lang w:eastAsia="en-US"/>
        </w:rPr>
      </w:pPr>
      <w:r>
        <w:rPr>
          <w:lang w:eastAsia="en-US"/>
        </w:rPr>
        <w:t xml:space="preserve">Bandwidth is </w:t>
      </w:r>
      <w:r w:rsidR="00286B30">
        <w:rPr>
          <w:lang w:eastAsia="en-US"/>
        </w:rPr>
        <w:t>defined as the range of frequencies a filter passes, thereby producing clear and clean signals</w:t>
      </w:r>
      <w:r>
        <w:rPr>
          <w:lang w:eastAsia="en-US"/>
        </w:rPr>
        <w:t xml:space="preserve">. In the case of a band-pass filter, the bandwidth lies between the higher and lower cut-off frequencies. </w:t>
      </w:r>
      <w:r w:rsidR="00286B30">
        <w:rPr>
          <w:lang w:eastAsia="en-US"/>
        </w:rPr>
        <w:t xml:space="preserve">These cut-offs are set at 3dB below the filter's peak, or -3 dB. Bandwidth is calculated here because below the halfway mark is where there is greater loss of signals. It is done through the following equations, </w:t>
      </w:r>
    </w:p>
    <w:p w14:paraId="0A53EA36" w14:textId="781B4410" w:rsidR="00286B30" w:rsidRDefault="00286B30" w:rsidP="00286B30">
      <w:pPr>
        <w:jc w:val="center"/>
        <w:rPr>
          <w:lang w:eastAsia="en-US"/>
        </w:rPr>
      </w:pPr>
      <w:r>
        <w:rPr>
          <w:lang w:eastAsia="en-US"/>
        </w:rPr>
        <w:t xml:space="preserve">Where </w:t>
      </w:r>
      <m:oMath>
        <m:r>
          <w:rPr>
            <w:rFonts w:ascii="Cambria Math" w:hAnsi="Cambria Math"/>
            <w:lang w:eastAsia="en-US"/>
          </w:rPr>
          <m:t>V=I×R</m:t>
        </m:r>
      </m:oMath>
    </w:p>
    <w:p w14:paraId="55DF27FC" w14:textId="4CFBF76C" w:rsidR="00286B30" w:rsidRDefault="00F54071" w:rsidP="00286B30">
      <w:pPr>
        <w:jc w:val="center"/>
        <w:rPr>
          <w:lang w:eastAsia="en-US"/>
        </w:rPr>
      </w:pPr>
      <m:oMath>
        <m:r>
          <w:rPr>
            <w:rFonts w:ascii="Cambria Math" w:hAnsi="Cambria Math"/>
            <w:lang w:eastAsia="en-US"/>
          </w:rPr>
          <m:t>P=I</m:t>
        </m:r>
      </m:oMath>
      <w:r w:rsidR="00286B30">
        <w:rPr>
          <w:lang w:eastAsia="en-US"/>
        </w:rPr>
        <w:t xml:space="preserve"> </w:t>
      </w:r>
      <m:oMath>
        <m:r>
          <w:rPr>
            <w:rFonts w:ascii="Cambria Math" w:hAnsi="Cambria Math"/>
            <w:lang w:eastAsia="en-US"/>
          </w:rPr>
          <m:t>×</m:t>
        </m:r>
      </m:oMath>
      <w:r w:rsidR="00286B30">
        <w:rPr>
          <w:lang w:eastAsia="en-US"/>
        </w:rPr>
        <w:t xml:space="preserve"> </w:t>
      </w:r>
      <m:oMath>
        <m:r>
          <w:rPr>
            <w:rFonts w:ascii="Cambria Math" w:hAnsi="Cambria Math"/>
            <w:lang w:eastAsia="en-US"/>
          </w:rPr>
          <m:t>V</m:t>
        </m:r>
      </m:oMath>
      <w:r w:rsidR="00286B30">
        <w:rPr>
          <w:lang w:eastAsia="en-US"/>
        </w:rPr>
        <w:t xml:space="preserve"> can be written as </w:t>
      </w:r>
      <m:oMath>
        <m:r>
          <w:rPr>
            <w:rFonts w:ascii="Cambria Math" w:hAnsi="Cambria Math"/>
            <w:lang w:eastAsia="en-US"/>
          </w:rPr>
          <m:t>P=I</m:t>
        </m:r>
        <m:d>
          <m:dPr>
            <m:ctrlPr>
              <w:rPr>
                <w:rFonts w:ascii="Cambria Math" w:hAnsi="Cambria Math"/>
                <w:i/>
                <w:lang w:eastAsia="en-US"/>
              </w:rPr>
            </m:ctrlPr>
          </m:dPr>
          <m:e>
            <m:r>
              <w:rPr>
                <w:rFonts w:ascii="Cambria Math" w:hAnsi="Cambria Math"/>
                <w:lang w:eastAsia="en-US"/>
              </w:rPr>
              <m:t>I×R</m:t>
            </m:r>
          </m:e>
        </m:d>
      </m:oMath>
    </w:p>
    <w:p w14:paraId="45F5A699" w14:textId="0F4FCAFA" w:rsidR="00286B30" w:rsidRDefault="00D059C4" w:rsidP="00286B30">
      <w:pPr>
        <w:jc w:val="center"/>
        <w:rPr>
          <w:lang w:eastAsia="en-US"/>
        </w:rPr>
      </w:pPr>
      <w:r>
        <w:rPr>
          <w:lang w:eastAsia="en-US"/>
        </w:rPr>
        <w:t xml:space="preserve">Which is </w:t>
      </w:r>
      <m:oMath>
        <m:r>
          <w:rPr>
            <w:rFonts w:ascii="Cambria Math" w:hAnsi="Cambria Math"/>
            <w:lang w:eastAsia="en-US"/>
          </w:rPr>
          <m:t>P=</m:t>
        </m:r>
        <m:sSup>
          <m:sSupPr>
            <m:ctrlPr>
              <w:rPr>
                <w:rFonts w:ascii="Cambria Math" w:hAnsi="Cambria Math"/>
                <w:i/>
                <w:lang w:eastAsia="en-US"/>
              </w:rPr>
            </m:ctrlPr>
          </m:sSupPr>
          <m:e>
            <m:r>
              <w:rPr>
                <w:rFonts w:ascii="Cambria Math" w:hAnsi="Cambria Math"/>
                <w:lang w:eastAsia="en-US"/>
              </w:rPr>
              <m:t>I</m:t>
            </m:r>
          </m:e>
          <m:sup>
            <m:r>
              <w:rPr>
                <w:rFonts w:ascii="Cambria Math" w:hAnsi="Cambria Math"/>
                <w:lang w:eastAsia="en-US"/>
              </w:rPr>
              <m:t>2</m:t>
            </m:r>
          </m:sup>
        </m:sSup>
        <m:r>
          <w:rPr>
            <w:rFonts w:ascii="Cambria Math" w:hAnsi="Cambria Math"/>
            <w:lang w:eastAsia="en-US"/>
          </w:rPr>
          <m:t>×R</m:t>
        </m:r>
      </m:oMath>
    </w:p>
    <w:p w14:paraId="578DD793" w14:textId="3B1F9432" w:rsidR="00D059C4" w:rsidRDefault="00D059C4" w:rsidP="00286B30">
      <w:pPr>
        <w:jc w:val="center"/>
        <w:rPr>
          <w:lang w:eastAsia="en-US"/>
        </w:rPr>
      </w:pPr>
      <w:r>
        <w:rPr>
          <w:lang w:eastAsia="en-US"/>
        </w:rPr>
        <w:t xml:space="preserve">Where </w:t>
      </w:r>
      <m:oMath>
        <m:r>
          <w:rPr>
            <w:rFonts w:ascii="Cambria Math" w:hAnsi="Cambria Math"/>
            <w:lang w:eastAsia="en-US"/>
          </w:rPr>
          <m:t>I</m:t>
        </m:r>
      </m:oMath>
      <w:r>
        <w:rPr>
          <w:lang w:eastAsia="en-US"/>
        </w:rPr>
        <w:t xml:space="preserve"> </w:t>
      </w:r>
      <w:r w:rsidR="00F358CC">
        <w:rPr>
          <w:lang w:eastAsia="en-US"/>
        </w:rPr>
        <w:t xml:space="preserve"> </w:t>
      </w:r>
      <w:r>
        <w:rPr>
          <w:lang w:eastAsia="en-US"/>
        </w:rPr>
        <w:t>= 70.7%</w:t>
      </w:r>
    </w:p>
    <w:p w14:paraId="77C1BFA6" w14:textId="3880C517" w:rsidR="00D059C4" w:rsidRDefault="00F358CC" w:rsidP="00286B30">
      <w:pPr>
        <w:jc w:val="center"/>
        <w:rPr>
          <w:lang w:eastAsia="en-US"/>
        </w:rPr>
      </w:pPr>
      <m:oMathPara>
        <m:oMath>
          <m:r>
            <w:rPr>
              <w:rFonts w:ascii="Cambria Math" w:hAnsi="Cambria Math"/>
              <w:lang w:eastAsia="en-US"/>
            </w:rPr>
            <m:t>P=0.5I×R</m:t>
          </m:r>
        </m:oMath>
      </m:oMathPara>
    </w:p>
    <w:p w14:paraId="35E9F587" w14:textId="39556C66" w:rsidR="00D059C4" w:rsidRDefault="00D059C4" w:rsidP="00F358CC">
      <w:pPr>
        <w:jc w:val="center"/>
      </w:pPr>
      <w:r>
        <w:rPr>
          <w:lang w:eastAsia="en-US"/>
        </w:rPr>
        <w:t xml:space="preserve">So </w:t>
      </w:r>
      <w:r w:rsidR="00F358CC" w:rsidRPr="00F358CC">
        <w:rPr>
          <w:rFonts w:ascii="Cambria Math" w:hAnsi="Cambria Math"/>
          <w:i/>
        </w:rPr>
        <w:br/>
      </w:r>
      <m:oMathPara>
        <m:oMath>
          <m:r>
            <w:rPr>
              <w:rFonts w:ascii="Cambria Math" w:hAnsi="Cambria Math"/>
            </w:rPr>
            <m:t>A=10×</m:t>
          </m:r>
          <m:func>
            <m:funcPr>
              <m:ctrlPr>
                <w:rPr>
                  <w:rFonts w:ascii="Cambria Math" w:hAnsi="Cambria Math"/>
                  <w:i/>
                </w:rPr>
              </m:ctrlPr>
            </m:funcPr>
            <m:fName>
              <m:sSub>
                <m:sSubPr>
                  <m:ctrlPr>
                    <w:rPr>
                      <w:rFonts w:ascii="Cambria Math" w:hAnsi="Cambria Math"/>
                      <w:i/>
                    </w:rPr>
                  </m:ctrlPr>
                </m:sSubPr>
                <m:e>
                  <m:r>
                    <w:rPr>
                      <w:rFonts w:ascii="Cambria Math" w:hAnsi="Cambria Math"/>
                    </w:rPr>
                    <m:t>log</m:t>
                  </m:r>
                </m:e>
                <m:sub>
                  <m:r>
                    <w:rPr>
                      <w:rFonts w:ascii="Cambria Math" w:hAnsi="Cambria Math"/>
                    </w:rPr>
                    <m:t>10</m:t>
                  </m:r>
                </m:sub>
              </m:sSub>
            </m:fName>
            <m:e>
              <m:f>
                <m:fPr>
                  <m:ctrlPr>
                    <w:rPr>
                      <w:rFonts w:ascii="Cambria Math" w:hAnsi="Cambria Math"/>
                      <w:i/>
                    </w:rPr>
                  </m:ctrlPr>
                </m:fPr>
                <m:num>
                  <m:r>
                    <w:rPr>
                      <w:rFonts w:ascii="Cambria Math" w:hAnsi="Cambria Math"/>
                    </w:rPr>
                    <m:t>Pin</m:t>
                  </m:r>
                </m:num>
                <m:den>
                  <m:r>
                    <w:rPr>
                      <w:rFonts w:ascii="Cambria Math" w:hAnsi="Cambria Math"/>
                    </w:rPr>
                    <m:t>Pout</m:t>
                  </m:r>
                </m:den>
              </m:f>
            </m:e>
          </m:func>
        </m:oMath>
      </m:oMathPara>
    </w:p>
    <w:p w14:paraId="39BBC0E4" w14:textId="63FE998C" w:rsidR="008E5D9C" w:rsidRDefault="008E5D9C" w:rsidP="00F358CC">
      <w:pPr>
        <w:jc w:val="center"/>
      </w:pPr>
      <w:r>
        <w:rPr>
          <w:lang w:eastAsia="en-US"/>
        </w:rPr>
        <w:t xml:space="preserve">Where </w:t>
      </w:r>
      <w:r w:rsidR="00F358CC" w:rsidRPr="00F358CC">
        <w:rPr>
          <w:rFonts w:ascii="Cambria Math" w:hAnsi="Cambria Math"/>
          <w:i/>
        </w:rPr>
        <w:br/>
      </w:r>
      <m:oMathPara>
        <m:oMath>
          <m:r>
            <w:rPr>
              <w:rFonts w:ascii="Cambria Math" w:hAnsi="Cambria Math"/>
            </w:rPr>
            <m:t>A=20×</m:t>
          </m:r>
          <m:func>
            <m:funcPr>
              <m:ctrlPr>
                <w:rPr>
                  <w:rFonts w:ascii="Cambria Math" w:hAnsi="Cambria Math"/>
                  <w:i/>
                </w:rPr>
              </m:ctrlPr>
            </m:funcPr>
            <m:fName>
              <m:sSub>
                <m:sSubPr>
                  <m:ctrlPr>
                    <w:rPr>
                      <w:rFonts w:ascii="Cambria Math" w:hAnsi="Cambria Math"/>
                      <w:i/>
                    </w:rPr>
                  </m:ctrlPr>
                </m:sSubPr>
                <m:e>
                  <m:r>
                    <w:rPr>
                      <w:rFonts w:ascii="Cambria Math" w:hAnsi="Cambria Math"/>
                    </w:rPr>
                    <m:t>log</m:t>
                  </m:r>
                </m:e>
                <m:sub>
                  <m:r>
                    <w:rPr>
                      <w:rFonts w:ascii="Cambria Math" w:hAnsi="Cambria Math"/>
                    </w:rPr>
                    <m:t>10</m:t>
                  </m:r>
                </m:sub>
              </m:sSub>
            </m:fName>
            <m:e>
              <m:r>
                <w:rPr>
                  <w:rFonts w:ascii="Cambria Math" w:hAnsi="Cambria Math"/>
                </w:rPr>
                <m:t>0.5</m:t>
              </m:r>
            </m:e>
          </m:func>
        </m:oMath>
      </m:oMathPara>
    </w:p>
    <w:p w14:paraId="6DD2FFD0" w14:textId="748F160C" w:rsidR="008E5D9C" w:rsidRDefault="008E5D9C" w:rsidP="00286B30">
      <w:pPr>
        <w:jc w:val="center"/>
        <w:rPr>
          <w:lang w:eastAsia="en-US"/>
        </w:rPr>
      </w:pPr>
      <w:r>
        <w:rPr>
          <w:lang w:eastAsia="en-US"/>
        </w:rPr>
        <w:t>Gives -3 dB</w:t>
      </w:r>
    </w:p>
    <w:p w14:paraId="30476BC1" w14:textId="23F9F703" w:rsidR="008E5D9C" w:rsidRDefault="008E5D9C" w:rsidP="00F358CC">
      <w:pPr>
        <w:jc w:val="center"/>
      </w:pPr>
      <w:r>
        <w:rPr>
          <w:lang w:eastAsia="en-US"/>
        </w:rPr>
        <w:t xml:space="preserve">And the same for </w:t>
      </w:r>
      <w:r w:rsidR="00F358CC" w:rsidRPr="00F358CC">
        <w:rPr>
          <w:rFonts w:ascii="Cambria Math" w:hAnsi="Cambria Math"/>
          <w:i/>
        </w:rPr>
        <w:br/>
      </w:r>
      <m:oMathPara>
        <m:oMath>
          <m:r>
            <w:rPr>
              <w:rFonts w:ascii="Cambria Math" w:hAnsi="Cambria Math"/>
            </w:rPr>
            <m:t>A=20×</m:t>
          </m:r>
          <m:func>
            <m:funcPr>
              <m:ctrlPr>
                <w:rPr>
                  <w:rFonts w:ascii="Cambria Math" w:hAnsi="Cambria Math"/>
                  <w:i/>
                </w:rPr>
              </m:ctrlPr>
            </m:funcPr>
            <m:fName>
              <m:sSub>
                <m:sSubPr>
                  <m:ctrlPr>
                    <w:rPr>
                      <w:rFonts w:ascii="Cambria Math" w:hAnsi="Cambria Math"/>
                      <w:i/>
                    </w:rPr>
                  </m:ctrlPr>
                </m:sSubPr>
                <m:e>
                  <m:r>
                    <w:rPr>
                      <w:rFonts w:ascii="Cambria Math" w:hAnsi="Cambria Math"/>
                    </w:rPr>
                    <m:t>log</m:t>
                  </m:r>
                </m:e>
                <m:sub>
                  <m:r>
                    <w:rPr>
                      <w:rFonts w:ascii="Cambria Math" w:hAnsi="Cambria Math"/>
                    </w:rPr>
                    <m:t>10</m:t>
                  </m:r>
                </m:sub>
              </m:sSub>
            </m:fName>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e>
          </m:func>
        </m:oMath>
      </m:oMathPara>
    </w:p>
    <w:p w14:paraId="07F5D04A" w14:textId="3721BA6F" w:rsidR="00F358CC" w:rsidRDefault="008E5D9C" w:rsidP="00F358CC">
      <w:pPr>
        <w:jc w:val="center"/>
      </w:pPr>
      <w:r>
        <w:rPr>
          <w:lang w:eastAsia="en-US"/>
        </w:rPr>
        <w:t xml:space="preserve">Where </w:t>
      </w:r>
      <w:r w:rsidR="00F358CC" w:rsidRPr="00F358CC">
        <w:rPr>
          <w:rFonts w:ascii="Cambria Math" w:hAnsi="Cambria Math"/>
          <w:i/>
        </w:rPr>
        <w:br/>
      </w:r>
      <m:oMathPara>
        <m:oMath>
          <m:r>
            <w:rPr>
              <w:rFonts w:ascii="Cambria Math" w:hAnsi="Cambria Math"/>
            </w:rPr>
            <m:t>A=20×</m:t>
          </m:r>
          <m:func>
            <m:funcPr>
              <m:ctrlPr>
                <w:rPr>
                  <w:rFonts w:ascii="Cambria Math" w:hAnsi="Cambria Math"/>
                  <w:i/>
                </w:rPr>
              </m:ctrlPr>
            </m:funcPr>
            <m:fName>
              <m:sSub>
                <m:sSubPr>
                  <m:ctrlPr>
                    <w:rPr>
                      <w:rFonts w:ascii="Cambria Math" w:hAnsi="Cambria Math"/>
                      <w:i/>
                    </w:rPr>
                  </m:ctrlPr>
                </m:sSubPr>
                <m:e>
                  <m:r>
                    <w:rPr>
                      <w:rFonts w:ascii="Cambria Math" w:hAnsi="Cambria Math"/>
                    </w:rPr>
                    <m:t>log</m:t>
                  </m:r>
                </m:e>
                <m:sub>
                  <m:r>
                    <w:rPr>
                      <w:rFonts w:ascii="Cambria Math" w:hAnsi="Cambria Math"/>
                    </w:rPr>
                    <m:t>10</m:t>
                  </m:r>
                </m:sub>
              </m:sSub>
            </m:fName>
            <m:e>
              <m:r>
                <w:rPr>
                  <w:rFonts w:ascii="Cambria Math" w:hAnsi="Cambria Math"/>
                </w:rPr>
                <m:t>0.707</m:t>
              </m:r>
            </m:e>
          </m:func>
        </m:oMath>
      </m:oMathPara>
    </w:p>
    <w:p w14:paraId="6A56AC0C" w14:textId="7C446751" w:rsidR="008E5D9C" w:rsidRDefault="008E5D9C" w:rsidP="00286B30">
      <w:pPr>
        <w:jc w:val="center"/>
        <w:rPr>
          <w:lang w:eastAsia="en-US"/>
        </w:rPr>
      </w:pPr>
      <w:r>
        <w:rPr>
          <w:lang w:eastAsia="en-US"/>
        </w:rPr>
        <w:t>Gives -3dB</w:t>
      </w:r>
    </w:p>
    <w:p w14:paraId="7330E9C4" w14:textId="689ADC51" w:rsidR="008E5D9C" w:rsidRDefault="008E5D9C" w:rsidP="008E5D9C">
      <w:pPr>
        <w:rPr>
          <w:lang w:eastAsia="en-US"/>
        </w:rPr>
      </w:pPr>
      <w:r>
        <w:rPr>
          <w:lang w:eastAsia="en-US"/>
        </w:rPr>
        <w:t xml:space="preserve">This is why filters attenuate signals below the -3dB mark, which is half the power. Below 70.7% of the max value is where signals begin to get attenuated, and the amplitude begins to be reduced. </w:t>
      </w:r>
    </w:p>
    <w:p w14:paraId="52248789" w14:textId="77777777" w:rsidR="008E5D9C" w:rsidRPr="00AC2BD1" w:rsidRDefault="008E5D9C" w:rsidP="00286B30">
      <w:pPr>
        <w:jc w:val="center"/>
        <w:rPr>
          <w:lang w:eastAsia="en-US"/>
        </w:rPr>
      </w:pPr>
    </w:p>
    <w:p w14:paraId="13F8777B" w14:textId="6EBDEEDE" w:rsidR="007B70F9" w:rsidRPr="00836FF2" w:rsidRDefault="00836FF2" w:rsidP="00836FF2">
      <w:pPr>
        <w:spacing w:line="278" w:lineRule="auto"/>
        <w:rPr>
          <w:rFonts w:asciiTheme="majorHAnsi" w:eastAsiaTheme="majorEastAsia" w:hAnsiTheme="majorHAnsi" w:cstheme="majorBidi"/>
          <w:color w:val="0F4761" w:themeColor="accent1" w:themeShade="BF"/>
          <w:kern w:val="2"/>
          <w:sz w:val="40"/>
          <w:szCs w:val="40"/>
          <w:lang w:eastAsia="en-US"/>
          <w14:ligatures w14:val="standardContextual"/>
        </w:rPr>
      </w:pPr>
      <w:r>
        <w:br w:type="page"/>
      </w:r>
    </w:p>
    <w:p w14:paraId="3DF7D4F1" w14:textId="4415CD0A" w:rsidR="003A63D1" w:rsidRDefault="002B7A16" w:rsidP="00161723">
      <w:pPr>
        <w:pStyle w:val="Heading1"/>
      </w:pPr>
      <w:bookmarkStart w:id="29" w:name="_Toc199868917"/>
      <w:r>
        <w:lastRenderedPageBreak/>
        <w:t>Discussion</w:t>
      </w:r>
      <w:bookmarkEnd w:id="29"/>
      <w:r>
        <w:t xml:space="preserve"> </w:t>
      </w:r>
    </w:p>
    <w:p w14:paraId="0DC28E4A" w14:textId="2FFA48E5" w:rsidR="001A7FB1" w:rsidRDefault="002B7A16">
      <w:pPr>
        <w:spacing w:line="278" w:lineRule="auto"/>
      </w:pPr>
      <w:r>
        <w:t xml:space="preserve">It’s clear from the experiment that the </w:t>
      </w:r>
      <w:r w:rsidR="00313C5C">
        <w:t xml:space="preserve">intended function of the filters was achieved. </w:t>
      </w:r>
      <w:r w:rsidR="00AC64A5">
        <w:t>Regarding</w:t>
      </w:r>
      <w:r w:rsidR="00313C5C">
        <w:t xml:space="preserve"> the low-pass filter, there’s a consistent 0 dB attenuation along the x-axis for about 10 kHz before starting a steep decline down to -20 dB attenuation. This demonstrates </w:t>
      </w:r>
      <w:r w:rsidR="00AC64A5">
        <w:t>its</w:t>
      </w:r>
      <w:r w:rsidR="00313C5C">
        <w:t xml:space="preserve"> allowing signals through beneath the cut-off frequency of the circuit and attenuating the higher signals. </w:t>
      </w:r>
      <w:r w:rsidR="00AC64A5">
        <w:t xml:space="preserve">The long period of unattenuated signals is the bandwidth. </w:t>
      </w:r>
      <w:r w:rsidR="00BA0ABD">
        <w:t xml:space="preserve">The </w:t>
      </w:r>
      <w:r w:rsidR="00050B2D">
        <w:t>cut-off</w:t>
      </w:r>
      <w:r w:rsidR="00BA0ABD">
        <w:t xml:space="preserve"> frequency in the equated results of the low</w:t>
      </w:r>
      <w:r w:rsidR="00050B2D">
        <w:t>-</w:t>
      </w:r>
      <w:r w:rsidR="00BA0ABD">
        <w:t>pass filter</w:t>
      </w:r>
      <w:r w:rsidR="00050B2D">
        <w:t xml:space="preserve"> lies between 26500 Hz and 27000 Hz and measures up to the -3 dB mark on the graph. The output voltage for this point was 3.6V. In the measured breadboard results, the cut-off frequency was between 26000 Hz and 26500 Hz with an output voltage of around 3.5 V. It's clear that the data is consistent between the two datasets and therefore reliable. </w:t>
      </w:r>
    </w:p>
    <w:p w14:paraId="6C4521B1" w14:textId="77777777" w:rsidR="00050B2D" w:rsidRDefault="00050B2D" w:rsidP="00050B2D">
      <w:pPr>
        <w:spacing w:line="278" w:lineRule="auto"/>
      </w:pPr>
      <w:r>
        <w:t xml:space="preserve">The high-pass results are opposite to the low-pass as expected. There’s again a consistent 0 dB attenuation along the x-axis for around 290 kHz this time. In the high-pass, it increases from 100 Hz to 10 kHz, going from -20dB to 0 dB at around 10 kHz. This demonstrates that the filter is attenuating signals below the cut-off frequency and then allowing the signals through clearly through the bandwidth region of the graph. The cut-off frequency of the equated results in the high pass filter seems to lie between 1100 Hz and 1150 Hz, this is also the -3 dB mark and the output voltage at this point was around 3.5 V. for the measured results the -3 dB point is between 975 Hz and 1000 Hz with the output voltage again being around 3.5 V. These results are what is expected in this experiment and as the two sets of data are consistent with each other it gives reliability in the measurements. </w:t>
      </w:r>
    </w:p>
    <w:p w14:paraId="5C6105F5" w14:textId="0000FE54" w:rsidR="001A7FB1" w:rsidRDefault="001A7FB1">
      <w:pPr>
        <w:spacing w:line="278" w:lineRule="auto"/>
      </w:pPr>
      <w:r>
        <w:t xml:space="preserve">Capacitive reactance varies with applied frequency, this changes the output voltage of a circuit. The </w:t>
      </w:r>
      <w:r w:rsidR="00BA0ABD">
        <w:t>resistance,</w:t>
      </w:r>
      <w:r>
        <w:t xml:space="preserve"> however, remains constant as it obeys Ohm's law and isn’t affected by frequency. There is evidence of capacitive reactance changes on the graph; the capacitive reactance is also seen as the impedance across the capacitor.</w:t>
      </w:r>
    </w:p>
    <w:p w14:paraId="1B52A9F3" w14:textId="605503C3" w:rsidR="00050B2D" w:rsidRDefault="00050B2D">
      <w:pPr>
        <w:spacing w:line="278" w:lineRule="auto"/>
      </w:pPr>
      <w:r>
        <w:t xml:space="preserve">If this experiment were to be done again, there are some improvements that could be made to ensure the data is more reliable and reputable. To ensure the graphs plot consistently, the range and gradient used to take the data could be more standard. The same gap should be between each data point, and the measurement points should be reevaluated, as points like 100 Hz and 300 kHz don’t add much value to the data. This would also help spot anomalies in the data, as the data should be more consistent and without jumps on the graph between data points. </w:t>
      </w:r>
    </w:p>
    <w:p w14:paraId="70BE1945" w14:textId="600F6315" w:rsidR="00050B2D" w:rsidRDefault="00050B2D">
      <w:pPr>
        <w:spacing w:line="278" w:lineRule="auto"/>
      </w:pPr>
      <w:r>
        <w:t xml:space="preserve">The tests could be done on the same day to ensure the same equipment is used in high pass and low pass. As the tests were completed on different days, it's possible that the equipment used was different and therefore give inconsistent readings, and it was uncalibrated equipment. If the experiment were to be completed with the same equipment on the same day, it would reinforce the fact that the data will be consistent and the environment in which the experiment was done was the same for both instances.  </w:t>
      </w:r>
    </w:p>
    <w:p w14:paraId="7DEC32A5" w14:textId="695FDF0C" w:rsidR="00BC49F0" w:rsidRDefault="00BC49F0">
      <w:pPr>
        <w:spacing w:line="278" w:lineRule="auto"/>
      </w:pPr>
      <w:r>
        <w:br w:type="page"/>
      </w:r>
    </w:p>
    <w:p w14:paraId="1DFCB9FC" w14:textId="38CC9302" w:rsidR="00BC49F0" w:rsidRDefault="00BC49F0" w:rsidP="00BC49F0">
      <w:pPr>
        <w:pStyle w:val="Heading1"/>
      </w:pPr>
      <w:bookmarkStart w:id="30" w:name="_Toc199868918"/>
      <w:r>
        <w:lastRenderedPageBreak/>
        <w:t>Conclusions</w:t>
      </w:r>
      <w:bookmarkEnd w:id="30"/>
    </w:p>
    <w:p w14:paraId="2EDC5A8F" w14:textId="39DD179F" w:rsidR="00BC49F0" w:rsidRPr="00BC49F0" w:rsidRDefault="00BC49F0" w:rsidP="00BC49F0">
      <w:pPr>
        <w:rPr>
          <w:lang w:eastAsia="en-US"/>
        </w:rPr>
      </w:pPr>
      <w:r>
        <w:rPr>
          <w:lang w:eastAsia="en-US"/>
        </w:rPr>
        <w:t>In conclusion, the experiments are deemed to be successful. Although the data has its anomalies, overall, it is consistent with what is expected, and there is nothing in the data that would make it unreliable. The two low-pass tests and the two high-pass tests data came back consistent, which proves our methods were correct and that the equipment was likely correct. Once the data was plotted, it also looked correct on the graphs, with all calculations working out the way we have them defined. There are improvements that have been identified to achieve better results if the experiment were to be repeated, but the experiment was successful nonetheless.</w:t>
      </w:r>
    </w:p>
    <w:p w14:paraId="01AA5DA1" w14:textId="77777777" w:rsidR="00BA0ABD" w:rsidRDefault="00BA0ABD">
      <w:pPr>
        <w:spacing w:line="278" w:lineRule="auto"/>
      </w:pPr>
    </w:p>
    <w:p w14:paraId="15D3029B" w14:textId="77777777" w:rsidR="00084F0E" w:rsidRDefault="00084F0E">
      <w:pPr>
        <w:spacing w:line="278" w:lineRule="auto"/>
      </w:pPr>
    </w:p>
    <w:p w14:paraId="4D3BA2C2" w14:textId="01196714" w:rsidR="003A63D1" w:rsidRDefault="003A63D1">
      <w:pPr>
        <w:spacing w:line="278" w:lineRule="auto"/>
        <w:rPr>
          <w:lang w:eastAsia="en-US"/>
        </w:rPr>
      </w:pPr>
      <w:r>
        <w:rPr>
          <w:lang w:eastAsia="en-US"/>
        </w:rPr>
        <w:br w:type="page"/>
      </w:r>
    </w:p>
    <w:p w14:paraId="1512A428" w14:textId="09A7DCA5" w:rsidR="00836FF2" w:rsidRPr="00836FF2" w:rsidRDefault="00FD1472" w:rsidP="0043360C">
      <w:pPr>
        <w:pStyle w:val="Heading1"/>
      </w:pPr>
      <w:bookmarkStart w:id="31" w:name="_Toc199868919"/>
      <w:r>
        <w:lastRenderedPageBreak/>
        <w:t>References</w:t>
      </w:r>
      <w:bookmarkEnd w:id="31"/>
    </w:p>
    <w:p w14:paraId="7B97CD73" w14:textId="77777777" w:rsidR="00435A4A" w:rsidRDefault="00435A4A" w:rsidP="00435A4A">
      <w:pPr>
        <w:pStyle w:val="Bibliography"/>
        <w:ind w:left="720" w:hanging="720"/>
        <w:rPr>
          <w:noProof/>
          <w:sz w:val="24"/>
          <w:szCs w:val="24"/>
        </w:rPr>
      </w:pPr>
      <w:r>
        <w:rPr>
          <w:lang w:eastAsia="en-US"/>
        </w:rPr>
        <w:fldChar w:fldCharType="begin"/>
      </w:r>
      <w:r>
        <w:rPr>
          <w:lang w:eastAsia="en-US"/>
        </w:rPr>
        <w:instrText xml:space="preserve"> BIBLIOGRAPHY  \l 2057 </w:instrText>
      </w:r>
      <w:r>
        <w:rPr>
          <w:lang w:eastAsia="en-US"/>
        </w:rPr>
        <w:fldChar w:fldCharType="separate"/>
      </w:r>
      <w:r>
        <w:rPr>
          <w:noProof/>
        </w:rPr>
        <w:t xml:space="preserve">Bird, J. (2017). </w:t>
      </w:r>
      <w:r>
        <w:rPr>
          <w:i/>
          <w:iCs/>
          <w:noProof/>
        </w:rPr>
        <w:t>Electrical Ciruct Theory and Technology.</w:t>
      </w:r>
      <w:r>
        <w:rPr>
          <w:noProof/>
        </w:rPr>
        <w:t xml:space="preserve"> Newnes.</w:t>
      </w:r>
    </w:p>
    <w:p w14:paraId="09B1B1D6" w14:textId="77777777" w:rsidR="00435A4A" w:rsidRDefault="00435A4A" w:rsidP="00435A4A">
      <w:pPr>
        <w:pStyle w:val="Bibliography"/>
        <w:ind w:left="720" w:hanging="720"/>
        <w:rPr>
          <w:noProof/>
        </w:rPr>
      </w:pPr>
      <w:r>
        <w:rPr>
          <w:noProof/>
        </w:rPr>
        <w:t xml:space="preserve">Optical, L. (2022). </w:t>
      </w:r>
      <w:r>
        <w:rPr>
          <w:i/>
          <w:iCs/>
          <w:noProof/>
        </w:rPr>
        <w:t>How Does A Band Pass Filter Work?</w:t>
      </w:r>
      <w:r>
        <w:rPr>
          <w:noProof/>
        </w:rPr>
        <w:t xml:space="preserve"> Retrieved from LG Optical : https://www.lgoptical.co.uk/2022/06/28/how-does-a-band-pass-filter-work/#:~:text=Bandpass%20filters%20are%20used%20in%20a%20variety%20of%20applications%2C%20such,stock%2Dwe%2Dsupply/.</w:t>
      </w:r>
    </w:p>
    <w:p w14:paraId="0100185E" w14:textId="77777777" w:rsidR="00435A4A" w:rsidRDefault="00435A4A" w:rsidP="00435A4A">
      <w:pPr>
        <w:pStyle w:val="Bibliography"/>
        <w:ind w:left="720" w:hanging="720"/>
        <w:rPr>
          <w:noProof/>
        </w:rPr>
      </w:pPr>
      <w:r>
        <w:rPr>
          <w:noProof/>
        </w:rPr>
        <w:t xml:space="preserve">Temwell. (2025). </w:t>
      </w:r>
      <w:r>
        <w:rPr>
          <w:i/>
          <w:iCs/>
          <w:noProof/>
        </w:rPr>
        <w:t>What is BSF Filter(Band-stop Filter)?</w:t>
      </w:r>
      <w:r>
        <w:rPr>
          <w:noProof/>
        </w:rPr>
        <w:t xml:space="preserve"> Retrieved from Temwell Group: https://www.temwell.com/en/pages/what-is-bsf-filter-band-stop-filter#:~:text=This%20type%20of%20filter%20is,protects%20the%20sensitivity%20of%20receivers.</w:t>
      </w:r>
    </w:p>
    <w:p w14:paraId="5CA3D9E8" w14:textId="7BB37568" w:rsidR="00435A4A" w:rsidRDefault="00435A4A" w:rsidP="00435A4A">
      <w:pPr>
        <w:rPr>
          <w:lang w:eastAsia="en-US"/>
        </w:rPr>
      </w:pPr>
      <w:r>
        <w:rPr>
          <w:lang w:eastAsia="en-US"/>
        </w:rPr>
        <w:fldChar w:fldCharType="end"/>
      </w:r>
    </w:p>
    <w:p w14:paraId="3968738D" w14:textId="32605483" w:rsidR="00C64F89" w:rsidRDefault="00C64F89" w:rsidP="000908BB">
      <w:pPr>
        <w:rPr>
          <w:lang w:eastAsia="en-US"/>
        </w:rPr>
      </w:pPr>
    </w:p>
    <w:sectPr w:rsidR="00C64F89" w:rsidSect="00B23D89">
      <w:footerReference w:type="defaul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A9AB1" w14:textId="77777777" w:rsidR="00797CC8" w:rsidRDefault="00797CC8" w:rsidP="0081363D">
      <w:pPr>
        <w:spacing w:after="0" w:line="240" w:lineRule="auto"/>
      </w:pPr>
      <w:r>
        <w:separator/>
      </w:r>
    </w:p>
  </w:endnote>
  <w:endnote w:type="continuationSeparator" w:id="0">
    <w:p w14:paraId="588422F3" w14:textId="77777777" w:rsidR="00797CC8" w:rsidRDefault="00797CC8" w:rsidP="0081363D">
      <w:pPr>
        <w:spacing w:after="0" w:line="240" w:lineRule="auto"/>
      </w:pPr>
      <w:r>
        <w:continuationSeparator/>
      </w:r>
    </w:p>
  </w:endnote>
  <w:endnote w:type="continuationNotice" w:id="1">
    <w:p w14:paraId="35D6A2DB" w14:textId="77777777" w:rsidR="00797CC8" w:rsidRDefault="00797C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060131"/>
      <w:docPartObj>
        <w:docPartGallery w:val="Page Numbers (Bottom of Page)"/>
        <w:docPartUnique/>
      </w:docPartObj>
    </w:sdtPr>
    <w:sdtEndPr/>
    <w:sdtContent>
      <w:p w14:paraId="44243C70" w14:textId="38FD59D7" w:rsidR="00280D58" w:rsidRDefault="00280D58">
        <w:pPr>
          <w:pStyle w:val="Footer"/>
          <w:jc w:val="right"/>
        </w:pPr>
        <w:r>
          <w:fldChar w:fldCharType="begin"/>
        </w:r>
        <w:r>
          <w:instrText>PAGE   \* MERGEFORMAT</w:instrText>
        </w:r>
        <w:r>
          <w:fldChar w:fldCharType="separate"/>
        </w:r>
        <w:r>
          <w:t>2</w:t>
        </w:r>
        <w:r>
          <w:fldChar w:fldCharType="end"/>
        </w:r>
      </w:p>
    </w:sdtContent>
  </w:sdt>
  <w:p w14:paraId="709E0CE9" w14:textId="77777777" w:rsidR="00280D58" w:rsidRDefault="00280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803623"/>
      <w:docPartObj>
        <w:docPartGallery w:val="Page Numbers (Bottom of Page)"/>
        <w:docPartUnique/>
      </w:docPartObj>
    </w:sdtPr>
    <w:sdtEndPr/>
    <w:sdtContent>
      <w:p w14:paraId="3035AA73" w14:textId="7E2DBFC4" w:rsidR="006B5DAB" w:rsidRDefault="006B5DAB">
        <w:pPr>
          <w:pStyle w:val="Footer"/>
          <w:jc w:val="right"/>
        </w:pPr>
        <w:r>
          <w:fldChar w:fldCharType="begin"/>
        </w:r>
        <w:r>
          <w:instrText>PAGE   \* MERGEFORMAT</w:instrText>
        </w:r>
        <w:r>
          <w:fldChar w:fldCharType="separate"/>
        </w:r>
        <w:r>
          <w:t>2</w:t>
        </w:r>
        <w:r>
          <w:fldChar w:fldCharType="end"/>
        </w:r>
      </w:p>
    </w:sdtContent>
  </w:sdt>
  <w:p w14:paraId="25B5AEFC" w14:textId="77777777" w:rsidR="006B5DAB" w:rsidRDefault="006B5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64627" w14:textId="77777777" w:rsidR="00797CC8" w:rsidRDefault="00797CC8" w:rsidP="0081363D">
      <w:pPr>
        <w:spacing w:after="0" w:line="240" w:lineRule="auto"/>
      </w:pPr>
      <w:r>
        <w:separator/>
      </w:r>
    </w:p>
  </w:footnote>
  <w:footnote w:type="continuationSeparator" w:id="0">
    <w:p w14:paraId="6BA50F52" w14:textId="77777777" w:rsidR="00797CC8" w:rsidRDefault="00797CC8" w:rsidP="0081363D">
      <w:pPr>
        <w:spacing w:after="0" w:line="240" w:lineRule="auto"/>
      </w:pPr>
      <w:r>
        <w:continuationSeparator/>
      </w:r>
    </w:p>
  </w:footnote>
  <w:footnote w:type="continuationNotice" w:id="1">
    <w:p w14:paraId="453D7585" w14:textId="77777777" w:rsidR="00797CC8" w:rsidRDefault="00797CC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7891"/>
    <w:multiLevelType w:val="multilevel"/>
    <w:tmpl w:val="A3D2356E"/>
    <w:lvl w:ilvl="0">
      <w:start w:val="1"/>
      <w:numFmt w:val="decimal"/>
      <w:lvlText w:val="%1"/>
      <w:lvlJc w:val="left"/>
      <w:pPr>
        <w:ind w:left="5535" w:hanging="432"/>
      </w:pPr>
    </w:lvl>
    <w:lvl w:ilvl="1">
      <w:start w:val="1"/>
      <w:numFmt w:val="decimal"/>
      <w:lvlText w:val="%1.%2"/>
      <w:lvlJc w:val="left"/>
      <w:pPr>
        <w:ind w:left="5679" w:hanging="576"/>
      </w:pPr>
    </w:lvl>
    <w:lvl w:ilvl="2">
      <w:start w:val="1"/>
      <w:numFmt w:val="decimal"/>
      <w:lvlText w:val="%1.%2.%3"/>
      <w:lvlJc w:val="left"/>
      <w:pPr>
        <w:ind w:left="5823" w:hanging="720"/>
      </w:pPr>
    </w:lvl>
    <w:lvl w:ilvl="3">
      <w:start w:val="1"/>
      <w:numFmt w:val="decimal"/>
      <w:lvlText w:val="%1.%2.%3.%4"/>
      <w:lvlJc w:val="left"/>
      <w:pPr>
        <w:ind w:left="5967" w:hanging="864"/>
      </w:pPr>
    </w:lvl>
    <w:lvl w:ilvl="4">
      <w:start w:val="1"/>
      <w:numFmt w:val="decimal"/>
      <w:lvlText w:val="%1.%2.%3.%4.%5"/>
      <w:lvlJc w:val="left"/>
      <w:pPr>
        <w:ind w:left="6111" w:hanging="1008"/>
      </w:pPr>
    </w:lvl>
    <w:lvl w:ilvl="5">
      <w:start w:val="1"/>
      <w:numFmt w:val="decimal"/>
      <w:lvlText w:val="%1.%2.%3.%4.%5.%6"/>
      <w:lvlJc w:val="left"/>
      <w:pPr>
        <w:ind w:left="6255" w:hanging="1152"/>
      </w:pPr>
    </w:lvl>
    <w:lvl w:ilvl="6">
      <w:start w:val="1"/>
      <w:numFmt w:val="decimal"/>
      <w:lvlText w:val="%1.%2.%3.%4.%5.%6.%7"/>
      <w:lvlJc w:val="left"/>
      <w:pPr>
        <w:ind w:left="6399" w:hanging="1296"/>
      </w:pPr>
    </w:lvl>
    <w:lvl w:ilvl="7">
      <w:start w:val="1"/>
      <w:numFmt w:val="decimal"/>
      <w:lvlText w:val="%1.%2.%3.%4.%5.%6.%7.%8"/>
      <w:lvlJc w:val="left"/>
      <w:pPr>
        <w:ind w:left="6543" w:hanging="1440"/>
      </w:pPr>
    </w:lvl>
    <w:lvl w:ilvl="8">
      <w:start w:val="1"/>
      <w:numFmt w:val="decimal"/>
      <w:lvlText w:val="%1.%2.%3.%4.%5.%6.%7.%8.%9"/>
      <w:lvlJc w:val="left"/>
      <w:pPr>
        <w:ind w:left="6687" w:hanging="1584"/>
      </w:pPr>
    </w:lvl>
  </w:abstractNum>
  <w:abstractNum w:abstractNumId="1" w15:restartNumberingAfterBreak="0">
    <w:nsid w:val="0D0B016E"/>
    <w:multiLevelType w:val="multilevel"/>
    <w:tmpl w:val="28BAAF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1BF7ACD"/>
    <w:multiLevelType w:val="multilevel"/>
    <w:tmpl w:val="6A56F2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6B14729"/>
    <w:multiLevelType w:val="multilevel"/>
    <w:tmpl w:val="E87466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1EF5389"/>
    <w:multiLevelType w:val="multilevel"/>
    <w:tmpl w:val="2220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63A7B97"/>
    <w:multiLevelType w:val="multilevel"/>
    <w:tmpl w:val="D9A65A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41EA7B95"/>
    <w:multiLevelType w:val="multilevel"/>
    <w:tmpl w:val="247E79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4CE4D05"/>
    <w:multiLevelType w:val="multilevel"/>
    <w:tmpl w:val="12827F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4CF59D8"/>
    <w:multiLevelType w:val="multilevel"/>
    <w:tmpl w:val="D1BE163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DB623F8"/>
    <w:multiLevelType w:val="multilevel"/>
    <w:tmpl w:val="6882B6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782746B1"/>
    <w:multiLevelType w:val="multilevel"/>
    <w:tmpl w:val="868E709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49008680">
    <w:abstractNumId w:val="1"/>
  </w:num>
  <w:num w:numId="2" w16cid:durableId="1573392614">
    <w:abstractNumId w:val="9"/>
  </w:num>
  <w:num w:numId="3" w16cid:durableId="1977177777">
    <w:abstractNumId w:val="3"/>
  </w:num>
  <w:num w:numId="4" w16cid:durableId="96755659">
    <w:abstractNumId w:val="5"/>
  </w:num>
  <w:num w:numId="5" w16cid:durableId="1538398257">
    <w:abstractNumId w:val="7"/>
  </w:num>
  <w:num w:numId="6" w16cid:durableId="599096525">
    <w:abstractNumId w:val="0"/>
  </w:num>
  <w:num w:numId="7" w16cid:durableId="308562498">
    <w:abstractNumId w:val="2"/>
  </w:num>
  <w:num w:numId="8" w16cid:durableId="2115057805">
    <w:abstractNumId w:val="6"/>
  </w:num>
  <w:num w:numId="9" w16cid:durableId="1842576551">
    <w:abstractNumId w:val="10"/>
  </w:num>
  <w:num w:numId="10" w16cid:durableId="1170100136">
    <w:abstractNumId w:val="4"/>
  </w:num>
  <w:num w:numId="11" w16cid:durableId="1297492362">
    <w:abstractNumId w:val="8"/>
  </w:num>
  <w:num w:numId="12" w16cid:durableId="505560773">
    <w:abstractNumId w:val="8"/>
    <w:lvlOverride w:ilvl="0">
      <w:startOverride w:val="6"/>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3D"/>
    <w:rsid w:val="00000227"/>
    <w:rsid w:val="00000966"/>
    <w:rsid w:val="0003320F"/>
    <w:rsid w:val="00033891"/>
    <w:rsid w:val="0003415B"/>
    <w:rsid w:val="00043607"/>
    <w:rsid w:val="00050B2D"/>
    <w:rsid w:val="00051245"/>
    <w:rsid w:val="00057854"/>
    <w:rsid w:val="00057B8B"/>
    <w:rsid w:val="00067DEA"/>
    <w:rsid w:val="00070E90"/>
    <w:rsid w:val="00075778"/>
    <w:rsid w:val="00084D72"/>
    <w:rsid w:val="00084F0E"/>
    <w:rsid w:val="000908BB"/>
    <w:rsid w:val="00090DA3"/>
    <w:rsid w:val="000941CE"/>
    <w:rsid w:val="000A11DD"/>
    <w:rsid w:val="000A3D80"/>
    <w:rsid w:val="000B1749"/>
    <w:rsid w:val="000B1E62"/>
    <w:rsid w:val="000B2C39"/>
    <w:rsid w:val="000B2E43"/>
    <w:rsid w:val="000B3F02"/>
    <w:rsid w:val="000B5416"/>
    <w:rsid w:val="000B6AA6"/>
    <w:rsid w:val="000C1BDE"/>
    <w:rsid w:val="000C2C96"/>
    <w:rsid w:val="000D62C9"/>
    <w:rsid w:val="000E1EC0"/>
    <w:rsid w:val="000E4659"/>
    <w:rsid w:val="000F2890"/>
    <w:rsid w:val="000F6FCD"/>
    <w:rsid w:val="00103871"/>
    <w:rsid w:val="001060EA"/>
    <w:rsid w:val="00116EE9"/>
    <w:rsid w:val="00121B41"/>
    <w:rsid w:val="001317BF"/>
    <w:rsid w:val="00132DF0"/>
    <w:rsid w:val="00134DEC"/>
    <w:rsid w:val="0014041D"/>
    <w:rsid w:val="0014251E"/>
    <w:rsid w:val="001435A7"/>
    <w:rsid w:val="00154318"/>
    <w:rsid w:val="00161723"/>
    <w:rsid w:val="00162682"/>
    <w:rsid w:val="001712F5"/>
    <w:rsid w:val="001716C6"/>
    <w:rsid w:val="001724C8"/>
    <w:rsid w:val="001800EE"/>
    <w:rsid w:val="0018324D"/>
    <w:rsid w:val="00186DC4"/>
    <w:rsid w:val="0019662A"/>
    <w:rsid w:val="001A739D"/>
    <w:rsid w:val="001A7FB1"/>
    <w:rsid w:val="001B02D5"/>
    <w:rsid w:val="001B1F98"/>
    <w:rsid w:val="001B4ECE"/>
    <w:rsid w:val="001C1933"/>
    <w:rsid w:val="001D237D"/>
    <w:rsid w:val="001E108C"/>
    <w:rsid w:val="001E3854"/>
    <w:rsid w:val="001E528C"/>
    <w:rsid w:val="001F64D6"/>
    <w:rsid w:val="002075D6"/>
    <w:rsid w:val="00207E1A"/>
    <w:rsid w:val="002124D3"/>
    <w:rsid w:val="00224BF2"/>
    <w:rsid w:val="00234B60"/>
    <w:rsid w:val="002373D2"/>
    <w:rsid w:val="00243462"/>
    <w:rsid w:val="002602CF"/>
    <w:rsid w:val="00264B24"/>
    <w:rsid w:val="00274423"/>
    <w:rsid w:val="002755EB"/>
    <w:rsid w:val="00280D58"/>
    <w:rsid w:val="0028147B"/>
    <w:rsid w:val="002867DB"/>
    <w:rsid w:val="00286B30"/>
    <w:rsid w:val="002A0204"/>
    <w:rsid w:val="002A4A5D"/>
    <w:rsid w:val="002B7A16"/>
    <w:rsid w:val="002C6C6F"/>
    <w:rsid w:val="002C7906"/>
    <w:rsid w:val="002D1D66"/>
    <w:rsid w:val="002E539D"/>
    <w:rsid w:val="002E717A"/>
    <w:rsid w:val="002F4B89"/>
    <w:rsid w:val="00304C4D"/>
    <w:rsid w:val="00313C5C"/>
    <w:rsid w:val="00314881"/>
    <w:rsid w:val="0031620C"/>
    <w:rsid w:val="003167D7"/>
    <w:rsid w:val="0033297F"/>
    <w:rsid w:val="00332C9A"/>
    <w:rsid w:val="003346A7"/>
    <w:rsid w:val="003377AD"/>
    <w:rsid w:val="00341A6A"/>
    <w:rsid w:val="00341DE8"/>
    <w:rsid w:val="00354D7D"/>
    <w:rsid w:val="00367EC0"/>
    <w:rsid w:val="003819EE"/>
    <w:rsid w:val="00394D94"/>
    <w:rsid w:val="003A36D9"/>
    <w:rsid w:val="003A36DE"/>
    <w:rsid w:val="003A63D1"/>
    <w:rsid w:val="003B089A"/>
    <w:rsid w:val="003C0897"/>
    <w:rsid w:val="003C251B"/>
    <w:rsid w:val="003C3B81"/>
    <w:rsid w:val="003D3FA3"/>
    <w:rsid w:val="003D5BCF"/>
    <w:rsid w:val="003E43C3"/>
    <w:rsid w:val="003E446F"/>
    <w:rsid w:val="003E7EFD"/>
    <w:rsid w:val="003F0791"/>
    <w:rsid w:val="003F6091"/>
    <w:rsid w:val="00406211"/>
    <w:rsid w:val="0040642B"/>
    <w:rsid w:val="00416897"/>
    <w:rsid w:val="004215C2"/>
    <w:rsid w:val="0042250C"/>
    <w:rsid w:val="004236E1"/>
    <w:rsid w:val="00424D86"/>
    <w:rsid w:val="00426869"/>
    <w:rsid w:val="004271AF"/>
    <w:rsid w:val="0043360C"/>
    <w:rsid w:val="00435A4A"/>
    <w:rsid w:val="0044078A"/>
    <w:rsid w:val="004419CA"/>
    <w:rsid w:val="004459F3"/>
    <w:rsid w:val="00446800"/>
    <w:rsid w:val="00451FFA"/>
    <w:rsid w:val="004566F2"/>
    <w:rsid w:val="004721EB"/>
    <w:rsid w:val="004741C7"/>
    <w:rsid w:val="00475F6B"/>
    <w:rsid w:val="00476943"/>
    <w:rsid w:val="00483DC9"/>
    <w:rsid w:val="0049277F"/>
    <w:rsid w:val="004B2C0D"/>
    <w:rsid w:val="004B6E0A"/>
    <w:rsid w:val="004C4081"/>
    <w:rsid w:val="004C4142"/>
    <w:rsid w:val="004D2039"/>
    <w:rsid w:val="004F1079"/>
    <w:rsid w:val="004F19B6"/>
    <w:rsid w:val="00501332"/>
    <w:rsid w:val="00502045"/>
    <w:rsid w:val="00503276"/>
    <w:rsid w:val="00503AB3"/>
    <w:rsid w:val="005076F6"/>
    <w:rsid w:val="00511E39"/>
    <w:rsid w:val="005141A3"/>
    <w:rsid w:val="00514A44"/>
    <w:rsid w:val="005211BD"/>
    <w:rsid w:val="00522895"/>
    <w:rsid w:val="00523851"/>
    <w:rsid w:val="00531F82"/>
    <w:rsid w:val="00534C7E"/>
    <w:rsid w:val="00536849"/>
    <w:rsid w:val="00540FC1"/>
    <w:rsid w:val="00541894"/>
    <w:rsid w:val="005429D8"/>
    <w:rsid w:val="005465E1"/>
    <w:rsid w:val="005508AE"/>
    <w:rsid w:val="005518D9"/>
    <w:rsid w:val="00563B31"/>
    <w:rsid w:val="00566441"/>
    <w:rsid w:val="0057243F"/>
    <w:rsid w:val="00572737"/>
    <w:rsid w:val="005727BB"/>
    <w:rsid w:val="005735A9"/>
    <w:rsid w:val="00583307"/>
    <w:rsid w:val="00591085"/>
    <w:rsid w:val="005A712C"/>
    <w:rsid w:val="005B1C03"/>
    <w:rsid w:val="005B1CD3"/>
    <w:rsid w:val="005C1772"/>
    <w:rsid w:val="005C400B"/>
    <w:rsid w:val="005D03D1"/>
    <w:rsid w:val="005D6156"/>
    <w:rsid w:val="005E4969"/>
    <w:rsid w:val="005F3DAB"/>
    <w:rsid w:val="005F4900"/>
    <w:rsid w:val="005F7895"/>
    <w:rsid w:val="00603FA0"/>
    <w:rsid w:val="00610B5C"/>
    <w:rsid w:val="00613C68"/>
    <w:rsid w:val="006152C1"/>
    <w:rsid w:val="00617CAF"/>
    <w:rsid w:val="00622579"/>
    <w:rsid w:val="0062445E"/>
    <w:rsid w:val="0062793B"/>
    <w:rsid w:val="00634095"/>
    <w:rsid w:val="00637D2F"/>
    <w:rsid w:val="006412B2"/>
    <w:rsid w:val="00643055"/>
    <w:rsid w:val="0065333C"/>
    <w:rsid w:val="00667895"/>
    <w:rsid w:val="00673F50"/>
    <w:rsid w:val="00676433"/>
    <w:rsid w:val="006765F3"/>
    <w:rsid w:val="0068253D"/>
    <w:rsid w:val="00687D1B"/>
    <w:rsid w:val="00690A9D"/>
    <w:rsid w:val="006935B1"/>
    <w:rsid w:val="006A0372"/>
    <w:rsid w:val="006A0EAE"/>
    <w:rsid w:val="006A2D9E"/>
    <w:rsid w:val="006B0ED6"/>
    <w:rsid w:val="006B541F"/>
    <w:rsid w:val="006B5DAB"/>
    <w:rsid w:val="006B73DE"/>
    <w:rsid w:val="006C1A41"/>
    <w:rsid w:val="006C5072"/>
    <w:rsid w:val="006C63BF"/>
    <w:rsid w:val="006C6702"/>
    <w:rsid w:val="006C6B26"/>
    <w:rsid w:val="006E03FA"/>
    <w:rsid w:val="006F0A9D"/>
    <w:rsid w:val="006F0B3B"/>
    <w:rsid w:val="006F4731"/>
    <w:rsid w:val="00701877"/>
    <w:rsid w:val="00703B84"/>
    <w:rsid w:val="00710190"/>
    <w:rsid w:val="00710534"/>
    <w:rsid w:val="00711327"/>
    <w:rsid w:val="00716623"/>
    <w:rsid w:val="00716B6A"/>
    <w:rsid w:val="00717CA9"/>
    <w:rsid w:val="00725D4D"/>
    <w:rsid w:val="0073056D"/>
    <w:rsid w:val="00743061"/>
    <w:rsid w:val="00745EE4"/>
    <w:rsid w:val="00751B4D"/>
    <w:rsid w:val="007541A0"/>
    <w:rsid w:val="00757885"/>
    <w:rsid w:val="00757913"/>
    <w:rsid w:val="0076179B"/>
    <w:rsid w:val="00767021"/>
    <w:rsid w:val="00780EF3"/>
    <w:rsid w:val="00791025"/>
    <w:rsid w:val="007933FC"/>
    <w:rsid w:val="007974C4"/>
    <w:rsid w:val="00797CC8"/>
    <w:rsid w:val="007A3253"/>
    <w:rsid w:val="007B70F9"/>
    <w:rsid w:val="007C09A2"/>
    <w:rsid w:val="007D4B75"/>
    <w:rsid w:val="007E0945"/>
    <w:rsid w:val="007E0F8E"/>
    <w:rsid w:val="008009C7"/>
    <w:rsid w:val="00802CCE"/>
    <w:rsid w:val="008132C8"/>
    <w:rsid w:val="0081363D"/>
    <w:rsid w:val="008154F8"/>
    <w:rsid w:val="00823A3C"/>
    <w:rsid w:val="0082606B"/>
    <w:rsid w:val="00833539"/>
    <w:rsid w:val="00836FF2"/>
    <w:rsid w:val="00837458"/>
    <w:rsid w:val="008435EB"/>
    <w:rsid w:val="00844846"/>
    <w:rsid w:val="00857B29"/>
    <w:rsid w:val="00862B7F"/>
    <w:rsid w:val="0086570D"/>
    <w:rsid w:val="0086774C"/>
    <w:rsid w:val="00870778"/>
    <w:rsid w:val="0088174E"/>
    <w:rsid w:val="00883731"/>
    <w:rsid w:val="008848A0"/>
    <w:rsid w:val="00890DA8"/>
    <w:rsid w:val="0089141B"/>
    <w:rsid w:val="00891A67"/>
    <w:rsid w:val="00892E43"/>
    <w:rsid w:val="008937BD"/>
    <w:rsid w:val="008A01B5"/>
    <w:rsid w:val="008A4479"/>
    <w:rsid w:val="008A485B"/>
    <w:rsid w:val="008B00E3"/>
    <w:rsid w:val="008C36D2"/>
    <w:rsid w:val="008D223E"/>
    <w:rsid w:val="008D4110"/>
    <w:rsid w:val="008E4612"/>
    <w:rsid w:val="008E5D9C"/>
    <w:rsid w:val="008F62E0"/>
    <w:rsid w:val="008F7A88"/>
    <w:rsid w:val="0090649B"/>
    <w:rsid w:val="009074A8"/>
    <w:rsid w:val="0091046C"/>
    <w:rsid w:val="00915E65"/>
    <w:rsid w:val="00923082"/>
    <w:rsid w:val="00935DDB"/>
    <w:rsid w:val="00944B99"/>
    <w:rsid w:val="00944BE0"/>
    <w:rsid w:val="0095710C"/>
    <w:rsid w:val="00991F6D"/>
    <w:rsid w:val="009974F4"/>
    <w:rsid w:val="009A5C86"/>
    <w:rsid w:val="009A7EA0"/>
    <w:rsid w:val="009B20AD"/>
    <w:rsid w:val="009B2B1E"/>
    <w:rsid w:val="009B7B4B"/>
    <w:rsid w:val="009C5F22"/>
    <w:rsid w:val="009C6476"/>
    <w:rsid w:val="009D0F3B"/>
    <w:rsid w:val="009F21BE"/>
    <w:rsid w:val="009F3E87"/>
    <w:rsid w:val="009F6B1E"/>
    <w:rsid w:val="00A0082C"/>
    <w:rsid w:val="00A00E31"/>
    <w:rsid w:val="00A03082"/>
    <w:rsid w:val="00A0348D"/>
    <w:rsid w:val="00A073FD"/>
    <w:rsid w:val="00A113B7"/>
    <w:rsid w:val="00A20824"/>
    <w:rsid w:val="00A2239D"/>
    <w:rsid w:val="00A23A05"/>
    <w:rsid w:val="00A2769D"/>
    <w:rsid w:val="00A52037"/>
    <w:rsid w:val="00A61F0B"/>
    <w:rsid w:val="00A62283"/>
    <w:rsid w:val="00A62EA8"/>
    <w:rsid w:val="00A76C41"/>
    <w:rsid w:val="00A770A0"/>
    <w:rsid w:val="00A836F7"/>
    <w:rsid w:val="00A846CC"/>
    <w:rsid w:val="00A875C4"/>
    <w:rsid w:val="00A87ABB"/>
    <w:rsid w:val="00A93CAE"/>
    <w:rsid w:val="00A94866"/>
    <w:rsid w:val="00A95CB7"/>
    <w:rsid w:val="00A97FCD"/>
    <w:rsid w:val="00AA0235"/>
    <w:rsid w:val="00AA1746"/>
    <w:rsid w:val="00AA5B8E"/>
    <w:rsid w:val="00AB75BC"/>
    <w:rsid w:val="00AB7860"/>
    <w:rsid w:val="00AC2BD1"/>
    <w:rsid w:val="00AC64A5"/>
    <w:rsid w:val="00AC6EEE"/>
    <w:rsid w:val="00AD35CA"/>
    <w:rsid w:val="00AD65AA"/>
    <w:rsid w:val="00AD745B"/>
    <w:rsid w:val="00AE4CDF"/>
    <w:rsid w:val="00AF325C"/>
    <w:rsid w:val="00B13EC6"/>
    <w:rsid w:val="00B14746"/>
    <w:rsid w:val="00B14B0B"/>
    <w:rsid w:val="00B14CD0"/>
    <w:rsid w:val="00B15443"/>
    <w:rsid w:val="00B23D89"/>
    <w:rsid w:val="00B35BF1"/>
    <w:rsid w:val="00B36951"/>
    <w:rsid w:val="00B40334"/>
    <w:rsid w:val="00B40776"/>
    <w:rsid w:val="00B424BE"/>
    <w:rsid w:val="00B44C84"/>
    <w:rsid w:val="00B463A8"/>
    <w:rsid w:val="00B520B1"/>
    <w:rsid w:val="00B533FA"/>
    <w:rsid w:val="00B616EA"/>
    <w:rsid w:val="00B62DF9"/>
    <w:rsid w:val="00B80E86"/>
    <w:rsid w:val="00B851CD"/>
    <w:rsid w:val="00B87A98"/>
    <w:rsid w:val="00BA0ABD"/>
    <w:rsid w:val="00BA33BB"/>
    <w:rsid w:val="00BA46BF"/>
    <w:rsid w:val="00BA6579"/>
    <w:rsid w:val="00BB5FA6"/>
    <w:rsid w:val="00BB7F41"/>
    <w:rsid w:val="00BC49F0"/>
    <w:rsid w:val="00BD3F4F"/>
    <w:rsid w:val="00BD55B9"/>
    <w:rsid w:val="00BE0A8B"/>
    <w:rsid w:val="00BF4064"/>
    <w:rsid w:val="00C06D31"/>
    <w:rsid w:val="00C12C6F"/>
    <w:rsid w:val="00C32048"/>
    <w:rsid w:val="00C3399F"/>
    <w:rsid w:val="00C376F5"/>
    <w:rsid w:val="00C429EA"/>
    <w:rsid w:val="00C43D4E"/>
    <w:rsid w:val="00C46891"/>
    <w:rsid w:val="00C50E23"/>
    <w:rsid w:val="00C63385"/>
    <w:rsid w:val="00C64F89"/>
    <w:rsid w:val="00C940B6"/>
    <w:rsid w:val="00CA1165"/>
    <w:rsid w:val="00CA2FB5"/>
    <w:rsid w:val="00CB2CC2"/>
    <w:rsid w:val="00CB5479"/>
    <w:rsid w:val="00CC0B7F"/>
    <w:rsid w:val="00CC107D"/>
    <w:rsid w:val="00CD49E2"/>
    <w:rsid w:val="00CE62EA"/>
    <w:rsid w:val="00CF2EDF"/>
    <w:rsid w:val="00CF2F92"/>
    <w:rsid w:val="00D00939"/>
    <w:rsid w:val="00D01814"/>
    <w:rsid w:val="00D059C4"/>
    <w:rsid w:val="00D10889"/>
    <w:rsid w:val="00D1213D"/>
    <w:rsid w:val="00D13DB7"/>
    <w:rsid w:val="00D22B40"/>
    <w:rsid w:val="00D31C06"/>
    <w:rsid w:val="00D5125B"/>
    <w:rsid w:val="00D53C24"/>
    <w:rsid w:val="00D546B2"/>
    <w:rsid w:val="00D626CF"/>
    <w:rsid w:val="00D62F48"/>
    <w:rsid w:val="00D75999"/>
    <w:rsid w:val="00D82702"/>
    <w:rsid w:val="00DA221E"/>
    <w:rsid w:val="00DA5E99"/>
    <w:rsid w:val="00DA6882"/>
    <w:rsid w:val="00DB0738"/>
    <w:rsid w:val="00DB0C25"/>
    <w:rsid w:val="00DB3135"/>
    <w:rsid w:val="00DC10B7"/>
    <w:rsid w:val="00DC28E7"/>
    <w:rsid w:val="00DC2E20"/>
    <w:rsid w:val="00DD0F89"/>
    <w:rsid w:val="00DD4FC9"/>
    <w:rsid w:val="00DE5AFA"/>
    <w:rsid w:val="00DE6106"/>
    <w:rsid w:val="00DE6E2E"/>
    <w:rsid w:val="00E06A14"/>
    <w:rsid w:val="00E14EB2"/>
    <w:rsid w:val="00E162BF"/>
    <w:rsid w:val="00E2150F"/>
    <w:rsid w:val="00E215D9"/>
    <w:rsid w:val="00E221D0"/>
    <w:rsid w:val="00E5185E"/>
    <w:rsid w:val="00E62C22"/>
    <w:rsid w:val="00E67485"/>
    <w:rsid w:val="00E7309C"/>
    <w:rsid w:val="00E73800"/>
    <w:rsid w:val="00E809D3"/>
    <w:rsid w:val="00E944A3"/>
    <w:rsid w:val="00E953A5"/>
    <w:rsid w:val="00EA4BC0"/>
    <w:rsid w:val="00EA5DF5"/>
    <w:rsid w:val="00EB51A1"/>
    <w:rsid w:val="00EB5B44"/>
    <w:rsid w:val="00EB6D40"/>
    <w:rsid w:val="00EB7E58"/>
    <w:rsid w:val="00EC1A0F"/>
    <w:rsid w:val="00EC5E5A"/>
    <w:rsid w:val="00EC6110"/>
    <w:rsid w:val="00ED6D46"/>
    <w:rsid w:val="00EE1838"/>
    <w:rsid w:val="00EE1D06"/>
    <w:rsid w:val="00EE4FFF"/>
    <w:rsid w:val="00EF22AE"/>
    <w:rsid w:val="00F0475A"/>
    <w:rsid w:val="00F106F6"/>
    <w:rsid w:val="00F23EFB"/>
    <w:rsid w:val="00F358CC"/>
    <w:rsid w:val="00F35E73"/>
    <w:rsid w:val="00F36F63"/>
    <w:rsid w:val="00F427C7"/>
    <w:rsid w:val="00F43413"/>
    <w:rsid w:val="00F47E5D"/>
    <w:rsid w:val="00F51C5F"/>
    <w:rsid w:val="00F54071"/>
    <w:rsid w:val="00F67FCB"/>
    <w:rsid w:val="00F73B38"/>
    <w:rsid w:val="00F7660E"/>
    <w:rsid w:val="00F84ABA"/>
    <w:rsid w:val="00F84FD5"/>
    <w:rsid w:val="00F90206"/>
    <w:rsid w:val="00F92A75"/>
    <w:rsid w:val="00F92D74"/>
    <w:rsid w:val="00FB1B6E"/>
    <w:rsid w:val="00FC18CE"/>
    <w:rsid w:val="00FD0B2C"/>
    <w:rsid w:val="00FD1472"/>
    <w:rsid w:val="00FD17B2"/>
    <w:rsid w:val="00FD4252"/>
    <w:rsid w:val="00FD45B4"/>
    <w:rsid w:val="00FD6D92"/>
    <w:rsid w:val="00FE24CF"/>
    <w:rsid w:val="00FE378C"/>
    <w:rsid w:val="00FF6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7124BF"/>
  <w15:chartTrackingRefBased/>
  <w15:docId w15:val="{2A5E7877-E02D-45A2-9698-50873500B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63D"/>
    <w:pPr>
      <w:spacing w:line="360"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81363D"/>
    <w:pPr>
      <w:keepNext/>
      <w:keepLines/>
      <w:numPr>
        <w:numId w:val="11"/>
      </w:numPr>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1363D"/>
    <w:pPr>
      <w:keepNext/>
      <w:keepLines/>
      <w:numPr>
        <w:ilvl w:val="1"/>
        <w:numId w:val="11"/>
      </w:numPr>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1363D"/>
    <w:pPr>
      <w:keepNext/>
      <w:keepLines/>
      <w:numPr>
        <w:ilvl w:val="2"/>
        <w:numId w:val="11"/>
      </w:numPr>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1363D"/>
    <w:pPr>
      <w:keepNext/>
      <w:keepLines/>
      <w:numPr>
        <w:ilvl w:val="3"/>
        <w:numId w:val="11"/>
      </w:numPr>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1363D"/>
    <w:pPr>
      <w:keepNext/>
      <w:keepLines/>
      <w:numPr>
        <w:ilvl w:val="4"/>
        <w:numId w:val="11"/>
      </w:numPr>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1363D"/>
    <w:pPr>
      <w:keepNext/>
      <w:keepLines/>
      <w:numPr>
        <w:ilvl w:val="5"/>
        <w:numId w:val="11"/>
      </w:numPr>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1363D"/>
    <w:pPr>
      <w:keepNext/>
      <w:keepLines/>
      <w:numPr>
        <w:ilvl w:val="6"/>
        <w:numId w:val="11"/>
      </w:numPr>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1363D"/>
    <w:pPr>
      <w:keepNext/>
      <w:keepLines/>
      <w:numPr>
        <w:ilvl w:val="7"/>
        <w:numId w:val="11"/>
      </w:numPr>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1363D"/>
    <w:pPr>
      <w:keepNext/>
      <w:keepLines/>
      <w:numPr>
        <w:ilvl w:val="8"/>
        <w:numId w:val="11"/>
      </w:numPr>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3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63D"/>
    <w:rPr>
      <w:rFonts w:eastAsiaTheme="majorEastAsia" w:cstheme="majorBidi"/>
      <w:color w:val="272727" w:themeColor="text1" w:themeTint="D8"/>
    </w:rPr>
  </w:style>
  <w:style w:type="paragraph" w:styleId="Title">
    <w:name w:val="Title"/>
    <w:basedOn w:val="Normal"/>
    <w:next w:val="Normal"/>
    <w:link w:val="TitleChar"/>
    <w:uiPriority w:val="10"/>
    <w:qFormat/>
    <w:rsid w:val="0081363D"/>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13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63D"/>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13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63D"/>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1363D"/>
    <w:rPr>
      <w:i/>
      <w:iCs/>
      <w:color w:val="404040" w:themeColor="text1" w:themeTint="BF"/>
    </w:rPr>
  </w:style>
  <w:style w:type="paragraph" w:styleId="ListParagraph">
    <w:name w:val="List Paragraph"/>
    <w:basedOn w:val="Normal"/>
    <w:uiPriority w:val="34"/>
    <w:qFormat/>
    <w:rsid w:val="0081363D"/>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81363D"/>
    <w:rPr>
      <w:i/>
      <w:iCs/>
      <w:color w:val="0F4761" w:themeColor="accent1" w:themeShade="BF"/>
    </w:rPr>
  </w:style>
  <w:style w:type="paragraph" w:styleId="IntenseQuote">
    <w:name w:val="Intense Quote"/>
    <w:basedOn w:val="Normal"/>
    <w:next w:val="Normal"/>
    <w:link w:val="IntenseQuoteChar"/>
    <w:uiPriority w:val="30"/>
    <w:qFormat/>
    <w:rsid w:val="0081363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1363D"/>
    <w:rPr>
      <w:i/>
      <w:iCs/>
      <w:color w:val="0F4761" w:themeColor="accent1" w:themeShade="BF"/>
    </w:rPr>
  </w:style>
  <w:style w:type="character" w:styleId="IntenseReference">
    <w:name w:val="Intense Reference"/>
    <w:basedOn w:val="DefaultParagraphFont"/>
    <w:uiPriority w:val="32"/>
    <w:qFormat/>
    <w:rsid w:val="0081363D"/>
    <w:rPr>
      <w:b/>
      <w:bCs/>
      <w:smallCaps/>
      <w:color w:val="0F4761" w:themeColor="accent1" w:themeShade="BF"/>
      <w:spacing w:val="5"/>
    </w:rPr>
  </w:style>
  <w:style w:type="character" w:styleId="Hyperlink">
    <w:name w:val="Hyperlink"/>
    <w:basedOn w:val="DefaultParagraphFont"/>
    <w:uiPriority w:val="99"/>
    <w:unhideWhenUsed/>
    <w:rsid w:val="0081363D"/>
    <w:rPr>
      <w:color w:val="467886" w:themeColor="hyperlink"/>
      <w:u w:val="single"/>
    </w:rPr>
  </w:style>
  <w:style w:type="paragraph" w:styleId="Header">
    <w:name w:val="header"/>
    <w:basedOn w:val="Normal"/>
    <w:link w:val="HeaderChar"/>
    <w:uiPriority w:val="99"/>
    <w:unhideWhenUsed/>
    <w:rsid w:val="00813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63D"/>
    <w:rPr>
      <w:rFonts w:eastAsiaTheme="minorEastAsia"/>
      <w:kern w:val="0"/>
      <w:sz w:val="22"/>
      <w:szCs w:val="22"/>
      <w:lang w:eastAsia="zh-CN"/>
      <w14:ligatures w14:val="none"/>
    </w:rPr>
  </w:style>
  <w:style w:type="paragraph" w:styleId="Footer">
    <w:name w:val="footer"/>
    <w:basedOn w:val="Normal"/>
    <w:link w:val="FooterChar"/>
    <w:uiPriority w:val="99"/>
    <w:unhideWhenUsed/>
    <w:rsid w:val="00813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63D"/>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1317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317BF"/>
    <w:pPr>
      <w:spacing w:after="100"/>
    </w:pPr>
  </w:style>
  <w:style w:type="paragraph" w:styleId="TOC2">
    <w:name w:val="toc 2"/>
    <w:basedOn w:val="Normal"/>
    <w:next w:val="Normal"/>
    <w:autoRedefine/>
    <w:uiPriority w:val="39"/>
    <w:unhideWhenUsed/>
    <w:rsid w:val="001317BF"/>
    <w:pPr>
      <w:spacing w:after="100"/>
      <w:ind w:left="220"/>
    </w:pPr>
  </w:style>
  <w:style w:type="paragraph" w:styleId="Caption">
    <w:name w:val="caption"/>
    <w:basedOn w:val="Normal"/>
    <w:next w:val="Normal"/>
    <w:uiPriority w:val="35"/>
    <w:unhideWhenUsed/>
    <w:qFormat/>
    <w:rsid w:val="00C376F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0F6FCD"/>
  </w:style>
  <w:style w:type="character" w:styleId="UnresolvedMention">
    <w:name w:val="Unresolved Mention"/>
    <w:basedOn w:val="DefaultParagraphFont"/>
    <w:uiPriority w:val="99"/>
    <w:semiHidden/>
    <w:unhideWhenUsed/>
    <w:rsid w:val="00F90206"/>
    <w:rPr>
      <w:color w:val="605E5C"/>
      <w:shd w:val="clear" w:color="auto" w:fill="E1DFDD"/>
    </w:rPr>
  </w:style>
  <w:style w:type="paragraph" w:styleId="TableofFigures">
    <w:name w:val="table of figures"/>
    <w:basedOn w:val="Normal"/>
    <w:next w:val="Normal"/>
    <w:uiPriority w:val="99"/>
    <w:unhideWhenUsed/>
    <w:rsid w:val="00075778"/>
    <w:pPr>
      <w:spacing w:after="0"/>
    </w:pPr>
  </w:style>
  <w:style w:type="character" w:styleId="FollowedHyperlink">
    <w:name w:val="FollowedHyperlink"/>
    <w:basedOn w:val="DefaultParagraphFont"/>
    <w:uiPriority w:val="99"/>
    <w:semiHidden/>
    <w:unhideWhenUsed/>
    <w:rsid w:val="004721EB"/>
    <w:rPr>
      <w:color w:val="96607D" w:themeColor="followedHyperlink"/>
      <w:u w:val="single"/>
    </w:rPr>
  </w:style>
  <w:style w:type="paragraph" w:styleId="NormalWeb">
    <w:name w:val="Normal (Web)"/>
    <w:basedOn w:val="Normal"/>
    <w:uiPriority w:val="99"/>
    <w:semiHidden/>
    <w:unhideWhenUsed/>
    <w:rsid w:val="006A0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84FD5"/>
    <w:pPr>
      <w:spacing w:after="0" w:line="240" w:lineRule="auto"/>
    </w:pPr>
    <w:rPr>
      <w:rFonts w:eastAsiaTheme="minorEastAsia"/>
      <w:kern w:val="0"/>
      <w:sz w:val="22"/>
      <w:szCs w:val="22"/>
      <w:lang w:eastAsia="zh-CN"/>
      <w14:ligatures w14:val="none"/>
    </w:rPr>
  </w:style>
  <w:style w:type="character" w:styleId="PlaceholderText">
    <w:name w:val="Placeholder Text"/>
    <w:basedOn w:val="DefaultParagraphFont"/>
    <w:uiPriority w:val="99"/>
    <w:semiHidden/>
    <w:rsid w:val="001800E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29800">
      <w:bodyDiv w:val="1"/>
      <w:marLeft w:val="0"/>
      <w:marRight w:val="0"/>
      <w:marTop w:val="0"/>
      <w:marBottom w:val="0"/>
      <w:divBdr>
        <w:top w:val="none" w:sz="0" w:space="0" w:color="auto"/>
        <w:left w:val="none" w:sz="0" w:space="0" w:color="auto"/>
        <w:bottom w:val="none" w:sz="0" w:space="0" w:color="auto"/>
        <w:right w:val="none" w:sz="0" w:space="0" w:color="auto"/>
      </w:divBdr>
    </w:div>
    <w:div w:id="60252509">
      <w:bodyDiv w:val="1"/>
      <w:marLeft w:val="0"/>
      <w:marRight w:val="0"/>
      <w:marTop w:val="0"/>
      <w:marBottom w:val="0"/>
      <w:divBdr>
        <w:top w:val="none" w:sz="0" w:space="0" w:color="auto"/>
        <w:left w:val="none" w:sz="0" w:space="0" w:color="auto"/>
        <w:bottom w:val="none" w:sz="0" w:space="0" w:color="auto"/>
        <w:right w:val="none" w:sz="0" w:space="0" w:color="auto"/>
      </w:divBdr>
    </w:div>
    <w:div w:id="158738699">
      <w:bodyDiv w:val="1"/>
      <w:marLeft w:val="0"/>
      <w:marRight w:val="0"/>
      <w:marTop w:val="0"/>
      <w:marBottom w:val="0"/>
      <w:divBdr>
        <w:top w:val="none" w:sz="0" w:space="0" w:color="auto"/>
        <w:left w:val="none" w:sz="0" w:space="0" w:color="auto"/>
        <w:bottom w:val="none" w:sz="0" w:space="0" w:color="auto"/>
        <w:right w:val="none" w:sz="0" w:space="0" w:color="auto"/>
      </w:divBdr>
    </w:div>
    <w:div w:id="254554598">
      <w:bodyDiv w:val="1"/>
      <w:marLeft w:val="0"/>
      <w:marRight w:val="0"/>
      <w:marTop w:val="0"/>
      <w:marBottom w:val="0"/>
      <w:divBdr>
        <w:top w:val="none" w:sz="0" w:space="0" w:color="auto"/>
        <w:left w:val="none" w:sz="0" w:space="0" w:color="auto"/>
        <w:bottom w:val="none" w:sz="0" w:space="0" w:color="auto"/>
        <w:right w:val="none" w:sz="0" w:space="0" w:color="auto"/>
      </w:divBdr>
    </w:div>
    <w:div w:id="323822727">
      <w:bodyDiv w:val="1"/>
      <w:marLeft w:val="0"/>
      <w:marRight w:val="0"/>
      <w:marTop w:val="0"/>
      <w:marBottom w:val="0"/>
      <w:divBdr>
        <w:top w:val="none" w:sz="0" w:space="0" w:color="auto"/>
        <w:left w:val="none" w:sz="0" w:space="0" w:color="auto"/>
        <w:bottom w:val="none" w:sz="0" w:space="0" w:color="auto"/>
        <w:right w:val="none" w:sz="0" w:space="0" w:color="auto"/>
      </w:divBdr>
    </w:div>
    <w:div w:id="384260222">
      <w:bodyDiv w:val="1"/>
      <w:marLeft w:val="0"/>
      <w:marRight w:val="0"/>
      <w:marTop w:val="0"/>
      <w:marBottom w:val="0"/>
      <w:divBdr>
        <w:top w:val="none" w:sz="0" w:space="0" w:color="auto"/>
        <w:left w:val="none" w:sz="0" w:space="0" w:color="auto"/>
        <w:bottom w:val="none" w:sz="0" w:space="0" w:color="auto"/>
        <w:right w:val="none" w:sz="0" w:space="0" w:color="auto"/>
      </w:divBdr>
    </w:div>
    <w:div w:id="606931193">
      <w:bodyDiv w:val="1"/>
      <w:marLeft w:val="0"/>
      <w:marRight w:val="0"/>
      <w:marTop w:val="0"/>
      <w:marBottom w:val="0"/>
      <w:divBdr>
        <w:top w:val="none" w:sz="0" w:space="0" w:color="auto"/>
        <w:left w:val="none" w:sz="0" w:space="0" w:color="auto"/>
        <w:bottom w:val="none" w:sz="0" w:space="0" w:color="auto"/>
        <w:right w:val="none" w:sz="0" w:space="0" w:color="auto"/>
      </w:divBdr>
      <w:divsChild>
        <w:div w:id="1286235264">
          <w:marLeft w:val="0"/>
          <w:marRight w:val="0"/>
          <w:marTop w:val="0"/>
          <w:marBottom w:val="0"/>
          <w:divBdr>
            <w:top w:val="none" w:sz="0" w:space="0" w:color="auto"/>
            <w:left w:val="none" w:sz="0" w:space="0" w:color="auto"/>
            <w:bottom w:val="none" w:sz="0" w:space="0" w:color="auto"/>
            <w:right w:val="none" w:sz="0" w:space="0" w:color="auto"/>
          </w:divBdr>
        </w:div>
      </w:divsChild>
    </w:div>
    <w:div w:id="793909683">
      <w:bodyDiv w:val="1"/>
      <w:marLeft w:val="0"/>
      <w:marRight w:val="0"/>
      <w:marTop w:val="0"/>
      <w:marBottom w:val="0"/>
      <w:divBdr>
        <w:top w:val="none" w:sz="0" w:space="0" w:color="auto"/>
        <w:left w:val="none" w:sz="0" w:space="0" w:color="auto"/>
        <w:bottom w:val="none" w:sz="0" w:space="0" w:color="auto"/>
        <w:right w:val="none" w:sz="0" w:space="0" w:color="auto"/>
      </w:divBdr>
    </w:div>
    <w:div w:id="979194557">
      <w:bodyDiv w:val="1"/>
      <w:marLeft w:val="0"/>
      <w:marRight w:val="0"/>
      <w:marTop w:val="0"/>
      <w:marBottom w:val="0"/>
      <w:divBdr>
        <w:top w:val="none" w:sz="0" w:space="0" w:color="auto"/>
        <w:left w:val="none" w:sz="0" w:space="0" w:color="auto"/>
        <w:bottom w:val="none" w:sz="0" w:space="0" w:color="auto"/>
        <w:right w:val="none" w:sz="0" w:space="0" w:color="auto"/>
      </w:divBdr>
    </w:div>
    <w:div w:id="1072121673">
      <w:bodyDiv w:val="1"/>
      <w:marLeft w:val="0"/>
      <w:marRight w:val="0"/>
      <w:marTop w:val="0"/>
      <w:marBottom w:val="0"/>
      <w:divBdr>
        <w:top w:val="none" w:sz="0" w:space="0" w:color="auto"/>
        <w:left w:val="none" w:sz="0" w:space="0" w:color="auto"/>
        <w:bottom w:val="none" w:sz="0" w:space="0" w:color="auto"/>
        <w:right w:val="none" w:sz="0" w:space="0" w:color="auto"/>
      </w:divBdr>
    </w:div>
    <w:div w:id="1097336655">
      <w:bodyDiv w:val="1"/>
      <w:marLeft w:val="0"/>
      <w:marRight w:val="0"/>
      <w:marTop w:val="0"/>
      <w:marBottom w:val="0"/>
      <w:divBdr>
        <w:top w:val="none" w:sz="0" w:space="0" w:color="auto"/>
        <w:left w:val="none" w:sz="0" w:space="0" w:color="auto"/>
        <w:bottom w:val="none" w:sz="0" w:space="0" w:color="auto"/>
        <w:right w:val="none" w:sz="0" w:space="0" w:color="auto"/>
      </w:divBdr>
    </w:div>
    <w:div w:id="1230382711">
      <w:bodyDiv w:val="1"/>
      <w:marLeft w:val="0"/>
      <w:marRight w:val="0"/>
      <w:marTop w:val="0"/>
      <w:marBottom w:val="0"/>
      <w:divBdr>
        <w:top w:val="none" w:sz="0" w:space="0" w:color="auto"/>
        <w:left w:val="none" w:sz="0" w:space="0" w:color="auto"/>
        <w:bottom w:val="none" w:sz="0" w:space="0" w:color="auto"/>
        <w:right w:val="none" w:sz="0" w:space="0" w:color="auto"/>
      </w:divBdr>
    </w:div>
    <w:div w:id="1231502067">
      <w:bodyDiv w:val="1"/>
      <w:marLeft w:val="0"/>
      <w:marRight w:val="0"/>
      <w:marTop w:val="0"/>
      <w:marBottom w:val="0"/>
      <w:divBdr>
        <w:top w:val="none" w:sz="0" w:space="0" w:color="auto"/>
        <w:left w:val="none" w:sz="0" w:space="0" w:color="auto"/>
        <w:bottom w:val="none" w:sz="0" w:space="0" w:color="auto"/>
        <w:right w:val="none" w:sz="0" w:space="0" w:color="auto"/>
      </w:divBdr>
    </w:div>
    <w:div w:id="1236814086">
      <w:bodyDiv w:val="1"/>
      <w:marLeft w:val="0"/>
      <w:marRight w:val="0"/>
      <w:marTop w:val="0"/>
      <w:marBottom w:val="0"/>
      <w:divBdr>
        <w:top w:val="none" w:sz="0" w:space="0" w:color="auto"/>
        <w:left w:val="none" w:sz="0" w:space="0" w:color="auto"/>
        <w:bottom w:val="none" w:sz="0" w:space="0" w:color="auto"/>
        <w:right w:val="none" w:sz="0" w:space="0" w:color="auto"/>
      </w:divBdr>
    </w:div>
    <w:div w:id="1284579111">
      <w:bodyDiv w:val="1"/>
      <w:marLeft w:val="0"/>
      <w:marRight w:val="0"/>
      <w:marTop w:val="0"/>
      <w:marBottom w:val="0"/>
      <w:divBdr>
        <w:top w:val="none" w:sz="0" w:space="0" w:color="auto"/>
        <w:left w:val="none" w:sz="0" w:space="0" w:color="auto"/>
        <w:bottom w:val="none" w:sz="0" w:space="0" w:color="auto"/>
        <w:right w:val="none" w:sz="0" w:space="0" w:color="auto"/>
      </w:divBdr>
    </w:div>
    <w:div w:id="1296761653">
      <w:bodyDiv w:val="1"/>
      <w:marLeft w:val="0"/>
      <w:marRight w:val="0"/>
      <w:marTop w:val="0"/>
      <w:marBottom w:val="0"/>
      <w:divBdr>
        <w:top w:val="none" w:sz="0" w:space="0" w:color="auto"/>
        <w:left w:val="none" w:sz="0" w:space="0" w:color="auto"/>
        <w:bottom w:val="none" w:sz="0" w:space="0" w:color="auto"/>
        <w:right w:val="none" w:sz="0" w:space="0" w:color="auto"/>
      </w:divBdr>
    </w:div>
    <w:div w:id="1328362843">
      <w:bodyDiv w:val="1"/>
      <w:marLeft w:val="0"/>
      <w:marRight w:val="0"/>
      <w:marTop w:val="0"/>
      <w:marBottom w:val="0"/>
      <w:divBdr>
        <w:top w:val="none" w:sz="0" w:space="0" w:color="auto"/>
        <w:left w:val="none" w:sz="0" w:space="0" w:color="auto"/>
        <w:bottom w:val="none" w:sz="0" w:space="0" w:color="auto"/>
        <w:right w:val="none" w:sz="0" w:space="0" w:color="auto"/>
      </w:divBdr>
    </w:div>
    <w:div w:id="1341929651">
      <w:bodyDiv w:val="1"/>
      <w:marLeft w:val="0"/>
      <w:marRight w:val="0"/>
      <w:marTop w:val="0"/>
      <w:marBottom w:val="0"/>
      <w:divBdr>
        <w:top w:val="none" w:sz="0" w:space="0" w:color="auto"/>
        <w:left w:val="none" w:sz="0" w:space="0" w:color="auto"/>
        <w:bottom w:val="none" w:sz="0" w:space="0" w:color="auto"/>
        <w:right w:val="none" w:sz="0" w:space="0" w:color="auto"/>
      </w:divBdr>
    </w:div>
    <w:div w:id="1387141501">
      <w:bodyDiv w:val="1"/>
      <w:marLeft w:val="0"/>
      <w:marRight w:val="0"/>
      <w:marTop w:val="0"/>
      <w:marBottom w:val="0"/>
      <w:divBdr>
        <w:top w:val="none" w:sz="0" w:space="0" w:color="auto"/>
        <w:left w:val="none" w:sz="0" w:space="0" w:color="auto"/>
        <w:bottom w:val="none" w:sz="0" w:space="0" w:color="auto"/>
        <w:right w:val="none" w:sz="0" w:space="0" w:color="auto"/>
      </w:divBdr>
    </w:div>
    <w:div w:id="1410270930">
      <w:bodyDiv w:val="1"/>
      <w:marLeft w:val="0"/>
      <w:marRight w:val="0"/>
      <w:marTop w:val="0"/>
      <w:marBottom w:val="0"/>
      <w:divBdr>
        <w:top w:val="none" w:sz="0" w:space="0" w:color="auto"/>
        <w:left w:val="none" w:sz="0" w:space="0" w:color="auto"/>
        <w:bottom w:val="none" w:sz="0" w:space="0" w:color="auto"/>
        <w:right w:val="none" w:sz="0" w:space="0" w:color="auto"/>
      </w:divBdr>
    </w:div>
    <w:div w:id="1411808451">
      <w:bodyDiv w:val="1"/>
      <w:marLeft w:val="0"/>
      <w:marRight w:val="0"/>
      <w:marTop w:val="0"/>
      <w:marBottom w:val="0"/>
      <w:divBdr>
        <w:top w:val="none" w:sz="0" w:space="0" w:color="auto"/>
        <w:left w:val="none" w:sz="0" w:space="0" w:color="auto"/>
        <w:bottom w:val="none" w:sz="0" w:space="0" w:color="auto"/>
        <w:right w:val="none" w:sz="0" w:space="0" w:color="auto"/>
      </w:divBdr>
    </w:div>
    <w:div w:id="1548250632">
      <w:bodyDiv w:val="1"/>
      <w:marLeft w:val="0"/>
      <w:marRight w:val="0"/>
      <w:marTop w:val="0"/>
      <w:marBottom w:val="0"/>
      <w:divBdr>
        <w:top w:val="none" w:sz="0" w:space="0" w:color="auto"/>
        <w:left w:val="none" w:sz="0" w:space="0" w:color="auto"/>
        <w:bottom w:val="none" w:sz="0" w:space="0" w:color="auto"/>
        <w:right w:val="none" w:sz="0" w:space="0" w:color="auto"/>
      </w:divBdr>
    </w:div>
    <w:div w:id="1593855407">
      <w:bodyDiv w:val="1"/>
      <w:marLeft w:val="0"/>
      <w:marRight w:val="0"/>
      <w:marTop w:val="0"/>
      <w:marBottom w:val="0"/>
      <w:divBdr>
        <w:top w:val="none" w:sz="0" w:space="0" w:color="auto"/>
        <w:left w:val="none" w:sz="0" w:space="0" w:color="auto"/>
        <w:bottom w:val="none" w:sz="0" w:space="0" w:color="auto"/>
        <w:right w:val="none" w:sz="0" w:space="0" w:color="auto"/>
      </w:divBdr>
    </w:div>
    <w:div w:id="1679849856">
      <w:bodyDiv w:val="1"/>
      <w:marLeft w:val="0"/>
      <w:marRight w:val="0"/>
      <w:marTop w:val="0"/>
      <w:marBottom w:val="0"/>
      <w:divBdr>
        <w:top w:val="none" w:sz="0" w:space="0" w:color="auto"/>
        <w:left w:val="none" w:sz="0" w:space="0" w:color="auto"/>
        <w:bottom w:val="none" w:sz="0" w:space="0" w:color="auto"/>
        <w:right w:val="none" w:sz="0" w:space="0" w:color="auto"/>
      </w:divBdr>
    </w:div>
    <w:div w:id="1705908588">
      <w:bodyDiv w:val="1"/>
      <w:marLeft w:val="0"/>
      <w:marRight w:val="0"/>
      <w:marTop w:val="0"/>
      <w:marBottom w:val="0"/>
      <w:divBdr>
        <w:top w:val="none" w:sz="0" w:space="0" w:color="auto"/>
        <w:left w:val="none" w:sz="0" w:space="0" w:color="auto"/>
        <w:bottom w:val="none" w:sz="0" w:space="0" w:color="auto"/>
        <w:right w:val="none" w:sz="0" w:space="0" w:color="auto"/>
      </w:divBdr>
    </w:div>
    <w:div w:id="1741902374">
      <w:bodyDiv w:val="1"/>
      <w:marLeft w:val="0"/>
      <w:marRight w:val="0"/>
      <w:marTop w:val="0"/>
      <w:marBottom w:val="0"/>
      <w:divBdr>
        <w:top w:val="none" w:sz="0" w:space="0" w:color="auto"/>
        <w:left w:val="none" w:sz="0" w:space="0" w:color="auto"/>
        <w:bottom w:val="none" w:sz="0" w:space="0" w:color="auto"/>
        <w:right w:val="none" w:sz="0" w:space="0" w:color="auto"/>
      </w:divBdr>
    </w:div>
    <w:div w:id="1765027301">
      <w:bodyDiv w:val="1"/>
      <w:marLeft w:val="0"/>
      <w:marRight w:val="0"/>
      <w:marTop w:val="0"/>
      <w:marBottom w:val="0"/>
      <w:divBdr>
        <w:top w:val="none" w:sz="0" w:space="0" w:color="auto"/>
        <w:left w:val="none" w:sz="0" w:space="0" w:color="auto"/>
        <w:bottom w:val="none" w:sz="0" w:space="0" w:color="auto"/>
        <w:right w:val="none" w:sz="0" w:space="0" w:color="auto"/>
      </w:divBdr>
    </w:div>
    <w:div w:id="1886485979">
      <w:bodyDiv w:val="1"/>
      <w:marLeft w:val="0"/>
      <w:marRight w:val="0"/>
      <w:marTop w:val="0"/>
      <w:marBottom w:val="0"/>
      <w:divBdr>
        <w:top w:val="none" w:sz="0" w:space="0" w:color="auto"/>
        <w:left w:val="none" w:sz="0" w:space="0" w:color="auto"/>
        <w:bottom w:val="none" w:sz="0" w:space="0" w:color="auto"/>
        <w:right w:val="none" w:sz="0" w:space="0" w:color="auto"/>
      </w:divBdr>
    </w:div>
    <w:div w:id="1947954710">
      <w:bodyDiv w:val="1"/>
      <w:marLeft w:val="0"/>
      <w:marRight w:val="0"/>
      <w:marTop w:val="0"/>
      <w:marBottom w:val="0"/>
      <w:divBdr>
        <w:top w:val="none" w:sz="0" w:space="0" w:color="auto"/>
        <w:left w:val="none" w:sz="0" w:space="0" w:color="auto"/>
        <w:bottom w:val="none" w:sz="0" w:space="0" w:color="auto"/>
        <w:right w:val="none" w:sz="0" w:space="0" w:color="auto"/>
      </w:divBdr>
    </w:div>
    <w:div w:id="2024820172">
      <w:bodyDiv w:val="1"/>
      <w:marLeft w:val="0"/>
      <w:marRight w:val="0"/>
      <w:marTop w:val="0"/>
      <w:marBottom w:val="0"/>
      <w:divBdr>
        <w:top w:val="none" w:sz="0" w:space="0" w:color="auto"/>
        <w:left w:val="none" w:sz="0" w:space="0" w:color="auto"/>
        <w:bottom w:val="none" w:sz="0" w:space="0" w:color="auto"/>
        <w:right w:val="none" w:sz="0" w:space="0" w:color="auto"/>
      </w:divBdr>
    </w:div>
    <w:div w:id="208143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2.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chart" Target="charts/chart1.xml"/><Relationship Id="rId27"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https://astonmartin-my.sharepoint.com/personal/charlie_gallagher_astonmartin_com/Documents/Documents/Personal/Assignments/Electronics%20Proteus%20Reading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astonmartin-my.sharepoint.com/personal/charlie_gallagher_astonmartin_com/Documents/Documents/Personal/Assignments/Electronics%20Proteus%20Reading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astonmartin-my.sharepoint.com/personal/charlie_gallagher_astonmartin_com/Documents/Documents/Personal/Assignments/Electronics%20Proteus%20Reading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astonmartin-my.sharepoint.com/personal/charlie_gallagher_astonmartin_com/Documents/Documents/Personal/Assignments/Electronics%20Proteus%20Reading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Low 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Sheet1!$AB$4</c:f>
              <c:strCache>
                <c:ptCount val="1"/>
                <c:pt idx="0">
                  <c:v>Calculated 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Sheet1!$Y$5:$Y$21</c:f>
              <c:numCache>
                <c:formatCode>General</c:formatCode>
                <c:ptCount val="17"/>
                <c:pt idx="0">
                  <c:v>100</c:v>
                </c:pt>
                <c:pt idx="1">
                  <c:v>500</c:v>
                </c:pt>
                <c:pt idx="2">
                  <c:v>1000</c:v>
                </c:pt>
                <c:pt idx="3">
                  <c:v>5000</c:v>
                </c:pt>
                <c:pt idx="4">
                  <c:v>10000</c:v>
                </c:pt>
                <c:pt idx="5">
                  <c:v>20000</c:v>
                </c:pt>
                <c:pt idx="6">
                  <c:v>25000</c:v>
                </c:pt>
                <c:pt idx="7">
                  <c:v>26000</c:v>
                </c:pt>
                <c:pt idx="8">
                  <c:v>26500</c:v>
                </c:pt>
                <c:pt idx="9">
                  <c:v>27000</c:v>
                </c:pt>
                <c:pt idx="10">
                  <c:v>28000</c:v>
                </c:pt>
                <c:pt idx="11">
                  <c:v>29000</c:v>
                </c:pt>
                <c:pt idx="12">
                  <c:v>30000</c:v>
                </c:pt>
                <c:pt idx="13">
                  <c:v>50000</c:v>
                </c:pt>
                <c:pt idx="14">
                  <c:v>100000</c:v>
                </c:pt>
                <c:pt idx="15">
                  <c:v>200000</c:v>
                </c:pt>
                <c:pt idx="16">
                  <c:v>300000</c:v>
                </c:pt>
              </c:numCache>
            </c:numRef>
          </c:xVal>
          <c:yVal>
            <c:numRef>
              <c:f>Sheet1!$AB$5:$AB$21</c:f>
              <c:numCache>
                <c:formatCode>0.000</c:formatCode>
                <c:ptCount val="17"/>
                <c:pt idx="0">
                  <c:v>0</c:v>
                </c:pt>
                <c:pt idx="1">
                  <c:v>0</c:v>
                </c:pt>
                <c:pt idx="2">
                  <c:v>0</c:v>
                </c:pt>
                <c:pt idx="3">
                  <c:v>0</c:v>
                </c:pt>
                <c:pt idx="4">
                  <c:v>-0.42726103231051349</c:v>
                </c:pt>
                <c:pt idx="5">
                  <c:v>-1.9382002601611279</c:v>
                </c:pt>
                <c:pt idx="6">
                  <c:v>-2.475643188167155</c:v>
                </c:pt>
                <c:pt idx="7">
                  <c:v>-2.475643188167155</c:v>
                </c:pt>
                <c:pt idx="8">
                  <c:v>-2.8533500713746314</c:v>
                </c:pt>
                <c:pt idx="9">
                  <c:v>-3.0980391997148637</c:v>
                </c:pt>
                <c:pt idx="10">
                  <c:v>-3.0980391997148637</c:v>
                </c:pt>
                <c:pt idx="11">
                  <c:v>-3.0980391997148637</c:v>
                </c:pt>
                <c:pt idx="12">
                  <c:v>-3.0980391997148637</c:v>
                </c:pt>
                <c:pt idx="13">
                  <c:v>-6.0205999132796242</c:v>
                </c:pt>
                <c:pt idx="14">
                  <c:v>-13.979400086720375</c:v>
                </c:pt>
                <c:pt idx="15">
                  <c:v>-20</c:v>
                </c:pt>
                <c:pt idx="16">
                  <c:v>-20</c:v>
                </c:pt>
              </c:numCache>
            </c:numRef>
          </c:yVal>
          <c:smooth val="0"/>
          <c:extLst>
            <c:ext xmlns:c16="http://schemas.microsoft.com/office/drawing/2014/chart" uri="{C3380CC4-5D6E-409C-BE32-E72D297353CC}">
              <c16:uniqueId val="{00000000-06BB-4FE0-B16E-2BB89DF9FDC8}"/>
            </c:ext>
          </c:extLst>
        </c:ser>
        <c:ser>
          <c:idx val="1"/>
          <c:order val="1"/>
          <c:tx>
            <c:strRef>
              <c:f>Sheet1!$AD$4</c:f>
              <c:strCache>
                <c:ptCount val="1"/>
                <c:pt idx="0">
                  <c:v>Measured Attenuation (dB)</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Sheet1!$Y$5:$Y$21</c:f>
              <c:numCache>
                <c:formatCode>General</c:formatCode>
                <c:ptCount val="17"/>
                <c:pt idx="0">
                  <c:v>100</c:v>
                </c:pt>
                <c:pt idx="1">
                  <c:v>500</c:v>
                </c:pt>
                <c:pt idx="2">
                  <c:v>1000</c:v>
                </c:pt>
                <c:pt idx="3">
                  <c:v>5000</c:v>
                </c:pt>
                <c:pt idx="4">
                  <c:v>10000</c:v>
                </c:pt>
                <c:pt idx="5">
                  <c:v>20000</c:v>
                </c:pt>
                <c:pt idx="6">
                  <c:v>25000</c:v>
                </c:pt>
                <c:pt idx="7">
                  <c:v>26000</c:v>
                </c:pt>
                <c:pt idx="8">
                  <c:v>26500</c:v>
                </c:pt>
                <c:pt idx="9">
                  <c:v>27000</c:v>
                </c:pt>
                <c:pt idx="10">
                  <c:v>28000</c:v>
                </c:pt>
                <c:pt idx="11">
                  <c:v>29000</c:v>
                </c:pt>
                <c:pt idx="12">
                  <c:v>30000</c:v>
                </c:pt>
                <c:pt idx="13">
                  <c:v>50000</c:v>
                </c:pt>
                <c:pt idx="14">
                  <c:v>100000</c:v>
                </c:pt>
                <c:pt idx="15">
                  <c:v>200000</c:v>
                </c:pt>
                <c:pt idx="16">
                  <c:v>300000</c:v>
                </c:pt>
              </c:numCache>
            </c:numRef>
          </c:xVal>
          <c:yVal>
            <c:numRef>
              <c:f>Sheet1!$AD$5:$AD$21</c:f>
              <c:numCache>
                <c:formatCode>0.000</c:formatCode>
                <c:ptCount val="17"/>
                <c:pt idx="0">
                  <c:v>0</c:v>
                </c:pt>
                <c:pt idx="1">
                  <c:v>0</c:v>
                </c:pt>
                <c:pt idx="2">
                  <c:v>0</c:v>
                </c:pt>
                <c:pt idx="3">
                  <c:v>0</c:v>
                </c:pt>
                <c:pt idx="4">
                  <c:v>-0.500560114038621</c:v>
                </c:pt>
                <c:pt idx="5">
                  <c:v>-1.7661968249227764</c:v>
                </c:pt>
                <c:pt idx="6">
                  <c:v>-2.8533500713746314</c:v>
                </c:pt>
                <c:pt idx="7">
                  <c:v>-2.8533500713746314</c:v>
                </c:pt>
                <c:pt idx="8">
                  <c:v>-3.0485468171577561</c:v>
                </c:pt>
                <c:pt idx="9">
                  <c:v>-3.2482312352897749</c:v>
                </c:pt>
                <c:pt idx="10">
                  <c:v>-3.2482312352897749</c:v>
                </c:pt>
                <c:pt idx="11">
                  <c:v>-3.4526145389234957</c:v>
                </c:pt>
                <c:pt idx="12">
                  <c:v>-3.6619232124867955</c:v>
                </c:pt>
                <c:pt idx="13">
                  <c:v>-6.6696403889023834</c:v>
                </c:pt>
                <c:pt idx="14">
                  <c:v>-11.308621919316025</c:v>
                </c:pt>
                <c:pt idx="15">
                  <c:v>-16.832750158095006</c:v>
                </c:pt>
                <c:pt idx="16">
                  <c:v>-20</c:v>
                </c:pt>
              </c:numCache>
            </c:numRef>
          </c:yVal>
          <c:smooth val="0"/>
          <c:extLst>
            <c:ext xmlns:c16="http://schemas.microsoft.com/office/drawing/2014/chart" uri="{C3380CC4-5D6E-409C-BE32-E72D297353CC}">
              <c16:uniqueId val="{00000001-06BB-4FE0-B16E-2BB89DF9FDC8}"/>
            </c:ext>
          </c:extLst>
        </c:ser>
        <c:dLbls>
          <c:showLegendKey val="0"/>
          <c:showVal val="0"/>
          <c:showCatName val="0"/>
          <c:showSerName val="0"/>
          <c:showPercent val="0"/>
          <c:showBubbleSize val="0"/>
        </c:dLbls>
        <c:axId val="286770511"/>
        <c:axId val="286770031"/>
      </c:scatterChart>
      <c:valAx>
        <c:axId val="286770511"/>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770031"/>
        <c:crosses val="autoZero"/>
        <c:crossBetween val="midCat"/>
      </c:valAx>
      <c:valAx>
        <c:axId val="286770031"/>
        <c:scaling>
          <c:orientation val="minMax"/>
          <c:max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77051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Low</a:t>
            </a:r>
            <a:r>
              <a:rPr lang="en-GB" baseline="0"/>
              <a:t> Pass Filter up to 3dB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'[Electronics Proteus Readings.xlsx]Sheet1'!$AB$4</c:f>
              <c:strCache>
                <c:ptCount val="1"/>
                <c:pt idx="0">
                  <c:v>Calculated 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'[Electronics Proteus Readings.xlsx]Sheet1'!$Y$5:$Y$21</c:f>
              <c:numCache>
                <c:formatCode>General</c:formatCode>
                <c:ptCount val="17"/>
                <c:pt idx="0">
                  <c:v>100</c:v>
                </c:pt>
                <c:pt idx="1">
                  <c:v>500</c:v>
                </c:pt>
                <c:pt idx="2">
                  <c:v>1000</c:v>
                </c:pt>
                <c:pt idx="3">
                  <c:v>5000</c:v>
                </c:pt>
                <c:pt idx="4">
                  <c:v>10000</c:v>
                </c:pt>
                <c:pt idx="5">
                  <c:v>20000</c:v>
                </c:pt>
                <c:pt idx="6">
                  <c:v>25000</c:v>
                </c:pt>
                <c:pt idx="7">
                  <c:v>26000</c:v>
                </c:pt>
                <c:pt idx="8">
                  <c:v>26500</c:v>
                </c:pt>
                <c:pt idx="9">
                  <c:v>27000</c:v>
                </c:pt>
                <c:pt idx="10">
                  <c:v>28000</c:v>
                </c:pt>
                <c:pt idx="11">
                  <c:v>29000</c:v>
                </c:pt>
                <c:pt idx="12">
                  <c:v>30000</c:v>
                </c:pt>
                <c:pt idx="13">
                  <c:v>50000</c:v>
                </c:pt>
                <c:pt idx="14">
                  <c:v>100000</c:v>
                </c:pt>
                <c:pt idx="15">
                  <c:v>200000</c:v>
                </c:pt>
                <c:pt idx="16">
                  <c:v>300000</c:v>
                </c:pt>
              </c:numCache>
            </c:numRef>
          </c:xVal>
          <c:yVal>
            <c:numRef>
              <c:f>'[Electronics Proteus Readings.xlsx]Sheet1'!$AB$5:$AB$21</c:f>
              <c:numCache>
                <c:formatCode>0.000</c:formatCode>
                <c:ptCount val="17"/>
                <c:pt idx="0">
                  <c:v>0</c:v>
                </c:pt>
                <c:pt idx="1">
                  <c:v>0</c:v>
                </c:pt>
                <c:pt idx="2">
                  <c:v>0</c:v>
                </c:pt>
                <c:pt idx="3">
                  <c:v>0</c:v>
                </c:pt>
                <c:pt idx="4">
                  <c:v>-0.42726103231051349</c:v>
                </c:pt>
                <c:pt idx="5">
                  <c:v>-1.9382002601611279</c:v>
                </c:pt>
                <c:pt idx="6">
                  <c:v>-2.475643188167155</c:v>
                </c:pt>
                <c:pt idx="7">
                  <c:v>-2.475643188167155</c:v>
                </c:pt>
                <c:pt idx="8">
                  <c:v>-2.8533500713746314</c:v>
                </c:pt>
                <c:pt idx="9">
                  <c:v>-3.0980391997148637</c:v>
                </c:pt>
                <c:pt idx="10">
                  <c:v>-3.0980391997148637</c:v>
                </c:pt>
                <c:pt idx="11">
                  <c:v>-3.0980391997148637</c:v>
                </c:pt>
                <c:pt idx="12">
                  <c:v>-3.0980391997148637</c:v>
                </c:pt>
                <c:pt idx="13">
                  <c:v>-6.0205999132796242</c:v>
                </c:pt>
                <c:pt idx="14">
                  <c:v>-13.979400086720375</c:v>
                </c:pt>
                <c:pt idx="15">
                  <c:v>-20</c:v>
                </c:pt>
                <c:pt idx="16">
                  <c:v>-20</c:v>
                </c:pt>
              </c:numCache>
            </c:numRef>
          </c:yVal>
          <c:smooth val="0"/>
          <c:extLst>
            <c:ext xmlns:c16="http://schemas.microsoft.com/office/drawing/2014/chart" uri="{C3380CC4-5D6E-409C-BE32-E72D297353CC}">
              <c16:uniqueId val="{00000000-7206-4F96-8EAE-6524B9865BE5}"/>
            </c:ext>
          </c:extLst>
        </c:ser>
        <c:ser>
          <c:idx val="1"/>
          <c:order val="1"/>
          <c:tx>
            <c:strRef>
              <c:f>'[Electronics Proteus Readings.xlsx]Sheet1'!$AD$4</c:f>
              <c:strCache>
                <c:ptCount val="1"/>
                <c:pt idx="0">
                  <c:v>Measured Attenuation (dB)</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'[Electronics Proteus Readings.xlsx]Sheet1'!$Y$5:$Y$21</c:f>
              <c:numCache>
                <c:formatCode>General</c:formatCode>
                <c:ptCount val="17"/>
                <c:pt idx="0">
                  <c:v>100</c:v>
                </c:pt>
                <c:pt idx="1">
                  <c:v>500</c:v>
                </c:pt>
                <c:pt idx="2">
                  <c:v>1000</c:v>
                </c:pt>
                <c:pt idx="3">
                  <c:v>5000</c:v>
                </c:pt>
                <c:pt idx="4">
                  <c:v>10000</c:v>
                </c:pt>
                <c:pt idx="5">
                  <c:v>20000</c:v>
                </c:pt>
                <c:pt idx="6">
                  <c:v>25000</c:v>
                </c:pt>
                <c:pt idx="7">
                  <c:v>26000</c:v>
                </c:pt>
                <c:pt idx="8">
                  <c:v>26500</c:v>
                </c:pt>
                <c:pt idx="9">
                  <c:v>27000</c:v>
                </c:pt>
                <c:pt idx="10">
                  <c:v>28000</c:v>
                </c:pt>
                <c:pt idx="11">
                  <c:v>29000</c:v>
                </c:pt>
                <c:pt idx="12">
                  <c:v>30000</c:v>
                </c:pt>
                <c:pt idx="13">
                  <c:v>50000</c:v>
                </c:pt>
                <c:pt idx="14">
                  <c:v>100000</c:v>
                </c:pt>
                <c:pt idx="15">
                  <c:v>200000</c:v>
                </c:pt>
                <c:pt idx="16">
                  <c:v>300000</c:v>
                </c:pt>
              </c:numCache>
            </c:numRef>
          </c:xVal>
          <c:yVal>
            <c:numRef>
              <c:f>'[Electronics Proteus Readings.xlsx]Sheet1'!$AD$5:$AD$21</c:f>
              <c:numCache>
                <c:formatCode>0.000</c:formatCode>
                <c:ptCount val="17"/>
                <c:pt idx="0">
                  <c:v>0</c:v>
                </c:pt>
                <c:pt idx="1">
                  <c:v>0</c:v>
                </c:pt>
                <c:pt idx="2">
                  <c:v>0</c:v>
                </c:pt>
                <c:pt idx="3">
                  <c:v>0</c:v>
                </c:pt>
                <c:pt idx="4">
                  <c:v>-0.500560114038621</c:v>
                </c:pt>
                <c:pt idx="5">
                  <c:v>-1.7661968249227764</c:v>
                </c:pt>
                <c:pt idx="6">
                  <c:v>-2.8533500713746314</c:v>
                </c:pt>
                <c:pt idx="7">
                  <c:v>-2.8533500713746314</c:v>
                </c:pt>
                <c:pt idx="8">
                  <c:v>-3.0485468171577561</c:v>
                </c:pt>
                <c:pt idx="9">
                  <c:v>-3.2482312352897749</c:v>
                </c:pt>
                <c:pt idx="10">
                  <c:v>-3.2482312352897749</c:v>
                </c:pt>
                <c:pt idx="11">
                  <c:v>-3.4526145389234957</c:v>
                </c:pt>
                <c:pt idx="12">
                  <c:v>-3.6619232124867955</c:v>
                </c:pt>
                <c:pt idx="13">
                  <c:v>-6.6696403889023834</c:v>
                </c:pt>
                <c:pt idx="14">
                  <c:v>-11.308621919316025</c:v>
                </c:pt>
                <c:pt idx="15">
                  <c:v>-16.832750158095006</c:v>
                </c:pt>
                <c:pt idx="16">
                  <c:v>-20</c:v>
                </c:pt>
              </c:numCache>
            </c:numRef>
          </c:yVal>
          <c:smooth val="0"/>
          <c:extLst>
            <c:ext xmlns:c16="http://schemas.microsoft.com/office/drawing/2014/chart" uri="{C3380CC4-5D6E-409C-BE32-E72D297353CC}">
              <c16:uniqueId val="{00000001-7206-4F96-8EAE-6524B9865BE5}"/>
            </c:ext>
          </c:extLst>
        </c:ser>
        <c:dLbls>
          <c:showLegendKey val="0"/>
          <c:showVal val="0"/>
          <c:showCatName val="0"/>
          <c:showSerName val="0"/>
          <c:showPercent val="0"/>
          <c:showBubbleSize val="0"/>
        </c:dLbls>
        <c:axId val="286770511"/>
        <c:axId val="286770031"/>
      </c:scatterChart>
      <c:valAx>
        <c:axId val="286770511"/>
        <c:scaling>
          <c:logBase val="10"/>
          <c:orientation val="minMax"/>
          <c:max val="100000"/>
          <c:min val="10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770031"/>
        <c:crosses val="autoZero"/>
        <c:crossBetween val="midCat"/>
      </c:valAx>
      <c:valAx>
        <c:axId val="286770031"/>
        <c:scaling>
          <c:orientation val="minMax"/>
          <c:max val="0.5"/>
          <c:min val="-3"/>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77051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a:t>
            </a:r>
            <a:r>
              <a:rPr lang="en-GB" baseline="0"/>
              <a:t> Pass Filter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Sheet1!$AB$25</c:f>
              <c:strCache>
                <c:ptCount val="1"/>
                <c:pt idx="0">
                  <c:v>Calculated 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Sheet1!$Y$26:$Y$42</c:f>
              <c:numCache>
                <c:formatCode>General</c:formatCode>
                <c:ptCount val="17"/>
                <c:pt idx="0">
                  <c:v>100</c:v>
                </c:pt>
                <c:pt idx="1">
                  <c:v>500</c:v>
                </c:pt>
                <c:pt idx="2">
                  <c:v>600</c:v>
                </c:pt>
                <c:pt idx="3">
                  <c:v>700</c:v>
                </c:pt>
                <c:pt idx="4">
                  <c:v>800</c:v>
                </c:pt>
                <c:pt idx="5">
                  <c:v>900</c:v>
                </c:pt>
                <c:pt idx="6">
                  <c:v>950</c:v>
                </c:pt>
                <c:pt idx="7">
                  <c:v>975</c:v>
                </c:pt>
                <c:pt idx="8">
                  <c:v>1000</c:v>
                </c:pt>
                <c:pt idx="9">
                  <c:v>1050</c:v>
                </c:pt>
                <c:pt idx="10">
                  <c:v>1100</c:v>
                </c:pt>
                <c:pt idx="11">
                  <c:v>1150</c:v>
                </c:pt>
                <c:pt idx="12">
                  <c:v>1500</c:v>
                </c:pt>
                <c:pt idx="13">
                  <c:v>2000</c:v>
                </c:pt>
                <c:pt idx="14">
                  <c:v>5000</c:v>
                </c:pt>
                <c:pt idx="15">
                  <c:v>10000</c:v>
                </c:pt>
                <c:pt idx="16">
                  <c:v>300000</c:v>
                </c:pt>
              </c:numCache>
            </c:numRef>
          </c:xVal>
          <c:yVal>
            <c:numRef>
              <c:f>Sheet1!$AB$26:$AB$42</c:f>
              <c:numCache>
                <c:formatCode>0.000</c:formatCode>
                <c:ptCount val="17"/>
                <c:pt idx="0">
                  <c:v>-20</c:v>
                </c:pt>
                <c:pt idx="1">
                  <c:v>-6.8972313037723589</c:v>
                </c:pt>
                <c:pt idx="2">
                  <c:v>-6.0205999132796242</c:v>
                </c:pt>
                <c:pt idx="3">
                  <c:v>-5.1612184454160221</c:v>
                </c:pt>
                <c:pt idx="4">
                  <c:v>-4.4369749923271282</c:v>
                </c:pt>
                <c:pt idx="5">
                  <c:v>-3.7150480853615973</c:v>
                </c:pt>
                <c:pt idx="6">
                  <c:v>-3.7150480853615973</c:v>
                </c:pt>
                <c:pt idx="7">
                  <c:v>-3.3498217458752744</c:v>
                </c:pt>
                <c:pt idx="8">
                  <c:v>-3.0980391997148637</c:v>
                </c:pt>
                <c:pt idx="9">
                  <c:v>-3.0980391997148637</c:v>
                </c:pt>
                <c:pt idx="10">
                  <c:v>-3.0980391997148637</c:v>
                </c:pt>
                <c:pt idx="11">
                  <c:v>-2.475643188167155</c:v>
                </c:pt>
                <c:pt idx="12">
                  <c:v>-1.9382002601611279</c:v>
                </c:pt>
                <c:pt idx="13">
                  <c:v>-0.91514981121350236</c:v>
                </c:pt>
                <c:pt idx="14">
                  <c:v>-0.42726103231051349</c:v>
                </c:pt>
                <c:pt idx="15">
                  <c:v>0</c:v>
                </c:pt>
                <c:pt idx="16">
                  <c:v>0</c:v>
                </c:pt>
              </c:numCache>
            </c:numRef>
          </c:yVal>
          <c:smooth val="0"/>
          <c:extLst>
            <c:ext xmlns:c16="http://schemas.microsoft.com/office/drawing/2014/chart" uri="{C3380CC4-5D6E-409C-BE32-E72D297353CC}">
              <c16:uniqueId val="{00000000-7E9B-48AE-9F45-A059775DE824}"/>
            </c:ext>
          </c:extLst>
        </c:ser>
        <c:ser>
          <c:idx val="1"/>
          <c:order val="1"/>
          <c:tx>
            <c:strRef>
              <c:f>Sheet1!$AD$25</c:f>
              <c:strCache>
                <c:ptCount val="1"/>
                <c:pt idx="0">
                  <c:v>Measured Attenuation (dB)</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Sheet1!$Y$26:$Y$42</c:f>
              <c:numCache>
                <c:formatCode>General</c:formatCode>
                <c:ptCount val="17"/>
                <c:pt idx="0">
                  <c:v>100</c:v>
                </c:pt>
                <c:pt idx="1">
                  <c:v>500</c:v>
                </c:pt>
                <c:pt idx="2">
                  <c:v>600</c:v>
                </c:pt>
                <c:pt idx="3">
                  <c:v>700</c:v>
                </c:pt>
                <c:pt idx="4">
                  <c:v>800</c:v>
                </c:pt>
                <c:pt idx="5">
                  <c:v>900</c:v>
                </c:pt>
                <c:pt idx="6">
                  <c:v>950</c:v>
                </c:pt>
                <c:pt idx="7">
                  <c:v>975</c:v>
                </c:pt>
                <c:pt idx="8">
                  <c:v>1000</c:v>
                </c:pt>
                <c:pt idx="9">
                  <c:v>1050</c:v>
                </c:pt>
                <c:pt idx="10">
                  <c:v>1100</c:v>
                </c:pt>
                <c:pt idx="11">
                  <c:v>1150</c:v>
                </c:pt>
                <c:pt idx="12">
                  <c:v>1500</c:v>
                </c:pt>
                <c:pt idx="13">
                  <c:v>2000</c:v>
                </c:pt>
                <c:pt idx="14">
                  <c:v>5000</c:v>
                </c:pt>
                <c:pt idx="15">
                  <c:v>10000</c:v>
                </c:pt>
                <c:pt idx="16">
                  <c:v>300000</c:v>
                </c:pt>
              </c:numCache>
            </c:numRef>
          </c:xVal>
          <c:yVal>
            <c:numRef>
              <c:f>Sheet1!$AD$26:$AD$42</c:f>
              <c:numCache>
                <c:formatCode>0.000</c:formatCode>
                <c:ptCount val="17"/>
                <c:pt idx="0">
                  <c:v>-15.917600346881503</c:v>
                </c:pt>
                <c:pt idx="1">
                  <c:v>-7.1309464702762506</c:v>
                </c:pt>
                <c:pt idx="2">
                  <c:v>-6.3751752524882557</c:v>
                </c:pt>
                <c:pt idx="3">
                  <c:v>-5.0362394598759934</c:v>
                </c:pt>
                <c:pt idx="4">
                  <c:v>-3.8764005203222562</c:v>
                </c:pt>
                <c:pt idx="5">
                  <c:v>-3.8764005203222562</c:v>
                </c:pt>
                <c:pt idx="6">
                  <c:v>-3.3498217458752744</c:v>
                </c:pt>
                <c:pt idx="7">
                  <c:v>-3.0980391997148637</c:v>
                </c:pt>
                <c:pt idx="8">
                  <c:v>-2.8533500713746314</c:v>
                </c:pt>
                <c:pt idx="9">
                  <c:v>-2.8533500713746314</c:v>
                </c:pt>
                <c:pt idx="10">
                  <c:v>-2.8533500713746314</c:v>
                </c:pt>
                <c:pt idx="11">
                  <c:v>-2.3837281543841731</c:v>
                </c:pt>
                <c:pt idx="12">
                  <c:v>-1.514414278762366</c:v>
                </c:pt>
                <c:pt idx="13">
                  <c:v>-0.72424345308889526</c:v>
                </c:pt>
                <c:pt idx="14">
                  <c:v>-0.35457533920863205</c:v>
                </c:pt>
                <c:pt idx="15">
                  <c:v>0</c:v>
                </c:pt>
                <c:pt idx="16">
                  <c:v>0</c:v>
                </c:pt>
              </c:numCache>
            </c:numRef>
          </c:yVal>
          <c:smooth val="0"/>
          <c:extLst>
            <c:ext xmlns:c16="http://schemas.microsoft.com/office/drawing/2014/chart" uri="{C3380CC4-5D6E-409C-BE32-E72D297353CC}">
              <c16:uniqueId val="{00000001-7E9B-48AE-9F45-A059775DE824}"/>
            </c:ext>
          </c:extLst>
        </c:ser>
        <c:dLbls>
          <c:showLegendKey val="0"/>
          <c:showVal val="0"/>
          <c:showCatName val="0"/>
          <c:showSerName val="0"/>
          <c:showPercent val="0"/>
          <c:showBubbleSize val="0"/>
        </c:dLbls>
        <c:axId val="1525376127"/>
        <c:axId val="1525376607"/>
      </c:scatterChart>
      <c:valAx>
        <c:axId val="1525376127"/>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5376607"/>
        <c:crosses val="autoZero"/>
        <c:crossBetween val="midCat"/>
      </c:valAx>
      <c:valAx>
        <c:axId val="1525376607"/>
        <c:scaling>
          <c:orientation val="minMax"/>
          <c:max val="5"/>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537612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a:t>
            </a:r>
            <a:r>
              <a:rPr lang="en-GB" baseline="0"/>
              <a:t> Pass Filter up to 3dB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Sheet1!$AB$25</c:f>
              <c:strCache>
                <c:ptCount val="1"/>
                <c:pt idx="0">
                  <c:v>Calculated Attenuation (dB)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Sheet1!$Y$26:$Y$42</c:f>
              <c:numCache>
                <c:formatCode>General</c:formatCode>
                <c:ptCount val="17"/>
                <c:pt idx="0">
                  <c:v>100</c:v>
                </c:pt>
                <c:pt idx="1">
                  <c:v>500</c:v>
                </c:pt>
                <c:pt idx="2">
                  <c:v>600</c:v>
                </c:pt>
                <c:pt idx="3">
                  <c:v>700</c:v>
                </c:pt>
                <c:pt idx="4">
                  <c:v>800</c:v>
                </c:pt>
                <c:pt idx="5">
                  <c:v>900</c:v>
                </c:pt>
                <c:pt idx="6">
                  <c:v>950</c:v>
                </c:pt>
                <c:pt idx="7">
                  <c:v>975</c:v>
                </c:pt>
                <c:pt idx="8">
                  <c:v>1000</c:v>
                </c:pt>
                <c:pt idx="9">
                  <c:v>1050</c:v>
                </c:pt>
                <c:pt idx="10">
                  <c:v>1100</c:v>
                </c:pt>
                <c:pt idx="11">
                  <c:v>1150</c:v>
                </c:pt>
                <c:pt idx="12">
                  <c:v>1500</c:v>
                </c:pt>
                <c:pt idx="13">
                  <c:v>2000</c:v>
                </c:pt>
                <c:pt idx="14">
                  <c:v>5000</c:v>
                </c:pt>
                <c:pt idx="15">
                  <c:v>10000</c:v>
                </c:pt>
                <c:pt idx="16">
                  <c:v>300000</c:v>
                </c:pt>
              </c:numCache>
            </c:numRef>
          </c:xVal>
          <c:yVal>
            <c:numRef>
              <c:f>Sheet1!$AB$26:$AB$42</c:f>
              <c:numCache>
                <c:formatCode>0.000</c:formatCode>
                <c:ptCount val="17"/>
                <c:pt idx="0">
                  <c:v>-20</c:v>
                </c:pt>
                <c:pt idx="1">
                  <c:v>-6.8972313037723589</c:v>
                </c:pt>
                <c:pt idx="2">
                  <c:v>-6.0205999132796242</c:v>
                </c:pt>
                <c:pt idx="3">
                  <c:v>-5.1612184454160221</c:v>
                </c:pt>
                <c:pt idx="4">
                  <c:v>-4.4369749923271282</c:v>
                </c:pt>
                <c:pt idx="5">
                  <c:v>-3.7150480853615973</c:v>
                </c:pt>
                <c:pt idx="6">
                  <c:v>-3.7150480853615973</c:v>
                </c:pt>
                <c:pt idx="7">
                  <c:v>-3.3498217458752744</c:v>
                </c:pt>
                <c:pt idx="8">
                  <c:v>-3.0980391997148637</c:v>
                </c:pt>
                <c:pt idx="9">
                  <c:v>-3.0980391997148637</c:v>
                </c:pt>
                <c:pt idx="10">
                  <c:v>-3.0980391997148637</c:v>
                </c:pt>
                <c:pt idx="11">
                  <c:v>-2.475643188167155</c:v>
                </c:pt>
                <c:pt idx="12">
                  <c:v>-1.9382002601611279</c:v>
                </c:pt>
                <c:pt idx="13">
                  <c:v>-0.91514981121350236</c:v>
                </c:pt>
                <c:pt idx="14">
                  <c:v>-0.42726103231051349</c:v>
                </c:pt>
                <c:pt idx="15">
                  <c:v>0</c:v>
                </c:pt>
                <c:pt idx="16">
                  <c:v>0</c:v>
                </c:pt>
              </c:numCache>
            </c:numRef>
          </c:yVal>
          <c:smooth val="0"/>
          <c:extLst>
            <c:ext xmlns:c16="http://schemas.microsoft.com/office/drawing/2014/chart" uri="{C3380CC4-5D6E-409C-BE32-E72D297353CC}">
              <c16:uniqueId val="{00000000-98D4-4022-9DC9-7AED8CFFCCED}"/>
            </c:ext>
          </c:extLst>
        </c:ser>
        <c:ser>
          <c:idx val="1"/>
          <c:order val="1"/>
          <c:tx>
            <c:strRef>
              <c:f>Sheet1!$AD$25</c:f>
              <c:strCache>
                <c:ptCount val="1"/>
                <c:pt idx="0">
                  <c:v>Measured Attenuation (dB)</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Sheet1!$Y$26:$Y$42</c:f>
              <c:numCache>
                <c:formatCode>General</c:formatCode>
                <c:ptCount val="17"/>
                <c:pt idx="0">
                  <c:v>100</c:v>
                </c:pt>
                <c:pt idx="1">
                  <c:v>500</c:v>
                </c:pt>
                <c:pt idx="2">
                  <c:v>600</c:v>
                </c:pt>
                <c:pt idx="3">
                  <c:v>700</c:v>
                </c:pt>
                <c:pt idx="4">
                  <c:v>800</c:v>
                </c:pt>
                <c:pt idx="5">
                  <c:v>900</c:v>
                </c:pt>
                <c:pt idx="6">
                  <c:v>950</c:v>
                </c:pt>
                <c:pt idx="7">
                  <c:v>975</c:v>
                </c:pt>
                <c:pt idx="8">
                  <c:v>1000</c:v>
                </c:pt>
                <c:pt idx="9">
                  <c:v>1050</c:v>
                </c:pt>
                <c:pt idx="10">
                  <c:v>1100</c:v>
                </c:pt>
                <c:pt idx="11">
                  <c:v>1150</c:v>
                </c:pt>
                <c:pt idx="12">
                  <c:v>1500</c:v>
                </c:pt>
                <c:pt idx="13">
                  <c:v>2000</c:v>
                </c:pt>
                <c:pt idx="14">
                  <c:v>5000</c:v>
                </c:pt>
                <c:pt idx="15">
                  <c:v>10000</c:v>
                </c:pt>
                <c:pt idx="16">
                  <c:v>300000</c:v>
                </c:pt>
              </c:numCache>
            </c:numRef>
          </c:xVal>
          <c:yVal>
            <c:numRef>
              <c:f>Sheet1!$AD$26:$AD$42</c:f>
              <c:numCache>
                <c:formatCode>0.000</c:formatCode>
                <c:ptCount val="17"/>
                <c:pt idx="0">
                  <c:v>-15.917600346881503</c:v>
                </c:pt>
                <c:pt idx="1">
                  <c:v>-7.1309464702762506</c:v>
                </c:pt>
                <c:pt idx="2">
                  <c:v>-6.3751752524882557</c:v>
                </c:pt>
                <c:pt idx="3">
                  <c:v>-5.0362394598759934</c:v>
                </c:pt>
                <c:pt idx="4">
                  <c:v>-3.8764005203222562</c:v>
                </c:pt>
                <c:pt idx="5">
                  <c:v>-3.8764005203222562</c:v>
                </c:pt>
                <c:pt idx="6">
                  <c:v>-3.3498217458752744</c:v>
                </c:pt>
                <c:pt idx="7">
                  <c:v>-3.0980391997148637</c:v>
                </c:pt>
                <c:pt idx="8">
                  <c:v>-2.8533500713746314</c:v>
                </c:pt>
                <c:pt idx="9">
                  <c:v>-2.8533500713746314</c:v>
                </c:pt>
                <c:pt idx="10">
                  <c:v>-2.8533500713746314</c:v>
                </c:pt>
                <c:pt idx="11">
                  <c:v>-2.3837281543841731</c:v>
                </c:pt>
                <c:pt idx="12">
                  <c:v>-1.514414278762366</c:v>
                </c:pt>
                <c:pt idx="13">
                  <c:v>-0.72424345308889526</c:v>
                </c:pt>
                <c:pt idx="14">
                  <c:v>-0.35457533920863205</c:v>
                </c:pt>
                <c:pt idx="15">
                  <c:v>0</c:v>
                </c:pt>
                <c:pt idx="16">
                  <c:v>0</c:v>
                </c:pt>
              </c:numCache>
            </c:numRef>
          </c:yVal>
          <c:smooth val="0"/>
          <c:extLst>
            <c:ext xmlns:c16="http://schemas.microsoft.com/office/drawing/2014/chart" uri="{C3380CC4-5D6E-409C-BE32-E72D297353CC}">
              <c16:uniqueId val="{00000001-98D4-4022-9DC9-7AED8CFFCCED}"/>
            </c:ext>
          </c:extLst>
        </c:ser>
        <c:dLbls>
          <c:showLegendKey val="0"/>
          <c:showVal val="0"/>
          <c:showCatName val="0"/>
          <c:showSerName val="0"/>
          <c:showPercent val="0"/>
          <c:showBubbleSize val="0"/>
        </c:dLbls>
        <c:axId val="1525376127"/>
        <c:axId val="1525376607"/>
      </c:scatterChart>
      <c:valAx>
        <c:axId val="1525376127"/>
        <c:scaling>
          <c:logBase val="10"/>
          <c:orientation val="minMax"/>
          <c:max val="10000"/>
          <c:min val="1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5376607"/>
        <c:crosses val="autoZero"/>
        <c:crossBetween val="midCat"/>
      </c:valAx>
      <c:valAx>
        <c:axId val="1525376607"/>
        <c:scaling>
          <c:orientation val="minMax"/>
          <c:max val="0.5"/>
          <c:min val="-3"/>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537612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Bir17</b:Tag>
    <b:SourceType>Book</b:SourceType>
    <b:Guid>{27B5061A-4DF0-41B3-987A-185C43E631E9}</b:Guid>
    <b:Author>
      <b:Author>
        <b:NameList>
          <b:Person>
            <b:Last>Bird</b:Last>
            <b:First>James</b:First>
          </b:Person>
        </b:NameList>
      </b:Author>
    </b:Author>
    <b:Title>Electrical Ciruct Theory and Technology</b:Title>
    <b:Year>2017</b:Year>
    <b:Publisher>Newnes</b:Publisher>
    <b:RefOrder>1</b:RefOrder>
  </b:Source>
  <b:Source>
    <b:Tag>LGO22</b:Tag>
    <b:SourceType>InternetSite</b:SourceType>
    <b:Guid>{B80B0118-84EB-4D2F-A490-98E0B6E8D359}</b:Guid>
    <b:Title>How Does A Band Pass Filter Work?</b:Title>
    <b:Year>2022</b:Year>
    <b:Author>
      <b:Author>
        <b:NameList>
          <b:Person>
            <b:Last>Optical</b:Last>
            <b:First>LG</b:First>
          </b:Person>
        </b:NameList>
      </b:Author>
    </b:Author>
    <b:InternetSiteTitle>LG Optical </b:InternetSiteTitle>
    <b:URL>https://www.lgoptical.co.uk/2022/06/28/how-does-a-band-pass-filter-work/#:~:text=Bandpass%20filters%20are%20used%20in%20a%20variety%20of%20applications%2C%20such,stock%2Dwe%2Dsupply/.</b:URL>
    <b:RefOrder>2</b:RefOrder>
  </b:Source>
  <b:Source>
    <b:Tag>Tem25</b:Tag>
    <b:SourceType>InternetSite</b:SourceType>
    <b:Guid>{0CE9F329-33C7-4E64-8A82-081E16FFAED2}</b:Guid>
    <b:Author>
      <b:Author>
        <b:NameList>
          <b:Person>
            <b:Last>Temwell</b:Last>
          </b:Person>
        </b:NameList>
      </b:Author>
    </b:Author>
    <b:Title>What is BSF Filter(Band-stop Filter)?</b:Title>
    <b:InternetSiteTitle>Temwell Group</b:InternetSiteTitle>
    <b:Year>2025</b:Year>
    <b:URL>https://www.temwell.com/en/pages/what-is-bsf-filter-band-stop-filter#:~:text=This%20type%20of%20filter%20is,protects%20the%20sensitivity%20of%20receivers.</b:URL>
    <b:RefOrder>3</b:RefOrder>
  </b:Source>
</b:Sources>
</file>

<file path=customXml/itemProps1.xml><?xml version="1.0" encoding="utf-8"?>
<ds:datastoreItem xmlns:ds="http://schemas.openxmlformats.org/officeDocument/2006/customXml" ds:itemID="{EC56453C-7D33-4180-8007-9C173F104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18</Pages>
  <Words>2748</Words>
  <Characters>16251</Characters>
  <Application>Microsoft Office Word</Application>
  <DocSecurity>0</DocSecurity>
  <Lines>345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Gallagher, Charlie</dc:creator>
  <cp:keywords/>
  <dc:description/>
  <cp:lastModifiedBy>Gallagher, Charlie</cp:lastModifiedBy>
  <cp:revision>126</cp:revision>
  <dcterms:created xsi:type="dcterms:W3CDTF">2025-05-15T17:33:00Z</dcterms:created>
  <dcterms:modified xsi:type="dcterms:W3CDTF">2025-06-03T17:52:00Z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972bcffa-22c8-404c-9ea0-700417e527b4</vt:lpwstr>
  </property>
</Properties>
</file>