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F9DED" w14:textId="2CCB5DA8" w:rsidR="002775FE" w:rsidRPr="00274980" w:rsidRDefault="00D965F8" w:rsidP="00B12C7D">
      <w:pPr>
        <w:pStyle w:val="Title"/>
        <w:spacing w:line="360" w:lineRule="auto"/>
        <w:jc w:val="center"/>
        <w:rPr>
          <w:rFonts w:ascii="Arial" w:hAnsi="Arial" w:cs="Arial"/>
          <w:b/>
          <w:bCs/>
          <w:sz w:val="48"/>
          <w:szCs w:val="48"/>
        </w:rPr>
      </w:pPr>
      <w:r w:rsidRPr="00C71509">
        <w:rPr>
          <w:noProof/>
          <w:szCs w:val="24"/>
        </w:rPr>
        <w:drawing>
          <wp:inline distT="0" distB="0" distL="0" distR="0" wp14:anchorId="10D4D3C5" wp14:editId="4FCCE8F5">
            <wp:extent cx="2400300" cy="977900"/>
            <wp:effectExtent l="0" t="0" r="0" b="0"/>
            <wp:docPr id="16108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3860" name=""/>
                    <pic:cNvPicPr/>
                  </pic:nvPicPr>
                  <pic:blipFill>
                    <a:blip r:embed="rId8"/>
                    <a:stretch>
                      <a:fillRect/>
                    </a:stretch>
                  </pic:blipFill>
                  <pic:spPr>
                    <a:xfrm>
                      <a:off x="0" y="0"/>
                      <a:ext cx="2400300" cy="977900"/>
                    </a:xfrm>
                    <a:prstGeom prst="rect">
                      <a:avLst/>
                    </a:prstGeom>
                  </pic:spPr>
                </pic:pic>
              </a:graphicData>
            </a:graphic>
          </wp:inline>
        </w:drawing>
      </w:r>
    </w:p>
    <w:p w14:paraId="78548706" w14:textId="77777777" w:rsidR="002775FE" w:rsidRPr="00274980" w:rsidRDefault="002775FE" w:rsidP="00B12C7D">
      <w:pPr>
        <w:pStyle w:val="Title"/>
        <w:spacing w:line="360" w:lineRule="auto"/>
        <w:jc w:val="center"/>
        <w:rPr>
          <w:rFonts w:ascii="Arial" w:hAnsi="Arial" w:cs="Arial"/>
          <w:b/>
          <w:bCs/>
          <w:sz w:val="48"/>
          <w:szCs w:val="48"/>
        </w:rPr>
      </w:pPr>
    </w:p>
    <w:p w14:paraId="2B8AE091" w14:textId="6D21C6F4" w:rsidR="00670317" w:rsidRDefault="00670317" w:rsidP="00D965F8">
      <w:pPr>
        <w:pStyle w:val="Title"/>
        <w:spacing w:line="360" w:lineRule="auto"/>
        <w:rPr>
          <w:rFonts w:ascii="Arial" w:hAnsi="Arial" w:cs="Arial"/>
          <w:b/>
          <w:bCs/>
          <w:sz w:val="48"/>
          <w:szCs w:val="48"/>
        </w:rPr>
      </w:pPr>
    </w:p>
    <w:p w14:paraId="13C81DFC" w14:textId="397EAD36" w:rsidR="00D32BE8" w:rsidRPr="00267AFC" w:rsidRDefault="00600B1A" w:rsidP="00B12C7D">
      <w:pPr>
        <w:pStyle w:val="Title"/>
        <w:spacing w:line="360" w:lineRule="auto"/>
        <w:jc w:val="center"/>
        <w:rPr>
          <w:rFonts w:ascii="Arial" w:hAnsi="Arial" w:cs="Arial"/>
          <w:b/>
          <w:bCs/>
          <w:sz w:val="32"/>
          <w:szCs w:val="32"/>
        </w:rPr>
      </w:pPr>
      <w:r w:rsidRPr="00267AFC">
        <w:rPr>
          <w:rFonts w:ascii="Arial" w:hAnsi="Arial" w:cs="Arial"/>
          <w:b/>
          <w:bCs/>
          <w:sz w:val="32"/>
          <w:szCs w:val="32"/>
        </w:rPr>
        <w:t>Master of Business Administration</w:t>
      </w:r>
    </w:p>
    <w:p w14:paraId="6108CD7F" w14:textId="77777777" w:rsidR="00D965F8" w:rsidRPr="00267AFC" w:rsidRDefault="00D965F8" w:rsidP="00D965F8">
      <w:pPr>
        <w:rPr>
          <w:sz w:val="22"/>
          <w:szCs w:val="22"/>
        </w:rPr>
      </w:pPr>
    </w:p>
    <w:p w14:paraId="7694888A" w14:textId="1CB95000" w:rsidR="00BF17DA" w:rsidRPr="00267AFC" w:rsidRDefault="00D644C7" w:rsidP="00B12C7D">
      <w:pPr>
        <w:pStyle w:val="Title"/>
        <w:spacing w:line="360" w:lineRule="auto"/>
        <w:jc w:val="center"/>
        <w:rPr>
          <w:rFonts w:ascii="Arial" w:hAnsi="Arial" w:cs="Arial"/>
          <w:b/>
          <w:bCs/>
          <w:sz w:val="32"/>
          <w:szCs w:val="32"/>
        </w:rPr>
      </w:pPr>
      <w:r w:rsidRPr="00267AFC">
        <w:rPr>
          <w:rFonts w:ascii="Arial" w:hAnsi="Arial" w:cs="Arial"/>
          <w:b/>
          <w:bCs/>
          <w:sz w:val="32"/>
          <w:szCs w:val="32"/>
        </w:rPr>
        <w:t>M</w:t>
      </w:r>
      <w:r w:rsidR="00FA1822" w:rsidRPr="00267AFC">
        <w:rPr>
          <w:rFonts w:ascii="Arial" w:hAnsi="Arial" w:cs="Arial"/>
          <w:b/>
          <w:bCs/>
          <w:sz w:val="32"/>
          <w:szCs w:val="32"/>
        </w:rPr>
        <w:t>odule</w:t>
      </w:r>
      <w:r w:rsidR="00BF17DA" w:rsidRPr="00267AFC">
        <w:rPr>
          <w:rFonts w:ascii="Arial" w:hAnsi="Arial" w:cs="Arial"/>
          <w:b/>
          <w:bCs/>
          <w:sz w:val="32"/>
          <w:szCs w:val="32"/>
        </w:rPr>
        <w:t>:</w:t>
      </w:r>
      <w:r w:rsidR="00710850" w:rsidRPr="00267AFC">
        <w:rPr>
          <w:rFonts w:ascii="Arial" w:hAnsi="Arial" w:cs="Arial"/>
          <w:b/>
          <w:bCs/>
          <w:sz w:val="32"/>
          <w:szCs w:val="32"/>
        </w:rPr>
        <w:t xml:space="preserve"> </w:t>
      </w:r>
      <w:r w:rsidR="000B15F4" w:rsidRPr="00267AFC">
        <w:rPr>
          <w:rFonts w:ascii="Arial" w:hAnsi="Arial" w:cs="Arial"/>
          <w:b/>
          <w:bCs/>
          <w:sz w:val="32"/>
          <w:szCs w:val="32"/>
        </w:rPr>
        <w:t xml:space="preserve">Marketing Management, </w:t>
      </w:r>
      <w:r w:rsidR="00864C2D" w:rsidRPr="00267AFC">
        <w:rPr>
          <w:rFonts w:ascii="Arial" w:hAnsi="Arial" w:cs="Arial"/>
          <w:b/>
          <w:bCs/>
          <w:sz w:val="32"/>
          <w:szCs w:val="32"/>
        </w:rPr>
        <w:t>LCMB7024</w:t>
      </w:r>
    </w:p>
    <w:p w14:paraId="585FD897" w14:textId="77777777" w:rsidR="00D965F8" w:rsidRPr="00267AFC" w:rsidRDefault="00D965F8" w:rsidP="00D965F8">
      <w:pPr>
        <w:rPr>
          <w:sz w:val="22"/>
          <w:szCs w:val="22"/>
        </w:rPr>
      </w:pPr>
    </w:p>
    <w:p w14:paraId="27B4FAB6" w14:textId="05E345B6" w:rsidR="00BF17DA" w:rsidRPr="00267AFC" w:rsidRDefault="00D644C7" w:rsidP="00B12C7D">
      <w:pPr>
        <w:pStyle w:val="Title"/>
        <w:spacing w:line="360" w:lineRule="auto"/>
        <w:jc w:val="center"/>
        <w:rPr>
          <w:rFonts w:ascii="Arial" w:hAnsi="Arial" w:cs="Arial"/>
          <w:b/>
          <w:bCs/>
          <w:sz w:val="32"/>
          <w:szCs w:val="32"/>
        </w:rPr>
      </w:pPr>
      <w:r w:rsidRPr="00267AFC">
        <w:rPr>
          <w:rFonts w:ascii="Arial" w:hAnsi="Arial" w:cs="Arial"/>
          <w:b/>
          <w:bCs/>
          <w:sz w:val="32"/>
          <w:szCs w:val="32"/>
        </w:rPr>
        <w:t>L</w:t>
      </w:r>
      <w:r w:rsidR="00FA1822" w:rsidRPr="00267AFC">
        <w:rPr>
          <w:rFonts w:ascii="Arial" w:hAnsi="Arial" w:cs="Arial"/>
          <w:b/>
          <w:bCs/>
          <w:sz w:val="32"/>
          <w:szCs w:val="32"/>
        </w:rPr>
        <w:t>ecturer</w:t>
      </w:r>
      <w:r w:rsidR="00BF17DA" w:rsidRPr="00267AFC">
        <w:rPr>
          <w:rFonts w:ascii="Arial" w:hAnsi="Arial" w:cs="Arial"/>
          <w:b/>
          <w:bCs/>
          <w:sz w:val="32"/>
          <w:szCs w:val="32"/>
        </w:rPr>
        <w:t xml:space="preserve">: </w:t>
      </w:r>
      <w:r w:rsidR="00AE309E" w:rsidRPr="00267AFC">
        <w:rPr>
          <w:rFonts w:ascii="Arial" w:hAnsi="Arial" w:cs="Arial"/>
          <w:b/>
          <w:bCs/>
          <w:sz w:val="32"/>
          <w:szCs w:val="32"/>
        </w:rPr>
        <w:t>Dian Mayasari (Birmingham)</w:t>
      </w:r>
    </w:p>
    <w:p w14:paraId="31A4C394" w14:textId="77777777" w:rsidR="00267AFC" w:rsidRPr="00267AFC" w:rsidRDefault="00267AFC" w:rsidP="00267AFC"/>
    <w:p w14:paraId="3505CF2F" w14:textId="77777777" w:rsidR="00267AFC" w:rsidRDefault="00267AFC" w:rsidP="00267AFC"/>
    <w:p w14:paraId="41D23B9C" w14:textId="0DAE89CB" w:rsidR="00267AFC" w:rsidRPr="00267AFC" w:rsidRDefault="00267AFC" w:rsidP="00267AFC">
      <w:pPr>
        <w:pStyle w:val="Title"/>
        <w:spacing w:line="360" w:lineRule="auto"/>
        <w:jc w:val="center"/>
        <w:rPr>
          <w:rFonts w:asciiTheme="minorBidi" w:hAnsiTheme="minorBidi" w:cstheme="minorBidi"/>
          <w:sz w:val="16"/>
          <w:szCs w:val="16"/>
        </w:rPr>
      </w:pPr>
      <w:bookmarkStart w:id="0" w:name="_Hlk210412012"/>
      <w:r w:rsidRPr="00D644C7">
        <w:rPr>
          <w:rFonts w:ascii="Arial" w:hAnsi="Arial" w:cs="Arial"/>
          <w:b/>
          <w:bCs/>
          <w:sz w:val="32"/>
          <w:szCs w:val="32"/>
        </w:rPr>
        <w:t>MARKETING ENVIRONMENT ANALYSIS</w:t>
      </w:r>
      <w:bookmarkEnd w:id="0"/>
      <w:r>
        <w:rPr>
          <w:rFonts w:ascii="Arial" w:hAnsi="Arial" w:cs="Arial"/>
          <w:b/>
          <w:bCs/>
          <w:sz w:val="32"/>
          <w:szCs w:val="32"/>
        </w:rPr>
        <w:t xml:space="preserve"> ON RETAIL SECTOR </w:t>
      </w:r>
    </w:p>
    <w:p w14:paraId="0BAB2823" w14:textId="77777777" w:rsidR="00D965F8" w:rsidRDefault="00D965F8" w:rsidP="00D965F8"/>
    <w:p w14:paraId="79D3EB6F" w14:textId="77777777" w:rsidR="00D965F8" w:rsidRPr="00D965F8" w:rsidRDefault="00D965F8" w:rsidP="00D965F8"/>
    <w:p w14:paraId="7296ABBB" w14:textId="53296BCF" w:rsidR="00AC6F99" w:rsidRDefault="00D644C7" w:rsidP="00B12C7D">
      <w:pPr>
        <w:pStyle w:val="Title"/>
        <w:spacing w:line="360" w:lineRule="auto"/>
        <w:jc w:val="center"/>
        <w:rPr>
          <w:rFonts w:ascii="Arial" w:hAnsi="Arial" w:cs="Arial"/>
          <w:b/>
          <w:bCs/>
          <w:sz w:val="28"/>
          <w:szCs w:val="28"/>
        </w:rPr>
      </w:pPr>
      <w:r w:rsidRPr="00D644C7">
        <w:rPr>
          <w:rFonts w:ascii="Arial" w:hAnsi="Arial" w:cs="Arial"/>
          <w:b/>
          <w:bCs/>
          <w:sz w:val="28"/>
          <w:szCs w:val="28"/>
        </w:rPr>
        <w:t>S</w:t>
      </w:r>
      <w:r w:rsidR="00FA1822" w:rsidRPr="00D644C7">
        <w:rPr>
          <w:rFonts w:ascii="Arial" w:hAnsi="Arial" w:cs="Arial"/>
          <w:b/>
          <w:bCs/>
          <w:sz w:val="28"/>
          <w:szCs w:val="28"/>
        </w:rPr>
        <w:t>tudent</w:t>
      </w:r>
      <w:r>
        <w:rPr>
          <w:rFonts w:ascii="Arial" w:hAnsi="Arial" w:cs="Arial"/>
          <w:b/>
          <w:bCs/>
          <w:sz w:val="28"/>
          <w:szCs w:val="28"/>
        </w:rPr>
        <w:t xml:space="preserve"> Name</w:t>
      </w:r>
      <w:r w:rsidR="00267AFC">
        <w:rPr>
          <w:rFonts w:ascii="Arial" w:hAnsi="Arial" w:cs="Arial"/>
          <w:b/>
          <w:bCs/>
          <w:sz w:val="28"/>
          <w:szCs w:val="28"/>
        </w:rPr>
        <w:t xml:space="preserve">: </w:t>
      </w:r>
      <w:proofErr w:type="spellStart"/>
      <w:r w:rsidR="0091617A">
        <w:rPr>
          <w:rFonts w:ascii="Arial" w:hAnsi="Arial" w:cs="Arial"/>
          <w:b/>
          <w:bCs/>
          <w:sz w:val="28"/>
          <w:szCs w:val="28"/>
        </w:rPr>
        <w:t>Pratikkumar</w:t>
      </w:r>
      <w:proofErr w:type="spellEnd"/>
      <w:r w:rsidR="0091617A">
        <w:rPr>
          <w:rFonts w:ascii="Arial" w:hAnsi="Arial" w:cs="Arial"/>
          <w:b/>
          <w:bCs/>
          <w:sz w:val="28"/>
          <w:szCs w:val="28"/>
        </w:rPr>
        <w:t xml:space="preserve"> </w:t>
      </w:r>
      <w:proofErr w:type="spellStart"/>
      <w:r w:rsidR="0091617A">
        <w:rPr>
          <w:rFonts w:ascii="Arial" w:hAnsi="Arial" w:cs="Arial"/>
          <w:b/>
          <w:bCs/>
          <w:sz w:val="28"/>
          <w:szCs w:val="28"/>
        </w:rPr>
        <w:t>Jagdishbhai</w:t>
      </w:r>
      <w:proofErr w:type="spellEnd"/>
      <w:r w:rsidR="0091617A">
        <w:rPr>
          <w:rFonts w:ascii="Arial" w:hAnsi="Arial" w:cs="Arial"/>
          <w:b/>
          <w:bCs/>
          <w:sz w:val="28"/>
          <w:szCs w:val="28"/>
        </w:rPr>
        <w:t xml:space="preserve"> </w:t>
      </w:r>
      <w:proofErr w:type="spellStart"/>
      <w:r w:rsidR="0091617A">
        <w:rPr>
          <w:rFonts w:ascii="Arial" w:hAnsi="Arial" w:cs="Arial"/>
          <w:b/>
          <w:bCs/>
          <w:sz w:val="28"/>
          <w:szCs w:val="28"/>
        </w:rPr>
        <w:t>Kevadiya</w:t>
      </w:r>
      <w:proofErr w:type="spellEnd"/>
    </w:p>
    <w:p w14:paraId="6112C52D" w14:textId="156358FD" w:rsidR="00267AFC" w:rsidRDefault="00267AFC" w:rsidP="00267AFC">
      <w:pPr>
        <w:pStyle w:val="Title"/>
        <w:spacing w:line="360" w:lineRule="auto"/>
        <w:jc w:val="center"/>
        <w:rPr>
          <w:rFonts w:ascii="Arial" w:hAnsi="Arial" w:cs="Arial"/>
          <w:b/>
          <w:bCs/>
          <w:sz w:val="28"/>
          <w:szCs w:val="28"/>
        </w:rPr>
      </w:pPr>
      <w:r w:rsidRPr="00D644C7">
        <w:rPr>
          <w:rFonts w:ascii="Arial" w:hAnsi="Arial" w:cs="Arial"/>
          <w:b/>
          <w:bCs/>
          <w:sz w:val="28"/>
          <w:szCs w:val="28"/>
        </w:rPr>
        <w:t>Student</w:t>
      </w:r>
      <w:r>
        <w:rPr>
          <w:rFonts w:ascii="Arial" w:hAnsi="Arial" w:cs="Arial"/>
          <w:b/>
          <w:bCs/>
          <w:sz w:val="28"/>
          <w:szCs w:val="28"/>
        </w:rPr>
        <w:t xml:space="preserve"> id: </w:t>
      </w:r>
      <w:r w:rsidR="0091617A">
        <w:rPr>
          <w:rFonts w:ascii="Arial" w:hAnsi="Arial" w:cs="Arial"/>
          <w:b/>
          <w:bCs/>
          <w:sz w:val="28"/>
          <w:szCs w:val="28"/>
        </w:rPr>
        <w:t>2435897</w:t>
      </w:r>
    </w:p>
    <w:p w14:paraId="74E1A293" w14:textId="77777777" w:rsidR="00267AFC" w:rsidRPr="00267AFC" w:rsidRDefault="00267AFC" w:rsidP="00267AFC"/>
    <w:p w14:paraId="5AAAAF45" w14:textId="77777777" w:rsidR="00267AFC" w:rsidRPr="00267AFC" w:rsidRDefault="00267AFC" w:rsidP="00267AFC"/>
    <w:p w14:paraId="15B234F1" w14:textId="7D019FF3" w:rsidR="008C2F51" w:rsidRDefault="00267AFC" w:rsidP="00B12C7D">
      <w:pPr>
        <w:pStyle w:val="Title"/>
        <w:spacing w:line="360" w:lineRule="auto"/>
        <w:jc w:val="center"/>
        <w:rPr>
          <w:rFonts w:ascii="Arial" w:hAnsi="Arial" w:cs="Arial"/>
          <w:b/>
          <w:bCs/>
          <w:sz w:val="28"/>
          <w:szCs w:val="28"/>
        </w:rPr>
      </w:pPr>
      <w:r>
        <w:rPr>
          <w:rFonts w:ascii="Arial" w:hAnsi="Arial" w:cs="Arial"/>
          <w:b/>
          <w:bCs/>
          <w:sz w:val="28"/>
          <w:szCs w:val="28"/>
        </w:rPr>
        <w:t>W</w:t>
      </w:r>
      <w:r w:rsidR="00FA1822" w:rsidRPr="00D644C7">
        <w:rPr>
          <w:rFonts w:ascii="Arial" w:hAnsi="Arial" w:cs="Arial"/>
          <w:b/>
          <w:bCs/>
          <w:sz w:val="28"/>
          <w:szCs w:val="28"/>
        </w:rPr>
        <w:t>ord count</w:t>
      </w:r>
      <w:r w:rsidR="00314F25" w:rsidRPr="00D644C7">
        <w:rPr>
          <w:rFonts w:ascii="Arial" w:hAnsi="Arial" w:cs="Arial"/>
          <w:b/>
          <w:bCs/>
          <w:sz w:val="28"/>
          <w:szCs w:val="28"/>
        </w:rPr>
        <w:t xml:space="preserve">: </w:t>
      </w:r>
      <w:r w:rsidR="000052DD" w:rsidRPr="00D644C7">
        <w:rPr>
          <w:rFonts w:ascii="Arial" w:hAnsi="Arial" w:cs="Arial"/>
          <w:b/>
          <w:bCs/>
          <w:sz w:val="28"/>
          <w:szCs w:val="28"/>
        </w:rPr>
        <w:t>2</w:t>
      </w:r>
      <w:r w:rsidR="000A4E30">
        <w:rPr>
          <w:rFonts w:ascii="Arial" w:hAnsi="Arial" w:cs="Arial"/>
          <w:b/>
          <w:bCs/>
          <w:sz w:val="28"/>
          <w:szCs w:val="28"/>
        </w:rPr>
        <w:t>626</w:t>
      </w:r>
    </w:p>
    <w:p w14:paraId="49EABFC6" w14:textId="77777777" w:rsidR="00D965F8" w:rsidRDefault="00D965F8" w:rsidP="00D965F8"/>
    <w:p w14:paraId="2528E2A9" w14:textId="77777777" w:rsidR="00D965F8" w:rsidRPr="00D965F8" w:rsidRDefault="00D965F8" w:rsidP="00D965F8"/>
    <w:p w14:paraId="1A2156FB" w14:textId="25B49B5F" w:rsidR="00FA1822" w:rsidRPr="00D644C7" w:rsidRDefault="008C2F51" w:rsidP="00B12C7D">
      <w:pPr>
        <w:pStyle w:val="Title"/>
        <w:spacing w:line="360" w:lineRule="auto"/>
        <w:jc w:val="center"/>
        <w:rPr>
          <w:rFonts w:ascii="Arial" w:hAnsi="Arial" w:cs="Arial"/>
          <w:b/>
          <w:bCs/>
          <w:sz w:val="28"/>
          <w:szCs w:val="28"/>
        </w:rPr>
      </w:pPr>
      <w:r w:rsidRPr="00D644C7">
        <w:rPr>
          <w:rFonts w:ascii="Arial" w:hAnsi="Arial" w:cs="Arial"/>
          <w:b/>
          <w:bCs/>
          <w:sz w:val="28"/>
          <w:szCs w:val="28"/>
        </w:rPr>
        <w:t>S</w:t>
      </w:r>
      <w:r w:rsidR="00FA1822" w:rsidRPr="00D644C7">
        <w:rPr>
          <w:rFonts w:ascii="Arial" w:hAnsi="Arial" w:cs="Arial"/>
          <w:b/>
          <w:bCs/>
          <w:sz w:val="28"/>
          <w:szCs w:val="28"/>
        </w:rPr>
        <w:t>ubmission date</w:t>
      </w:r>
      <w:r w:rsidR="00D644C7">
        <w:rPr>
          <w:rFonts w:ascii="Arial" w:hAnsi="Arial" w:cs="Arial"/>
          <w:b/>
          <w:bCs/>
          <w:sz w:val="28"/>
          <w:szCs w:val="28"/>
        </w:rPr>
        <w:t xml:space="preserve">: </w:t>
      </w:r>
      <w:r w:rsidR="00D644C7" w:rsidRPr="00D644C7">
        <w:rPr>
          <w:rFonts w:ascii="Arial" w:hAnsi="Arial" w:cs="Arial"/>
          <w:b/>
          <w:bCs/>
          <w:sz w:val="28"/>
          <w:szCs w:val="28"/>
        </w:rPr>
        <w:t>Friday 24th October 2025</w:t>
      </w:r>
    </w:p>
    <w:p w14:paraId="09C2CC91" w14:textId="77777777" w:rsidR="00FA1822" w:rsidRPr="00D644C7" w:rsidRDefault="00FA1822" w:rsidP="00B12C7D">
      <w:pPr>
        <w:spacing w:after="160" w:line="360" w:lineRule="auto"/>
        <w:rPr>
          <w:rFonts w:asciiTheme="minorBidi" w:eastAsiaTheme="majorEastAsia" w:hAnsiTheme="minorBidi" w:cstheme="minorBidi"/>
          <w:spacing w:val="-10"/>
          <w:kern w:val="28"/>
          <w:sz w:val="24"/>
          <w:szCs w:val="24"/>
        </w:rPr>
      </w:pPr>
      <w:r w:rsidRPr="00D644C7">
        <w:rPr>
          <w:rFonts w:asciiTheme="minorBidi" w:hAnsiTheme="minorBidi" w:cstheme="minorBidi"/>
          <w:sz w:val="24"/>
          <w:szCs w:val="24"/>
        </w:rPr>
        <w:br w:type="page"/>
      </w:r>
    </w:p>
    <w:p w14:paraId="13BDE95A" w14:textId="7EC9E016" w:rsidR="00441AD1" w:rsidRPr="00710850" w:rsidRDefault="009727F2" w:rsidP="00441AD1">
      <w:pPr>
        <w:spacing w:line="360" w:lineRule="auto"/>
        <w:jc w:val="center"/>
        <w:rPr>
          <w:rFonts w:ascii="Arial" w:hAnsi="Arial" w:cs="Arial"/>
          <w:b/>
          <w:sz w:val="28"/>
          <w:szCs w:val="28"/>
        </w:rPr>
      </w:pPr>
      <w:r w:rsidRPr="00710850">
        <w:rPr>
          <w:rFonts w:ascii="Arial" w:hAnsi="Arial" w:cs="Arial"/>
          <w:b/>
          <w:sz w:val="28"/>
          <w:szCs w:val="28"/>
        </w:rPr>
        <w:lastRenderedPageBreak/>
        <w:t>Table of contents</w:t>
      </w:r>
    </w:p>
    <w:sdt>
      <w:sdtPr>
        <w:rPr>
          <w:rFonts w:ascii="Times New Roman" w:eastAsia="Times New Roman" w:hAnsi="Times New Roman" w:cs="Times New Roman"/>
          <w:color w:val="auto"/>
          <w:sz w:val="20"/>
          <w:szCs w:val="20"/>
          <w:lang w:val="en-GB" w:eastAsia="en-GB"/>
        </w:rPr>
        <w:id w:val="-1146514168"/>
        <w:docPartObj>
          <w:docPartGallery w:val="Table of Contents"/>
          <w:docPartUnique/>
        </w:docPartObj>
      </w:sdtPr>
      <w:sdtEndPr>
        <w:rPr>
          <w:b/>
          <w:bCs/>
          <w:noProof/>
        </w:rPr>
      </w:sdtEndPr>
      <w:sdtContent>
        <w:p w14:paraId="77ADEB46" w14:textId="1B0E5684" w:rsidR="00441AD1" w:rsidRDefault="00441AD1">
          <w:pPr>
            <w:pStyle w:val="TOCHeading"/>
          </w:pPr>
        </w:p>
        <w:p w14:paraId="7F507149" w14:textId="7A730232" w:rsidR="00A0604E" w:rsidRPr="00267AFC" w:rsidRDefault="00441AD1" w:rsidP="00267AFC">
          <w:pPr>
            <w:pStyle w:val="TOC1"/>
            <w:rPr>
              <w:rFonts w:eastAsiaTheme="minorEastAsia"/>
              <w:kern w:val="2"/>
              <w:sz w:val="36"/>
              <w:szCs w:val="36"/>
              <w:lang w:val="en-IN" w:eastAsia="en-IN"/>
              <w14:ligatures w14:val="standardContextual"/>
            </w:rPr>
          </w:pPr>
          <w:r>
            <w:rPr>
              <w:noProof w:val="0"/>
            </w:rPr>
            <w:fldChar w:fldCharType="begin"/>
          </w:r>
          <w:r>
            <w:instrText xml:space="preserve"> TOC \o "1-3" \h \z \u </w:instrText>
          </w:r>
          <w:r>
            <w:rPr>
              <w:noProof w:val="0"/>
            </w:rPr>
            <w:fldChar w:fldCharType="separate"/>
          </w:r>
          <w:hyperlink w:anchor="_Toc210476897" w:history="1">
            <w:r w:rsidR="00A0604E" w:rsidRPr="00267AFC">
              <w:rPr>
                <w:rStyle w:val="Hyperlink"/>
                <w:b/>
                <w:bCs/>
              </w:rPr>
              <w:t>Introduction</w:t>
            </w:r>
            <w:r w:rsidR="00A0604E" w:rsidRPr="00267AFC">
              <w:rPr>
                <w:webHidden/>
              </w:rPr>
              <w:tab/>
            </w:r>
            <w:r w:rsidR="00A0604E" w:rsidRPr="00267AFC">
              <w:rPr>
                <w:webHidden/>
              </w:rPr>
              <w:fldChar w:fldCharType="begin"/>
            </w:r>
            <w:r w:rsidR="00A0604E" w:rsidRPr="00267AFC">
              <w:rPr>
                <w:webHidden/>
              </w:rPr>
              <w:instrText xml:space="preserve"> PAGEREF _Toc210476897 \h </w:instrText>
            </w:r>
            <w:r w:rsidR="00A0604E" w:rsidRPr="00267AFC">
              <w:rPr>
                <w:webHidden/>
              </w:rPr>
            </w:r>
            <w:r w:rsidR="00A0604E" w:rsidRPr="00267AFC">
              <w:rPr>
                <w:webHidden/>
              </w:rPr>
              <w:fldChar w:fldCharType="separate"/>
            </w:r>
            <w:r w:rsidR="000A4E30">
              <w:rPr>
                <w:webHidden/>
              </w:rPr>
              <w:t>3</w:t>
            </w:r>
            <w:r w:rsidR="00A0604E" w:rsidRPr="00267AFC">
              <w:rPr>
                <w:webHidden/>
              </w:rPr>
              <w:fldChar w:fldCharType="end"/>
            </w:r>
          </w:hyperlink>
        </w:p>
        <w:p w14:paraId="4C16F1BC" w14:textId="2C4EF1F4" w:rsidR="00A0604E" w:rsidRPr="00267AFC" w:rsidRDefault="00000000" w:rsidP="00267AFC">
          <w:pPr>
            <w:pStyle w:val="TOC1"/>
            <w:rPr>
              <w:rFonts w:eastAsiaTheme="minorEastAsia"/>
              <w:kern w:val="2"/>
              <w:sz w:val="36"/>
              <w:szCs w:val="36"/>
              <w:lang w:val="en-IN" w:eastAsia="en-IN"/>
              <w14:ligatures w14:val="standardContextual"/>
            </w:rPr>
          </w:pPr>
          <w:hyperlink w:anchor="_Toc210476898" w:history="1">
            <w:r w:rsidR="00A0604E" w:rsidRPr="00267AFC">
              <w:rPr>
                <w:rStyle w:val="Hyperlink"/>
                <w:b/>
                <w:bCs/>
              </w:rPr>
              <w:t>Task 1: Analysis of macro marketing environment</w:t>
            </w:r>
            <w:r w:rsidR="00A0604E" w:rsidRPr="00267AFC">
              <w:rPr>
                <w:webHidden/>
              </w:rPr>
              <w:tab/>
            </w:r>
            <w:r w:rsidR="00A0604E" w:rsidRPr="00267AFC">
              <w:rPr>
                <w:webHidden/>
              </w:rPr>
              <w:fldChar w:fldCharType="begin"/>
            </w:r>
            <w:r w:rsidR="00A0604E" w:rsidRPr="00267AFC">
              <w:rPr>
                <w:webHidden/>
              </w:rPr>
              <w:instrText xml:space="preserve"> PAGEREF _Toc210476898 \h </w:instrText>
            </w:r>
            <w:r w:rsidR="00A0604E" w:rsidRPr="00267AFC">
              <w:rPr>
                <w:webHidden/>
              </w:rPr>
            </w:r>
            <w:r w:rsidR="00A0604E" w:rsidRPr="00267AFC">
              <w:rPr>
                <w:webHidden/>
              </w:rPr>
              <w:fldChar w:fldCharType="separate"/>
            </w:r>
            <w:r w:rsidR="000A4E30">
              <w:rPr>
                <w:webHidden/>
              </w:rPr>
              <w:t>3</w:t>
            </w:r>
            <w:r w:rsidR="00A0604E" w:rsidRPr="00267AFC">
              <w:rPr>
                <w:webHidden/>
              </w:rPr>
              <w:fldChar w:fldCharType="end"/>
            </w:r>
          </w:hyperlink>
        </w:p>
        <w:p w14:paraId="274488A6" w14:textId="10ED7973" w:rsidR="00A0604E" w:rsidRPr="00267AFC" w:rsidRDefault="00000000" w:rsidP="00267AFC">
          <w:pPr>
            <w:pStyle w:val="TOC2"/>
            <w:tabs>
              <w:tab w:val="left" w:pos="72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899" w:history="1">
            <w:r w:rsidR="00A0604E" w:rsidRPr="00267AFC">
              <w:rPr>
                <w:rStyle w:val="Hyperlink"/>
                <w:rFonts w:ascii="Arial" w:hAnsi="Arial" w:cs="Arial"/>
                <w:i/>
                <w:iCs/>
                <w:noProof/>
                <w:sz w:val="24"/>
                <w:szCs w:val="24"/>
              </w:rPr>
              <w:t>1.1</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Impact of Political factors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_Toc210476899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3</w:t>
            </w:r>
            <w:r w:rsidR="00A0604E" w:rsidRPr="00267AFC">
              <w:rPr>
                <w:rFonts w:ascii="Arial" w:hAnsi="Arial" w:cs="Arial"/>
                <w:i/>
                <w:iCs/>
                <w:noProof/>
                <w:webHidden/>
                <w:sz w:val="24"/>
                <w:szCs w:val="24"/>
              </w:rPr>
              <w:fldChar w:fldCharType="end"/>
            </w:r>
          </w:hyperlink>
        </w:p>
        <w:p w14:paraId="0B3B097F" w14:textId="5D400AC9"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0" w:history="1">
            <w:r w:rsidR="00A0604E" w:rsidRPr="00267AFC">
              <w:rPr>
                <w:rStyle w:val="Hyperlink"/>
                <w:rFonts w:ascii="Arial" w:hAnsi="Arial" w:cs="Arial"/>
                <w:i/>
                <w:iCs/>
                <w:noProof/>
                <w:sz w:val="24"/>
                <w:szCs w:val="24"/>
              </w:rPr>
              <w:t>1.1.1</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 xml:space="preserve">Opportunities for pioneering and follower organisations </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_Toc210476900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3</w:t>
            </w:r>
            <w:r w:rsidR="00A0604E" w:rsidRPr="00267AFC">
              <w:rPr>
                <w:rFonts w:ascii="Arial" w:hAnsi="Arial" w:cs="Arial"/>
                <w:i/>
                <w:iCs/>
                <w:noProof/>
                <w:webHidden/>
                <w:sz w:val="24"/>
                <w:szCs w:val="24"/>
              </w:rPr>
              <w:fldChar w:fldCharType="end"/>
            </w:r>
          </w:hyperlink>
        </w:p>
        <w:p w14:paraId="72E801A9" w14:textId="729770C0"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1" w:history="1">
            <w:r w:rsidR="00A0604E" w:rsidRPr="00267AFC">
              <w:rPr>
                <w:rStyle w:val="Hyperlink"/>
                <w:rFonts w:ascii="Arial" w:hAnsi="Arial" w:cs="Arial"/>
                <w:i/>
                <w:iCs/>
                <w:noProof/>
                <w:sz w:val="24"/>
                <w:szCs w:val="24"/>
              </w:rPr>
              <w:t>1.1.2</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Threats for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_Toc210476901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5</w:t>
            </w:r>
            <w:r w:rsidR="00A0604E" w:rsidRPr="00267AFC">
              <w:rPr>
                <w:rFonts w:ascii="Arial" w:hAnsi="Arial" w:cs="Arial"/>
                <w:i/>
                <w:iCs/>
                <w:noProof/>
                <w:webHidden/>
                <w:sz w:val="24"/>
                <w:szCs w:val="24"/>
              </w:rPr>
              <w:fldChar w:fldCharType="end"/>
            </w:r>
          </w:hyperlink>
        </w:p>
        <w:p w14:paraId="499496E5" w14:textId="685711A2" w:rsidR="00A0604E" w:rsidRPr="00267AFC" w:rsidRDefault="00000000" w:rsidP="00267AFC">
          <w:pPr>
            <w:pStyle w:val="TOC2"/>
            <w:tabs>
              <w:tab w:val="left" w:pos="72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2" w:history="1">
            <w:r w:rsidR="00A0604E" w:rsidRPr="00267AFC">
              <w:rPr>
                <w:rStyle w:val="Hyperlink"/>
                <w:rFonts w:ascii="Arial" w:hAnsi="Arial" w:cs="Arial"/>
                <w:i/>
                <w:iCs/>
                <w:noProof/>
                <w:sz w:val="24"/>
                <w:szCs w:val="24"/>
              </w:rPr>
              <w:t>1.2</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Impact of Economic factors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_Toc210476902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5</w:t>
            </w:r>
            <w:r w:rsidR="00A0604E" w:rsidRPr="00267AFC">
              <w:rPr>
                <w:rFonts w:ascii="Arial" w:hAnsi="Arial" w:cs="Arial"/>
                <w:i/>
                <w:iCs/>
                <w:noProof/>
                <w:webHidden/>
                <w:sz w:val="24"/>
                <w:szCs w:val="24"/>
              </w:rPr>
              <w:fldChar w:fldCharType="end"/>
            </w:r>
          </w:hyperlink>
        </w:p>
        <w:p w14:paraId="646DBB9C" w14:textId="654CAD70"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3" w:history="1">
            <w:r w:rsidR="00A0604E" w:rsidRPr="00267AFC">
              <w:rPr>
                <w:rStyle w:val="Hyperlink"/>
                <w:rFonts w:ascii="Arial" w:hAnsi="Arial" w:cs="Arial"/>
                <w:i/>
                <w:iCs/>
                <w:noProof/>
                <w:sz w:val="24"/>
                <w:szCs w:val="24"/>
              </w:rPr>
              <w:t>1.2.1</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Opportunities for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_Toc210476903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5</w:t>
            </w:r>
            <w:r w:rsidR="00A0604E" w:rsidRPr="00267AFC">
              <w:rPr>
                <w:rFonts w:ascii="Arial" w:hAnsi="Arial" w:cs="Arial"/>
                <w:i/>
                <w:iCs/>
                <w:noProof/>
                <w:webHidden/>
                <w:sz w:val="24"/>
                <w:szCs w:val="24"/>
              </w:rPr>
              <w:fldChar w:fldCharType="end"/>
            </w:r>
          </w:hyperlink>
        </w:p>
        <w:p w14:paraId="60C34981" w14:textId="5349E97A"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4" w:history="1">
            <w:r w:rsidR="00A0604E" w:rsidRPr="00267AFC">
              <w:rPr>
                <w:rStyle w:val="Hyperlink"/>
                <w:rFonts w:ascii="Arial" w:hAnsi="Arial" w:cs="Arial"/>
                <w:i/>
                <w:iCs/>
                <w:noProof/>
                <w:sz w:val="24"/>
                <w:szCs w:val="24"/>
              </w:rPr>
              <w:t>1.2.2</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Threats for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_Toc210476904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7</w:t>
            </w:r>
            <w:r w:rsidR="00A0604E" w:rsidRPr="00267AFC">
              <w:rPr>
                <w:rFonts w:ascii="Arial" w:hAnsi="Arial" w:cs="Arial"/>
                <w:i/>
                <w:iCs/>
                <w:noProof/>
                <w:webHidden/>
                <w:sz w:val="24"/>
                <w:szCs w:val="24"/>
              </w:rPr>
              <w:fldChar w:fldCharType="end"/>
            </w:r>
          </w:hyperlink>
        </w:p>
        <w:p w14:paraId="3EE7C10A" w14:textId="663CF391" w:rsidR="00A0604E" w:rsidRPr="00267AFC" w:rsidRDefault="00000000" w:rsidP="00267AFC">
          <w:pPr>
            <w:pStyle w:val="TOC1"/>
            <w:rPr>
              <w:rFonts w:eastAsiaTheme="minorEastAsia"/>
              <w:kern w:val="2"/>
              <w:sz w:val="36"/>
              <w:szCs w:val="36"/>
              <w:lang w:val="en-IN" w:eastAsia="en-IN"/>
              <w14:ligatures w14:val="standardContextual"/>
            </w:rPr>
          </w:pPr>
          <w:hyperlink w:anchor="_Toc210476905" w:history="1">
            <w:r w:rsidR="00A0604E" w:rsidRPr="00267AFC">
              <w:rPr>
                <w:rStyle w:val="Hyperlink"/>
                <w:b/>
                <w:bCs/>
              </w:rPr>
              <w:t>Task 2: Strategic Response</w:t>
            </w:r>
            <w:r w:rsidR="00A0604E" w:rsidRPr="00267AFC">
              <w:rPr>
                <w:webHidden/>
              </w:rPr>
              <w:tab/>
            </w:r>
            <w:r w:rsidR="00A0604E" w:rsidRPr="00267AFC">
              <w:rPr>
                <w:webHidden/>
              </w:rPr>
              <w:fldChar w:fldCharType="begin"/>
            </w:r>
            <w:r w:rsidR="00A0604E" w:rsidRPr="00267AFC">
              <w:rPr>
                <w:webHidden/>
              </w:rPr>
              <w:instrText xml:space="preserve"> PAGEREF _Toc210476905 \h </w:instrText>
            </w:r>
            <w:r w:rsidR="00A0604E" w:rsidRPr="00267AFC">
              <w:rPr>
                <w:webHidden/>
              </w:rPr>
            </w:r>
            <w:r w:rsidR="00A0604E" w:rsidRPr="00267AFC">
              <w:rPr>
                <w:webHidden/>
              </w:rPr>
              <w:fldChar w:fldCharType="separate"/>
            </w:r>
            <w:r w:rsidR="000A4E30">
              <w:rPr>
                <w:webHidden/>
              </w:rPr>
              <w:t>9</w:t>
            </w:r>
            <w:r w:rsidR="00A0604E" w:rsidRPr="00267AFC">
              <w:rPr>
                <w:webHidden/>
              </w:rPr>
              <w:fldChar w:fldCharType="end"/>
            </w:r>
          </w:hyperlink>
        </w:p>
        <w:p w14:paraId="5BE57B0B" w14:textId="2B48B228" w:rsidR="00A0604E" w:rsidRPr="00267AFC" w:rsidRDefault="00000000" w:rsidP="00267AFC">
          <w:pPr>
            <w:pStyle w:val="TOC2"/>
            <w:tabs>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6" w:history="1">
            <w:r w:rsidR="00A0604E" w:rsidRPr="00267AFC">
              <w:rPr>
                <w:rStyle w:val="Hyperlink"/>
                <w:rFonts w:ascii="Arial" w:hAnsi="Arial" w:cs="Arial"/>
                <w:i/>
                <w:iCs/>
                <w:noProof/>
                <w:sz w:val="24"/>
                <w:szCs w:val="24"/>
              </w:rPr>
              <w:t>2.1 Strategic response by pioneering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_Toc210476906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9</w:t>
            </w:r>
            <w:r w:rsidR="00A0604E" w:rsidRPr="00267AFC">
              <w:rPr>
                <w:rFonts w:ascii="Arial" w:hAnsi="Arial" w:cs="Arial"/>
                <w:i/>
                <w:iCs/>
                <w:noProof/>
                <w:webHidden/>
                <w:sz w:val="24"/>
                <w:szCs w:val="24"/>
              </w:rPr>
              <w:fldChar w:fldCharType="end"/>
            </w:r>
          </w:hyperlink>
        </w:p>
        <w:p w14:paraId="0DAE29BE" w14:textId="1DE32651" w:rsidR="00A0604E" w:rsidRPr="00267AFC" w:rsidRDefault="00000000" w:rsidP="00267AFC">
          <w:pPr>
            <w:pStyle w:val="TOC2"/>
            <w:tabs>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7" w:history="1">
            <w:r w:rsidR="00A0604E" w:rsidRPr="00267AFC">
              <w:rPr>
                <w:rStyle w:val="Hyperlink"/>
                <w:rFonts w:ascii="Arial" w:hAnsi="Arial" w:cs="Arial"/>
                <w:i/>
                <w:iCs/>
                <w:noProof/>
                <w:sz w:val="24"/>
                <w:szCs w:val="24"/>
              </w:rPr>
              <w:t>2.2 Strategic response by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_Toc210476907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10</w:t>
            </w:r>
            <w:r w:rsidR="00A0604E" w:rsidRPr="00267AFC">
              <w:rPr>
                <w:rFonts w:ascii="Arial" w:hAnsi="Arial" w:cs="Arial"/>
                <w:i/>
                <w:iCs/>
                <w:noProof/>
                <w:webHidden/>
                <w:sz w:val="24"/>
                <w:szCs w:val="24"/>
              </w:rPr>
              <w:fldChar w:fldCharType="end"/>
            </w:r>
          </w:hyperlink>
        </w:p>
        <w:p w14:paraId="6D842235" w14:textId="5F116DBB" w:rsidR="00A0604E" w:rsidRPr="00267AFC" w:rsidRDefault="00000000" w:rsidP="00267AFC">
          <w:pPr>
            <w:pStyle w:val="TOC2"/>
            <w:tabs>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8" w:history="1">
            <w:r w:rsidR="00A0604E" w:rsidRPr="00267AFC">
              <w:rPr>
                <w:rStyle w:val="Hyperlink"/>
                <w:rFonts w:ascii="Arial" w:hAnsi="Arial" w:cs="Arial"/>
                <w:i/>
                <w:iCs/>
                <w:noProof/>
                <w:sz w:val="24"/>
                <w:szCs w:val="24"/>
              </w:rPr>
              <w:t>2.3 Incorporation of marketing strategies to maintain competitiveness by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_Toc210476908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11</w:t>
            </w:r>
            <w:r w:rsidR="00A0604E" w:rsidRPr="00267AFC">
              <w:rPr>
                <w:rFonts w:ascii="Arial" w:hAnsi="Arial" w:cs="Arial"/>
                <w:i/>
                <w:iCs/>
                <w:noProof/>
                <w:webHidden/>
                <w:sz w:val="24"/>
                <w:szCs w:val="24"/>
              </w:rPr>
              <w:fldChar w:fldCharType="end"/>
            </w:r>
          </w:hyperlink>
        </w:p>
        <w:p w14:paraId="01213056" w14:textId="323364BE" w:rsidR="00A0604E" w:rsidRPr="00267AFC" w:rsidRDefault="00000000" w:rsidP="00267AFC">
          <w:pPr>
            <w:pStyle w:val="TOC1"/>
            <w:rPr>
              <w:rFonts w:eastAsiaTheme="minorEastAsia"/>
              <w:b/>
              <w:bCs/>
              <w:kern w:val="2"/>
              <w:sz w:val="36"/>
              <w:szCs w:val="36"/>
              <w:lang w:val="en-IN" w:eastAsia="en-IN"/>
              <w14:ligatures w14:val="standardContextual"/>
            </w:rPr>
          </w:pPr>
          <w:hyperlink w:anchor="_Toc210476909" w:history="1">
            <w:r w:rsidR="00A0604E" w:rsidRPr="00267AFC">
              <w:rPr>
                <w:rStyle w:val="Hyperlink"/>
                <w:b/>
                <w:bCs/>
              </w:rPr>
              <w:t>Conclusion</w:t>
            </w:r>
            <w:r w:rsidR="00A0604E" w:rsidRPr="00267AFC">
              <w:rPr>
                <w:b/>
                <w:bCs/>
                <w:webHidden/>
              </w:rPr>
              <w:tab/>
            </w:r>
            <w:r w:rsidR="00A0604E" w:rsidRPr="00267AFC">
              <w:rPr>
                <w:b/>
                <w:bCs/>
                <w:webHidden/>
              </w:rPr>
              <w:fldChar w:fldCharType="begin"/>
            </w:r>
            <w:r w:rsidR="00A0604E" w:rsidRPr="00267AFC">
              <w:rPr>
                <w:b/>
                <w:bCs/>
                <w:webHidden/>
              </w:rPr>
              <w:instrText xml:space="preserve"> PAGEREF _Toc210476909 \h </w:instrText>
            </w:r>
            <w:r w:rsidR="00A0604E" w:rsidRPr="00267AFC">
              <w:rPr>
                <w:b/>
                <w:bCs/>
                <w:webHidden/>
              </w:rPr>
            </w:r>
            <w:r w:rsidR="00A0604E" w:rsidRPr="00267AFC">
              <w:rPr>
                <w:b/>
                <w:bCs/>
                <w:webHidden/>
              </w:rPr>
              <w:fldChar w:fldCharType="separate"/>
            </w:r>
            <w:r w:rsidR="000A4E30">
              <w:rPr>
                <w:b/>
                <w:bCs/>
                <w:webHidden/>
              </w:rPr>
              <w:t>12</w:t>
            </w:r>
            <w:r w:rsidR="00A0604E" w:rsidRPr="00267AFC">
              <w:rPr>
                <w:b/>
                <w:bCs/>
                <w:webHidden/>
              </w:rPr>
              <w:fldChar w:fldCharType="end"/>
            </w:r>
          </w:hyperlink>
        </w:p>
        <w:p w14:paraId="71480810" w14:textId="0D70E847" w:rsidR="00A0604E" w:rsidRPr="00267AFC" w:rsidRDefault="00000000" w:rsidP="00267AFC">
          <w:pPr>
            <w:pStyle w:val="TOC1"/>
            <w:rPr>
              <w:rFonts w:eastAsiaTheme="minorEastAsia"/>
              <w:b/>
              <w:bCs/>
              <w:kern w:val="2"/>
              <w:sz w:val="36"/>
              <w:szCs w:val="36"/>
              <w:lang w:val="en-IN" w:eastAsia="en-IN"/>
              <w14:ligatures w14:val="standardContextual"/>
            </w:rPr>
          </w:pPr>
          <w:hyperlink w:anchor="_Toc210476910" w:history="1">
            <w:r w:rsidR="00A0604E" w:rsidRPr="00267AFC">
              <w:rPr>
                <w:rStyle w:val="Hyperlink"/>
                <w:b/>
                <w:bCs/>
              </w:rPr>
              <w:t>References</w:t>
            </w:r>
            <w:r w:rsidR="00A0604E" w:rsidRPr="00267AFC">
              <w:rPr>
                <w:b/>
                <w:bCs/>
                <w:webHidden/>
              </w:rPr>
              <w:tab/>
            </w:r>
            <w:r w:rsidR="00A0604E" w:rsidRPr="00267AFC">
              <w:rPr>
                <w:b/>
                <w:bCs/>
                <w:webHidden/>
              </w:rPr>
              <w:fldChar w:fldCharType="begin"/>
            </w:r>
            <w:r w:rsidR="00A0604E" w:rsidRPr="00267AFC">
              <w:rPr>
                <w:b/>
                <w:bCs/>
                <w:webHidden/>
              </w:rPr>
              <w:instrText xml:space="preserve"> PAGEREF _Toc210476910 \h </w:instrText>
            </w:r>
            <w:r w:rsidR="00A0604E" w:rsidRPr="00267AFC">
              <w:rPr>
                <w:b/>
                <w:bCs/>
                <w:webHidden/>
              </w:rPr>
            </w:r>
            <w:r w:rsidR="00A0604E" w:rsidRPr="00267AFC">
              <w:rPr>
                <w:b/>
                <w:bCs/>
                <w:webHidden/>
              </w:rPr>
              <w:fldChar w:fldCharType="separate"/>
            </w:r>
            <w:r w:rsidR="000A4E30">
              <w:rPr>
                <w:b/>
                <w:bCs/>
                <w:webHidden/>
              </w:rPr>
              <w:t>14</w:t>
            </w:r>
            <w:r w:rsidR="00A0604E" w:rsidRPr="00267AFC">
              <w:rPr>
                <w:b/>
                <w:bCs/>
                <w:webHidden/>
              </w:rPr>
              <w:fldChar w:fldCharType="end"/>
            </w:r>
          </w:hyperlink>
        </w:p>
        <w:p w14:paraId="6627C481" w14:textId="736A5030" w:rsidR="00441AD1" w:rsidRDefault="00441AD1">
          <w:r>
            <w:rPr>
              <w:b/>
              <w:bCs/>
              <w:noProof/>
            </w:rPr>
            <w:fldChar w:fldCharType="end"/>
          </w:r>
        </w:p>
      </w:sdtContent>
    </w:sdt>
    <w:p w14:paraId="475447E3" w14:textId="21494A8E" w:rsidR="00901952" w:rsidRPr="00B12C7D" w:rsidRDefault="00901952" w:rsidP="00B12C7D">
      <w:pPr>
        <w:spacing w:after="160" w:line="360" w:lineRule="auto"/>
        <w:rPr>
          <w:rFonts w:ascii="Arial" w:hAnsi="Arial" w:cs="Arial"/>
          <w:b/>
          <w:sz w:val="24"/>
          <w:szCs w:val="24"/>
        </w:rPr>
      </w:pPr>
    </w:p>
    <w:p w14:paraId="14110FDC" w14:textId="77777777" w:rsidR="00901952" w:rsidRPr="00B12C7D" w:rsidRDefault="00901952" w:rsidP="00B12C7D">
      <w:pPr>
        <w:spacing w:after="160" w:line="360" w:lineRule="auto"/>
        <w:rPr>
          <w:rFonts w:ascii="Arial" w:hAnsi="Arial" w:cs="Arial"/>
          <w:b/>
          <w:sz w:val="24"/>
          <w:szCs w:val="24"/>
        </w:rPr>
      </w:pPr>
      <w:r w:rsidRPr="00B12C7D">
        <w:rPr>
          <w:rFonts w:ascii="Arial" w:hAnsi="Arial" w:cs="Arial"/>
          <w:b/>
          <w:sz w:val="24"/>
          <w:szCs w:val="24"/>
        </w:rPr>
        <w:br w:type="page"/>
      </w:r>
    </w:p>
    <w:p w14:paraId="4A72EF47" w14:textId="2EC8AED4" w:rsidR="009727F2" w:rsidRPr="00274980" w:rsidRDefault="009727F2" w:rsidP="00B12C7D">
      <w:pPr>
        <w:pStyle w:val="Heading1"/>
      </w:pPr>
      <w:bookmarkStart w:id="1" w:name="_Toc210476850"/>
      <w:bookmarkStart w:id="2" w:name="_Toc210476897"/>
      <w:r w:rsidRPr="00274980">
        <w:lastRenderedPageBreak/>
        <w:t>Introduction</w:t>
      </w:r>
      <w:bookmarkEnd w:id="1"/>
      <w:bookmarkEnd w:id="2"/>
    </w:p>
    <w:p w14:paraId="46A294D4" w14:textId="0CD693DD" w:rsidR="00320BB9" w:rsidRPr="00274980" w:rsidRDefault="00C82419" w:rsidP="00D965F8">
      <w:pPr>
        <w:spacing w:line="360" w:lineRule="auto"/>
        <w:jc w:val="both"/>
        <w:rPr>
          <w:rFonts w:ascii="Arial" w:hAnsi="Arial" w:cs="Arial"/>
          <w:sz w:val="24"/>
          <w:szCs w:val="24"/>
        </w:rPr>
      </w:pPr>
      <w:r w:rsidRPr="00274980">
        <w:rPr>
          <w:rFonts w:ascii="Arial" w:hAnsi="Arial" w:cs="Arial"/>
          <w:sz w:val="24"/>
          <w:szCs w:val="24"/>
        </w:rPr>
        <w:t xml:space="preserve">Strategic marketing management is defined as the integrated process implemented by organisations to develop unique identity in the operating market with the core intention of developing a competitive advantage. The aim of this report is to execute a marketing </w:t>
      </w:r>
      <w:r w:rsidRPr="00267AFC">
        <w:rPr>
          <w:rFonts w:ascii="Arial" w:hAnsi="Arial" w:cs="Arial"/>
          <w:color w:val="000000" w:themeColor="text1"/>
          <w:sz w:val="24"/>
          <w:szCs w:val="24"/>
        </w:rPr>
        <w:t xml:space="preserve">environmental analysis focusing on the retail market of the UK between pioneers and </w:t>
      </w:r>
      <w:r w:rsidR="00157AFB" w:rsidRPr="00267AFC">
        <w:rPr>
          <w:rFonts w:ascii="Arial" w:hAnsi="Arial" w:cs="Arial"/>
          <w:color w:val="000000" w:themeColor="text1"/>
          <w:sz w:val="24"/>
          <w:szCs w:val="24"/>
        </w:rPr>
        <w:t>followers’</w:t>
      </w:r>
      <w:r w:rsidRPr="00267AFC">
        <w:rPr>
          <w:rFonts w:ascii="Arial" w:hAnsi="Arial" w:cs="Arial"/>
          <w:color w:val="000000" w:themeColor="text1"/>
          <w:sz w:val="24"/>
          <w:szCs w:val="24"/>
        </w:rPr>
        <w:t xml:space="preserve"> type of organisations. </w:t>
      </w:r>
      <w:r w:rsidR="009504A9" w:rsidRPr="00267AFC">
        <w:rPr>
          <w:rFonts w:ascii="Arial" w:hAnsi="Arial" w:cs="Arial"/>
          <w:color w:val="000000" w:themeColor="text1"/>
          <w:sz w:val="24"/>
          <w:szCs w:val="24"/>
        </w:rPr>
        <w:t xml:space="preserve">For an effective analysis, the Political and Economic external macro marketing actors has been considered. </w:t>
      </w:r>
      <w:r w:rsidR="00572F8B" w:rsidRPr="00267AFC">
        <w:rPr>
          <w:rFonts w:ascii="Arial" w:hAnsi="Arial" w:cs="Arial"/>
          <w:color w:val="000000" w:themeColor="text1"/>
          <w:sz w:val="24"/>
          <w:szCs w:val="24"/>
        </w:rPr>
        <w:t xml:space="preserve">Pioneers and follower organisations </w:t>
      </w:r>
      <w:r w:rsidR="007676A2" w:rsidRPr="00267AFC">
        <w:rPr>
          <w:rFonts w:ascii="Arial" w:hAnsi="Arial" w:cs="Arial"/>
          <w:color w:val="000000" w:themeColor="text1"/>
          <w:sz w:val="24"/>
          <w:szCs w:val="24"/>
        </w:rPr>
        <w:t xml:space="preserve">(such as Tesco and Asda) </w:t>
      </w:r>
      <w:r w:rsidR="00572F8B" w:rsidRPr="00274980">
        <w:rPr>
          <w:rFonts w:ascii="Arial" w:hAnsi="Arial" w:cs="Arial"/>
          <w:sz w:val="24"/>
          <w:szCs w:val="24"/>
        </w:rPr>
        <w:t>are business strategy types in which pioneers are considered first movers having new products and innovation.</w:t>
      </w:r>
      <w:r w:rsidR="0034192F" w:rsidRPr="00274980">
        <w:rPr>
          <w:rFonts w:ascii="Arial" w:hAnsi="Arial" w:cs="Arial"/>
          <w:sz w:val="24"/>
          <w:szCs w:val="24"/>
        </w:rPr>
        <w:t xml:space="preserve"> This includes higher ris</w:t>
      </w:r>
      <w:r w:rsidR="00386FC2" w:rsidRPr="00274980">
        <w:rPr>
          <w:rFonts w:ascii="Arial" w:hAnsi="Arial" w:cs="Arial"/>
          <w:sz w:val="24"/>
          <w:szCs w:val="24"/>
        </w:rPr>
        <w:t xml:space="preserve">k taking and market control. In the contrary, followers enter the market later focusing on lower costs and mostly implementing cost leadership strategy as compared to differentiation, thus having lower risk. </w:t>
      </w:r>
    </w:p>
    <w:p w14:paraId="41F92C3A" w14:textId="66268F81" w:rsidR="009727F2" w:rsidRPr="00274980" w:rsidRDefault="009727F2" w:rsidP="00B12C7D">
      <w:pPr>
        <w:pStyle w:val="Heading1"/>
      </w:pPr>
      <w:bookmarkStart w:id="3" w:name="_Toc210476851"/>
      <w:bookmarkStart w:id="4" w:name="_Toc210476898"/>
      <w:r w:rsidRPr="00274980">
        <w:t>Task 1</w:t>
      </w:r>
      <w:r w:rsidR="00B45438">
        <w:t>: Analysis of macro marketing environment</w:t>
      </w:r>
      <w:bookmarkEnd w:id="3"/>
      <w:bookmarkEnd w:id="4"/>
    </w:p>
    <w:p w14:paraId="40FBB541" w14:textId="354CE303" w:rsidR="00C11C94" w:rsidRPr="00274980" w:rsidRDefault="00C11C94" w:rsidP="00EA112E">
      <w:pPr>
        <w:pStyle w:val="Heading2"/>
      </w:pPr>
      <w:bookmarkStart w:id="5" w:name="_Toc210476899"/>
      <w:r w:rsidRPr="00274980">
        <w:t xml:space="preserve">Impact of </w:t>
      </w:r>
      <w:r w:rsidRPr="00EA112E">
        <w:t>Political</w:t>
      </w:r>
      <w:r w:rsidRPr="00274980">
        <w:t xml:space="preserve"> factors</w:t>
      </w:r>
      <w:bookmarkEnd w:id="5"/>
    </w:p>
    <w:p w14:paraId="61ADBA1D" w14:textId="021D882B" w:rsidR="00C11C94" w:rsidRPr="00274980" w:rsidRDefault="00C11C94" w:rsidP="00EA112E">
      <w:pPr>
        <w:pStyle w:val="Heading3"/>
      </w:pPr>
      <w:bookmarkStart w:id="6" w:name="_Toc210476900"/>
      <w:r w:rsidRPr="00274980">
        <w:t xml:space="preserve">Opportunities for pioneering and </w:t>
      </w:r>
      <w:r w:rsidRPr="00EA112E">
        <w:t>follower</w:t>
      </w:r>
      <w:r w:rsidR="00622F50" w:rsidRPr="00274980">
        <w:t xml:space="preserve"> organisations</w:t>
      </w:r>
      <w:r w:rsidR="00CC4D3E" w:rsidRPr="00274980">
        <w:t xml:space="preserve"> </w:t>
      </w:r>
      <w:bookmarkEnd w:id="6"/>
    </w:p>
    <w:p w14:paraId="1E1D8F1A" w14:textId="678EFFB8" w:rsidR="0006257B" w:rsidRPr="00274980" w:rsidRDefault="002252DB" w:rsidP="00B12C7D">
      <w:pPr>
        <w:spacing w:line="360" w:lineRule="auto"/>
        <w:jc w:val="both"/>
        <w:rPr>
          <w:rFonts w:ascii="Arial" w:hAnsi="Arial" w:cs="Arial"/>
          <w:sz w:val="24"/>
          <w:szCs w:val="24"/>
        </w:rPr>
      </w:pPr>
      <w:r w:rsidRPr="00274980">
        <w:rPr>
          <w:rFonts w:ascii="Arial" w:hAnsi="Arial" w:cs="Arial"/>
          <w:sz w:val="24"/>
          <w:szCs w:val="24"/>
        </w:rPr>
        <w:t xml:space="preserve">One of the major variables in the political segment in the current market </w:t>
      </w:r>
      <w:r w:rsidR="00D310D7" w:rsidRPr="00274980">
        <w:rPr>
          <w:rFonts w:ascii="Arial" w:hAnsi="Arial" w:cs="Arial"/>
          <w:sz w:val="24"/>
          <w:szCs w:val="24"/>
        </w:rPr>
        <w:t xml:space="preserve">is tariffs implemented by the USA on UK market. There is a 10% </w:t>
      </w:r>
      <w:r w:rsidR="005C0E62" w:rsidRPr="00274980">
        <w:rPr>
          <w:rFonts w:ascii="Arial" w:hAnsi="Arial" w:cs="Arial"/>
          <w:sz w:val="24"/>
          <w:szCs w:val="24"/>
        </w:rPr>
        <w:t xml:space="preserve">additional </w:t>
      </w:r>
      <w:r w:rsidR="00D310D7" w:rsidRPr="00274980">
        <w:rPr>
          <w:rFonts w:ascii="Arial" w:hAnsi="Arial" w:cs="Arial"/>
          <w:sz w:val="24"/>
          <w:szCs w:val="24"/>
        </w:rPr>
        <w:t>tariff</w:t>
      </w:r>
      <w:r w:rsidR="005C0E62" w:rsidRPr="00274980">
        <w:rPr>
          <w:rFonts w:ascii="Arial" w:hAnsi="Arial" w:cs="Arial"/>
          <w:sz w:val="24"/>
          <w:szCs w:val="24"/>
        </w:rPr>
        <w:t xml:space="preserve"> upon exiting tariff</w:t>
      </w:r>
      <w:r w:rsidR="00D310D7" w:rsidRPr="00274980">
        <w:rPr>
          <w:rFonts w:ascii="Arial" w:hAnsi="Arial" w:cs="Arial"/>
          <w:sz w:val="24"/>
          <w:szCs w:val="24"/>
        </w:rPr>
        <w:t xml:space="preserve"> on general goods </w:t>
      </w:r>
      <w:r w:rsidR="00A520C4" w:rsidRPr="00274980">
        <w:rPr>
          <w:rFonts w:ascii="Arial" w:hAnsi="Arial" w:cs="Arial"/>
          <w:sz w:val="24"/>
          <w:szCs w:val="24"/>
        </w:rPr>
        <w:t>that are exported to the USA market (</w:t>
      </w:r>
      <w:r w:rsidR="00D763D8" w:rsidRPr="00274980">
        <w:rPr>
          <w:rFonts w:ascii="Arial" w:hAnsi="Arial" w:cs="Arial"/>
          <w:bCs/>
          <w:color w:val="000000"/>
          <w:sz w:val="24"/>
          <w:szCs w:val="24"/>
        </w:rPr>
        <w:t>business.gov.uk</w:t>
      </w:r>
      <w:r w:rsidR="00D763D8" w:rsidRPr="00274980">
        <w:rPr>
          <w:rFonts w:ascii="Arial" w:hAnsi="Arial" w:cs="Arial"/>
          <w:bCs/>
          <w:i/>
          <w:iCs/>
          <w:color w:val="000000"/>
          <w:sz w:val="24"/>
          <w:szCs w:val="24"/>
        </w:rPr>
        <w:t>,</w:t>
      </w:r>
      <w:r w:rsidR="0091581E" w:rsidRPr="00274980">
        <w:rPr>
          <w:rFonts w:ascii="Arial" w:hAnsi="Arial" w:cs="Arial"/>
          <w:bCs/>
          <w:i/>
          <w:iCs/>
          <w:color w:val="000000"/>
          <w:sz w:val="24"/>
          <w:szCs w:val="24"/>
        </w:rPr>
        <w:t xml:space="preserve"> </w:t>
      </w:r>
      <w:r w:rsidR="00D763D8" w:rsidRPr="00274980">
        <w:rPr>
          <w:rFonts w:ascii="Arial" w:hAnsi="Arial" w:cs="Arial"/>
          <w:bCs/>
          <w:iCs/>
          <w:color w:val="000000"/>
          <w:sz w:val="24"/>
          <w:szCs w:val="24"/>
        </w:rPr>
        <w:t>2025</w:t>
      </w:r>
      <w:r w:rsidR="00A520C4" w:rsidRPr="00274980">
        <w:rPr>
          <w:rFonts w:ascii="Arial" w:hAnsi="Arial" w:cs="Arial"/>
          <w:sz w:val="24"/>
          <w:szCs w:val="24"/>
        </w:rPr>
        <w:t>).</w:t>
      </w:r>
      <w:r w:rsidR="001070E1" w:rsidRPr="00274980">
        <w:rPr>
          <w:rFonts w:ascii="Arial" w:hAnsi="Arial" w:cs="Arial"/>
          <w:sz w:val="24"/>
          <w:szCs w:val="24"/>
        </w:rPr>
        <w:t xml:space="preserve"> Additionally, there ongoing negotiation for tariff implementation of the pharma imports from the UK into the USA market.</w:t>
      </w:r>
      <w:r w:rsidR="005B0EA3">
        <w:rPr>
          <w:rFonts w:ascii="Arial" w:hAnsi="Arial" w:cs="Arial"/>
          <w:sz w:val="24"/>
          <w:szCs w:val="24"/>
        </w:rPr>
        <w:t xml:space="preserve"> </w:t>
      </w:r>
      <w:r w:rsidR="005B0EA3" w:rsidRPr="005B0EA3">
        <w:rPr>
          <w:rFonts w:ascii="Arial" w:hAnsi="Arial" w:cs="Arial"/>
          <w:sz w:val="24"/>
          <w:szCs w:val="24"/>
          <w:highlight w:val="yellow"/>
        </w:rPr>
        <w:t>As evidenced in Figure 1, the United States remains one of the key markets for UK retail exports, with the impact of tariffs reflected in the varied performance of products such as whisky (−18.8%), milk and cream (−31.3%), and salmon (+36.1%) between 2023 and 2024.</w:t>
      </w:r>
      <w:r w:rsidR="005B0EA3">
        <w:t xml:space="preserve"> </w:t>
      </w:r>
      <w:r w:rsidR="0006257B" w:rsidRPr="00274980">
        <w:rPr>
          <w:rFonts w:ascii="Arial" w:hAnsi="Arial" w:cs="Arial"/>
          <w:sz w:val="24"/>
          <w:szCs w:val="24"/>
        </w:rPr>
        <w:t xml:space="preserve">Hence, opportunities for pioneering organisations would include use </w:t>
      </w:r>
      <w:r w:rsidR="007D3419" w:rsidRPr="00274980">
        <w:rPr>
          <w:rFonts w:ascii="Arial" w:hAnsi="Arial" w:cs="Arial"/>
          <w:sz w:val="24"/>
          <w:szCs w:val="24"/>
        </w:rPr>
        <w:t>first mover advantage</w:t>
      </w:r>
      <w:r w:rsidR="007A2A06" w:rsidRPr="00274980">
        <w:rPr>
          <w:rFonts w:ascii="Arial" w:hAnsi="Arial" w:cs="Arial"/>
          <w:sz w:val="24"/>
          <w:szCs w:val="24"/>
        </w:rPr>
        <w:t xml:space="preserve"> (</w:t>
      </w:r>
      <w:r w:rsidR="00267209" w:rsidRPr="00274980">
        <w:rPr>
          <w:rFonts w:ascii="Arial" w:hAnsi="Arial" w:cs="Arial"/>
          <w:color w:val="222222"/>
          <w:sz w:val="24"/>
          <w:szCs w:val="24"/>
          <w:shd w:val="clear" w:color="auto" w:fill="FFFFFF"/>
        </w:rPr>
        <w:t xml:space="preserve">Nafizah </w:t>
      </w:r>
      <w:r w:rsidR="00267209" w:rsidRPr="00274980">
        <w:rPr>
          <w:rFonts w:ascii="Arial" w:hAnsi="Arial" w:cs="Arial"/>
          <w:i/>
          <w:color w:val="222222"/>
          <w:sz w:val="24"/>
          <w:szCs w:val="24"/>
          <w:shd w:val="clear" w:color="auto" w:fill="FFFFFF"/>
        </w:rPr>
        <w:t>et al</w:t>
      </w:r>
      <w:r w:rsidR="00267209" w:rsidRPr="00274980">
        <w:rPr>
          <w:rFonts w:ascii="Arial" w:hAnsi="Arial" w:cs="Arial"/>
          <w:color w:val="222222"/>
          <w:sz w:val="24"/>
          <w:szCs w:val="24"/>
          <w:shd w:val="clear" w:color="auto" w:fill="FFFFFF"/>
        </w:rPr>
        <w:t>., 2024</w:t>
      </w:r>
      <w:r w:rsidR="007A2A06" w:rsidRPr="00274980">
        <w:rPr>
          <w:rFonts w:ascii="Arial" w:hAnsi="Arial" w:cs="Arial"/>
          <w:sz w:val="24"/>
          <w:szCs w:val="24"/>
        </w:rPr>
        <w:t>)</w:t>
      </w:r>
      <w:r w:rsidR="007D3419" w:rsidRPr="00274980">
        <w:rPr>
          <w:rFonts w:ascii="Arial" w:hAnsi="Arial" w:cs="Arial"/>
          <w:sz w:val="24"/>
          <w:szCs w:val="24"/>
        </w:rPr>
        <w:t xml:space="preserve">. This would include leveraging the current trade policy shifts between UK and USA </w:t>
      </w:r>
      <w:r w:rsidR="004143E7" w:rsidRPr="00274980">
        <w:rPr>
          <w:rFonts w:ascii="Arial" w:hAnsi="Arial" w:cs="Arial"/>
          <w:sz w:val="24"/>
          <w:szCs w:val="24"/>
        </w:rPr>
        <w:t>and</w:t>
      </w:r>
      <w:r w:rsidR="007D3419" w:rsidRPr="00274980">
        <w:rPr>
          <w:rFonts w:ascii="Arial" w:hAnsi="Arial" w:cs="Arial"/>
          <w:sz w:val="24"/>
          <w:szCs w:val="24"/>
        </w:rPr>
        <w:t xml:space="preserve"> between the UK and EU across multiple retail products. </w:t>
      </w:r>
      <w:r w:rsidR="00E7569C" w:rsidRPr="00274980">
        <w:rPr>
          <w:rFonts w:ascii="Arial" w:hAnsi="Arial" w:cs="Arial"/>
          <w:sz w:val="24"/>
          <w:szCs w:val="24"/>
        </w:rPr>
        <w:t xml:space="preserve">On the contrary, follower organisations would have the opportunity to understand market reaction </w:t>
      </w:r>
      <w:r w:rsidR="004122D9" w:rsidRPr="00274980">
        <w:rPr>
          <w:rFonts w:ascii="Arial" w:hAnsi="Arial" w:cs="Arial"/>
          <w:sz w:val="24"/>
          <w:szCs w:val="24"/>
        </w:rPr>
        <w:t xml:space="preserve">and operate in a stable political </w:t>
      </w:r>
      <w:r w:rsidR="004122D9" w:rsidRPr="00274980">
        <w:rPr>
          <w:rFonts w:ascii="Arial" w:hAnsi="Arial" w:cs="Arial"/>
          <w:sz w:val="24"/>
          <w:szCs w:val="24"/>
        </w:rPr>
        <w:lastRenderedPageBreak/>
        <w:t xml:space="preserve">environment. This is </w:t>
      </w:r>
      <w:r w:rsidR="00A86F03" w:rsidRPr="00274980">
        <w:rPr>
          <w:rFonts w:ascii="Arial" w:hAnsi="Arial" w:cs="Arial"/>
          <w:sz w:val="24"/>
          <w:szCs w:val="24"/>
        </w:rPr>
        <w:t>especially</w:t>
      </w:r>
      <w:r w:rsidR="004122D9" w:rsidRPr="00274980">
        <w:rPr>
          <w:rFonts w:ascii="Arial" w:hAnsi="Arial" w:cs="Arial"/>
          <w:sz w:val="24"/>
          <w:szCs w:val="24"/>
        </w:rPr>
        <w:t xml:space="preserve"> applicable in exports to the US markets amid the current tariff row and global political un-certainty. </w:t>
      </w:r>
    </w:p>
    <w:p w14:paraId="0C2771E0" w14:textId="77777777" w:rsidR="004122D9" w:rsidRPr="00274980" w:rsidRDefault="004122D9" w:rsidP="00B12C7D">
      <w:pPr>
        <w:spacing w:line="360" w:lineRule="auto"/>
        <w:jc w:val="both"/>
        <w:rPr>
          <w:rFonts w:ascii="Arial" w:hAnsi="Arial" w:cs="Arial"/>
          <w:sz w:val="24"/>
          <w:szCs w:val="24"/>
        </w:rPr>
      </w:pPr>
    </w:p>
    <w:p w14:paraId="4E8CC39D" w14:textId="18449D47" w:rsidR="00650659" w:rsidRPr="00274980" w:rsidRDefault="00650659" w:rsidP="00B12C7D">
      <w:pPr>
        <w:spacing w:line="360" w:lineRule="auto"/>
        <w:jc w:val="center"/>
        <w:rPr>
          <w:rFonts w:ascii="Arial" w:hAnsi="Arial" w:cs="Arial"/>
          <w:sz w:val="24"/>
          <w:szCs w:val="24"/>
        </w:rPr>
      </w:pPr>
      <w:r w:rsidRPr="00274980">
        <w:rPr>
          <w:rFonts w:ascii="Arial" w:hAnsi="Arial" w:cs="Arial"/>
          <w:noProof/>
          <w:sz w:val="24"/>
          <w:szCs w:val="24"/>
        </w:rPr>
        <w:drawing>
          <wp:inline distT="0" distB="0" distL="0" distR="0" wp14:anchorId="6A29A266" wp14:editId="5A480715">
            <wp:extent cx="5524500" cy="386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24500" cy="3867150"/>
                    </a:xfrm>
                    <a:prstGeom prst="rect">
                      <a:avLst/>
                    </a:prstGeom>
                  </pic:spPr>
                </pic:pic>
              </a:graphicData>
            </a:graphic>
          </wp:inline>
        </w:drawing>
      </w:r>
    </w:p>
    <w:p w14:paraId="1B526ECF" w14:textId="59AEE8F6" w:rsidR="00650659" w:rsidRPr="00274980" w:rsidRDefault="00650659" w:rsidP="00B12C7D">
      <w:pPr>
        <w:spacing w:line="360" w:lineRule="auto"/>
        <w:jc w:val="center"/>
        <w:rPr>
          <w:rFonts w:ascii="Arial" w:hAnsi="Arial" w:cs="Arial"/>
          <w:b/>
          <w:bCs/>
          <w:sz w:val="24"/>
          <w:szCs w:val="24"/>
        </w:rPr>
      </w:pPr>
      <w:r w:rsidRPr="00274980">
        <w:rPr>
          <w:rFonts w:ascii="Arial" w:hAnsi="Arial" w:cs="Arial"/>
          <w:b/>
          <w:bCs/>
          <w:sz w:val="24"/>
          <w:szCs w:val="24"/>
        </w:rPr>
        <w:t xml:space="preserve">Figure 1: Exports from UK </w:t>
      </w:r>
      <w:r w:rsidR="002B24D2" w:rsidRPr="00274980">
        <w:rPr>
          <w:rFonts w:ascii="Arial" w:hAnsi="Arial" w:cs="Arial"/>
          <w:b/>
          <w:bCs/>
          <w:sz w:val="24"/>
          <w:szCs w:val="24"/>
        </w:rPr>
        <w:t>in H1 OF 2024</w:t>
      </w:r>
    </w:p>
    <w:p w14:paraId="262C01FB" w14:textId="784D23B8" w:rsidR="002B24D2" w:rsidRPr="00274980" w:rsidRDefault="002B24D2" w:rsidP="00B12C7D">
      <w:pPr>
        <w:spacing w:line="360" w:lineRule="auto"/>
        <w:jc w:val="center"/>
        <w:rPr>
          <w:rFonts w:ascii="Arial" w:hAnsi="Arial" w:cs="Arial"/>
          <w:sz w:val="24"/>
          <w:szCs w:val="24"/>
        </w:rPr>
      </w:pPr>
      <w:r w:rsidRPr="00274980">
        <w:rPr>
          <w:rFonts w:ascii="Arial" w:hAnsi="Arial" w:cs="Arial"/>
          <w:sz w:val="24"/>
          <w:szCs w:val="24"/>
        </w:rPr>
        <w:t xml:space="preserve">(Source: </w:t>
      </w:r>
      <w:r w:rsidR="00A63286" w:rsidRPr="00274980">
        <w:rPr>
          <w:rFonts w:ascii="Arial" w:hAnsi="Arial" w:cs="Arial"/>
          <w:bCs/>
          <w:color w:val="000000"/>
          <w:sz w:val="24"/>
          <w:szCs w:val="24"/>
        </w:rPr>
        <w:t>Mathieu, 2024)</w:t>
      </w:r>
    </w:p>
    <w:p w14:paraId="1A8F480F" w14:textId="1BCBC790" w:rsidR="005A642E" w:rsidRPr="00267AFC" w:rsidRDefault="004122D9" w:rsidP="00267AFC">
      <w:pPr>
        <w:spacing w:line="360" w:lineRule="auto"/>
        <w:jc w:val="both"/>
        <w:rPr>
          <w:rFonts w:ascii="Arial" w:hAnsi="Arial" w:cs="Arial"/>
          <w:color w:val="000000" w:themeColor="text1"/>
          <w:sz w:val="24"/>
          <w:szCs w:val="24"/>
        </w:rPr>
      </w:pPr>
      <w:r w:rsidRPr="00274980">
        <w:rPr>
          <w:rFonts w:ascii="Arial" w:hAnsi="Arial" w:cs="Arial"/>
          <w:sz w:val="24"/>
          <w:szCs w:val="24"/>
        </w:rPr>
        <w:t xml:space="preserve">Another political </w:t>
      </w:r>
      <w:r w:rsidR="00AA1B85" w:rsidRPr="00274980">
        <w:rPr>
          <w:rFonts w:ascii="Arial" w:hAnsi="Arial" w:cs="Arial"/>
          <w:sz w:val="24"/>
          <w:szCs w:val="24"/>
        </w:rPr>
        <w:t xml:space="preserve">is the tax policy of the UK government. </w:t>
      </w:r>
      <w:r w:rsidR="00E65946" w:rsidRPr="00274980">
        <w:rPr>
          <w:rFonts w:ascii="Arial" w:hAnsi="Arial" w:cs="Arial"/>
          <w:sz w:val="24"/>
          <w:szCs w:val="24"/>
        </w:rPr>
        <w:t xml:space="preserve">Corporate tax in the UK is 25% for companies with profits over 250000 GBP and 19% </w:t>
      </w:r>
      <w:r w:rsidR="006F0ACF" w:rsidRPr="00274980">
        <w:rPr>
          <w:rFonts w:ascii="Arial" w:hAnsi="Arial" w:cs="Arial"/>
          <w:sz w:val="24"/>
          <w:szCs w:val="24"/>
        </w:rPr>
        <w:t>for companies having profits of 50000 GBP or less</w:t>
      </w:r>
      <w:r w:rsidR="00FA430D" w:rsidRPr="00274980">
        <w:rPr>
          <w:rFonts w:ascii="Arial" w:hAnsi="Arial" w:cs="Arial"/>
          <w:sz w:val="24"/>
          <w:szCs w:val="24"/>
        </w:rPr>
        <w:t xml:space="preserve"> (</w:t>
      </w:r>
      <w:r w:rsidR="00F23D7F" w:rsidRPr="00274980">
        <w:rPr>
          <w:rFonts w:ascii="Arial" w:hAnsi="Arial" w:cs="Arial"/>
          <w:sz w:val="24"/>
          <w:szCs w:val="24"/>
        </w:rPr>
        <w:t>gov.uk, 2025</w:t>
      </w:r>
      <w:r w:rsidR="00FA430D" w:rsidRPr="00267AFC">
        <w:rPr>
          <w:rFonts w:ascii="Arial" w:hAnsi="Arial" w:cs="Arial"/>
          <w:color w:val="000000" w:themeColor="text1"/>
          <w:sz w:val="24"/>
          <w:szCs w:val="24"/>
        </w:rPr>
        <w:t>)</w:t>
      </w:r>
      <w:r w:rsidR="006F0ACF" w:rsidRPr="00267AFC">
        <w:rPr>
          <w:rFonts w:ascii="Arial" w:hAnsi="Arial" w:cs="Arial"/>
          <w:color w:val="000000" w:themeColor="text1"/>
          <w:sz w:val="24"/>
          <w:szCs w:val="24"/>
        </w:rPr>
        <w:t xml:space="preserve">. </w:t>
      </w:r>
      <w:r w:rsidR="00681A68" w:rsidRPr="00267AFC">
        <w:rPr>
          <w:rFonts w:ascii="Arial" w:hAnsi="Arial" w:cs="Arial"/>
          <w:color w:val="000000" w:themeColor="text1"/>
          <w:sz w:val="24"/>
          <w:szCs w:val="24"/>
        </w:rPr>
        <w:t xml:space="preserve">Core opportunity for pioneer organisations in this case could be ease of compliance including </w:t>
      </w:r>
      <w:r w:rsidR="00A56184" w:rsidRPr="00267AFC">
        <w:rPr>
          <w:rFonts w:ascii="Arial" w:hAnsi="Arial" w:cs="Arial"/>
          <w:color w:val="000000" w:themeColor="text1"/>
          <w:sz w:val="24"/>
          <w:szCs w:val="24"/>
        </w:rPr>
        <w:t>anticipating</w:t>
      </w:r>
      <w:r w:rsidR="00681A68" w:rsidRPr="00267AFC">
        <w:rPr>
          <w:rFonts w:ascii="Arial" w:hAnsi="Arial" w:cs="Arial"/>
          <w:color w:val="000000" w:themeColor="text1"/>
          <w:sz w:val="24"/>
          <w:szCs w:val="24"/>
        </w:rPr>
        <w:t xml:space="preserve"> changes via regulatory arbitrage.</w:t>
      </w:r>
      <w:r w:rsidR="00A56184" w:rsidRPr="00267AFC">
        <w:rPr>
          <w:rFonts w:ascii="Arial" w:hAnsi="Arial" w:cs="Arial"/>
          <w:color w:val="000000" w:themeColor="text1"/>
          <w:sz w:val="24"/>
          <w:szCs w:val="24"/>
        </w:rPr>
        <w:t xml:space="preserve"> </w:t>
      </w:r>
      <w:r w:rsidR="00647A9B" w:rsidRPr="00267AFC">
        <w:rPr>
          <w:rFonts w:ascii="Arial" w:hAnsi="Arial" w:cs="Arial"/>
          <w:color w:val="000000" w:themeColor="text1"/>
          <w:sz w:val="24"/>
          <w:szCs w:val="24"/>
        </w:rPr>
        <w:t>For example, pioneer organisations could explore environmental policy changes that would impact their bottom line. Implementing an innovating and differentiation strategy</w:t>
      </w:r>
      <w:r w:rsidR="00A71FB7" w:rsidRPr="00267AFC">
        <w:rPr>
          <w:rFonts w:ascii="Arial" w:hAnsi="Arial" w:cs="Arial"/>
          <w:color w:val="000000" w:themeColor="text1"/>
          <w:sz w:val="24"/>
          <w:szCs w:val="24"/>
        </w:rPr>
        <w:t>. This includes focusing on financial incentives by integrating green transition in business directed at the Net Zero carbon target</w:t>
      </w:r>
      <w:r w:rsidR="00EA3EEA" w:rsidRPr="00267AFC">
        <w:rPr>
          <w:rFonts w:ascii="Arial" w:hAnsi="Arial" w:cs="Arial"/>
          <w:color w:val="000000" w:themeColor="text1"/>
          <w:sz w:val="24"/>
          <w:szCs w:val="24"/>
        </w:rPr>
        <w:t xml:space="preserve"> (</w:t>
      </w:r>
      <w:r w:rsidR="00C96521" w:rsidRPr="00267AFC">
        <w:rPr>
          <w:rFonts w:ascii="Arial" w:hAnsi="Arial" w:cs="Arial"/>
          <w:color w:val="000000" w:themeColor="text1"/>
          <w:sz w:val="24"/>
          <w:szCs w:val="24"/>
        </w:rPr>
        <w:t xml:space="preserve">Shahzad </w:t>
      </w:r>
      <w:r w:rsidR="00C96521" w:rsidRPr="00267AFC">
        <w:rPr>
          <w:rFonts w:ascii="Arial" w:hAnsi="Arial" w:cs="Arial"/>
          <w:i/>
          <w:color w:val="000000" w:themeColor="text1"/>
          <w:sz w:val="24"/>
          <w:szCs w:val="24"/>
        </w:rPr>
        <w:t>et al</w:t>
      </w:r>
      <w:r w:rsidR="00C96521" w:rsidRPr="00267AFC">
        <w:rPr>
          <w:rFonts w:ascii="Arial" w:hAnsi="Arial" w:cs="Arial"/>
          <w:color w:val="000000" w:themeColor="text1"/>
          <w:sz w:val="24"/>
          <w:szCs w:val="24"/>
        </w:rPr>
        <w:t>., 2024</w:t>
      </w:r>
      <w:r w:rsidR="00EA3EEA" w:rsidRPr="00267AFC">
        <w:rPr>
          <w:rFonts w:ascii="Arial" w:hAnsi="Arial" w:cs="Arial"/>
          <w:color w:val="000000" w:themeColor="text1"/>
          <w:sz w:val="24"/>
          <w:szCs w:val="24"/>
        </w:rPr>
        <w:t>)</w:t>
      </w:r>
      <w:r w:rsidR="00A71FB7" w:rsidRPr="00267AFC">
        <w:rPr>
          <w:rFonts w:ascii="Arial" w:hAnsi="Arial" w:cs="Arial"/>
          <w:color w:val="000000" w:themeColor="text1"/>
          <w:sz w:val="24"/>
          <w:szCs w:val="24"/>
        </w:rPr>
        <w:t xml:space="preserve">. </w:t>
      </w:r>
      <w:r w:rsidR="004A35B5" w:rsidRPr="00267AFC">
        <w:rPr>
          <w:rFonts w:ascii="Arial" w:hAnsi="Arial" w:cs="Arial"/>
          <w:color w:val="000000" w:themeColor="text1"/>
          <w:sz w:val="24"/>
          <w:szCs w:val="24"/>
        </w:rPr>
        <w:t>Example include neutral carbon emission by 2035 by Tesco Plc (</w:t>
      </w:r>
      <w:r w:rsidR="00D1486B" w:rsidRPr="00267AFC">
        <w:rPr>
          <w:rFonts w:ascii="Arial" w:hAnsi="Arial" w:cs="Arial"/>
          <w:color w:val="000000" w:themeColor="text1"/>
          <w:sz w:val="24"/>
          <w:szCs w:val="24"/>
        </w:rPr>
        <w:t>tescoplc.com, 2025</w:t>
      </w:r>
      <w:r w:rsidR="004A35B5" w:rsidRPr="00267AFC">
        <w:rPr>
          <w:rFonts w:ascii="Arial" w:hAnsi="Arial" w:cs="Arial"/>
          <w:color w:val="000000" w:themeColor="text1"/>
          <w:sz w:val="24"/>
          <w:szCs w:val="24"/>
        </w:rPr>
        <w:t xml:space="preserve">). </w:t>
      </w:r>
      <w:r w:rsidR="00A71FB7" w:rsidRPr="00267AFC">
        <w:rPr>
          <w:rFonts w:ascii="Arial" w:hAnsi="Arial" w:cs="Arial"/>
          <w:color w:val="000000" w:themeColor="text1"/>
          <w:sz w:val="24"/>
          <w:szCs w:val="24"/>
        </w:rPr>
        <w:t xml:space="preserve">On the contrary, opportunities for follower organisations would include focusing on local regeneration </w:t>
      </w:r>
      <w:r w:rsidR="0035646B" w:rsidRPr="00267AFC">
        <w:rPr>
          <w:rFonts w:ascii="Arial" w:hAnsi="Arial" w:cs="Arial"/>
          <w:color w:val="000000" w:themeColor="text1"/>
          <w:sz w:val="24"/>
          <w:szCs w:val="24"/>
        </w:rPr>
        <w:t>through</w:t>
      </w:r>
      <w:r w:rsidR="00A71FB7" w:rsidRPr="00267AFC">
        <w:rPr>
          <w:rFonts w:ascii="Arial" w:hAnsi="Arial" w:cs="Arial"/>
          <w:color w:val="000000" w:themeColor="text1"/>
          <w:sz w:val="24"/>
          <w:szCs w:val="24"/>
        </w:rPr>
        <w:t xml:space="preserve"> public private partnerships</w:t>
      </w:r>
      <w:r w:rsidR="007315C1" w:rsidRPr="00267AFC">
        <w:rPr>
          <w:rFonts w:ascii="Arial" w:hAnsi="Arial" w:cs="Arial"/>
          <w:color w:val="000000" w:themeColor="text1"/>
          <w:sz w:val="24"/>
          <w:szCs w:val="24"/>
        </w:rPr>
        <w:t xml:space="preserve"> in the retail segment</w:t>
      </w:r>
      <w:r w:rsidR="00CF6003" w:rsidRPr="00267AFC">
        <w:rPr>
          <w:rFonts w:ascii="Arial" w:hAnsi="Arial" w:cs="Arial"/>
          <w:color w:val="000000" w:themeColor="text1"/>
          <w:sz w:val="24"/>
          <w:szCs w:val="24"/>
        </w:rPr>
        <w:t xml:space="preserve"> (</w:t>
      </w:r>
      <w:r w:rsidR="00C1784F" w:rsidRPr="00267AFC">
        <w:rPr>
          <w:rFonts w:ascii="Arial" w:hAnsi="Arial" w:cs="Arial"/>
          <w:color w:val="000000" w:themeColor="text1"/>
          <w:sz w:val="24"/>
          <w:szCs w:val="24"/>
        </w:rPr>
        <w:t>Brenton and Slawinski, 2023</w:t>
      </w:r>
      <w:r w:rsidR="00CF6003" w:rsidRPr="00267AFC">
        <w:rPr>
          <w:rFonts w:ascii="Arial" w:hAnsi="Arial" w:cs="Arial"/>
          <w:color w:val="000000" w:themeColor="text1"/>
          <w:sz w:val="24"/>
          <w:szCs w:val="24"/>
        </w:rPr>
        <w:t>)</w:t>
      </w:r>
      <w:r w:rsidR="00A71FB7" w:rsidRPr="00267AFC">
        <w:rPr>
          <w:rFonts w:ascii="Arial" w:hAnsi="Arial" w:cs="Arial"/>
          <w:color w:val="000000" w:themeColor="text1"/>
          <w:sz w:val="24"/>
          <w:szCs w:val="24"/>
        </w:rPr>
        <w:t xml:space="preserve">. </w:t>
      </w:r>
      <w:r w:rsidR="002626C5" w:rsidRPr="00267AFC">
        <w:rPr>
          <w:rFonts w:ascii="Arial" w:hAnsi="Arial" w:cs="Arial"/>
          <w:color w:val="000000" w:themeColor="text1"/>
          <w:sz w:val="24"/>
          <w:szCs w:val="24"/>
        </w:rPr>
        <w:lastRenderedPageBreak/>
        <w:t xml:space="preserve">This would complement strategic growth while allowing for lower costs. </w:t>
      </w:r>
      <w:r w:rsidR="002211B6" w:rsidRPr="00267AFC">
        <w:rPr>
          <w:rFonts w:ascii="Arial" w:hAnsi="Arial" w:cs="Arial"/>
          <w:color w:val="000000" w:themeColor="text1"/>
          <w:sz w:val="24"/>
          <w:szCs w:val="24"/>
        </w:rPr>
        <w:t xml:space="preserve">Additional examples </w:t>
      </w:r>
      <w:r w:rsidR="00D613D3" w:rsidRPr="00267AFC">
        <w:rPr>
          <w:rFonts w:ascii="Arial" w:hAnsi="Arial" w:cs="Arial"/>
          <w:color w:val="000000" w:themeColor="text1"/>
          <w:sz w:val="24"/>
          <w:szCs w:val="24"/>
        </w:rPr>
        <w:t>were</w:t>
      </w:r>
      <w:r w:rsidR="005218B6" w:rsidRPr="00267AFC">
        <w:rPr>
          <w:rFonts w:ascii="Arial" w:hAnsi="Arial" w:cs="Arial"/>
          <w:color w:val="000000" w:themeColor="text1"/>
          <w:sz w:val="24"/>
          <w:szCs w:val="24"/>
        </w:rPr>
        <w:t xml:space="preserve"> </w:t>
      </w:r>
      <w:r w:rsidR="002211B6" w:rsidRPr="00267AFC">
        <w:rPr>
          <w:rFonts w:ascii="Arial" w:hAnsi="Arial" w:cs="Arial"/>
          <w:color w:val="000000" w:themeColor="text1"/>
          <w:sz w:val="24"/>
          <w:szCs w:val="24"/>
        </w:rPr>
        <w:t xml:space="preserve">the </w:t>
      </w:r>
      <w:r w:rsidR="00C165E7" w:rsidRPr="00267AFC">
        <w:rPr>
          <w:rFonts w:ascii="Arial" w:hAnsi="Arial" w:cs="Arial"/>
          <w:color w:val="000000" w:themeColor="text1"/>
          <w:sz w:val="24"/>
          <w:szCs w:val="24"/>
        </w:rPr>
        <w:t>Kirby Project between Tesco and Knowsley Council</w:t>
      </w:r>
      <w:r w:rsidR="005218B6" w:rsidRPr="00267AFC">
        <w:rPr>
          <w:rFonts w:ascii="Arial" w:hAnsi="Arial" w:cs="Arial"/>
          <w:color w:val="000000" w:themeColor="text1"/>
          <w:sz w:val="24"/>
          <w:szCs w:val="24"/>
        </w:rPr>
        <w:t>.</w:t>
      </w:r>
      <w:r w:rsidR="00C165E7" w:rsidRPr="00267AFC">
        <w:rPr>
          <w:rFonts w:ascii="Arial" w:hAnsi="Arial" w:cs="Arial"/>
          <w:color w:val="000000" w:themeColor="text1"/>
          <w:sz w:val="24"/>
          <w:szCs w:val="24"/>
        </w:rPr>
        <w:t xml:space="preserve"> </w:t>
      </w:r>
      <w:r w:rsidR="00321C2F" w:rsidRPr="00267AFC">
        <w:rPr>
          <w:rFonts w:ascii="Arial" w:hAnsi="Arial" w:cs="Arial"/>
          <w:color w:val="000000" w:themeColor="text1"/>
          <w:sz w:val="24"/>
          <w:szCs w:val="24"/>
        </w:rPr>
        <w:t xml:space="preserve">Follower example corresponds to the Sovereign Shopping Centre </w:t>
      </w:r>
      <w:r w:rsidR="00CA12EF" w:rsidRPr="00267AFC">
        <w:rPr>
          <w:rFonts w:ascii="Arial" w:hAnsi="Arial" w:cs="Arial"/>
          <w:color w:val="000000" w:themeColor="text1"/>
          <w:sz w:val="24"/>
          <w:szCs w:val="24"/>
        </w:rPr>
        <w:t>at Weston Super Mare developed by PPP between Legal &amp; General with North Somerset Council (</w:t>
      </w:r>
      <w:r w:rsidR="002B66FE" w:rsidRPr="00267AFC">
        <w:rPr>
          <w:rFonts w:ascii="Arial" w:hAnsi="Arial" w:cs="Arial"/>
          <w:bCs/>
          <w:color w:val="000000" w:themeColor="text1"/>
          <w:sz w:val="24"/>
          <w:szCs w:val="24"/>
        </w:rPr>
        <w:t>powertochange.org.uk, 2021</w:t>
      </w:r>
      <w:r w:rsidR="00CA12EF" w:rsidRPr="00267AFC">
        <w:rPr>
          <w:rFonts w:ascii="Arial" w:hAnsi="Arial" w:cs="Arial"/>
          <w:color w:val="000000" w:themeColor="text1"/>
          <w:sz w:val="24"/>
          <w:szCs w:val="24"/>
        </w:rPr>
        <w:t xml:space="preserve">). </w:t>
      </w:r>
    </w:p>
    <w:p w14:paraId="39A785BF" w14:textId="71F05DAB" w:rsidR="0095165C" w:rsidRPr="00274980" w:rsidRDefault="00C11C94" w:rsidP="00AF160C">
      <w:pPr>
        <w:pStyle w:val="Heading3"/>
      </w:pPr>
      <w:bookmarkStart w:id="7" w:name="_Toc210476901"/>
      <w:r w:rsidRPr="00274980">
        <w:t xml:space="preserve">Threats for pioneering </w:t>
      </w:r>
      <w:r w:rsidR="00622F50" w:rsidRPr="00274980">
        <w:t>and follower organisations</w:t>
      </w:r>
      <w:bookmarkEnd w:id="7"/>
      <w:r w:rsidR="00CC4D3E" w:rsidRPr="00274980">
        <w:t xml:space="preserve"> </w:t>
      </w:r>
    </w:p>
    <w:p w14:paraId="08E2596C" w14:textId="787F932E" w:rsidR="0095165C" w:rsidRPr="00267AFC" w:rsidRDefault="00EB104B" w:rsidP="00B12C7D">
      <w:pPr>
        <w:spacing w:line="360" w:lineRule="auto"/>
        <w:jc w:val="both"/>
        <w:rPr>
          <w:rFonts w:ascii="Arial" w:hAnsi="Arial" w:cs="Arial"/>
          <w:color w:val="000000" w:themeColor="text1"/>
          <w:sz w:val="24"/>
          <w:szCs w:val="24"/>
        </w:rPr>
      </w:pPr>
      <w:r w:rsidRPr="00274980">
        <w:rPr>
          <w:rFonts w:ascii="Arial" w:hAnsi="Arial" w:cs="Arial"/>
          <w:sz w:val="24"/>
          <w:szCs w:val="24"/>
        </w:rPr>
        <w:t xml:space="preserve">Political stability is one of the core threat areas for both pioneering and follower organisations. This is because, a low political stability characterised by high number of protests and </w:t>
      </w:r>
      <w:r w:rsidRPr="00267AFC">
        <w:rPr>
          <w:rFonts w:ascii="Arial" w:hAnsi="Arial" w:cs="Arial"/>
          <w:color w:val="000000" w:themeColor="text1"/>
          <w:sz w:val="24"/>
          <w:szCs w:val="24"/>
        </w:rPr>
        <w:t xml:space="preserve">violence reduces the ability to execute sustainable business. In recent months, UK has been multiple violent protests that has affected business irrespective of their nature. Example include </w:t>
      </w:r>
      <w:r w:rsidR="00143047" w:rsidRPr="00267AFC">
        <w:rPr>
          <w:rFonts w:ascii="Arial" w:hAnsi="Arial" w:cs="Arial"/>
          <w:color w:val="000000" w:themeColor="text1"/>
          <w:sz w:val="24"/>
          <w:szCs w:val="24"/>
        </w:rPr>
        <w:t>mass anti-immigration protest drawing over 100000 people in central London</w:t>
      </w:r>
      <w:r w:rsidR="008E3201" w:rsidRPr="00267AFC">
        <w:rPr>
          <w:rFonts w:ascii="Arial" w:hAnsi="Arial" w:cs="Arial"/>
          <w:color w:val="000000" w:themeColor="text1"/>
          <w:sz w:val="24"/>
          <w:szCs w:val="24"/>
        </w:rPr>
        <w:t xml:space="preserve"> (</w:t>
      </w:r>
      <w:r w:rsidR="00D45E1E" w:rsidRPr="00267AFC">
        <w:rPr>
          <w:rFonts w:ascii="Arial" w:hAnsi="Arial" w:cs="Arial"/>
          <w:bCs/>
          <w:color w:val="000000" w:themeColor="text1"/>
          <w:sz w:val="24"/>
          <w:szCs w:val="24"/>
        </w:rPr>
        <w:t>aljazeera.com, 2025</w:t>
      </w:r>
      <w:r w:rsidR="008E3201" w:rsidRPr="00267AFC">
        <w:rPr>
          <w:rFonts w:ascii="Arial" w:hAnsi="Arial" w:cs="Arial"/>
          <w:color w:val="000000" w:themeColor="text1"/>
          <w:sz w:val="24"/>
          <w:szCs w:val="24"/>
        </w:rPr>
        <w:t xml:space="preserve">). Additional example corresponds to </w:t>
      </w:r>
      <w:r w:rsidR="00CF46DB" w:rsidRPr="00267AFC">
        <w:rPr>
          <w:rFonts w:ascii="Arial" w:hAnsi="Arial" w:cs="Arial"/>
          <w:color w:val="000000" w:themeColor="text1"/>
          <w:sz w:val="24"/>
          <w:szCs w:val="24"/>
        </w:rPr>
        <w:t>Anti-Israel rally due to the synagogue attack (</w:t>
      </w:r>
      <w:r w:rsidR="00470445" w:rsidRPr="00267AFC">
        <w:rPr>
          <w:rFonts w:ascii="Arial" w:hAnsi="Arial" w:cs="Arial"/>
          <w:color w:val="000000" w:themeColor="text1"/>
          <w:sz w:val="24"/>
          <w:szCs w:val="24"/>
        </w:rPr>
        <w:t>timesofisrael.com, 2025</w:t>
      </w:r>
      <w:r w:rsidR="00CF46DB" w:rsidRPr="00267AFC">
        <w:rPr>
          <w:rFonts w:ascii="Arial" w:hAnsi="Arial" w:cs="Arial"/>
          <w:color w:val="000000" w:themeColor="text1"/>
          <w:sz w:val="24"/>
          <w:szCs w:val="24"/>
        </w:rPr>
        <w:t xml:space="preserve">). </w:t>
      </w:r>
      <w:r w:rsidR="00344253" w:rsidRPr="00267AFC">
        <w:rPr>
          <w:rFonts w:ascii="Arial" w:hAnsi="Arial" w:cs="Arial"/>
          <w:color w:val="000000" w:themeColor="text1"/>
          <w:sz w:val="24"/>
          <w:szCs w:val="24"/>
        </w:rPr>
        <w:t xml:space="preserve">Example are </w:t>
      </w:r>
      <w:r w:rsidR="001C7D32" w:rsidRPr="00267AFC">
        <w:rPr>
          <w:rFonts w:ascii="Arial" w:hAnsi="Arial" w:cs="Arial"/>
          <w:color w:val="000000" w:themeColor="text1"/>
          <w:sz w:val="24"/>
          <w:szCs w:val="24"/>
        </w:rPr>
        <w:t>one day national closure by retailer Lush in solidarity with Gaza (</w:t>
      </w:r>
      <w:r w:rsidR="008E7C52" w:rsidRPr="00267AFC">
        <w:rPr>
          <w:rFonts w:ascii="Arial" w:hAnsi="Arial" w:cs="Arial"/>
          <w:bCs/>
          <w:color w:val="000000" w:themeColor="text1"/>
          <w:sz w:val="24"/>
          <w:szCs w:val="24"/>
          <w:lang w:val="en-IN"/>
        </w:rPr>
        <w:t>theguardian.com,</w:t>
      </w:r>
      <w:r w:rsidR="008E7C52" w:rsidRPr="00267AFC">
        <w:rPr>
          <w:rFonts w:ascii="Arial" w:hAnsi="Arial" w:cs="Arial"/>
          <w:bCs/>
          <w:i/>
          <w:iCs/>
          <w:color w:val="000000" w:themeColor="text1"/>
          <w:sz w:val="24"/>
          <w:szCs w:val="24"/>
          <w:lang w:val="en-IN"/>
        </w:rPr>
        <w:t xml:space="preserve"> </w:t>
      </w:r>
      <w:r w:rsidR="008E7C52" w:rsidRPr="00267AFC">
        <w:rPr>
          <w:rFonts w:ascii="Arial" w:hAnsi="Arial" w:cs="Arial"/>
          <w:bCs/>
          <w:color w:val="000000" w:themeColor="text1"/>
          <w:sz w:val="24"/>
          <w:szCs w:val="24"/>
          <w:lang w:val="en-IN"/>
        </w:rPr>
        <w:t>2025</w:t>
      </w:r>
      <w:r w:rsidR="001C7D32" w:rsidRPr="00267AFC">
        <w:rPr>
          <w:rFonts w:ascii="Arial" w:hAnsi="Arial" w:cs="Arial"/>
          <w:color w:val="000000" w:themeColor="text1"/>
          <w:sz w:val="24"/>
          <w:szCs w:val="24"/>
        </w:rPr>
        <w:t xml:space="preserve">). </w:t>
      </w:r>
    </w:p>
    <w:p w14:paraId="0C158DDB" w14:textId="35F39D1C" w:rsidR="00403F11" w:rsidRPr="00267AFC" w:rsidRDefault="00403F11" w:rsidP="00B12C7D">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As such, threat for pioneering organisations in the retail segment would be disruption in the business. Hence, any </w:t>
      </w:r>
      <w:r w:rsidR="00275AD8" w:rsidRPr="00267AFC">
        <w:rPr>
          <w:rFonts w:ascii="Arial" w:hAnsi="Arial" w:cs="Arial"/>
          <w:color w:val="000000" w:themeColor="text1"/>
          <w:sz w:val="24"/>
          <w:szCs w:val="24"/>
        </w:rPr>
        <w:t>innovation</w:t>
      </w:r>
      <w:r w:rsidRPr="00267AFC">
        <w:rPr>
          <w:rFonts w:ascii="Arial" w:hAnsi="Arial" w:cs="Arial"/>
          <w:color w:val="000000" w:themeColor="text1"/>
          <w:sz w:val="24"/>
          <w:szCs w:val="24"/>
        </w:rPr>
        <w:t xml:space="preserve"> or product differentiation implemented during </w:t>
      </w:r>
      <w:r w:rsidR="00582A3A" w:rsidRPr="00267AFC">
        <w:rPr>
          <w:rFonts w:ascii="Arial" w:hAnsi="Arial" w:cs="Arial"/>
          <w:color w:val="000000" w:themeColor="text1"/>
          <w:sz w:val="24"/>
          <w:szCs w:val="24"/>
        </w:rPr>
        <w:t xml:space="preserve">the unstable political times would hamper business growth including negative returns. On the contrary, for follower organisations, the threat in this aspect would be inability to execute business. This is because, </w:t>
      </w:r>
      <w:r w:rsidR="006024CE" w:rsidRPr="00267AFC">
        <w:rPr>
          <w:rFonts w:ascii="Arial" w:hAnsi="Arial" w:cs="Arial"/>
          <w:color w:val="000000" w:themeColor="text1"/>
          <w:sz w:val="24"/>
          <w:szCs w:val="24"/>
        </w:rPr>
        <w:t>follower organisation with cost effective measure may experience panic buying from residents and hoarding</w:t>
      </w:r>
      <w:r w:rsidR="00C10580" w:rsidRPr="00267AFC">
        <w:rPr>
          <w:rFonts w:ascii="Arial" w:hAnsi="Arial" w:cs="Arial"/>
          <w:color w:val="000000" w:themeColor="text1"/>
          <w:sz w:val="24"/>
          <w:szCs w:val="24"/>
        </w:rPr>
        <w:t xml:space="preserve"> (</w:t>
      </w:r>
      <w:r w:rsidR="008F028E" w:rsidRPr="00267AFC">
        <w:rPr>
          <w:rFonts w:ascii="Arial" w:hAnsi="Arial" w:cs="Arial"/>
          <w:color w:val="000000" w:themeColor="text1"/>
          <w:sz w:val="24"/>
          <w:szCs w:val="24"/>
        </w:rPr>
        <w:t xml:space="preserve">Bentall </w:t>
      </w:r>
      <w:r w:rsidR="008F028E" w:rsidRPr="00267AFC">
        <w:rPr>
          <w:rFonts w:ascii="Arial" w:hAnsi="Arial" w:cs="Arial"/>
          <w:i/>
          <w:color w:val="000000" w:themeColor="text1"/>
          <w:sz w:val="24"/>
          <w:szCs w:val="24"/>
        </w:rPr>
        <w:t>et al</w:t>
      </w:r>
      <w:r w:rsidR="008F028E" w:rsidRPr="00267AFC">
        <w:rPr>
          <w:rFonts w:ascii="Arial" w:hAnsi="Arial" w:cs="Arial"/>
          <w:color w:val="000000" w:themeColor="text1"/>
          <w:sz w:val="24"/>
          <w:szCs w:val="24"/>
        </w:rPr>
        <w:t xml:space="preserve">., </w:t>
      </w:r>
      <w:r w:rsidR="00B47C47" w:rsidRPr="00267AFC">
        <w:rPr>
          <w:rFonts w:ascii="Arial" w:hAnsi="Arial" w:cs="Arial"/>
          <w:color w:val="000000" w:themeColor="text1"/>
          <w:sz w:val="24"/>
          <w:szCs w:val="24"/>
        </w:rPr>
        <w:t>2021</w:t>
      </w:r>
      <w:r w:rsidR="00C10580" w:rsidRPr="00267AFC">
        <w:rPr>
          <w:rFonts w:ascii="Arial" w:hAnsi="Arial" w:cs="Arial"/>
          <w:color w:val="000000" w:themeColor="text1"/>
          <w:sz w:val="24"/>
          <w:szCs w:val="24"/>
        </w:rPr>
        <w:t>)</w:t>
      </w:r>
      <w:r w:rsidR="006024CE" w:rsidRPr="00267AFC">
        <w:rPr>
          <w:rFonts w:ascii="Arial" w:hAnsi="Arial" w:cs="Arial"/>
          <w:color w:val="000000" w:themeColor="text1"/>
          <w:sz w:val="24"/>
          <w:szCs w:val="24"/>
        </w:rPr>
        <w:t xml:space="preserve">. Assuming break in regular supply chains due to such protests, </w:t>
      </w:r>
      <w:r w:rsidR="00C10580" w:rsidRPr="00267AFC">
        <w:rPr>
          <w:rFonts w:ascii="Arial" w:hAnsi="Arial" w:cs="Arial"/>
          <w:color w:val="000000" w:themeColor="text1"/>
          <w:sz w:val="24"/>
          <w:szCs w:val="24"/>
        </w:rPr>
        <w:t xml:space="preserve">follower organisations </w:t>
      </w:r>
      <w:r w:rsidR="00710456" w:rsidRPr="00267AFC">
        <w:rPr>
          <w:rFonts w:ascii="Arial" w:hAnsi="Arial" w:cs="Arial"/>
          <w:color w:val="000000" w:themeColor="text1"/>
          <w:sz w:val="24"/>
          <w:szCs w:val="24"/>
        </w:rPr>
        <w:t>run</w:t>
      </w:r>
      <w:r w:rsidR="00C10580" w:rsidRPr="00267AFC">
        <w:rPr>
          <w:rFonts w:ascii="Arial" w:hAnsi="Arial" w:cs="Arial"/>
          <w:color w:val="000000" w:themeColor="text1"/>
          <w:sz w:val="24"/>
          <w:szCs w:val="24"/>
        </w:rPr>
        <w:t xml:space="preserve"> the risk of empty shelves pertaining a re-run to the covid-19 times. </w:t>
      </w:r>
      <w:r w:rsidR="00A63286" w:rsidRPr="00267AFC">
        <w:rPr>
          <w:rFonts w:ascii="Arial" w:hAnsi="Arial" w:cs="Arial"/>
          <w:color w:val="000000" w:themeColor="text1"/>
          <w:sz w:val="24"/>
          <w:szCs w:val="24"/>
        </w:rPr>
        <w:t>Especially</w:t>
      </w:r>
      <w:r w:rsidR="002A40A5" w:rsidRPr="00267AFC">
        <w:rPr>
          <w:rFonts w:ascii="Arial" w:hAnsi="Arial" w:cs="Arial"/>
          <w:color w:val="000000" w:themeColor="text1"/>
          <w:sz w:val="24"/>
          <w:szCs w:val="24"/>
        </w:rPr>
        <w:t xml:space="preserve"> applicable for consumable retail products such as fruits and vegetables, loss of supply chain would negatively impact brand image and customer retention in the long end. </w:t>
      </w:r>
      <w:r w:rsidR="00461FB6" w:rsidRPr="00267AFC">
        <w:rPr>
          <w:rFonts w:ascii="Arial" w:hAnsi="Arial" w:cs="Arial"/>
          <w:color w:val="000000" w:themeColor="text1"/>
          <w:sz w:val="24"/>
          <w:szCs w:val="24"/>
        </w:rPr>
        <w:t xml:space="preserve">Examples </w:t>
      </w:r>
      <w:r w:rsidR="003D312F" w:rsidRPr="00267AFC">
        <w:rPr>
          <w:rFonts w:ascii="Arial" w:hAnsi="Arial" w:cs="Arial"/>
          <w:color w:val="000000" w:themeColor="text1"/>
          <w:sz w:val="24"/>
          <w:szCs w:val="24"/>
        </w:rPr>
        <w:t>correspond</w:t>
      </w:r>
      <w:r w:rsidR="00FB7D1E" w:rsidRPr="00267AFC">
        <w:rPr>
          <w:rFonts w:ascii="Arial" w:hAnsi="Arial" w:cs="Arial"/>
          <w:color w:val="000000" w:themeColor="text1"/>
          <w:sz w:val="24"/>
          <w:szCs w:val="24"/>
        </w:rPr>
        <w:t xml:space="preserve"> to looting of retail outlets in towns like Hull in </w:t>
      </w:r>
      <w:r w:rsidR="00DF5B51" w:rsidRPr="00267AFC">
        <w:rPr>
          <w:rFonts w:ascii="Arial" w:hAnsi="Arial" w:cs="Arial"/>
          <w:color w:val="000000" w:themeColor="text1"/>
          <w:sz w:val="24"/>
          <w:szCs w:val="24"/>
        </w:rPr>
        <w:t>waves of riot in August of 2024 (</w:t>
      </w:r>
      <w:r w:rsidR="00876DC7" w:rsidRPr="00267AFC">
        <w:rPr>
          <w:rFonts w:ascii="Arial" w:hAnsi="Arial" w:cs="Arial"/>
          <w:bCs/>
          <w:color w:val="000000" w:themeColor="text1"/>
          <w:sz w:val="24"/>
          <w:szCs w:val="24"/>
          <w:lang w:val="en-IN"/>
        </w:rPr>
        <w:t>Jones, 2024</w:t>
      </w:r>
      <w:r w:rsidR="00DF5B51" w:rsidRPr="00267AFC">
        <w:rPr>
          <w:rFonts w:ascii="Arial" w:hAnsi="Arial" w:cs="Arial"/>
          <w:color w:val="000000" w:themeColor="text1"/>
          <w:sz w:val="24"/>
          <w:szCs w:val="24"/>
        </w:rPr>
        <w:t>).</w:t>
      </w:r>
    </w:p>
    <w:p w14:paraId="4A95F57A" w14:textId="75D5A53A" w:rsidR="00C11C94" w:rsidRPr="00267AFC" w:rsidRDefault="00C11C94" w:rsidP="00AF160C">
      <w:pPr>
        <w:pStyle w:val="Heading2"/>
        <w:rPr>
          <w:color w:val="000000" w:themeColor="text1"/>
        </w:rPr>
      </w:pPr>
      <w:bookmarkStart w:id="8" w:name="_Toc210476902"/>
      <w:r w:rsidRPr="00267AFC">
        <w:rPr>
          <w:color w:val="000000" w:themeColor="text1"/>
        </w:rPr>
        <w:t>Impact of Economic factors</w:t>
      </w:r>
      <w:bookmarkEnd w:id="8"/>
    </w:p>
    <w:p w14:paraId="5281B165" w14:textId="578C2E16" w:rsidR="00DE5D5F" w:rsidRPr="00267AFC" w:rsidRDefault="00DE5D5F" w:rsidP="00AF160C">
      <w:pPr>
        <w:pStyle w:val="Heading3"/>
        <w:rPr>
          <w:color w:val="000000" w:themeColor="text1"/>
        </w:rPr>
      </w:pPr>
      <w:bookmarkStart w:id="9" w:name="_Toc210476903"/>
      <w:r w:rsidRPr="00267AFC">
        <w:rPr>
          <w:color w:val="000000" w:themeColor="text1"/>
        </w:rPr>
        <w:t>Opportunities for pioneering and follower organisations</w:t>
      </w:r>
      <w:bookmarkEnd w:id="9"/>
    </w:p>
    <w:p w14:paraId="5E6E57FE" w14:textId="706D3A1A" w:rsidR="00E27579" w:rsidRPr="00274980" w:rsidRDefault="000130A3" w:rsidP="00B12C7D">
      <w:pPr>
        <w:spacing w:line="360" w:lineRule="auto"/>
        <w:jc w:val="both"/>
        <w:rPr>
          <w:rFonts w:ascii="Arial" w:hAnsi="Arial" w:cs="Arial"/>
          <w:sz w:val="24"/>
          <w:szCs w:val="24"/>
        </w:rPr>
      </w:pPr>
      <w:r w:rsidRPr="00267AFC">
        <w:rPr>
          <w:rFonts w:ascii="Arial" w:hAnsi="Arial" w:cs="Arial"/>
          <w:color w:val="000000" w:themeColor="text1"/>
          <w:sz w:val="24"/>
          <w:szCs w:val="24"/>
        </w:rPr>
        <w:lastRenderedPageBreak/>
        <w:t>The retail UK market</w:t>
      </w:r>
      <w:r w:rsidR="00774958" w:rsidRPr="00267AFC">
        <w:rPr>
          <w:rFonts w:ascii="Arial" w:hAnsi="Arial" w:cs="Arial"/>
          <w:color w:val="000000" w:themeColor="text1"/>
          <w:sz w:val="24"/>
          <w:szCs w:val="24"/>
        </w:rPr>
        <w:t xml:space="preserve"> encompasses both essential and discretionary spending. This includes purchase of kitchen essential </w:t>
      </w:r>
      <w:r w:rsidR="0045127D" w:rsidRPr="00267AFC">
        <w:rPr>
          <w:rFonts w:ascii="Arial" w:hAnsi="Arial" w:cs="Arial"/>
          <w:color w:val="000000" w:themeColor="text1"/>
          <w:sz w:val="24"/>
          <w:szCs w:val="24"/>
        </w:rPr>
        <w:t>from generic brands to</w:t>
      </w:r>
      <w:r w:rsidR="00E905ED" w:rsidRPr="00267AFC">
        <w:rPr>
          <w:rFonts w:ascii="Arial" w:hAnsi="Arial" w:cs="Arial"/>
          <w:color w:val="000000" w:themeColor="text1"/>
          <w:sz w:val="24"/>
          <w:szCs w:val="24"/>
        </w:rPr>
        <w:t xml:space="preserve"> </w:t>
      </w:r>
      <w:r w:rsidR="008E7E88" w:rsidRPr="00267AFC">
        <w:rPr>
          <w:rFonts w:ascii="Arial" w:hAnsi="Arial" w:cs="Arial"/>
          <w:color w:val="000000" w:themeColor="text1"/>
          <w:sz w:val="24"/>
          <w:szCs w:val="24"/>
        </w:rPr>
        <w:t xml:space="preserve">branded ones like </w:t>
      </w:r>
      <w:r w:rsidR="00755961" w:rsidRPr="00267AFC">
        <w:rPr>
          <w:rFonts w:ascii="Arial" w:hAnsi="Arial" w:cs="Arial"/>
          <w:color w:val="000000" w:themeColor="text1"/>
          <w:sz w:val="24"/>
          <w:szCs w:val="24"/>
        </w:rPr>
        <w:t xml:space="preserve">cereals, milk and other essential items. </w:t>
      </w:r>
      <w:r w:rsidR="00AB4C89" w:rsidRPr="00267AFC">
        <w:rPr>
          <w:rFonts w:ascii="Arial" w:hAnsi="Arial" w:cs="Arial"/>
          <w:color w:val="000000" w:themeColor="text1"/>
          <w:sz w:val="24"/>
          <w:szCs w:val="24"/>
        </w:rPr>
        <w:t xml:space="preserve">The economic factors of </w:t>
      </w:r>
      <w:r w:rsidR="00CE31CB" w:rsidRPr="00267AFC">
        <w:rPr>
          <w:rFonts w:ascii="Arial" w:hAnsi="Arial" w:cs="Arial"/>
          <w:color w:val="000000" w:themeColor="text1"/>
          <w:sz w:val="24"/>
          <w:szCs w:val="24"/>
        </w:rPr>
        <w:t>di</w:t>
      </w:r>
      <w:r w:rsidR="00CE31CB" w:rsidRPr="00274980">
        <w:rPr>
          <w:rFonts w:ascii="Arial" w:hAnsi="Arial" w:cs="Arial"/>
          <w:sz w:val="24"/>
          <w:szCs w:val="24"/>
        </w:rPr>
        <w:t xml:space="preserve">sposal income influence such decision making of the customers and </w:t>
      </w:r>
      <w:r w:rsidR="001D5131" w:rsidRPr="00274980">
        <w:rPr>
          <w:rFonts w:ascii="Arial" w:hAnsi="Arial" w:cs="Arial"/>
          <w:sz w:val="24"/>
          <w:szCs w:val="24"/>
        </w:rPr>
        <w:t xml:space="preserve">thereby influencing the </w:t>
      </w:r>
      <w:r w:rsidR="00F25CC3" w:rsidRPr="00274980">
        <w:rPr>
          <w:rFonts w:ascii="Arial" w:hAnsi="Arial" w:cs="Arial"/>
          <w:sz w:val="24"/>
          <w:szCs w:val="24"/>
        </w:rPr>
        <w:t xml:space="preserve">pioneers and follower organisations. </w:t>
      </w:r>
    </w:p>
    <w:p w14:paraId="295AFBD8" w14:textId="4306974B" w:rsidR="002073CE" w:rsidRPr="00274980" w:rsidRDefault="002073CE" w:rsidP="00B12C7D">
      <w:pPr>
        <w:spacing w:line="360" w:lineRule="auto"/>
        <w:jc w:val="center"/>
        <w:rPr>
          <w:rFonts w:ascii="Arial" w:hAnsi="Arial" w:cs="Arial"/>
          <w:sz w:val="24"/>
          <w:szCs w:val="24"/>
        </w:rPr>
      </w:pPr>
      <w:r w:rsidRPr="00274980">
        <w:rPr>
          <w:rFonts w:ascii="Arial" w:hAnsi="Arial" w:cs="Arial"/>
          <w:noProof/>
          <w:sz w:val="24"/>
          <w:szCs w:val="24"/>
        </w:rPr>
        <w:drawing>
          <wp:inline distT="0" distB="0" distL="0" distR="0" wp14:anchorId="034C856E" wp14:editId="74B9D07F">
            <wp:extent cx="594360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90900"/>
                    </a:xfrm>
                    <a:prstGeom prst="rect">
                      <a:avLst/>
                    </a:prstGeom>
                  </pic:spPr>
                </pic:pic>
              </a:graphicData>
            </a:graphic>
          </wp:inline>
        </w:drawing>
      </w:r>
    </w:p>
    <w:p w14:paraId="6EE6FA07" w14:textId="37D0E20D" w:rsidR="002073CE" w:rsidRPr="00274980" w:rsidRDefault="002073CE" w:rsidP="00B12C7D">
      <w:pPr>
        <w:spacing w:line="360" w:lineRule="auto"/>
        <w:jc w:val="center"/>
        <w:rPr>
          <w:rFonts w:ascii="Arial" w:hAnsi="Arial" w:cs="Arial"/>
          <w:b/>
          <w:sz w:val="24"/>
          <w:szCs w:val="24"/>
        </w:rPr>
      </w:pPr>
      <w:r w:rsidRPr="00274980">
        <w:rPr>
          <w:rFonts w:ascii="Arial" w:hAnsi="Arial" w:cs="Arial"/>
          <w:b/>
          <w:sz w:val="24"/>
          <w:szCs w:val="24"/>
        </w:rPr>
        <w:t xml:space="preserve">Figure 2: </w:t>
      </w:r>
      <w:r w:rsidR="004747B8" w:rsidRPr="00274980">
        <w:rPr>
          <w:rFonts w:ascii="Arial" w:hAnsi="Arial" w:cs="Arial"/>
          <w:b/>
          <w:sz w:val="24"/>
          <w:szCs w:val="24"/>
        </w:rPr>
        <w:t>Disposable income UK over the years</w:t>
      </w:r>
    </w:p>
    <w:p w14:paraId="156F739C" w14:textId="09C452A0" w:rsidR="004747B8" w:rsidRPr="00274980" w:rsidRDefault="004747B8" w:rsidP="00B12C7D">
      <w:pPr>
        <w:spacing w:line="360" w:lineRule="auto"/>
        <w:jc w:val="center"/>
        <w:rPr>
          <w:rFonts w:ascii="Arial" w:hAnsi="Arial" w:cs="Arial"/>
          <w:sz w:val="24"/>
          <w:szCs w:val="24"/>
        </w:rPr>
      </w:pPr>
      <w:r w:rsidRPr="00274980">
        <w:rPr>
          <w:rFonts w:ascii="Arial" w:hAnsi="Arial" w:cs="Arial"/>
          <w:sz w:val="24"/>
          <w:szCs w:val="24"/>
        </w:rPr>
        <w:t xml:space="preserve">(Source: </w:t>
      </w:r>
      <w:r w:rsidR="00E447F7" w:rsidRPr="00274980">
        <w:rPr>
          <w:rFonts w:ascii="Arial" w:hAnsi="Arial" w:cs="Arial"/>
          <w:sz w:val="24"/>
          <w:szCs w:val="24"/>
        </w:rPr>
        <w:t>ons.gov.uk, 2025)</w:t>
      </w:r>
    </w:p>
    <w:p w14:paraId="5643F29C" w14:textId="5079359A" w:rsidR="002316F1" w:rsidRPr="00267AFC" w:rsidRDefault="005B0EA3" w:rsidP="00B12C7D">
      <w:pPr>
        <w:spacing w:line="360" w:lineRule="auto"/>
        <w:jc w:val="both"/>
        <w:rPr>
          <w:rFonts w:ascii="Arial" w:hAnsi="Arial" w:cs="Arial"/>
          <w:color w:val="000000" w:themeColor="text1"/>
          <w:sz w:val="24"/>
          <w:szCs w:val="24"/>
        </w:rPr>
      </w:pPr>
      <w:r w:rsidRPr="005B0EA3">
        <w:rPr>
          <w:rFonts w:ascii="Arial" w:hAnsi="Arial" w:cs="Arial"/>
          <w:sz w:val="24"/>
          <w:szCs w:val="24"/>
          <w:highlight w:val="yellow"/>
        </w:rPr>
        <w:t>As shown in Figure-2, a</w:t>
      </w:r>
      <w:r w:rsidR="00402A87" w:rsidRPr="005B0EA3">
        <w:rPr>
          <w:rFonts w:ascii="Arial" w:hAnsi="Arial" w:cs="Arial"/>
          <w:sz w:val="24"/>
          <w:szCs w:val="24"/>
          <w:highlight w:val="yellow"/>
        </w:rPr>
        <w:t xml:space="preserve"> rise in disposal income would lead to higher consumption by customers.</w:t>
      </w:r>
      <w:r w:rsidR="00402A87" w:rsidRPr="00274980">
        <w:rPr>
          <w:rFonts w:ascii="Arial" w:hAnsi="Arial" w:cs="Arial"/>
          <w:sz w:val="24"/>
          <w:szCs w:val="24"/>
        </w:rPr>
        <w:t xml:space="preserve"> This includes expanding from generic and local brands to established brands that are sold by major </w:t>
      </w:r>
      <w:r w:rsidR="00402A87" w:rsidRPr="00267AFC">
        <w:rPr>
          <w:rFonts w:ascii="Arial" w:hAnsi="Arial" w:cs="Arial"/>
          <w:color w:val="000000" w:themeColor="text1"/>
          <w:sz w:val="24"/>
          <w:szCs w:val="24"/>
        </w:rPr>
        <w:t xml:space="preserve">retailers in the UK market. </w:t>
      </w:r>
      <w:r w:rsidR="006F71D0" w:rsidRPr="00267AFC">
        <w:rPr>
          <w:rFonts w:ascii="Arial" w:hAnsi="Arial" w:cs="Arial"/>
          <w:color w:val="000000" w:themeColor="text1"/>
          <w:sz w:val="24"/>
          <w:szCs w:val="24"/>
        </w:rPr>
        <w:t xml:space="preserve">This includes expansion from mass produced brands to complete organic products that cost higher. </w:t>
      </w:r>
      <w:r w:rsidR="00EB70A6" w:rsidRPr="00267AFC">
        <w:rPr>
          <w:rFonts w:ascii="Arial" w:hAnsi="Arial" w:cs="Arial"/>
          <w:color w:val="000000" w:themeColor="text1"/>
          <w:sz w:val="24"/>
          <w:szCs w:val="24"/>
        </w:rPr>
        <w:t xml:space="preserve">An example could be attributed to the fast fashion retail market in the UK. </w:t>
      </w:r>
      <w:r w:rsidR="00A527B6" w:rsidRPr="00267AFC">
        <w:rPr>
          <w:rFonts w:ascii="Arial" w:hAnsi="Arial" w:cs="Arial"/>
          <w:color w:val="000000" w:themeColor="text1"/>
          <w:sz w:val="24"/>
          <w:szCs w:val="24"/>
        </w:rPr>
        <w:t xml:space="preserve">Higher disposal income corresponds </w:t>
      </w:r>
      <w:r w:rsidR="00325AE5" w:rsidRPr="00267AFC">
        <w:rPr>
          <w:rFonts w:ascii="Arial" w:hAnsi="Arial" w:cs="Arial"/>
          <w:color w:val="000000" w:themeColor="text1"/>
          <w:sz w:val="24"/>
          <w:szCs w:val="24"/>
        </w:rPr>
        <w:t xml:space="preserve">to greater spending on fast fashion. </w:t>
      </w:r>
      <w:r w:rsidR="0040190A" w:rsidRPr="00267AFC">
        <w:rPr>
          <w:rFonts w:ascii="Arial" w:hAnsi="Arial" w:cs="Arial"/>
          <w:color w:val="000000" w:themeColor="text1"/>
          <w:sz w:val="24"/>
          <w:szCs w:val="24"/>
        </w:rPr>
        <w:t>In organisations like Tesco</w:t>
      </w:r>
      <w:r w:rsidR="00BB346F" w:rsidRPr="00267AFC">
        <w:rPr>
          <w:rFonts w:ascii="Arial" w:hAnsi="Arial" w:cs="Arial"/>
          <w:color w:val="000000" w:themeColor="text1"/>
          <w:sz w:val="24"/>
          <w:szCs w:val="24"/>
        </w:rPr>
        <w:t xml:space="preserve"> (pioneer)</w:t>
      </w:r>
      <w:r w:rsidR="0040190A" w:rsidRPr="00267AFC">
        <w:rPr>
          <w:rFonts w:ascii="Arial" w:hAnsi="Arial" w:cs="Arial"/>
          <w:color w:val="000000" w:themeColor="text1"/>
          <w:sz w:val="24"/>
          <w:szCs w:val="24"/>
        </w:rPr>
        <w:t xml:space="preserve"> and Asda</w:t>
      </w:r>
      <w:r w:rsidR="00BB346F" w:rsidRPr="00267AFC">
        <w:rPr>
          <w:rFonts w:ascii="Arial" w:hAnsi="Arial" w:cs="Arial"/>
          <w:color w:val="000000" w:themeColor="text1"/>
          <w:sz w:val="24"/>
          <w:szCs w:val="24"/>
        </w:rPr>
        <w:t xml:space="preserve"> (follower)</w:t>
      </w:r>
      <w:r w:rsidR="0040190A" w:rsidRPr="00267AFC">
        <w:rPr>
          <w:rFonts w:ascii="Arial" w:hAnsi="Arial" w:cs="Arial"/>
          <w:color w:val="000000" w:themeColor="text1"/>
          <w:sz w:val="24"/>
          <w:szCs w:val="24"/>
        </w:rPr>
        <w:t xml:space="preserve"> that retails almost all products from food, fashion to electronics</w:t>
      </w:r>
      <w:r w:rsidR="002B736D" w:rsidRPr="00267AFC">
        <w:rPr>
          <w:rFonts w:ascii="Arial" w:hAnsi="Arial" w:cs="Arial"/>
          <w:color w:val="000000" w:themeColor="text1"/>
          <w:sz w:val="24"/>
          <w:szCs w:val="24"/>
        </w:rPr>
        <w:t>, higher disposal income enables the pioneers to invest and in product differentiation and present new products</w:t>
      </w:r>
      <w:r w:rsidR="00801D11" w:rsidRPr="00267AFC">
        <w:rPr>
          <w:rFonts w:ascii="Arial" w:hAnsi="Arial" w:cs="Arial"/>
          <w:color w:val="000000" w:themeColor="text1"/>
          <w:sz w:val="24"/>
          <w:szCs w:val="24"/>
        </w:rPr>
        <w:t xml:space="preserve"> (</w:t>
      </w:r>
      <w:r w:rsidR="006E06BF" w:rsidRPr="00267AFC">
        <w:rPr>
          <w:rFonts w:ascii="Arial" w:hAnsi="Arial" w:cs="Arial"/>
          <w:color w:val="000000" w:themeColor="text1"/>
          <w:sz w:val="24"/>
          <w:szCs w:val="24"/>
        </w:rPr>
        <w:t xml:space="preserve">Rahman </w:t>
      </w:r>
      <w:r w:rsidR="006E06BF" w:rsidRPr="00267AFC">
        <w:rPr>
          <w:rFonts w:ascii="Arial" w:hAnsi="Arial" w:cs="Arial"/>
          <w:i/>
          <w:iCs/>
          <w:color w:val="000000" w:themeColor="text1"/>
          <w:sz w:val="24"/>
          <w:szCs w:val="24"/>
        </w:rPr>
        <w:t>et al</w:t>
      </w:r>
      <w:r w:rsidR="006E06BF" w:rsidRPr="00267AFC">
        <w:rPr>
          <w:rFonts w:ascii="Arial" w:hAnsi="Arial" w:cs="Arial"/>
          <w:color w:val="000000" w:themeColor="text1"/>
          <w:sz w:val="24"/>
          <w:szCs w:val="24"/>
        </w:rPr>
        <w:t>., 2024</w:t>
      </w:r>
      <w:r w:rsidR="00801D11" w:rsidRPr="00267AFC">
        <w:rPr>
          <w:rFonts w:ascii="Arial" w:hAnsi="Arial" w:cs="Arial"/>
          <w:color w:val="000000" w:themeColor="text1"/>
          <w:sz w:val="24"/>
          <w:szCs w:val="24"/>
        </w:rPr>
        <w:t>)</w:t>
      </w:r>
      <w:r w:rsidR="002B736D" w:rsidRPr="00267AFC">
        <w:rPr>
          <w:rFonts w:ascii="Arial" w:hAnsi="Arial" w:cs="Arial"/>
          <w:color w:val="000000" w:themeColor="text1"/>
          <w:sz w:val="24"/>
          <w:szCs w:val="24"/>
        </w:rPr>
        <w:t xml:space="preserve">. </w:t>
      </w:r>
      <w:r w:rsidR="002316F1" w:rsidRPr="00267AFC">
        <w:rPr>
          <w:rFonts w:ascii="Arial" w:hAnsi="Arial" w:cs="Arial"/>
          <w:color w:val="000000" w:themeColor="text1"/>
          <w:sz w:val="24"/>
          <w:szCs w:val="24"/>
        </w:rPr>
        <w:t>Similarly, followers would gain from expansion of total market demand including room for multiple players</w:t>
      </w:r>
      <w:r w:rsidR="00CD41F7" w:rsidRPr="00267AFC">
        <w:rPr>
          <w:rFonts w:ascii="Arial" w:hAnsi="Arial" w:cs="Arial"/>
          <w:color w:val="000000" w:themeColor="text1"/>
          <w:sz w:val="24"/>
          <w:szCs w:val="24"/>
        </w:rPr>
        <w:t xml:space="preserve">. </w:t>
      </w:r>
    </w:p>
    <w:p w14:paraId="5089C863" w14:textId="07BF2903" w:rsidR="00EA38C4" w:rsidRPr="009C05F8" w:rsidRDefault="00EA38C4" w:rsidP="00B12C7D">
      <w:pPr>
        <w:spacing w:line="360" w:lineRule="auto"/>
        <w:jc w:val="both"/>
        <w:rPr>
          <w:rFonts w:ascii="Arial" w:hAnsi="Arial" w:cs="Arial"/>
          <w:color w:val="EE0000"/>
          <w:sz w:val="24"/>
          <w:szCs w:val="24"/>
        </w:rPr>
      </w:pPr>
    </w:p>
    <w:p w14:paraId="618AB6AF" w14:textId="038FF96D" w:rsidR="00EF23A8" w:rsidRPr="00274980" w:rsidRDefault="00EF23A8" w:rsidP="00B12C7D">
      <w:pPr>
        <w:spacing w:line="360" w:lineRule="auto"/>
        <w:jc w:val="center"/>
        <w:rPr>
          <w:rFonts w:ascii="Arial" w:hAnsi="Arial" w:cs="Arial"/>
          <w:sz w:val="24"/>
          <w:szCs w:val="24"/>
        </w:rPr>
      </w:pPr>
      <w:r w:rsidRPr="00274980">
        <w:rPr>
          <w:rFonts w:ascii="Arial" w:hAnsi="Arial" w:cs="Arial"/>
          <w:noProof/>
          <w:sz w:val="24"/>
          <w:szCs w:val="24"/>
        </w:rPr>
        <w:lastRenderedPageBreak/>
        <w:drawing>
          <wp:inline distT="0" distB="0" distL="0" distR="0" wp14:anchorId="4560778E" wp14:editId="7D4959D0">
            <wp:extent cx="5513930" cy="3609975"/>
            <wp:effectExtent l="0" t="0" r="0" b="0"/>
            <wp:docPr id="102629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92394" name=""/>
                    <pic:cNvPicPr/>
                  </pic:nvPicPr>
                  <pic:blipFill>
                    <a:blip r:embed="rId11"/>
                    <a:stretch>
                      <a:fillRect/>
                    </a:stretch>
                  </pic:blipFill>
                  <pic:spPr>
                    <a:xfrm>
                      <a:off x="0" y="0"/>
                      <a:ext cx="5519293" cy="3613486"/>
                    </a:xfrm>
                    <a:prstGeom prst="rect">
                      <a:avLst/>
                    </a:prstGeom>
                  </pic:spPr>
                </pic:pic>
              </a:graphicData>
            </a:graphic>
          </wp:inline>
        </w:drawing>
      </w:r>
    </w:p>
    <w:p w14:paraId="4C03E6ED" w14:textId="489AC238" w:rsidR="00EF23A8" w:rsidRPr="00274980" w:rsidRDefault="00EF23A8" w:rsidP="00B12C7D">
      <w:pPr>
        <w:spacing w:line="360" w:lineRule="auto"/>
        <w:jc w:val="center"/>
        <w:rPr>
          <w:rFonts w:ascii="Arial" w:hAnsi="Arial" w:cs="Arial"/>
          <w:b/>
          <w:bCs/>
          <w:sz w:val="24"/>
          <w:szCs w:val="24"/>
        </w:rPr>
      </w:pPr>
      <w:r w:rsidRPr="00274980">
        <w:rPr>
          <w:rFonts w:ascii="Arial" w:hAnsi="Arial" w:cs="Arial"/>
          <w:b/>
          <w:bCs/>
          <w:sz w:val="24"/>
          <w:szCs w:val="24"/>
        </w:rPr>
        <w:t>Figure 3: Consumer spending on clothing and footwear over the years</w:t>
      </w:r>
    </w:p>
    <w:p w14:paraId="19515989" w14:textId="7E4892B1" w:rsidR="00EF23A8" w:rsidRPr="00274980" w:rsidRDefault="00EF23A8" w:rsidP="00B12C7D">
      <w:pPr>
        <w:spacing w:line="360" w:lineRule="auto"/>
        <w:jc w:val="center"/>
        <w:rPr>
          <w:rFonts w:ascii="Arial" w:hAnsi="Arial" w:cs="Arial"/>
          <w:color w:val="000000"/>
          <w:sz w:val="24"/>
          <w:szCs w:val="24"/>
        </w:rPr>
      </w:pPr>
      <w:r w:rsidRPr="00274980">
        <w:rPr>
          <w:rFonts w:ascii="Arial" w:hAnsi="Arial" w:cs="Arial"/>
          <w:sz w:val="24"/>
          <w:szCs w:val="24"/>
        </w:rPr>
        <w:t>(Sourc</w:t>
      </w:r>
      <w:r w:rsidR="006232EE" w:rsidRPr="00274980">
        <w:rPr>
          <w:rFonts w:ascii="Arial" w:hAnsi="Arial" w:cs="Arial"/>
          <w:sz w:val="24"/>
          <w:szCs w:val="24"/>
        </w:rPr>
        <w:t xml:space="preserve">e: </w:t>
      </w:r>
      <w:proofErr w:type="spellStart"/>
      <w:r w:rsidR="004D2C7D" w:rsidRPr="003F0DF4">
        <w:rPr>
          <w:rFonts w:ascii="Arial" w:hAnsi="Arial" w:cs="Arial"/>
          <w:color w:val="000000"/>
          <w:sz w:val="24"/>
          <w:szCs w:val="24"/>
        </w:rPr>
        <w:t>Tcholakova</w:t>
      </w:r>
      <w:proofErr w:type="spellEnd"/>
      <w:r w:rsidR="004D2C7D" w:rsidRPr="003F0DF4">
        <w:rPr>
          <w:rFonts w:ascii="Arial" w:hAnsi="Arial" w:cs="Arial"/>
          <w:color w:val="000000"/>
          <w:sz w:val="24"/>
          <w:szCs w:val="24"/>
        </w:rPr>
        <w:t>, 2025</w:t>
      </w:r>
      <w:r w:rsidR="004D2C7D" w:rsidRPr="00274980">
        <w:rPr>
          <w:rFonts w:ascii="Arial" w:hAnsi="Arial" w:cs="Arial"/>
          <w:color w:val="000000"/>
          <w:sz w:val="24"/>
          <w:szCs w:val="24"/>
        </w:rPr>
        <w:t>)</w:t>
      </w:r>
    </w:p>
    <w:p w14:paraId="7F46F50E" w14:textId="7D09C834" w:rsidR="004D2C7D" w:rsidRPr="00274980" w:rsidRDefault="004D2C7D" w:rsidP="00B12C7D">
      <w:pPr>
        <w:spacing w:line="360" w:lineRule="auto"/>
        <w:jc w:val="both"/>
        <w:rPr>
          <w:rFonts w:ascii="Arial" w:hAnsi="Arial" w:cs="Arial"/>
          <w:sz w:val="24"/>
          <w:szCs w:val="24"/>
        </w:rPr>
      </w:pPr>
      <w:r w:rsidRPr="00274980">
        <w:rPr>
          <w:rFonts w:ascii="Arial" w:hAnsi="Arial" w:cs="Arial"/>
          <w:color w:val="000000"/>
          <w:sz w:val="24"/>
          <w:szCs w:val="24"/>
        </w:rPr>
        <w:t xml:space="preserve">As such, both the pioneers and followers have an opportunity to expand into the </w:t>
      </w:r>
      <w:r w:rsidR="00253A66" w:rsidRPr="00274980">
        <w:rPr>
          <w:rFonts w:ascii="Arial" w:hAnsi="Arial" w:cs="Arial"/>
          <w:color w:val="000000"/>
          <w:sz w:val="24"/>
          <w:szCs w:val="24"/>
        </w:rPr>
        <w:t xml:space="preserve">such habits by focusing on mass production of clothing to reduce cost coupled with </w:t>
      </w:r>
      <w:r w:rsidR="00E14896" w:rsidRPr="00274980">
        <w:rPr>
          <w:rFonts w:ascii="Arial" w:hAnsi="Arial" w:cs="Arial"/>
          <w:color w:val="000000"/>
          <w:sz w:val="24"/>
          <w:szCs w:val="24"/>
        </w:rPr>
        <w:t xml:space="preserve">passing on benefits to the consumer. </w:t>
      </w:r>
      <w:r w:rsidR="00CC2F01" w:rsidRPr="00274980">
        <w:rPr>
          <w:rFonts w:ascii="Arial" w:hAnsi="Arial" w:cs="Arial"/>
          <w:color w:val="000000"/>
          <w:sz w:val="24"/>
          <w:szCs w:val="24"/>
        </w:rPr>
        <w:t>This includes application of economies of scale specially for follower compan</w:t>
      </w:r>
      <w:r w:rsidR="009C05F8">
        <w:rPr>
          <w:rFonts w:ascii="Arial" w:hAnsi="Arial" w:cs="Arial"/>
          <w:color w:val="000000"/>
          <w:sz w:val="24"/>
          <w:szCs w:val="24"/>
        </w:rPr>
        <w:t>y</w:t>
      </w:r>
      <w:r w:rsidR="00C30ADA" w:rsidRPr="00274980">
        <w:rPr>
          <w:rFonts w:ascii="Arial" w:hAnsi="Arial" w:cs="Arial"/>
          <w:color w:val="000000"/>
          <w:sz w:val="24"/>
          <w:szCs w:val="24"/>
        </w:rPr>
        <w:t xml:space="preserve"> such as Asda</w:t>
      </w:r>
      <w:r w:rsidR="009C05F8">
        <w:rPr>
          <w:rFonts w:ascii="Arial" w:hAnsi="Arial" w:cs="Arial"/>
          <w:color w:val="000000"/>
          <w:sz w:val="24"/>
          <w:szCs w:val="24"/>
        </w:rPr>
        <w:t>,</w:t>
      </w:r>
      <w:r w:rsidR="00C30ADA" w:rsidRPr="00274980">
        <w:rPr>
          <w:rFonts w:ascii="Arial" w:hAnsi="Arial" w:cs="Arial"/>
          <w:color w:val="000000"/>
          <w:sz w:val="24"/>
          <w:szCs w:val="24"/>
        </w:rPr>
        <w:t xml:space="preserve"> that compete on efficiency and price. </w:t>
      </w:r>
      <w:r w:rsidR="00E14896" w:rsidRPr="00274980">
        <w:rPr>
          <w:rFonts w:ascii="Arial" w:hAnsi="Arial" w:cs="Arial"/>
          <w:color w:val="000000"/>
          <w:sz w:val="24"/>
          <w:szCs w:val="24"/>
        </w:rPr>
        <w:t xml:space="preserve">An example would be implementation of network marketing </w:t>
      </w:r>
      <w:r w:rsidR="00A54542" w:rsidRPr="00274980">
        <w:rPr>
          <w:rFonts w:ascii="Arial" w:hAnsi="Arial" w:cs="Arial"/>
          <w:color w:val="000000"/>
          <w:sz w:val="24"/>
          <w:szCs w:val="24"/>
        </w:rPr>
        <w:t>by both type of organisation to reach end customer and ensure business expansion (</w:t>
      </w:r>
      <w:r w:rsidR="007C7F37" w:rsidRPr="00274980">
        <w:rPr>
          <w:rFonts w:ascii="Arial" w:hAnsi="Arial" w:cs="Arial"/>
          <w:color w:val="000000"/>
          <w:sz w:val="24"/>
          <w:szCs w:val="24"/>
        </w:rPr>
        <w:t>Zahran, 2025</w:t>
      </w:r>
      <w:r w:rsidR="00A54542" w:rsidRPr="00274980">
        <w:rPr>
          <w:rFonts w:ascii="Arial" w:hAnsi="Arial" w:cs="Arial"/>
          <w:color w:val="000000"/>
          <w:sz w:val="24"/>
          <w:szCs w:val="24"/>
        </w:rPr>
        <w:t xml:space="preserve">). </w:t>
      </w:r>
    </w:p>
    <w:p w14:paraId="547F41D0" w14:textId="2A08AA59" w:rsidR="00DE5D5F" w:rsidRPr="00274980" w:rsidRDefault="00DE5D5F" w:rsidP="0059294E">
      <w:pPr>
        <w:pStyle w:val="Heading3"/>
      </w:pPr>
      <w:bookmarkStart w:id="10" w:name="_Toc210476904"/>
      <w:r w:rsidRPr="00274980">
        <w:t>Threats for pioneering and follower organisations</w:t>
      </w:r>
      <w:bookmarkEnd w:id="10"/>
      <w:r w:rsidR="00A64DE6" w:rsidRPr="00274980">
        <w:t xml:space="preserve"> </w:t>
      </w:r>
    </w:p>
    <w:p w14:paraId="25616FE8" w14:textId="41B2714E" w:rsidR="0097525D" w:rsidRPr="00274980" w:rsidRDefault="0097525D" w:rsidP="00B12C7D">
      <w:pPr>
        <w:spacing w:line="360" w:lineRule="auto"/>
        <w:jc w:val="both"/>
        <w:rPr>
          <w:rFonts w:ascii="Arial" w:hAnsi="Arial" w:cs="Arial"/>
          <w:bCs/>
          <w:sz w:val="24"/>
          <w:szCs w:val="24"/>
        </w:rPr>
      </w:pPr>
      <w:r w:rsidRPr="00274980">
        <w:rPr>
          <w:rFonts w:ascii="Arial" w:hAnsi="Arial" w:cs="Arial"/>
          <w:bCs/>
          <w:sz w:val="24"/>
          <w:szCs w:val="24"/>
        </w:rPr>
        <w:t xml:space="preserve">One of the major </w:t>
      </w:r>
      <w:r w:rsidR="000768CF" w:rsidRPr="00274980">
        <w:rPr>
          <w:rFonts w:ascii="Arial" w:hAnsi="Arial" w:cs="Arial"/>
          <w:bCs/>
          <w:sz w:val="24"/>
          <w:szCs w:val="24"/>
        </w:rPr>
        <w:t>threats</w:t>
      </w:r>
      <w:r w:rsidRPr="00274980">
        <w:rPr>
          <w:rFonts w:ascii="Arial" w:hAnsi="Arial" w:cs="Arial"/>
          <w:bCs/>
          <w:sz w:val="24"/>
          <w:szCs w:val="24"/>
        </w:rPr>
        <w:t xml:space="preserve"> in the economic segment of retail sector is inflation. The UK </w:t>
      </w:r>
      <w:r w:rsidR="00EA1F5C" w:rsidRPr="00274980">
        <w:rPr>
          <w:rFonts w:ascii="Arial" w:hAnsi="Arial" w:cs="Arial"/>
          <w:bCs/>
          <w:sz w:val="24"/>
          <w:szCs w:val="24"/>
        </w:rPr>
        <w:t>inflation as of August 2025 was 3.</w:t>
      </w:r>
      <w:r w:rsidR="000768CF" w:rsidRPr="00274980">
        <w:rPr>
          <w:rFonts w:ascii="Arial" w:hAnsi="Arial" w:cs="Arial"/>
          <w:bCs/>
          <w:sz w:val="24"/>
          <w:szCs w:val="24"/>
        </w:rPr>
        <w:t>8</w:t>
      </w:r>
      <w:r w:rsidR="00EA1F5C" w:rsidRPr="00274980">
        <w:rPr>
          <w:rFonts w:ascii="Arial" w:hAnsi="Arial" w:cs="Arial"/>
          <w:bCs/>
          <w:sz w:val="24"/>
          <w:szCs w:val="24"/>
        </w:rPr>
        <w:t xml:space="preserve">%, </w:t>
      </w:r>
      <w:r w:rsidR="001966AF" w:rsidRPr="00274980">
        <w:rPr>
          <w:rFonts w:ascii="Arial" w:hAnsi="Arial" w:cs="Arial"/>
          <w:bCs/>
          <w:sz w:val="24"/>
          <w:szCs w:val="24"/>
        </w:rPr>
        <w:t>much higher than the target of 2% by the Bank of England (</w:t>
      </w:r>
      <w:r w:rsidR="00F975A0" w:rsidRPr="001E0482">
        <w:rPr>
          <w:rFonts w:ascii="Arial" w:hAnsi="Arial" w:cs="Arial"/>
          <w:color w:val="000000"/>
          <w:sz w:val="24"/>
          <w:szCs w:val="24"/>
        </w:rPr>
        <w:t>bbc.com</w:t>
      </w:r>
      <w:r w:rsidR="00F975A0" w:rsidRPr="00274980">
        <w:rPr>
          <w:rFonts w:ascii="Arial" w:hAnsi="Arial" w:cs="Arial"/>
          <w:i/>
          <w:iCs/>
          <w:color w:val="000000"/>
          <w:sz w:val="24"/>
          <w:szCs w:val="24"/>
        </w:rPr>
        <w:t xml:space="preserve">, </w:t>
      </w:r>
      <w:r w:rsidR="00F975A0" w:rsidRPr="00274980">
        <w:rPr>
          <w:rFonts w:ascii="Arial" w:hAnsi="Arial" w:cs="Arial"/>
          <w:color w:val="000000"/>
          <w:sz w:val="24"/>
          <w:szCs w:val="24"/>
        </w:rPr>
        <w:t>2025</w:t>
      </w:r>
      <w:r w:rsidR="001966AF" w:rsidRPr="00274980">
        <w:rPr>
          <w:rFonts w:ascii="Arial" w:hAnsi="Arial" w:cs="Arial"/>
          <w:bCs/>
          <w:sz w:val="24"/>
          <w:szCs w:val="24"/>
        </w:rPr>
        <w:t xml:space="preserve">). </w:t>
      </w:r>
      <w:r w:rsidR="004062F8" w:rsidRPr="00274980">
        <w:rPr>
          <w:rFonts w:ascii="Arial" w:hAnsi="Arial" w:cs="Arial"/>
          <w:bCs/>
          <w:sz w:val="24"/>
          <w:szCs w:val="24"/>
        </w:rPr>
        <w:t xml:space="preserve">This poses a major threat to both the pioneering and follower organisations. This includes threat of </w:t>
      </w:r>
      <w:r w:rsidR="00143313" w:rsidRPr="00274980">
        <w:rPr>
          <w:rFonts w:ascii="Arial" w:hAnsi="Arial" w:cs="Arial"/>
          <w:bCs/>
          <w:sz w:val="24"/>
          <w:szCs w:val="24"/>
        </w:rPr>
        <w:t>substitution</w:t>
      </w:r>
      <w:r w:rsidR="004062F8" w:rsidRPr="00274980">
        <w:rPr>
          <w:rFonts w:ascii="Arial" w:hAnsi="Arial" w:cs="Arial"/>
          <w:bCs/>
          <w:sz w:val="24"/>
          <w:szCs w:val="24"/>
        </w:rPr>
        <w:t xml:space="preserve"> towards local brands from pioneering organisations. </w:t>
      </w:r>
    </w:p>
    <w:p w14:paraId="46FBB3C4" w14:textId="46BD9497" w:rsidR="009C20AC" w:rsidRPr="00274980" w:rsidRDefault="009C20AC" w:rsidP="00B12C7D">
      <w:pPr>
        <w:spacing w:line="360" w:lineRule="auto"/>
        <w:jc w:val="center"/>
        <w:rPr>
          <w:rFonts w:ascii="Arial" w:hAnsi="Arial" w:cs="Arial"/>
          <w:bCs/>
          <w:sz w:val="24"/>
          <w:szCs w:val="24"/>
        </w:rPr>
      </w:pPr>
      <w:r w:rsidRPr="00274980">
        <w:rPr>
          <w:rFonts w:ascii="Arial" w:hAnsi="Arial" w:cs="Arial"/>
          <w:bCs/>
          <w:noProof/>
          <w:sz w:val="24"/>
          <w:szCs w:val="24"/>
        </w:rPr>
        <w:lastRenderedPageBreak/>
        <w:drawing>
          <wp:inline distT="0" distB="0" distL="0" distR="0" wp14:anchorId="71FA3121" wp14:editId="4A0DB9EE">
            <wp:extent cx="5943600" cy="2640330"/>
            <wp:effectExtent l="0" t="0" r="0" b="7620"/>
            <wp:docPr id="106083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30020" name=""/>
                    <pic:cNvPicPr/>
                  </pic:nvPicPr>
                  <pic:blipFill>
                    <a:blip r:embed="rId12"/>
                    <a:stretch>
                      <a:fillRect/>
                    </a:stretch>
                  </pic:blipFill>
                  <pic:spPr>
                    <a:xfrm>
                      <a:off x="0" y="0"/>
                      <a:ext cx="5943600" cy="2640330"/>
                    </a:xfrm>
                    <a:prstGeom prst="rect">
                      <a:avLst/>
                    </a:prstGeom>
                  </pic:spPr>
                </pic:pic>
              </a:graphicData>
            </a:graphic>
          </wp:inline>
        </w:drawing>
      </w:r>
    </w:p>
    <w:p w14:paraId="7E26FF92" w14:textId="6651EDEA" w:rsidR="009C20AC" w:rsidRPr="00274980" w:rsidRDefault="009C20AC" w:rsidP="00B12C7D">
      <w:pPr>
        <w:spacing w:line="360" w:lineRule="auto"/>
        <w:jc w:val="center"/>
        <w:rPr>
          <w:rFonts w:ascii="Arial" w:hAnsi="Arial" w:cs="Arial"/>
          <w:b/>
          <w:sz w:val="24"/>
          <w:szCs w:val="24"/>
        </w:rPr>
      </w:pPr>
      <w:r w:rsidRPr="00274980">
        <w:rPr>
          <w:rFonts w:ascii="Arial" w:hAnsi="Arial" w:cs="Arial"/>
          <w:b/>
          <w:sz w:val="24"/>
          <w:szCs w:val="24"/>
        </w:rPr>
        <w:t>Figure 4: Shift to cheaper brands due to inflation</w:t>
      </w:r>
    </w:p>
    <w:p w14:paraId="4306EF2B" w14:textId="73DCE864" w:rsidR="009C20AC" w:rsidRPr="00274980" w:rsidRDefault="009C20AC" w:rsidP="00B12C7D">
      <w:pPr>
        <w:spacing w:line="360" w:lineRule="auto"/>
        <w:jc w:val="center"/>
        <w:rPr>
          <w:rFonts w:ascii="Arial" w:hAnsi="Arial" w:cs="Arial"/>
          <w:color w:val="000000"/>
          <w:sz w:val="24"/>
          <w:szCs w:val="24"/>
        </w:rPr>
      </w:pPr>
      <w:r w:rsidRPr="00274980">
        <w:rPr>
          <w:rFonts w:ascii="Arial" w:hAnsi="Arial" w:cs="Arial"/>
          <w:bCs/>
          <w:sz w:val="24"/>
          <w:szCs w:val="24"/>
        </w:rPr>
        <w:t xml:space="preserve">(Source: </w:t>
      </w:r>
      <w:r w:rsidR="00A108A0" w:rsidRPr="00393751">
        <w:rPr>
          <w:rFonts w:ascii="Arial" w:hAnsi="Arial" w:cs="Arial"/>
          <w:color w:val="000000"/>
          <w:sz w:val="24"/>
          <w:szCs w:val="24"/>
        </w:rPr>
        <w:t>Husband, 2024</w:t>
      </w:r>
      <w:r w:rsidR="00A108A0" w:rsidRPr="00274980">
        <w:rPr>
          <w:rFonts w:ascii="Arial" w:hAnsi="Arial" w:cs="Arial"/>
          <w:color w:val="000000"/>
          <w:sz w:val="24"/>
          <w:szCs w:val="24"/>
        </w:rPr>
        <w:t>)</w:t>
      </w:r>
    </w:p>
    <w:p w14:paraId="62D8A7E9" w14:textId="7B527915" w:rsidR="00DC3D61" w:rsidRPr="00274980" w:rsidRDefault="00DC3D61" w:rsidP="00B12C7D">
      <w:pPr>
        <w:spacing w:line="360" w:lineRule="auto"/>
        <w:jc w:val="both"/>
        <w:rPr>
          <w:rFonts w:ascii="Arial" w:hAnsi="Arial" w:cs="Arial"/>
          <w:color w:val="000000"/>
          <w:sz w:val="24"/>
          <w:szCs w:val="24"/>
        </w:rPr>
      </w:pPr>
      <w:r w:rsidRPr="00274980">
        <w:rPr>
          <w:rFonts w:ascii="Arial" w:hAnsi="Arial" w:cs="Arial"/>
          <w:color w:val="000000"/>
          <w:sz w:val="24"/>
          <w:szCs w:val="24"/>
        </w:rPr>
        <w:t xml:space="preserve">For pioneering retail organisations, this reflects reduced sales and loss of </w:t>
      </w:r>
      <w:r w:rsidR="00BD62BE" w:rsidRPr="00274980">
        <w:rPr>
          <w:rFonts w:ascii="Arial" w:hAnsi="Arial" w:cs="Arial"/>
          <w:color w:val="000000"/>
          <w:sz w:val="24"/>
          <w:szCs w:val="24"/>
        </w:rPr>
        <w:t>long-term</w:t>
      </w:r>
      <w:r w:rsidRPr="00274980">
        <w:rPr>
          <w:rFonts w:ascii="Arial" w:hAnsi="Arial" w:cs="Arial"/>
          <w:color w:val="000000"/>
          <w:sz w:val="24"/>
          <w:szCs w:val="24"/>
        </w:rPr>
        <w:t xml:space="preserve"> consumers. On the contrary, threats </w:t>
      </w:r>
      <w:r w:rsidR="003B1496" w:rsidRPr="00274980">
        <w:rPr>
          <w:rFonts w:ascii="Arial" w:hAnsi="Arial" w:cs="Arial"/>
          <w:color w:val="000000"/>
          <w:sz w:val="24"/>
          <w:szCs w:val="24"/>
        </w:rPr>
        <w:t xml:space="preserve">to followers corresponds to forced development of new business and marketing strategy as copying pioneering organisations </w:t>
      </w:r>
      <w:r w:rsidR="00E80C36" w:rsidRPr="00274980">
        <w:rPr>
          <w:rFonts w:ascii="Arial" w:hAnsi="Arial" w:cs="Arial"/>
          <w:color w:val="000000"/>
          <w:sz w:val="24"/>
          <w:szCs w:val="24"/>
        </w:rPr>
        <w:t>would lead to</w:t>
      </w:r>
      <w:r w:rsidR="00C33483" w:rsidRPr="00274980">
        <w:rPr>
          <w:rFonts w:ascii="Arial" w:hAnsi="Arial" w:cs="Arial"/>
          <w:color w:val="000000"/>
          <w:sz w:val="24"/>
          <w:szCs w:val="24"/>
        </w:rPr>
        <w:t xml:space="preserve"> complete business</w:t>
      </w:r>
      <w:r w:rsidR="00E80C36" w:rsidRPr="00274980">
        <w:rPr>
          <w:rFonts w:ascii="Arial" w:hAnsi="Arial" w:cs="Arial"/>
          <w:color w:val="000000"/>
          <w:sz w:val="24"/>
          <w:szCs w:val="24"/>
        </w:rPr>
        <w:t xml:space="preserve"> failure in such cases. </w:t>
      </w:r>
      <w:r w:rsidR="00EA492B" w:rsidRPr="00274980">
        <w:rPr>
          <w:rFonts w:ascii="Arial" w:hAnsi="Arial" w:cs="Arial"/>
          <w:color w:val="000000"/>
          <w:sz w:val="24"/>
          <w:szCs w:val="24"/>
        </w:rPr>
        <w:t>This is because of erosion of price advantage as input cost rise during inflation (</w:t>
      </w:r>
      <w:r w:rsidR="00110D83" w:rsidRPr="00274980">
        <w:rPr>
          <w:rFonts w:ascii="Arial" w:hAnsi="Arial" w:cs="Arial"/>
          <w:color w:val="000000"/>
          <w:sz w:val="24"/>
          <w:szCs w:val="24"/>
        </w:rPr>
        <w:t>Weber and Wasner, 2023</w:t>
      </w:r>
      <w:r w:rsidR="00EA492B" w:rsidRPr="00274980">
        <w:rPr>
          <w:rFonts w:ascii="Arial" w:hAnsi="Arial" w:cs="Arial"/>
          <w:color w:val="000000"/>
          <w:sz w:val="24"/>
          <w:szCs w:val="24"/>
        </w:rPr>
        <w:t xml:space="preserve">). This narrows the profit market rending the low margin, high volume unsustainable. </w:t>
      </w:r>
    </w:p>
    <w:p w14:paraId="397B20D6" w14:textId="021AFA23" w:rsidR="005A4EAB" w:rsidRPr="00274980" w:rsidRDefault="005A4EAB" w:rsidP="00B12C7D">
      <w:pPr>
        <w:spacing w:line="360" w:lineRule="auto"/>
        <w:jc w:val="both"/>
        <w:rPr>
          <w:rFonts w:ascii="Arial" w:hAnsi="Arial" w:cs="Arial"/>
          <w:bCs/>
          <w:sz w:val="24"/>
          <w:szCs w:val="24"/>
        </w:rPr>
      </w:pPr>
      <w:r w:rsidRPr="00274980">
        <w:rPr>
          <w:rFonts w:ascii="Arial" w:hAnsi="Arial" w:cs="Arial"/>
          <w:color w:val="000000"/>
          <w:sz w:val="24"/>
          <w:szCs w:val="24"/>
        </w:rPr>
        <w:t>Overall, inflation negatively impacts both pioneer organisations and follower organisations. The common factor corresponds to supply chain pressures due to rise in fuel prices</w:t>
      </w:r>
      <w:r w:rsidR="00E37180" w:rsidRPr="00274980">
        <w:rPr>
          <w:rFonts w:ascii="Arial" w:hAnsi="Arial" w:cs="Arial"/>
          <w:color w:val="000000"/>
          <w:sz w:val="24"/>
          <w:szCs w:val="24"/>
        </w:rPr>
        <w:t xml:space="preserve"> and supplier price increase. While Pioneers such as Tesco can absorb such </w:t>
      </w:r>
      <w:r w:rsidR="001979D5" w:rsidRPr="00274980">
        <w:rPr>
          <w:rFonts w:ascii="Arial" w:hAnsi="Arial" w:cs="Arial"/>
          <w:color w:val="000000"/>
          <w:sz w:val="24"/>
          <w:szCs w:val="24"/>
        </w:rPr>
        <w:t xml:space="preserve">cost, followers such as Asda </w:t>
      </w:r>
      <w:r w:rsidR="00B96625" w:rsidRPr="00274980">
        <w:rPr>
          <w:rFonts w:ascii="Arial" w:hAnsi="Arial" w:cs="Arial"/>
          <w:color w:val="000000"/>
          <w:sz w:val="24"/>
          <w:szCs w:val="24"/>
        </w:rPr>
        <w:t>get</w:t>
      </w:r>
      <w:r w:rsidR="001979D5" w:rsidRPr="00274980">
        <w:rPr>
          <w:rFonts w:ascii="Arial" w:hAnsi="Arial" w:cs="Arial"/>
          <w:color w:val="000000"/>
          <w:sz w:val="24"/>
          <w:szCs w:val="24"/>
        </w:rPr>
        <w:t xml:space="preserve"> hit harder. Th</w:t>
      </w:r>
      <w:r w:rsidR="0099390A" w:rsidRPr="00274980">
        <w:rPr>
          <w:rFonts w:ascii="Arial" w:hAnsi="Arial" w:cs="Arial"/>
          <w:color w:val="000000"/>
          <w:sz w:val="24"/>
          <w:szCs w:val="24"/>
        </w:rPr>
        <w:t xml:space="preserve">is includes ability to finance and expand business into same or new categories to attract customers. </w:t>
      </w:r>
      <w:r w:rsidR="00B96625" w:rsidRPr="00274980">
        <w:rPr>
          <w:rFonts w:ascii="Arial" w:hAnsi="Arial" w:cs="Arial"/>
          <w:color w:val="000000"/>
          <w:sz w:val="24"/>
          <w:szCs w:val="24"/>
        </w:rPr>
        <w:t xml:space="preserve">Additionally, inflation reduces the overall and real disposable income. This essentially leads to </w:t>
      </w:r>
      <w:r w:rsidR="00E64568" w:rsidRPr="00274980">
        <w:rPr>
          <w:rFonts w:ascii="Arial" w:hAnsi="Arial" w:cs="Arial"/>
          <w:color w:val="000000"/>
          <w:sz w:val="24"/>
          <w:szCs w:val="24"/>
        </w:rPr>
        <w:t xml:space="preserve">fewer purchase and affinity towards super </w:t>
      </w:r>
      <w:r w:rsidR="00710456" w:rsidRPr="00274980">
        <w:rPr>
          <w:rFonts w:ascii="Arial" w:hAnsi="Arial" w:cs="Arial"/>
          <w:color w:val="000000"/>
          <w:sz w:val="24"/>
          <w:szCs w:val="24"/>
        </w:rPr>
        <w:t>low-cost</w:t>
      </w:r>
      <w:r w:rsidR="00E64568" w:rsidRPr="00274980">
        <w:rPr>
          <w:rFonts w:ascii="Arial" w:hAnsi="Arial" w:cs="Arial"/>
          <w:color w:val="000000"/>
          <w:sz w:val="24"/>
          <w:szCs w:val="24"/>
        </w:rPr>
        <w:t xml:space="preserve"> private labels leading to </w:t>
      </w:r>
      <w:r w:rsidR="00711F12" w:rsidRPr="00274980">
        <w:rPr>
          <w:rFonts w:ascii="Arial" w:hAnsi="Arial" w:cs="Arial"/>
          <w:color w:val="000000"/>
          <w:sz w:val="24"/>
          <w:szCs w:val="24"/>
        </w:rPr>
        <w:t xml:space="preserve">poor competitive advantage. </w:t>
      </w:r>
    </w:p>
    <w:p w14:paraId="77FD4420" w14:textId="77777777" w:rsidR="00D644C7" w:rsidRDefault="00D644C7" w:rsidP="00B12C7D">
      <w:pPr>
        <w:spacing w:after="160" w:line="360" w:lineRule="auto"/>
        <w:rPr>
          <w:rFonts w:ascii="Arial" w:hAnsi="Arial" w:cs="Arial"/>
          <w:b/>
          <w:sz w:val="28"/>
          <w:szCs w:val="24"/>
        </w:rPr>
      </w:pPr>
      <w:r>
        <w:br w:type="page"/>
      </w:r>
    </w:p>
    <w:p w14:paraId="0B510899" w14:textId="2A31AB8B" w:rsidR="009727F2" w:rsidRPr="00274980" w:rsidRDefault="009727F2" w:rsidP="00B12C7D">
      <w:pPr>
        <w:pStyle w:val="Heading1"/>
      </w:pPr>
      <w:bookmarkStart w:id="11" w:name="_Toc210476852"/>
      <w:bookmarkStart w:id="12" w:name="_Toc210476905"/>
      <w:r w:rsidRPr="00274980">
        <w:lastRenderedPageBreak/>
        <w:t>Task 2</w:t>
      </w:r>
      <w:r w:rsidR="004D3E13">
        <w:t>: Strategic Response</w:t>
      </w:r>
      <w:bookmarkEnd w:id="11"/>
      <w:bookmarkEnd w:id="12"/>
    </w:p>
    <w:p w14:paraId="612CC38C" w14:textId="77777777" w:rsidR="002643A0" w:rsidRPr="00274980" w:rsidRDefault="002643A0" w:rsidP="00B12C7D">
      <w:pPr>
        <w:spacing w:line="360" w:lineRule="auto"/>
        <w:jc w:val="both"/>
        <w:rPr>
          <w:rFonts w:ascii="Arial" w:hAnsi="Arial" w:cs="Arial"/>
          <w:bCs/>
          <w:sz w:val="24"/>
          <w:szCs w:val="24"/>
        </w:rPr>
      </w:pPr>
      <w:r w:rsidRPr="00274980">
        <w:rPr>
          <w:rFonts w:ascii="Arial" w:hAnsi="Arial" w:cs="Arial"/>
          <w:bCs/>
          <w:sz w:val="24"/>
          <w:szCs w:val="24"/>
        </w:rPr>
        <w:t xml:space="preserve">Through task 1, two external factors such as political and economic has been discussed. Variables such as market tariffs, tax policy and political stability has been discussed in the political macro factor. Similarly, in the economic external market aspect, variables such as disposable income, economies of scale and inflation have been discussed. </w:t>
      </w:r>
    </w:p>
    <w:p w14:paraId="3B384AC4" w14:textId="36AE18E3" w:rsidR="0068453E" w:rsidRPr="00274980" w:rsidRDefault="0068453E" w:rsidP="00331E5A">
      <w:pPr>
        <w:pStyle w:val="Heading2"/>
        <w:numPr>
          <w:ilvl w:val="0"/>
          <w:numId w:val="0"/>
        </w:numPr>
        <w:ind w:left="360" w:hanging="360"/>
      </w:pPr>
      <w:bookmarkStart w:id="13" w:name="_Toc210476906"/>
      <w:r w:rsidRPr="00274980">
        <w:t>2.1 Strategic response by pioneering organisations</w:t>
      </w:r>
      <w:bookmarkEnd w:id="13"/>
      <w:r w:rsidRPr="00274980">
        <w:t xml:space="preserve"> </w:t>
      </w:r>
    </w:p>
    <w:p w14:paraId="4045FF19" w14:textId="1C79A42D" w:rsidR="00BB3AB5" w:rsidRPr="00274980" w:rsidRDefault="00F40ABA" w:rsidP="00B12C7D">
      <w:pPr>
        <w:spacing w:line="360" w:lineRule="auto"/>
        <w:jc w:val="both"/>
        <w:rPr>
          <w:rFonts w:ascii="Arial" w:hAnsi="Arial" w:cs="Arial"/>
          <w:bCs/>
          <w:sz w:val="24"/>
          <w:szCs w:val="24"/>
        </w:rPr>
      </w:pPr>
      <w:r w:rsidRPr="00267AFC">
        <w:rPr>
          <w:rFonts w:ascii="Arial" w:hAnsi="Arial" w:cs="Arial"/>
          <w:bCs/>
          <w:color w:val="000000" w:themeColor="text1"/>
          <w:sz w:val="24"/>
          <w:szCs w:val="24"/>
        </w:rPr>
        <w:t xml:space="preserve">As such, pioneering organisations in the UK retail space would strategically responds to such variables in a streamlined manner. For example, to counter the negative impact of tariff imposed by the US government, </w:t>
      </w:r>
      <w:r w:rsidR="00E2124A" w:rsidRPr="00267AFC">
        <w:rPr>
          <w:rFonts w:ascii="Arial" w:hAnsi="Arial" w:cs="Arial"/>
          <w:bCs/>
          <w:color w:val="000000" w:themeColor="text1"/>
          <w:sz w:val="24"/>
          <w:szCs w:val="24"/>
        </w:rPr>
        <w:t>the UK should reduce its dependency on the US market. This would involve exports of its products to the European market and the Asian Pacific market</w:t>
      </w:r>
      <w:r w:rsidR="00D00493" w:rsidRPr="00267AFC">
        <w:rPr>
          <w:rFonts w:ascii="Arial" w:hAnsi="Arial" w:cs="Arial"/>
          <w:bCs/>
          <w:color w:val="000000" w:themeColor="text1"/>
          <w:sz w:val="24"/>
          <w:szCs w:val="24"/>
        </w:rPr>
        <w:t xml:space="preserve"> by Tesco.</w:t>
      </w:r>
      <w:r w:rsidR="00E2124A" w:rsidRPr="00267AFC">
        <w:rPr>
          <w:rFonts w:ascii="Arial" w:hAnsi="Arial" w:cs="Arial"/>
          <w:bCs/>
          <w:color w:val="000000" w:themeColor="text1"/>
          <w:sz w:val="24"/>
          <w:szCs w:val="24"/>
        </w:rPr>
        <w:t xml:space="preserve"> </w:t>
      </w:r>
      <w:r w:rsidR="00F54876" w:rsidRPr="00267AFC">
        <w:rPr>
          <w:rFonts w:ascii="Arial" w:hAnsi="Arial" w:cs="Arial"/>
          <w:bCs/>
          <w:color w:val="000000" w:themeColor="text1"/>
          <w:sz w:val="24"/>
          <w:szCs w:val="24"/>
        </w:rPr>
        <w:t xml:space="preserve">Additionally, </w:t>
      </w:r>
      <w:r w:rsidR="009C05F8" w:rsidRPr="00267AFC">
        <w:rPr>
          <w:rFonts w:ascii="Arial" w:hAnsi="Arial" w:cs="Arial"/>
          <w:bCs/>
          <w:color w:val="000000" w:themeColor="text1"/>
          <w:sz w:val="24"/>
          <w:szCs w:val="24"/>
        </w:rPr>
        <w:t>Tesco</w:t>
      </w:r>
      <w:r w:rsidR="00F54876" w:rsidRPr="00267AFC">
        <w:rPr>
          <w:rFonts w:ascii="Arial" w:hAnsi="Arial" w:cs="Arial"/>
          <w:bCs/>
          <w:color w:val="000000" w:themeColor="text1"/>
          <w:sz w:val="24"/>
          <w:szCs w:val="24"/>
        </w:rPr>
        <w:t xml:space="preserve"> should develop their physical stores in major transportation and </w:t>
      </w:r>
      <w:r w:rsidR="005A4D45" w:rsidRPr="00267AFC">
        <w:rPr>
          <w:rFonts w:ascii="Arial" w:hAnsi="Arial" w:cs="Arial"/>
          <w:bCs/>
          <w:color w:val="000000" w:themeColor="text1"/>
          <w:sz w:val="24"/>
          <w:szCs w:val="24"/>
        </w:rPr>
        <w:t>tourists’</w:t>
      </w:r>
      <w:r w:rsidR="00F54876" w:rsidRPr="00267AFC">
        <w:rPr>
          <w:rFonts w:ascii="Arial" w:hAnsi="Arial" w:cs="Arial"/>
          <w:bCs/>
          <w:color w:val="000000" w:themeColor="text1"/>
          <w:sz w:val="24"/>
          <w:szCs w:val="24"/>
        </w:rPr>
        <w:t xml:space="preserve"> hubs across the middle east to cater the global marketplace directly than exporting</w:t>
      </w:r>
      <w:r w:rsidR="007C6D4D" w:rsidRPr="00267AFC">
        <w:rPr>
          <w:rFonts w:ascii="Arial" w:hAnsi="Arial" w:cs="Arial"/>
          <w:bCs/>
          <w:color w:val="000000" w:themeColor="text1"/>
          <w:sz w:val="24"/>
          <w:szCs w:val="24"/>
        </w:rPr>
        <w:t xml:space="preserve"> (</w:t>
      </w:r>
      <w:r w:rsidR="00900C6F" w:rsidRPr="00267AFC">
        <w:rPr>
          <w:rFonts w:ascii="Arial" w:hAnsi="Arial" w:cs="Arial"/>
          <w:color w:val="000000" w:themeColor="text1"/>
          <w:sz w:val="24"/>
          <w:szCs w:val="24"/>
        </w:rPr>
        <w:t>Rahman and Baldacci, 2025</w:t>
      </w:r>
      <w:r w:rsidR="007C6D4D" w:rsidRPr="00267AFC">
        <w:rPr>
          <w:rFonts w:ascii="Arial" w:hAnsi="Arial" w:cs="Arial"/>
          <w:bCs/>
          <w:color w:val="000000" w:themeColor="text1"/>
          <w:sz w:val="24"/>
          <w:szCs w:val="24"/>
        </w:rPr>
        <w:t>)</w:t>
      </w:r>
      <w:r w:rsidR="00F54876" w:rsidRPr="00267AFC">
        <w:rPr>
          <w:rFonts w:ascii="Arial" w:hAnsi="Arial" w:cs="Arial"/>
          <w:bCs/>
          <w:color w:val="000000" w:themeColor="text1"/>
          <w:sz w:val="24"/>
          <w:szCs w:val="24"/>
        </w:rPr>
        <w:t xml:space="preserve">. </w:t>
      </w:r>
      <w:r w:rsidR="00820A59" w:rsidRPr="00267AFC">
        <w:rPr>
          <w:rFonts w:ascii="Arial" w:hAnsi="Arial" w:cs="Arial"/>
          <w:bCs/>
          <w:color w:val="000000" w:themeColor="text1"/>
          <w:sz w:val="24"/>
          <w:szCs w:val="24"/>
        </w:rPr>
        <w:t xml:space="preserve">Includes physical stores of Tesco at major Airports in middle east. </w:t>
      </w:r>
      <w:r w:rsidR="000726D0" w:rsidRPr="00267AFC">
        <w:rPr>
          <w:rFonts w:ascii="Arial" w:hAnsi="Arial" w:cs="Arial"/>
          <w:bCs/>
          <w:color w:val="000000" w:themeColor="text1"/>
          <w:sz w:val="24"/>
          <w:szCs w:val="24"/>
        </w:rPr>
        <w:t xml:space="preserve">Similarly, </w:t>
      </w:r>
      <w:r w:rsidR="005A4D45" w:rsidRPr="00267AFC">
        <w:rPr>
          <w:rFonts w:ascii="Arial" w:hAnsi="Arial" w:cs="Arial"/>
          <w:bCs/>
          <w:color w:val="000000" w:themeColor="text1"/>
          <w:sz w:val="24"/>
          <w:szCs w:val="24"/>
        </w:rPr>
        <w:t>to counter the tax policy, such organisations should strive to open their headquarters in those countries that have lower tax rates or negligible tax rates such as the UAE</w:t>
      </w:r>
      <w:r w:rsidR="005A4D45" w:rsidRPr="00274980">
        <w:rPr>
          <w:rFonts w:ascii="Arial" w:hAnsi="Arial" w:cs="Arial"/>
          <w:bCs/>
          <w:sz w:val="24"/>
          <w:szCs w:val="24"/>
        </w:rPr>
        <w:t xml:space="preserve">. This would </w:t>
      </w:r>
      <w:r w:rsidR="003410C2" w:rsidRPr="00274980">
        <w:rPr>
          <w:rFonts w:ascii="Arial" w:hAnsi="Arial" w:cs="Arial"/>
          <w:bCs/>
          <w:sz w:val="24"/>
          <w:szCs w:val="24"/>
        </w:rPr>
        <w:t xml:space="preserve">improve the bottom line of the business which could be invested for further innovation in products and services in the retail sector. This includes but not limited to use of drones to create last mile connectivity </w:t>
      </w:r>
      <w:r w:rsidR="00034863" w:rsidRPr="00274980">
        <w:rPr>
          <w:rFonts w:ascii="Arial" w:hAnsi="Arial" w:cs="Arial"/>
          <w:bCs/>
          <w:sz w:val="24"/>
          <w:szCs w:val="24"/>
        </w:rPr>
        <w:t xml:space="preserve">and delivery at willed place concept. </w:t>
      </w:r>
    </w:p>
    <w:p w14:paraId="3D3BB0ED" w14:textId="04BE7C4F" w:rsidR="00AB6AEA" w:rsidRPr="00274980" w:rsidRDefault="00AB6AEA" w:rsidP="00B12C7D">
      <w:pPr>
        <w:spacing w:line="360" w:lineRule="auto"/>
        <w:jc w:val="both"/>
        <w:rPr>
          <w:rFonts w:ascii="Arial" w:hAnsi="Arial" w:cs="Arial"/>
          <w:bCs/>
          <w:sz w:val="24"/>
          <w:szCs w:val="24"/>
        </w:rPr>
      </w:pPr>
      <w:r w:rsidRPr="00274980">
        <w:rPr>
          <w:rFonts w:ascii="Arial" w:hAnsi="Arial" w:cs="Arial"/>
          <w:bCs/>
          <w:sz w:val="24"/>
          <w:szCs w:val="24"/>
        </w:rPr>
        <w:t xml:space="preserve">On the contrary, </w:t>
      </w:r>
      <w:r w:rsidR="00DA7FAA" w:rsidRPr="00274980">
        <w:rPr>
          <w:rFonts w:ascii="Arial" w:hAnsi="Arial" w:cs="Arial"/>
          <w:bCs/>
          <w:sz w:val="24"/>
          <w:szCs w:val="24"/>
        </w:rPr>
        <w:t xml:space="preserve">countering the political instability issue, strategic responses would include </w:t>
      </w:r>
      <w:r w:rsidR="00E042E6" w:rsidRPr="00274980">
        <w:rPr>
          <w:rFonts w:ascii="Arial" w:hAnsi="Arial" w:cs="Arial"/>
          <w:bCs/>
          <w:sz w:val="24"/>
          <w:szCs w:val="24"/>
        </w:rPr>
        <w:t xml:space="preserve">development of </w:t>
      </w:r>
      <w:r w:rsidR="005B0EA3" w:rsidRPr="005B0EA3">
        <w:rPr>
          <w:rFonts w:ascii="Arial" w:hAnsi="Arial" w:cs="Arial"/>
          <w:sz w:val="24"/>
          <w:szCs w:val="24"/>
          <w:highlight w:val="yellow"/>
        </w:rPr>
        <w:t>Open Partnership for Accountable Law Enforcement</w:t>
      </w:r>
      <w:r w:rsidR="005B0EA3" w:rsidRPr="005B0EA3">
        <w:rPr>
          <w:rFonts w:ascii="Arial" w:hAnsi="Arial" w:cs="Arial"/>
          <w:bCs/>
          <w:sz w:val="24"/>
          <w:szCs w:val="24"/>
          <w:highlight w:val="yellow"/>
        </w:rPr>
        <w:t xml:space="preserve"> (</w:t>
      </w:r>
      <w:r w:rsidR="00E042E6" w:rsidRPr="005B0EA3">
        <w:rPr>
          <w:rFonts w:ascii="Arial" w:hAnsi="Arial" w:cs="Arial"/>
          <w:bCs/>
          <w:sz w:val="24"/>
          <w:szCs w:val="24"/>
          <w:highlight w:val="yellow"/>
        </w:rPr>
        <w:t>OPAL</w:t>
      </w:r>
      <w:r w:rsidR="005B0EA3" w:rsidRPr="005B0EA3">
        <w:rPr>
          <w:rFonts w:ascii="Arial" w:hAnsi="Arial" w:cs="Arial"/>
          <w:bCs/>
          <w:sz w:val="24"/>
          <w:szCs w:val="24"/>
          <w:highlight w:val="yellow"/>
        </w:rPr>
        <w:t>)</w:t>
      </w:r>
      <w:r w:rsidR="00E042E6" w:rsidRPr="005B0EA3">
        <w:rPr>
          <w:rFonts w:ascii="Arial" w:hAnsi="Arial" w:cs="Arial"/>
          <w:bCs/>
          <w:sz w:val="24"/>
          <w:szCs w:val="24"/>
          <w:highlight w:val="yellow"/>
        </w:rPr>
        <w:t xml:space="preserve"> initiative through Pegasus.</w:t>
      </w:r>
      <w:r w:rsidR="00E042E6" w:rsidRPr="00274980">
        <w:rPr>
          <w:rFonts w:ascii="Arial" w:hAnsi="Arial" w:cs="Arial"/>
          <w:bCs/>
          <w:sz w:val="24"/>
          <w:szCs w:val="24"/>
        </w:rPr>
        <w:t xml:space="preserve"> </w:t>
      </w:r>
      <w:r w:rsidR="007475D6" w:rsidRPr="00274980">
        <w:rPr>
          <w:rFonts w:ascii="Arial" w:hAnsi="Arial" w:cs="Arial"/>
          <w:bCs/>
          <w:sz w:val="24"/>
          <w:szCs w:val="24"/>
        </w:rPr>
        <w:t xml:space="preserve">This would ensure collaboration with law enforcement agencies. </w:t>
      </w:r>
      <w:r w:rsidR="00B542A0" w:rsidRPr="00274980">
        <w:rPr>
          <w:rFonts w:ascii="Arial" w:hAnsi="Arial" w:cs="Arial"/>
          <w:bCs/>
          <w:sz w:val="24"/>
          <w:szCs w:val="24"/>
        </w:rPr>
        <w:t xml:space="preserve">Additional strategic </w:t>
      </w:r>
      <w:r w:rsidR="00965D0C" w:rsidRPr="00274980">
        <w:rPr>
          <w:rFonts w:ascii="Arial" w:hAnsi="Arial" w:cs="Arial"/>
          <w:bCs/>
          <w:sz w:val="24"/>
          <w:szCs w:val="24"/>
        </w:rPr>
        <w:t xml:space="preserve">response would involve </w:t>
      </w:r>
      <w:r w:rsidR="00416635" w:rsidRPr="00274980">
        <w:rPr>
          <w:rFonts w:ascii="Arial" w:hAnsi="Arial" w:cs="Arial"/>
          <w:bCs/>
          <w:sz w:val="24"/>
          <w:szCs w:val="24"/>
        </w:rPr>
        <w:t>updating</w:t>
      </w:r>
      <w:r w:rsidR="00965D0C" w:rsidRPr="00274980">
        <w:rPr>
          <w:rFonts w:ascii="Arial" w:hAnsi="Arial" w:cs="Arial"/>
          <w:bCs/>
          <w:sz w:val="24"/>
          <w:szCs w:val="24"/>
        </w:rPr>
        <w:t xml:space="preserve"> of business continuity plans </w:t>
      </w:r>
      <w:r w:rsidR="00416635" w:rsidRPr="00274980">
        <w:rPr>
          <w:rFonts w:ascii="Arial" w:hAnsi="Arial" w:cs="Arial"/>
          <w:bCs/>
          <w:sz w:val="24"/>
          <w:szCs w:val="24"/>
        </w:rPr>
        <w:t xml:space="preserve">and risk assessments. This includes risk of vandalism and supply chain disruptions. </w:t>
      </w:r>
      <w:r w:rsidR="00AC2500" w:rsidRPr="00274980">
        <w:rPr>
          <w:rFonts w:ascii="Arial" w:hAnsi="Arial" w:cs="Arial"/>
          <w:bCs/>
          <w:sz w:val="24"/>
          <w:szCs w:val="24"/>
        </w:rPr>
        <w:t xml:space="preserve">This would ensure continuity of competitiveness in the market. </w:t>
      </w:r>
    </w:p>
    <w:p w14:paraId="3076EE28" w14:textId="48AFFB7E" w:rsidR="00D97185" w:rsidRPr="00274980" w:rsidRDefault="00D97185" w:rsidP="00B12C7D">
      <w:pPr>
        <w:spacing w:line="360" w:lineRule="auto"/>
        <w:jc w:val="both"/>
        <w:rPr>
          <w:rFonts w:ascii="Arial" w:hAnsi="Arial" w:cs="Arial"/>
          <w:bCs/>
          <w:sz w:val="24"/>
          <w:szCs w:val="24"/>
        </w:rPr>
      </w:pPr>
      <w:r w:rsidRPr="00274980">
        <w:rPr>
          <w:rFonts w:ascii="Arial" w:hAnsi="Arial" w:cs="Arial"/>
          <w:bCs/>
          <w:sz w:val="24"/>
          <w:szCs w:val="24"/>
        </w:rPr>
        <w:t xml:space="preserve">Similarly, the economic factors so discussed as contradictory to each other. Though there is an increase in </w:t>
      </w:r>
      <w:r w:rsidR="0030660F" w:rsidRPr="00274980">
        <w:rPr>
          <w:rFonts w:ascii="Arial" w:hAnsi="Arial" w:cs="Arial"/>
          <w:bCs/>
          <w:sz w:val="24"/>
          <w:szCs w:val="24"/>
        </w:rPr>
        <w:t xml:space="preserve">disposal income, inflation eats into the same thereby overall reduction in the purchasing power parity. </w:t>
      </w:r>
      <w:r w:rsidR="003D691C" w:rsidRPr="00274980">
        <w:rPr>
          <w:rFonts w:ascii="Arial" w:hAnsi="Arial" w:cs="Arial"/>
          <w:bCs/>
          <w:sz w:val="24"/>
          <w:szCs w:val="24"/>
        </w:rPr>
        <w:t>As such, pioneering organisations should take the following strategic responses:</w:t>
      </w:r>
    </w:p>
    <w:p w14:paraId="6FD9CFD7" w14:textId="2DEFB06F" w:rsidR="003D691C" w:rsidRPr="00274980" w:rsidRDefault="00B72123"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lastRenderedPageBreak/>
        <w:t>Implementation of everyday value and introduction of private labels</w:t>
      </w:r>
    </w:p>
    <w:p w14:paraId="2AF37D33" w14:textId="3E65553F" w:rsidR="00B72123" w:rsidRPr="00274980" w:rsidRDefault="00C91C69"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Ensuring sourcing resilience and tightening supply chains</w:t>
      </w:r>
    </w:p>
    <w:p w14:paraId="76B9F0D4" w14:textId="1E185400" w:rsidR="00C91C69" w:rsidRPr="00274980" w:rsidRDefault="00AD3DD3"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Implementing targeted pricing strategy</w:t>
      </w:r>
    </w:p>
    <w:p w14:paraId="7AAA9B69" w14:textId="24EB52E1" w:rsidR="002C775E" w:rsidRPr="00274980" w:rsidRDefault="002C775E"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Optimisation of productivity and operational costs</w:t>
      </w:r>
    </w:p>
    <w:p w14:paraId="3D5A1146" w14:textId="13025B5B" w:rsidR="003E785A" w:rsidRPr="00274980" w:rsidRDefault="003E785A"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Creating shock cost units</w:t>
      </w:r>
    </w:p>
    <w:p w14:paraId="37A519C0" w14:textId="4F2D85AE" w:rsidR="00521669" w:rsidRPr="009C05F8" w:rsidRDefault="00DE17F4" w:rsidP="00B12C7D">
      <w:pPr>
        <w:spacing w:line="360" w:lineRule="auto"/>
        <w:jc w:val="both"/>
        <w:rPr>
          <w:rFonts w:ascii="Arial" w:hAnsi="Arial" w:cs="Arial"/>
          <w:bCs/>
          <w:color w:val="EE0000"/>
          <w:sz w:val="24"/>
          <w:szCs w:val="24"/>
        </w:rPr>
      </w:pPr>
      <w:r w:rsidRPr="00267AFC">
        <w:rPr>
          <w:rFonts w:ascii="Arial" w:hAnsi="Arial" w:cs="Arial"/>
          <w:bCs/>
          <w:color w:val="000000" w:themeColor="text1"/>
          <w:sz w:val="24"/>
          <w:szCs w:val="24"/>
        </w:rPr>
        <w:t xml:space="preserve">Examples </w:t>
      </w:r>
      <w:r w:rsidR="002007B8" w:rsidRPr="00267AFC">
        <w:rPr>
          <w:rFonts w:ascii="Arial" w:hAnsi="Arial" w:cs="Arial"/>
          <w:bCs/>
          <w:color w:val="000000" w:themeColor="text1"/>
          <w:sz w:val="24"/>
          <w:szCs w:val="24"/>
        </w:rPr>
        <w:t>correspond</w:t>
      </w:r>
      <w:r w:rsidRPr="00267AFC">
        <w:rPr>
          <w:rFonts w:ascii="Arial" w:hAnsi="Arial" w:cs="Arial"/>
          <w:bCs/>
          <w:color w:val="000000" w:themeColor="text1"/>
          <w:sz w:val="24"/>
          <w:szCs w:val="24"/>
        </w:rPr>
        <w:t xml:space="preserve"> to current Tesco program of Everyday Value (</w:t>
      </w:r>
      <w:r w:rsidR="00B670CF" w:rsidRPr="00267AFC">
        <w:rPr>
          <w:rFonts w:ascii="Arial" w:hAnsi="Arial" w:cs="Arial"/>
          <w:color w:val="000000" w:themeColor="text1"/>
          <w:sz w:val="24"/>
          <w:szCs w:val="24"/>
        </w:rPr>
        <w:t>tesco.com, 2025</w:t>
      </w:r>
      <w:r w:rsidRPr="00267AFC">
        <w:rPr>
          <w:rFonts w:ascii="Arial" w:hAnsi="Arial" w:cs="Arial"/>
          <w:bCs/>
          <w:color w:val="000000" w:themeColor="text1"/>
          <w:sz w:val="24"/>
          <w:szCs w:val="24"/>
        </w:rPr>
        <w:t xml:space="preserve">). This ensures customers pay less </w:t>
      </w:r>
      <w:r w:rsidR="003C1AF3" w:rsidRPr="00267AFC">
        <w:rPr>
          <w:rFonts w:ascii="Arial" w:hAnsi="Arial" w:cs="Arial"/>
          <w:bCs/>
          <w:color w:val="000000" w:themeColor="text1"/>
          <w:sz w:val="24"/>
          <w:szCs w:val="24"/>
        </w:rPr>
        <w:t xml:space="preserve">through their deals when shopping daily or regularly. </w:t>
      </w:r>
      <w:r w:rsidR="008E48BA" w:rsidRPr="00267AFC">
        <w:rPr>
          <w:rFonts w:ascii="Arial" w:hAnsi="Arial" w:cs="Arial"/>
          <w:bCs/>
          <w:color w:val="000000" w:themeColor="text1"/>
          <w:sz w:val="24"/>
          <w:szCs w:val="24"/>
        </w:rPr>
        <w:t xml:space="preserve">Additionally, sourcing resilience includes near sourcing including focusing on UK based suppliers so that global and local events does not influence </w:t>
      </w:r>
      <w:r w:rsidR="00391CB0" w:rsidRPr="00267AFC">
        <w:rPr>
          <w:rFonts w:ascii="Arial" w:hAnsi="Arial" w:cs="Arial"/>
          <w:bCs/>
          <w:color w:val="000000" w:themeColor="text1"/>
          <w:sz w:val="24"/>
          <w:szCs w:val="24"/>
        </w:rPr>
        <w:t>supply lines (</w:t>
      </w:r>
      <w:proofErr w:type="spellStart"/>
      <w:r w:rsidR="00FB1CFE" w:rsidRPr="00267AFC">
        <w:rPr>
          <w:rFonts w:ascii="Arial" w:hAnsi="Arial" w:cs="Arial"/>
          <w:color w:val="000000" w:themeColor="text1"/>
          <w:sz w:val="24"/>
          <w:szCs w:val="24"/>
        </w:rPr>
        <w:t>Ghizlane</w:t>
      </w:r>
      <w:proofErr w:type="spellEnd"/>
      <w:r w:rsidR="00FB1CFE" w:rsidRPr="00267AFC">
        <w:rPr>
          <w:rFonts w:ascii="Arial" w:hAnsi="Arial" w:cs="Arial"/>
          <w:color w:val="000000" w:themeColor="text1"/>
          <w:sz w:val="24"/>
          <w:szCs w:val="24"/>
        </w:rPr>
        <w:t>, 2022</w:t>
      </w:r>
      <w:r w:rsidR="00391CB0" w:rsidRPr="00267AFC">
        <w:rPr>
          <w:rFonts w:ascii="Arial" w:hAnsi="Arial" w:cs="Arial"/>
          <w:bCs/>
          <w:color w:val="000000" w:themeColor="text1"/>
          <w:sz w:val="24"/>
          <w:szCs w:val="24"/>
        </w:rPr>
        <w:t xml:space="preserve">). </w:t>
      </w:r>
      <w:r w:rsidR="00521669" w:rsidRPr="009C05F8">
        <w:rPr>
          <w:rFonts w:ascii="Arial" w:hAnsi="Arial" w:cs="Arial"/>
          <w:bCs/>
          <w:color w:val="000000" w:themeColor="text1"/>
          <w:sz w:val="24"/>
          <w:szCs w:val="24"/>
        </w:rPr>
        <w:t>Similarly</w:t>
      </w:r>
      <w:r w:rsidR="009C05F8">
        <w:rPr>
          <w:rFonts w:ascii="Arial" w:hAnsi="Arial" w:cs="Arial"/>
          <w:bCs/>
          <w:color w:val="000000" w:themeColor="text1"/>
          <w:sz w:val="24"/>
          <w:szCs w:val="24"/>
        </w:rPr>
        <w:t>, for example,</w:t>
      </w:r>
      <w:r w:rsidR="00521669" w:rsidRPr="009C05F8">
        <w:rPr>
          <w:rFonts w:ascii="Arial" w:hAnsi="Arial" w:cs="Arial"/>
          <w:bCs/>
          <w:color w:val="000000" w:themeColor="text1"/>
          <w:sz w:val="24"/>
          <w:szCs w:val="24"/>
        </w:rPr>
        <w:t xml:space="preserve"> private labels </w:t>
      </w:r>
      <w:r w:rsidR="008F0592" w:rsidRPr="009C05F8">
        <w:rPr>
          <w:rFonts w:ascii="Arial" w:hAnsi="Arial" w:cs="Arial"/>
          <w:bCs/>
          <w:color w:val="000000" w:themeColor="text1"/>
          <w:sz w:val="24"/>
          <w:szCs w:val="24"/>
        </w:rPr>
        <w:t xml:space="preserve">such as </w:t>
      </w:r>
      <w:r w:rsidR="0046449B" w:rsidRPr="009C05F8">
        <w:rPr>
          <w:rFonts w:ascii="Arial" w:hAnsi="Arial" w:cs="Arial"/>
          <w:bCs/>
          <w:color w:val="000000" w:themeColor="text1"/>
          <w:sz w:val="24"/>
          <w:szCs w:val="24"/>
        </w:rPr>
        <w:t xml:space="preserve">Fresh elements by M&amp;S </w:t>
      </w:r>
      <w:r w:rsidR="006B272A" w:rsidRPr="009C05F8">
        <w:rPr>
          <w:rFonts w:ascii="Arial" w:hAnsi="Arial" w:cs="Arial"/>
          <w:bCs/>
          <w:color w:val="000000" w:themeColor="text1"/>
          <w:sz w:val="24"/>
          <w:szCs w:val="24"/>
        </w:rPr>
        <w:t xml:space="preserve">would complement </w:t>
      </w:r>
      <w:r w:rsidR="00994E9D" w:rsidRPr="009C05F8">
        <w:rPr>
          <w:rFonts w:ascii="Arial" w:hAnsi="Arial" w:cs="Arial"/>
          <w:bCs/>
          <w:color w:val="000000" w:themeColor="text1"/>
          <w:sz w:val="24"/>
          <w:szCs w:val="24"/>
        </w:rPr>
        <w:t xml:space="preserve">sales during pressure scenarios. </w:t>
      </w:r>
    </w:p>
    <w:p w14:paraId="7207D5DD" w14:textId="03A4ADCF" w:rsidR="00ED6019" w:rsidRPr="00274980" w:rsidRDefault="00ED6019" w:rsidP="00B12C7D">
      <w:pPr>
        <w:spacing w:line="360" w:lineRule="auto"/>
        <w:jc w:val="both"/>
        <w:rPr>
          <w:rFonts w:ascii="Arial" w:hAnsi="Arial" w:cs="Arial"/>
          <w:bCs/>
          <w:sz w:val="24"/>
          <w:szCs w:val="24"/>
        </w:rPr>
      </w:pPr>
      <w:r w:rsidRPr="00274980">
        <w:rPr>
          <w:rFonts w:ascii="Arial" w:hAnsi="Arial" w:cs="Arial"/>
          <w:bCs/>
          <w:sz w:val="24"/>
          <w:szCs w:val="24"/>
        </w:rPr>
        <w:t xml:space="preserve">Sourcing resilience would also include improving logistical efficiency through waste reduction, transportation optimisation coupled with AI based forecasting. The higher revenue and budget of opportunity companies would </w:t>
      </w:r>
      <w:r w:rsidR="00C6158B" w:rsidRPr="00274980">
        <w:rPr>
          <w:rFonts w:ascii="Arial" w:hAnsi="Arial" w:cs="Arial"/>
          <w:bCs/>
          <w:sz w:val="24"/>
          <w:szCs w:val="24"/>
        </w:rPr>
        <w:t xml:space="preserve">enable investment in such areas. </w:t>
      </w:r>
    </w:p>
    <w:p w14:paraId="76271B97" w14:textId="48F37C36" w:rsidR="0068453E" w:rsidRPr="00274980" w:rsidRDefault="0068453E" w:rsidP="000C70E5">
      <w:pPr>
        <w:pStyle w:val="Heading2"/>
        <w:numPr>
          <w:ilvl w:val="0"/>
          <w:numId w:val="0"/>
        </w:numPr>
      </w:pPr>
      <w:bookmarkStart w:id="14" w:name="_Toc210476907"/>
      <w:r w:rsidRPr="00274980">
        <w:t>2.2 Strategic response by follower organisations</w:t>
      </w:r>
      <w:bookmarkEnd w:id="14"/>
      <w:r w:rsidR="00EC5F67" w:rsidRPr="00274980">
        <w:t xml:space="preserve"> </w:t>
      </w:r>
    </w:p>
    <w:p w14:paraId="7338F21C" w14:textId="1F6FA42C" w:rsidR="00817CC1" w:rsidRPr="00274980" w:rsidRDefault="00291CC2" w:rsidP="00B12C7D">
      <w:pPr>
        <w:spacing w:line="360" w:lineRule="auto"/>
        <w:jc w:val="both"/>
        <w:rPr>
          <w:rFonts w:ascii="Arial" w:hAnsi="Arial" w:cs="Arial"/>
          <w:bCs/>
          <w:sz w:val="24"/>
          <w:szCs w:val="24"/>
        </w:rPr>
      </w:pPr>
      <w:r w:rsidRPr="00274980">
        <w:rPr>
          <w:rFonts w:ascii="Arial" w:hAnsi="Arial" w:cs="Arial"/>
          <w:bCs/>
          <w:sz w:val="24"/>
          <w:szCs w:val="24"/>
        </w:rPr>
        <w:t xml:space="preserve">For follower organisations, the opportunities and threats are </w:t>
      </w:r>
      <w:r w:rsidR="00A82BC3" w:rsidRPr="00274980">
        <w:rPr>
          <w:rFonts w:ascii="Arial" w:hAnsi="Arial" w:cs="Arial"/>
          <w:bCs/>
          <w:sz w:val="24"/>
          <w:szCs w:val="24"/>
        </w:rPr>
        <w:t>divergent from the pioneers</w:t>
      </w:r>
      <w:r w:rsidR="00B13DA3" w:rsidRPr="00274980">
        <w:rPr>
          <w:rFonts w:ascii="Arial" w:hAnsi="Arial" w:cs="Arial"/>
          <w:bCs/>
          <w:sz w:val="24"/>
          <w:szCs w:val="24"/>
        </w:rPr>
        <w:t xml:space="preserve"> despite being influenced by the same variables. </w:t>
      </w:r>
      <w:r w:rsidR="00D63594" w:rsidRPr="00274980">
        <w:rPr>
          <w:rFonts w:ascii="Arial" w:hAnsi="Arial" w:cs="Arial"/>
          <w:bCs/>
          <w:sz w:val="24"/>
          <w:szCs w:val="24"/>
        </w:rPr>
        <w:t>As such, the strategic response by the follower organisation against the political macro actor would involve the following:</w:t>
      </w:r>
    </w:p>
    <w:p w14:paraId="49B5CD39" w14:textId="141BF4C8" w:rsidR="00D63594" w:rsidRPr="00274980" w:rsidRDefault="00E3580A"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Diversification of supply chain coupled with near sourcing</w:t>
      </w:r>
    </w:p>
    <w:p w14:paraId="4AAC3D71" w14:textId="37A93905" w:rsidR="00E3580A" w:rsidRPr="00274980" w:rsidRDefault="00E3580A"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Tax advocacy and regulatory lobbying</w:t>
      </w:r>
    </w:p>
    <w:p w14:paraId="1B2FF231" w14:textId="1D2D2F2B" w:rsidR="00E3580A" w:rsidRPr="00274980" w:rsidRDefault="008B2B16"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 xml:space="preserve">Regular mixing of pricing, </w:t>
      </w:r>
      <w:r w:rsidR="00566591" w:rsidRPr="00274980">
        <w:rPr>
          <w:rFonts w:ascii="Arial" w:hAnsi="Arial" w:cs="Arial"/>
          <w:bCs/>
          <w:sz w:val="24"/>
          <w:szCs w:val="24"/>
        </w:rPr>
        <w:t>promotion</w:t>
      </w:r>
      <w:r w:rsidRPr="00274980">
        <w:rPr>
          <w:rFonts w:ascii="Arial" w:hAnsi="Arial" w:cs="Arial"/>
          <w:bCs/>
          <w:sz w:val="24"/>
          <w:szCs w:val="24"/>
        </w:rPr>
        <w:t xml:space="preserve"> and product </w:t>
      </w:r>
    </w:p>
    <w:p w14:paraId="41079F37" w14:textId="6CD466EB" w:rsidR="00B46F52" w:rsidRPr="00274980" w:rsidRDefault="00B46F52"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Focusing on operational efficiency, automation and cost optimisation</w:t>
      </w:r>
    </w:p>
    <w:p w14:paraId="0A2435FD" w14:textId="592245BA" w:rsidR="005C297F" w:rsidRPr="00274980" w:rsidRDefault="005C297F"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Development of local community relations coupled with crisis preparedness</w:t>
      </w:r>
    </w:p>
    <w:p w14:paraId="6CA34FFF" w14:textId="40F32306" w:rsidR="00AC7085" w:rsidRPr="00274980" w:rsidRDefault="00FC7B11" w:rsidP="00B12C7D">
      <w:pPr>
        <w:spacing w:line="360" w:lineRule="auto"/>
        <w:jc w:val="both"/>
        <w:rPr>
          <w:rFonts w:ascii="Arial" w:hAnsi="Arial" w:cs="Arial"/>
          <w:bCs/>
          <w:sz w:val="24"/>
          <w:szCs w:val="24"/>
        </w:rPr>
      </w:pPr>
      <w:r w:rsidRPr="00274980">
        <w:rPr>
          <w:rFonts w:ascii="Arial" w:hAnsi="Arial" w:cs="Arial"/>
          <w:bCs/>
          <w:sz w:val="24"/>
          <w:szCs w:val="24"/>
        </w:rPr>
        <w:t xml:space="preserve">The follower organisations should focus on local suppliers or focus on suppliers from the European union. This would ensure bypassing supplier </w:t>
      </w:r>
      <w:r w:rsidR="006867B1" w:rsidRPr="00274980">
        <w:rPr>
          <w:rFonts w:ascii="Arial" w:hAnsi="Arial" w:cs="Arial"/>
          <w:bCs/>
          <w:sz w:val="24"/>
          <w:szCs w:val="24"/>
        </w:rPr>
        <w:t xml:space="preserve">that are </w:t>
      </w:r>
      <w:r w:rsidR="00CC6B56" w:rsidRPr="00274980">
        <w:rPr>
          <w:rFonts w:ascii="Arial" w:hAnsi="Arial" w:cs="Arial"/>
          <w:bCs/>
          <w:sz w:val="24"/>
          <w:szCs w:val="24"/>
        </w:rPr>
        <w:t>affected</w:t>
      </w:r>
      <w:r w:rsidR="006867B1" w:rsidRPr="00274980">
        <w:rPr>
          <w:rFonts w:ascii="Arial" w:hAnsi="Arial" w:cs="Arial"/>
          <w:bCs/>
          <w:sz w:val="24"/>
          <w:szCs w:val="24"/>
        </w:rPr>
        <w:t xml:space="preserve"> by tariffs such </w:t>
      </w:r>
      <w:r w:rsidR="006867B1" w:rsidRPr="00267AFC">
        <w:rPr>
          <w:rFonts w:ascii="Arial" w:hAnsi="Arial" w:cs="Arial"/>
          <w:bCs/>
          <w:color w:val="000000" w:themeColor="text1"/>
          <w:sz w:val="24"/>
          <w:szCs w:val="24"/>
        </w:rPr>
        <w:t xml:space="preserve">as the USA and China. </w:t>
      </w:r>
      <w:r w:rsidR="00CC6B56" w:rsidRPr="00267AFC">
        <w:rPr>
          <w:rFonts w:ascii="Arial" w:hAnsi="Arial" w:cs="Arial"/>
          <w:bCs/>
          <w:color w:val="000000" w:themeColor="text1"/>
          <w:sz w:val="24"/>
          <w:szCs w:val="24"/>
        </w:rPr>
        <w:t xml:space="preserve">The minor risk would involve possible reduction of quality parameters and </w:t>
      </w:r>
      <w:r w:rsidR="000B55A1" w:rsidRPr="00267AFC">
        <w:rPr>
          <w:rFonts w:ascii="Arial" w:hAnsi="Arial" w:cs="Arial"/>
          <w:bCs/>
          <w:color w:val="000000" w:themeColor="text1"/>
          <w:sz w:val="24"/>
          <w:szCs w:val="24"/>
        </w:rPr>
        <w:t>suppliers’</w:t>
      </w:r>
      <w:r w:rsidR="00CC6B56" w:rsidRPr="00267AFC">
        <w:rPr>
          <w:rFonts w:ascii="Arial" w:hAnsi="Arial" w:cs="Arial"/>
          <w:bCs/>
          <w:color w:val="000000" w:themeColor="text1"/>
          <w:sz w:val="24"/>
          <w:szCs w:val="24"/>
        </w:rPr>
        <w:t xml:space="preserve"> </w:t>
      </w:r>
      <w:r w:rsidR="00E878A6" w:rsidRPr="00267AFC">
        <w:rPr>
          <w:rFonts w:ascii="Arial" w:hAnsi="Arial" w:cs="Arial"/>
          <w:bCs/>
          <w:color w:val="000000" w:themeColor="text1"/>
          <w:sz w:val="24"/>
          <w:szCs w:val="24"/>
        </w:rPr>
        <w:t xml:space="preserve">relationship development that takes time to stabilise in the international market. </w:t>
      </w:r>
      <w:r w:rsidR="00AC7085" w:rsidRPr="00267AFC">
        <w:rPr>
          <w:rFonts w:ascii="Arial" w:hAnsi="Arial" w:cs="Arial"/>
          <w:bCs/>
          <w:color w:val="000000" w:themeColor="text1"/>
          <w:sz w:val="24"/>
          <w:szCs w:val="24"/>
        </w:rPr>
        <w:t xml:space="preserve">Tax advocacy corresponds to the demand of </w:t>
      </w:r>
      <w:r w:rsidR="00A514A5" w:rsidRPr="00267AFC">
        <w:rPr>
          <w:rFonts w:ascii="Arial" w:hAnsi="Arial" w:cs="Arial"/>
          <w:bCs/>
          <w:color w:val="000000" w:themeColor="text1"/>
          <w:sz w:val="24"/>
          <w:szCs w:val="24"/>
        </w:rPr>
        <w:t>Asda</w:t>
      </w:r>
      <w:r w:rsidR="00AC7085" w:rsidRPr="00267AFC">
        <w:rPr>
          <w:rFonts w:ascii="Arial" w:hAnsi="Arial" w:cs="Arial"/>
          <w:bCs/>
          <w:color w:val="000000" w:themeColor="text1"/>
          <w:sz w:val="24"/>
          <w:szCs w:val="24"/>
        </w:rPr>
        <w:t xml:space="preserve"> to void the </w:t>
      </w:r>
      <w:r w:rsidR="00AE4065" w:rsidRPr="00267AFC">
        <w:rPr>
          <w:rFonts w:ascii="Arial" w:hAnsi="Arial" w:cs="Arial"/>
          <w:bCs/>
          <w:color w:val="000000" w:themeColor="text1"/>
          <w:sz w:val="24"/>
          <w:szCs w:val="24"/>
        </w:rPr>
        <w:t>‘</w:t>
      </w:r>
      <w:proofErr w:type="spellStart"/>
      <w:r w:rsidR="00AC7085" w:rsidRPr="00267AFC">
        <w:rPr>
          <w:rFonts w:ascii="Arial" w:hAnsi="Arial" w:cs="Arial"/>
          <w:bCs/>
          <w:color w:val="000000" w:themeColor="text1"/>
          <w:sz w:val="24"/>
          <w:szCs w:val="24"/>
        </w:rPr>
        <w:t>deminimis</w:t>
      </w:r>
      <w:proofErr w:type="spellEnd"/>
      <w:r w:rsidR="00AC7085" w:rsidRPr="00267AFC">
        <w:rPr>
          <w:rFonts w:ascii="Arial" w:hAnsi="Arial" w:cs="Arial"/>
          <w:bCs/>
          <w:color w:val="000000" w:themeColor="text1"/>
          <w:sz w:val="24"/>
          <w:szCs w:val="24"/>
        </w:rPr>
        <w:t xml:space="preserve"> </w:t>
      </w:r>
      <w:r w:rsidR="00BB5BB7" w:rsidRPr="00267AFC">
        <w:rPr>
          <w:rFonts w:ascii="Arial" w:hAnsi="Arial" w:cs="Arial"/>
          <w:bCs/>
          <w:color w:val="000000" w:themeColor="text1"/>
          <w:sz w:val="24"/>
          <w:szCs w:val="24"/>
        </w:rPr>
        <w:t>duty</w:t>
      </w:r>
      <w:r w:rsidR="00AE4065" w:rsidRPr="00267AFC">
        <w:rPr>
          <w:rFonts w:ascii="Arial" w:hAnsi="Arial" w:cs="Arial"/>
          <w:bCs/>
          <w:color w:val="000000" w:themeColor="text1"/>
          <w:sz w:val="24"/>
          <w:szCs w:val="24"/>
        </w:rPr>
        <w:t>’</w:t>
      </w:r>
      <w:r w:rsidR="00BB5BB7" w:rsidRPr="00267AFC">
        <w:rPr>
          <w:rFonts w:ascii="Arial" w:hAnsi="Arial" w:cs="Arial"/>
          <w:bCs/>
          <w:color w:val="000000" w:themeColor="text1"/>
          <w:sz w:val="24"/>
          <w:szCs w:val="24"/>
        </w:rPr>
        <w:t xml:space="preserve"> loophole (</w:t>
      </w:r>
      <w:r w:rsidR="008066B0" w:rsidRPr="00267AFC">
        <w:rPr>
          <w:rFonts w:ascii="Arial" w:hAnsi="Arial" w:cs="Arial"/>
          <w:color w:val="000000" w:themeColor="text1"/>
          <w:sz w:val="24"/>
          <w:szCs w:val="24"/>
        </w:rPr>
        <w:t>reuters.com, 2025</w:t>
      </w:r>
      <w:r w:rsidR="00BB5BB7" w:rsidRPr="00267AFC">
        <w:rPr>
          <w:rFonts w:ascii="Arial" w:hAnsi="Arial" w:cs="Arial"/>
          <w:bCs/>
          <w:color w:val="000000" w:themeColor="text1"/>
          <w:sz w:val="24"/>
          <w:szCs w:val="24"/>
        </w:rPr>
        <w:t xml:space="preserve">). The core idea is to improve the levelling field for those </w:t>
      </w:r>
      <w:r w:rsidR="000B55A1" w:rsidRPr="00267AFC">
        <w:rPr>
          <w:rFonts w:ascii="Arial" w:hAnsi="Arial" w:cs="Arial"/>
          <w:bCs/>
          <w:color w:val="000000" w:themeColor="text1"/>
          <w:sz w:val="24"/>
          <w:szCs w:val="24"/>
        </w:rPr>
        <w:t>low-cost</w:t>
      </w:r>
      <w:r w:rsidR="00BB5BB7" w:rsidRPr="00267AFC">
        <w:rPr>
          <w:rFonts w:ascii="Arial" w:hAnsi="Arial" w:cs="Arial"/>
          <w:bCs/>
          <w:color w:val="000000" w:themeColor="text1"/>
          <w:sz w:val="24"/>
          <w:szCs w:val="24"/>
        </w:rPr>
        <w:t xml:space="preserve"> goods that come </w:t>
      </w:r>
      <w:r w:rsidR="00BB5BB7" w:rsidRPr="00274980">
        <w:rPr>
          <w:rFonts w:ascii="Arial" w:hAnsi="Arial" w:cs="Arial"/>
          <w:bCs/>
          <w:sz w:val="24"/>
          <w:szCs w:val="24"/>
        </w:rPr>
        <w:t xml:space="preserve">through the marketplaces. </w:t>
      </w:r>
      <w:r w:rsidR="00BF4AE2" w:rsidRPr="00274980">
        <w:rPr>
          <w:rFonts w:ascii="Arial" w:hAnsi="Arial" w:cs="Arial"/>
          <w:bCs/>
          <w:sz w:val="24"/>
          <w:szCs w:val="24"/>
        </w:rPr>
        <w:t xml:space="preserve">Additionally, such </w:t>
      </w:r>
      <w:r w:rsidR="00BF4AE2" w:rsidRPr="00274980">
        <w:rPr>
          <w:rFonts w:ascii="Arial" w:hAnsi="Arial" w:cs="Arial"/>
          <w:bCs/>
          <w:sz w:val="24"/>
          <w:szCs w:val="24"/>
        </w:rPr>
        <w:lastRenderedPageBreak/>
        <w:t>businesses should expand their advocacy for delay in tax hikes</w:t>
      </w:r>
      <w:r w:rsidR="001C2FBD" w:rsidRPr="00274980">
        <w:rPr>
          <w:rFonts w:ascii="Arial" w:hAnsi="Arial" w:cs="Arial"/>
          <w:bCs/>
          <w:sz w:val="24"/>
          <w:szCs w:val="24"/>
        </w:rPr>
        <w:t xml:space="preserve"> by direct engagement with the British Retail Consortium. </w:t>
      </w:r>
    </w:p>
    <w:p w14:paraId="28C14A2D" w14:textId="3A785903" w:rsidR="00D9492B" w:rsidRPr="00274980" w:rsidRDefault="0026333E" w:rsidP="00B12C7D">
      <w:pPr>
        <w:spacing w:line="360" w:lineRule="auto"/>
        <w:jc w:val="both"/>
        <w:rPr>
          <w:rFonts w:ascii="Arial" w:hAnsi="Arial" w:cs="Arial"/>
          <w:bCs/>
          <w:sz w:val="24"/>
          <w:szCs w:val="24"/>
        </w:rPr>
      </w:pPr>
      <w:r w:rsidRPr="00274980">
        <w:rPr>
          <w:rFonts w:ascii="Arial" w:hAnsi="Arial" w:cs="Arial"/>
          <w:bCs/>
          <w:sz w:val="24"/>
          <w:szCs w:val="24"/>
        </w:rPr>
        <w:t>Follower organisation</w:t>
      </w:r>
      <w:r w:rsidR="009C05F8">
        <w:rPr>
          <w:rFonts w:ascii="Arial" w:hAnsi="Arial" w:cs="Arial"/>
          <w:bCs/>
          <w:sz w:val="24"/>
          <w:szCs w:val="24"/>
        </w:rPr>
        <w:t xml:space="preserve"> like Asda</w:t>
      </w:r>
      <w:r w:rsidR="00C12413" w:rsidRPr="00274980">
        <w:rPr>
          <w:rFonts w:ascii="Arial" w:hAnsi="Arial" w:cs="Arial"/>
          <w:bCs/>
          <w:sz w:val="24"/>
          <w:szCs w:val="24"/>
        </w:rPr>
        <w:t xml:space="preserve"> should also pass on some of the increased cost due to tariffs and tax liability to the consumers. </w:t>
      </w:r>
      <w:r w:rsidR="00322146" w:rsidRPr="00274980">
        <w:rPr>
          <w:rFonts w:ascii="Arial" w:hAnsi="Arial" w:cs="Arial"/>
          <w:bCs/>
          <w:sz w:val="24"/>
          <w:szCs w:val="24"/>
        </w:rPr>
        <w:t xml:space="preserve">However, the core strategy would be to ensure that </w:t>
      </w:r>
      <w:r w:rsidR="00C07DFD" w:rsidRPr="00274980">
        <w:rPr>
          <w:rFonts w:ascii="Arial" w:hAnsi="Arial" w:cs="Arial"/>
          <w:bCs/>
          <w:sz w:val="24"/>
          <w:szCs w:val="24"/>
        </w:rPr>
        <w:t>low-cost</w:t>
      </w:r>
      <w:r w:rsidR="00322146" w:rsidRPr="00274980">
        <w:rPr>
          <w:rFonts w:ascii="Arial" w:hAnsi="Arial" w:cs="Arial"/>
          <w:bCs/>
          <w:sz w:val="24"/>
          <w:szCs w:val="24"/>
        </w:rPr>
        <w:t xml:space="preserve"> products that are purchased mostly should stay the same. </w:t>
      </w:r>
      <w:r w:rsidR="00C6282E" w:rsidRPr="00274980">
        <w:rPr>
          <w:rFonts w:ascii="Arial" w:hAnsi="Arial" w:cs="Arial"/>
          <w:bCs/>
          <w:sz w:val="24"/>
          <w:szCs w:val="24"/>
        </w:rPr>
        <w:t xml:space="preserve">This could be achieved by product mixing and moderation of </w:t>
      </w:r>
      <w:r w:rsidR="005B0EA3" w:rsidRPr="005B0EA3">
        <w:rPr>
          <w:rFonts w:ascii="Arial" w:hAnsi="Arial" w:cs="Arial"/>
          <w:sz w:val="24"/>
          <w:szCs w:val="24"/>
          <w:highlight w:val="yellow"/>
        </w:rPr>
        <w:t>Stock Keeping Units</w:t>
      </w:r>
      <w:r w:rsidR="005B0EA3" w:rsidRPr="005B0EA3">
        <w:rPr>
          <w:rFonts w:ascii="Arial" w:hAnsi="Arial" w:cs="Arial"/>
          <w:sz w:val="24"/>
          <w:szCs w:val="24"/>
          <w:highlight w:val="yellow"/>
        </w:rPr>
        <w:t xml:space="preserve"> (</w:t>
      </w:r>
      <w:r w:rsidR="00C6282E" w:rsidRPr="005B0EA3">
        <w:rPr>
          <w:rFonts w:ascii="Arial" w:hAnsi="Arial" w:cs="Arial"/>
          <w:bCs/>
          <w:sz w:val="24"/>
          <w:szCs w:val="24"/>
          <w:highlight w:val="yellow"/>
        </w:rPr>
        <w:t>SKUs</w:t>
      </w:r>
      <w:r w:rsidR="005B0EA3" w:rsidRPr="005B0EA3">
        <w:rPr>
          <w:rFonts w:ascii="Arial" w:hAnsi="Arial" w:cs="Arial"/>
          <w:bCs/>
          <w:sz w:val="24"/>
          <w:szCs w:val="24"/>
          <w:highlight w:val="yellow"/>
        </w:rPr>
        <w:t>)</w:t>
      </w:r>
      <w:r w:rsidR="00C6282E" w:rsidRPr="00274980">
        <w:rPr>
          <w:rFonts w:ascii="Arial" w:hAnsi="Arial" w:cs="Arial"/>
          <w:bCs/>
          <w:sz w:val="24"/>
          <w:szCs w:val="24"/>
        </w:rPr>
        <w:t xml:space="preserve"> to improve margins, bulk sales and order waste reduction</w:t>
      </w:r>
      <w:r w:rsidR="008E45EE" w:rsidRPr="00274980">
        <w:rPr>
          <w:rFonts w:ascii="Arial" w:hAnsi="Arial" w:cs="Arial"/>
          <w:bCs/>
          <w:sz w:val="24"/>
          <w:szCs w:val="24"/>
        </w:rPr>
        <w:t xml:space="preserve"> (</w:t>
      </w:r>
      <w:r w:rsidR="005361B6" w:rsidRPr="00274980">
        <w:rPr>
          <w:rFonts w:ascii="Arial" w:hAnsi="Arial" w:cs="Arial"/>
          <w:color w:val="000000"/>
          <w:sz w:val="24"/>
          <w:szCs w:val="24"/>
        </w:rPr>
        <w:t xml:space="preserve">Lu </w:t>
      </w:r>
      <w:r w:rsidR="005361B6" w:rsidRPr="00274980">
        <w:rPr>
          <w:rFonts w:ascii="Arial" w:hAnsi="Arial" w:cs="Arial"/>
          <w:i/>
          <w:iCs/>
          <w:color w:val="000000"/>
          <w:sz w:val="24"/>
          <w:szCs w:val="24"/>
        </w:rPr>
        <w:t>et al</w:t>
      </w:r>
      <w:r w:rsidR="005361B6" w:rsidRPr="00274980">
        <w:rPr>
          <w:rFonts w:ascii="Arial" w:hAnsi="Arial" w:cs="Arial"/>
          <w:color w:val="000000"/>
          <w:sz w:val="24"/>
          <w:szCs w:val="24"/>
        </w:rPr>
        <w:t>., 2022</w:t>
      </w:r>
      <w:r w:rsidR="008E45EE" w:rsidRPr="00274980">
        <w:rPr>
          <w:rFonts w:ascii="Arial" w:hAnsi="Arial" w:cs="Arial"/>
          <w:bCs/>
          <w:sz w:val="24"/>
          <w:szCs w:val="24"/>
        </w:rPr>
        <w:t>)</w:t>
      </w:r>
      <w:r w:rsidR="00C6282E" w:rsidRPr="00274980">
        <w:rPr>
          <w:rFonts w:ascii="Arial" w:hAnsi="Arial" w:cs="Arial"/>
          <w:bCs/>
          <w:sz w:val="24"/>
          <w:szCs w:val="24"/>
        </w:rPr>
        <w:t xml:space="preserve">. </w:t>
      </w:r>
      <w:r w:rsidR="00E36A0D" w:rsidRPr="00274980">
        <w:rPr>
          <w:rFonts w:ascii="Arial" w:hAnsi="Arial" w:cs="Arial"/>
          <w:bCs/>
          <w:sz w:val="24"/>
          <w:szCs w:val="24"/>
        </w:rPr>
        <w:t xml:space="preserve">However, one of the minor </w:t>
      </w:r>
      <w:r w:rsidR="0011538E" w:rsidRPr="00274980">
        <w:rPr>
          <w:rFonts w:ascii="Arial" w:hAnsi="Arial" w:cs="Arial"/>
          <w:bCs/>
          <w:sz w:val="24"/>
          <w:szCs w:val="24"/>
        </w:rPr>
        <w:t>risks</w:t>
      </w:r>
      <w:r w:rsidR="00E36A0D" w:rsidRPr="00274980">
        <w:rPr>
          <w:rFonts w:ascii="Arial" w:hAnsi="Arial" w:cs="Arial"/>
          <w:bCs/>
          <w:sz w:val="24"/>
          <w:szCs w:val="24"/>
        </w:rPr>
        <w:t xml:space="preserve"> that this strategy may incur is the potential loss of </w:t>
      </w:r>
      <w:r w:rsidR="00177AA2" w:rsidRPr="00274980">
        <w:rPr>
          <w:rFonts w:ascii="Arial" w:hAnsi="Arial" w:cs="Arial"/>
          <w:bCs/>
          <w:sz w:val="24"/>
          <w:szCs w:val="24"/>
        </w:rPr>
        <w:t xml:space="preserve">extreme price sensitive customers. This is </w:t>
      </w:r>
      <w:r w:rsidR="00137C90" w:rsidRPr="00274980">
        <w:rPr>
          <w:rFonts w:ascii="Arial" w:hAnsi="Arial" w:cs="Arial"/>
          <w:bCs/>
          <w:sz w:val="24"/>
          <w:szCs w:val="24"/>
        </w:rPr>
        <w:t>especially</w:t>
      </w:r>
      <w:r w:rsidR="00177AA2" w:rsidRPr="00274980">
        <w:rPr>
          <w:rFonts w:ascii="Arial" w:hAnsi="Arial" w:cs="Arial"/>
          <w:bCs/>
          <w:sz w:val="24"/>
          <w:szCs w:val="24"/>
        </w:rPr>
        <w:t xml:space="preserve"> applicable if the retailer is perceived to the </w:t>
      </w:r>
      <w:r w:rsidR="003E11B6" w:rsidRPr="00274980">
        <w:rPr>
          <w:rFonts w:ascii="Arial" w:hAnsi="Arial" w:cs="Arial"/>
          <w:bCs/>
          <w:sz w:val="24"/>
          <w:szCs w:val="24"/>
        </w:rPr>
        <w:t xml:space="preserve">exploitative in nature on account of price increases. </w:t>
      </w:r>
      <w:r w:rsidR="00E27B80" w:rsidRPr="00274980">
        <w:rPr>
          <w:rFonts w:ascii="Arial" w:hAnsi="Arial" w:cs="Arial"/>
          <w:bCs/>
          <w:sz w:val="24"/>
          <w:szCs w:val="24"/>
        </w:rPr>
        <w:t xml:space="preserve">Apart from the mentioned, staffing issues due to protests and other political factors could be managed by </w:t>
      </w:r>
      <w:r w:rsidR="00E64953" w:rsidRPr="00274980">
        <w:rPr>
          <w:rFonts w:ascii="Arial" w:hAnsi="Arial" w:cs="Arial"/>
          <w:bCs/>
          <w:sz w:val="24"/>
          <w:szCs w:val="24"/>
        </w:rPr>
        <w:t xml:space="preserve">implementing automation in the large scale. </w:t>
      </w:r>
      <w:r w:rsidR="006A12C1" w:rsidRPr="00274980">
        <w:rPr>
          <w:rFonts w:ascii="Arial" w:hAnsi="Arial" w:cs="Arial"/>
          <w:bCs/>
          <w:sz w:val="24"/>
          <w:szCs w:val="24"/>
        </w:rPr>
        <w:t xml:space="preserve">This includes using AI for warehousing, logistics and inventory management to reduce waste, human resource requirement </w:t>
      </w:r>
      <w:r w:rsidR="0040758B" w:rsidRPr="00274980">
        <w:rPr>
          <w:rFonts w:ascii="Arial" w:hAnsi="Arial" w:cs="Arial"/>
          <w:bCs/>
          <w:sz w:val="24"/>
          <w:szCs w:val="24"/>
        </w:rPr>
        <w:t>and reduction of errors associated with the retail industry (</w:t>
      </w:r>
      <w:proofErr w:type="spellStart"/>
      <w:r w:rsidR="001F1339" w:rsidRPr="00274980">
        <w:rPr>
          <w:rFonts w:ascii="Arial" w:hAnsi="Arial" w:cs="Arial"/>
          <w:color w:val="000000"/>
          <w:sz w:val="24"/>
          <w:szCs w:val="24"/>
        </w:rPr>
        <w:t>Sodiya</w:t>
      </w:r>
      <w:proofErr w:type="spellEnd"/>
      <w:r w:rsidR="001F1339" w:rsidRPr="00274980">
        <w:rPr>
          <w:rFonts w:ascii="Arial" w:hAnsi="Arial" w:cs="Arial"/>
          <w:color w:val="000000"/>
          <w:sz w:val="24"/>
          <w:szCs w:val="24"/>
        </w:rPr>
        <w:t xml:space="preserve"> </w:t>
      </w:r>
      <w:r w:rsidR="001F1339" w:rsidRPr="00274980">
        <w:rPr>
          <w:rFonts w:ascii="Arial" w:hAnsi="Arial" w:cs="Arial"/>
          <w:i/>
          <w:iCs/>
          <w:color w:val="000000"/>
          <w:sz w:val="24"/>
          <w:szCs w:val="24"/>
        </w:rPr>
        <w:t>et al</w:t>
      </w:r>
      <w:r w:rsidR="001F1339" w:rsidRPr="00274980">
        <w:rPr>
          <w:rFonts w:ascii="Arial" w:hAnsi="Arial" w:cs="Arial"/>
          <w:color w:val="000000"/>
          <w:sz w:val="24"/>
          <w:szCs w:val="24"/>
        </w:rPr>
        <w:t>., 202</w:t>
      </w:r>
      <w:r w:rsidR="000117AA" w:rsidRPr="00274980">
        <w:rPr>
          <w:rFonts w:ascii="Arial" w:hAnsi="Arial" w:cs="Arial"/>
          <w:color w:val="000000"/>
          <w:sz w:val="24"/>
          <w:szCs w:val="24"/>
        </w:rPr>
        <w:t>4</w:t>
      </w:r>
      <w:r w:rsidR="0040758B" w:rsidRPr="00274980">
        <w:rPr>
          <w:rFonts w:ascii="Arial" w:hAnsi="Arial" w:cs="Arial"/>
          <w:bCs/>
          <w:sz w:val="24"/>
          <w:szCs w:val="24"/>
        </w:rPr>
        <w:t>).</w:t>
      </w:r>
      <w:r w:rsidR="00273F77" w:rsidRPr="00274980">
        <w:rPr>
          <w:rFonts w:ascii="Arial" w:hAnsi="Arial" w:cs="Arial"/>
          <w:bCs/>
          <w:sz w:val="24"/>
          <w:szCs w:val="24"/>
        </w:rPr>
        <w:t xml:space="preserve"> </w:t>
      </w:r>
      <w:r w:rsidR="00D9492B" w:rsidRPr="00274980">
        <w:rPr>
          <w:rFonts w:ascii="Arial" w:hAnsi="Arial" w:cs="Arial"/>
          <w:bCs/>
          <w:sz w:val="24"/>
          <w:szCs w:val="24"/>
        </w:rPr>
        <w:t xml:space="preserve">The support of the local community is a major boost to the follower organisations. This is because purchasing local ensures business recovery and robust crisis management. </w:t>
      </w:r>
      <w:r w:rsidR="00A43AFF" w:rsidRPr="00274980">
        <w:rPr>
          <w:rFonts w:ascii="Arial" w:hAnsi="Arial" w:cs="Arial"/>
          <w:bCs/>
          <w:sz w:val="24"/>
          <w:szCs w:val="24"/>
        </w:rPr>
        <w:t xml:space="preserve">Greater the community support and relationship, greater will be business continuity during times of unrest. </w:t>
      </w:r>
    </w:p>
    <w:p w14:paraId="7699A1D1" w14:textId="28EAE94F" w:rsidR="006D71C3" w:rsidRPr="00267AFC" w:rsidRDefault="000C7F82" w:rsidP="00B12C7D">
      <w:pPr>
        <w:spacing w:line="360" w:lineRule="auto"/>
        <w:jc w:val="both"/>
        <w:rPr>
          <w:rFonts w:ascii="Arial" w:hAnsi="Arial" w:cs="Arial"/>
          <w:color w:val="000000" w:themeColor="text1"/>
          <w:sz w:val="24"/>
          <w:szCs w:val="24"/>
        </w:rPr>
      </w:pPr>
      <w:r w:rsidRPr="000C7F82">
        <w:rPr>
          <w:rFonts w:ascii="Arial" w:hAnsi="Arial" w:cs="Arial"/>
          <w:sz w:val="24"/>
          <w:szCs w:val="24"/>
          <w:highlight w:val="yellow"/>
        </w:rPr>
        <w:t>With respect to economic variables, follower organisations should adopt a dual-tier strategy — offering value products (e.g., £1 bread) for price-sensitive customers and premium options (e.g., £2.50 artisan bread) for higher-income consumers</w:t>
      </w:r>
      <w:r w:rsidR="005356A8" w:rsidRPr="000C7F82">
        <w:rPr>
          <w:rFonts w:ascii="Arial" w:hAnsi="Arial" w:cs="Arial"/>
          <w:sz w:val="24"/>
          <w:szCs w:val="24"/>
          <w:highlight w:val="yellow"/>
        </w:rPr>
        <w:t>.</w:t>
      </w:r>
      <w:r w:rsidR="005356A8" w:rsidRPr="00274980">
        <w:rPr>
          <w:rFonts w:ascii="Arial" w:hAnsi="Arial" w:cs="Arial"/>
          <w:sz w:val="24"/>
          <w:szCs w:val="24"/>
        </w:rPr>
        <w:t xml:space="preserve"> This would be achieved by </w:t>
      </w:r>
      <w:r w:rsidR="005356A8" w:rsidRPr="00267AFC">
        <w:rPr>
          <w:rFonts w:ascii="Arial" w:hAnsi="Arial" w:cs="Arial"/>
          <w:color w:val="000000" w:themeColor="text1"/>
          <w:sz w:val="24"/>
          <w:szCs w:val="24"/>
        </w:rPr>
        <w:t>flexible form of promotion and pricing</w:t>
      </w:r>
      <w:r w:rsidR="009A0862" w:rsidRPr="00267AFC">
        <w:rPr>
          <w:rFonts w:ascii="Arial" w:hAnsi="Arial" w:cs="Arial"/>
          <w:color w:val="000000" w:themeColor="text1"/>
          <w:sz w:val="24"/>
          <w:szCs w:val="24"/>
        </w:rPr>
        <w:t xml:space="preserve"> including dynamic promotions to offset the effect of inflation in the large scale (</w:t>
      </w:r>
      <w:r w:rsidR="00171563" w:rsidRPr="00267AFC">
        <w:rPr>
          <w:rFonts w:ascii="Arial" w:hAnsi="Arial" w:cs="Arial"/>
          <w:color w:val="000000" w:themeColor="text1"/>
          <w:sz w:val="24"/>
          <w:szCs w:val="24"/>
        </w:rPr>
        <w:t xml:space="preserve">Qi </w:t>
      </w:r>
      <w:r w:rsidR="00171563" w:rsidRPr="00267AFC">
        <w:rPr>
          <w:rFonts w:ascii="Arial" w:hAnsi="Arial" w:cs="Arial"/>
          <w:i/>
          <w:iCs/>
          <w:color w:val="000000" w:themeColor="text1"/>
          <w:sz w:val="24"/>
          <w:szCs w:val="24"/>
        </w:rPr>
        <w:t>et al</w:t>
      </w:r>
      <w:r w:rsidR="00171563" w:rsidRPr="00267AFC">
        <w:rPr>
          <w:rFonts w:ascii="Arial" w:hAnsi="Arial" w:cs="Arial"/>
          <w:color w:val="000000" w:themeColor="text1"/>
          <w:sz w:val="24"/>
          <w:szCs w:val="24"/>
        </w:rPr>
        <w:t>., 2024</w:t>
      </w:r>
      <w:r w:rsidR="009A0862" w:rsidRPr="00267AFC">
        <w:rPr>
          <w:rFonts w:ascii="Arial" w:hAnsi="Arial" w:cs="Arial"/>
          <w:color w:val="000000" w:themeColor="text1"/>
          <w:sz w:val="24"/>
          <w:szCs w:val="24"/>
        </w:rPr>
        <w:t xml:space="preserve">). </w:t>
      </w:r>
      <w:r w:rsidR="000D0771" w:rsidRPr="00267AFC">
        <w:rPr>
          <w:rFonts w:ascii="Arial" w:hAnsi="Arial" w:cs="Arial"/>
          <w:color w:val="000000" w:themeColor="text1"/>
          <w:sz w:val="24"/>
          <w:szCs w:val="24"/>
        </w:rPr>
        <w:t xml:space="preserve">In continuance of </w:t>
      </w:r>
      <w:r w:rsidR="00F03FDF" w:rsidRPr="00267AFC">
        <w:rPr>
          <w:rFonts w:ascii="Arial" w:hAnsi="Arial" w:cs="Arial"/>
          <w:color w:val="000000" w:themeColor="text1"/>
          <w:sz w:val="24"/>
          <w:szCs w:val="24"/>
        </w:rPr>
        <w:t xml:space="preserve">local community development, follower organisations should focus on establishment of lean supply chain coupled with near sourcing. This would </w:t>
      </w:r>
      <w:r w:rsidR="006B590A" w:rsidRPr="00267AFC">
        <w:rPr>
          <w:rFonts w:ascii="Arial" w:hAnsi="Arial" w:cs="Arial"/>
          <w:color w:val="000000" w:themeColor="text1"/>
          <w:sz w:val="24"/>
          <w:szCs w:val="24"/>
        </w:rPr>
        <w:t xml:space="preserve">ensure competitive price establishment and business agility. </w:t>
      </w:r>
      <w:r w:rsidR="00A47E81" w:rsidRPr="00267AFC">
        <w:rPr>
          <w:rFonts w:ascii="Arial" w:hAnsi="Arial" w:cs="Arial"/>
          <w:color w:val="000000" w:themeColor="text1"/>
          <w:sz w:val="24"/>
          <w:szCs w:val="24"/>
        </w:rPr>
        <w:t>Evidence corresponds to the ‘Local Choice’ products offered by Asda</w:t>
      </w:r>
      <w:r w:rsidR="00C97175" w:rsidRPr="00267AFC">
        <w:rPr>
          <w:rFonts w:ascii="Arial" w:hAnsi="Arial" w:cs="Arial"/>
          <w:color w:val="000000" w:themeColor="text1"/>
          <w:sz w:val="24"/>
          <w:szCs w:val="24"/>
        </w:rPr>
        <w:t xml:space="preserve"> (corporate.asda.com, 2025)</w:t>
      </w:r>
      <w:r w:rsidR="00A47E81" w:rsidRPr="00267AFC">
        <w:rPr>
          <w:rFonts w:ascii="Arial" w:hAnsi="Arial" w:cs="Arial"/>
          <w:color w:val="000000" w:themeColor="text1"/>
          <w:sz w:val="24"/>
          <w:szCs w:val="24"/>
        </w:rPr>
        <w:t>.</w:t>
      </w:r>
    </w:p>
    <w:p w14:paraId="6BBEBE9F" w14:textId="62178029" w:rsidR="00545EF1" w:rsidRPr="00274980" w:rsidRDefault="00545EF1" w:rsidP="000C70E5">
      <w:pPr>
        <w:pStyle w:val="Heading2"/>
        <w:numPr>
          <w:ilvl w:val="0"/>
          <w:numId w:val="0"/>
        </w:numPr>
      </w:pPr>
      <w:bookmarkStart w:id="15" w:name="_Toc210476908"/>
      <w:r w:rsidRPr="00274980">
        <w:t>2.3 Incorporation of marketing strategies to maintain competitiveness by pioneering and follower organisations</w:t>
      </w:r>
      <w:bookmarkEnd w:id="15"/>
      <w:r w:rsidR="008B7024" w:rsidRPr="00274980">
        <w:t xml:space="preserve"> </w:t>
      </w:r>
    </w:p>
    <w:p w14:paraId="54B4B545" w14:textId="12BCA293" w:rsidR="00080CD4" w:rsidRPr="00267AFC" w:rsidRDefault="0019358E" w:rsidP="00B12C7D">
      <w:pPr>
        <w:spacing w:line="360" w:lineRule="auto"/>
        <w:jc w:val="both"/>
        <w:rPr>
          <w:rFonts w:ascii="Arial" w:hAnsi="Arial" w:cs="Arial"/>
          <w:bCs/>
          <w:color w:val="000000" w:themeColor="text1"/>
          <w:sz w:val="24"/>
          <w:szCs w:val="24"/>
        </w:rPr>
      </w:pPr>
      <w:r w:rsidRPr="00274980">
        <w:rPr>
          <w:rFonts w:ascii="Arial" w:hAnsi="Arial" w:cs="Arial"/>
          <w:bCs/>
          <w:sz w:val="24"/>
          <w:szCs w:val="24"/>
        </w:rPr>
        <w:t xml:space="preserve">To </w:t>
      </w:r>
      <w:r w:rsidRPr="00267AFC">
        <w:rPr>
          <w:rFonts w:ascii="Arial" w:hAnsi="Arial" w:cs="Arial"/>
          <w:bCs/>
          <w:color w:val="000000" w:themeColor="text1"/>
          <w:sz w:val="24"/>
          <w:szCs w:val="24"/>
        </w:rPr>
        <w:t>maintain competitive advantage in the market, both the pioneer and follower organisation should implement the following:</w:t>
      </w:r>
    </w:p>
    <w:p w14:paraId="762BB843" w14:textId="2948ADBE" w:rsidR="0019358E" w:rsidRPr="00267AFC" w:rsidRDefault="00123DFA" w:rsidP="00B12C7D">
      <w:pPr>
        <w:pStyle w:val="ListParagraph"/>
        <w:numPr>
          <w:ilvl w:val="0"/>
          <w:numId w:val="4"/>
        </w:numPr>
        <w:spacing w:line="360" w:lineRule="auto"/>
        <w:jc w:val="both"/>
        <w:rPr>
          <w:rFonts w:ascii="Arial" w:hAnsi="Arial" w:cs="Arial"/>
          <w:bCs/>
          <w:color w:val="000000" w:themeColor="text1"/>
          <w:sz w:val="24"/>
          <w:szCs w:val="24"/>
        </w:rPr>
      </w:pPr>
      <w:r w:rsidRPr="00267AFC">
        <w:rPr>
          <w:rFonts w:ascii="Arial" w:hAnsi="Arial" w:cs="Arial"/>
          <w:bCs/>
          <w:color w:val="000000" w:themeColor="text1"/>
          <w:sz w:val="24"/>
          <w:szCs w:val="24"/>
        </w:rPr>
        <w:lastRenderedPageBreak/>
        <w:t>Investment in omni channel marketing</w:t>
      </w:r>
      <w:r w:rsidR="009C05F8" w:rsidRPr="00267AFC">
        <w:rPr>
          <w:rFonts w:ascii="Arial" w:hAnsi="Arial" w:cs="Arial"/>
          <w:bCs/>
          <w:color w:val="000000" w:themeColor="text1"/>
          <w:sz w:val="24"/>
          <w:szCs w:val="24"/>
        </w:rPr>
        <w:t>.</w:t>
      </w:r>
    </w:p>
    <w:p w14:paraId="55CACFD5" w14:textId="643E2CAF" w:rsidR="00123DFA" w:rsidRPr="00274980" w:rsidRDefault="00E35253" w:rsidP="00B12C7D">
      <w:pPr>
        <w:pStyle w:val="ListParagraph"/>
        <w:numPr>
          <w:ilvl w:val="0"/>
          <w:numId w:val="4"/>
        </w:numPr>
        <w:spacing w:line="360" w:lineRule="auto"/>
        <w:jc w:val="both"/>
        <w:rPr>
          <w:rFonts w:ascii="Arial" w:hAnsi="Arial" w:cs="Arial"/>
          <w:bCs/>
          <w:sz w:val="24"/>
          <w:szCs w:val="24"/>
        </w:rPr>
      </w:pPr>
      <w:r w:rsidRPr="00267AFC">
        <w:rPr>
          <w:rFonts w:ascii="Arial" w:hAnsi="Arial" w:cs="Arial"/>
          <w:bCs/>
          <w:color w:val="000000" w:themeColor="text1"/>
          <w:sz w:val="24"/>
          <w:szCs w:val="24"/>
        </w:rPr>
        <w:t>Community marketing focusing on cause related</w:t>
      </w:r>
      <w:r w:rsidR="009C05F8">
        <w:rPr>
          <w:rFonts w:ascii="Arial" w:hAnsi="Arial" w:cs="Arial"/>
          <w:bCs/>
          <w:sz w:val="24"/>
          <w:szCs w:val="24"/>
        </w:rPr>
        <w:t>.</w:t>
      </w:r>
    </w:p>
    <w:p w14:paraId="37B03F3E" w14:textId="40452D89" w:rsidR="00E35253" w:rsidRPr="00274980" w:rsidRDefault="00627C3B" w:rsidP="00B12C7D">
      <w:pPr>
        <w:pStyle w:val="ListParagraph"/>
        <w:numPr>
          <w:ilvl w:val="0"/>
          <w:numId w:val="4"/>
        </w:numPr>
        <w:spacing w:line="360" w:lineRule="auto"/>
        <w:jc w:val="both"/>
        <w:rPr>
          <w:rFonts w:ascii="Arial" w:hAnsi="Arial" w:cs="Arial"/>
          <w:bCs/>
          <w:sz w:val="24"/>
          <w:szCs w:val="24"/>
        </w:rPr>
      </w:pPr>
      <w:r w:rsidRPr="00274980">
        <w:rPr>
          <w:rFonts w:ascii="Arial" w:hAnsi="Arial" w:cs="Arial"/>
          <w:bCs/>
          <w:sz w:val="24"/>
          <w:szCs w:val="24"/>
        </w:rPr>
        <w:t>Focusing on innovation in marketing content</w:t>
      </w:r>
      <w:r w:rsidR="009C05F8">
        <w:rPr>
          <w:rFonts w:ascii="Arial" w:hAnsi="Arial" w:cs="Arial"/>
          <w:bCs/>
          <w:sz w:val="24"/>
          <w:szCs w:val="24"/>
        </w:rPr>
        <w:t>.</w:t>
      </w:r>
    </w:p>
    <w:p w14:paraId="4AB9516C" w14:textId="6E1B79A0" w:rsidR="00627C3B" w:rsidRPr="00267AFC" w:rsidRDefault="00E90486" w:rsidP="00B12C7D">
      <w:pPr>
        <w:spacing w:line="360" w:lineRule="auto"/>
        <w:jc w:val="both"/>
        <w:rPr>
          <w:rFonts w:ascii="Arial" w:hAnsi="Arial" w:cs="Arial"/>
          <w:bCs/>
          <w:color w:val="000000" w:themeColor="text1"/>
          <w:sz w:val="24"/>
          <w:szCs w:val="24"/>
        </w:rPr>
      </w:pPr>
      <w:r w:rsidRPr="00267AFC">
        <w:rPr>
          <w:rFonts w:ascii="Arial" w:hAnsi="Arial" w:cs="Arial"/>
          <w:bCs/>
          <w:color w:val="000000" w:themeColor="text1"/>
          <w:sz w:val="24"/>
          <w:szCs w:val="24"/>
        </w:rPr>
        <w:t>Omni channel marketing involves click and collect mechanism, using</w:t>
      </w:r>
      <w:r w:rsidR="00883DD8">
        <w:rPr>
          <w:rFonts w:ascii="Arial" w:hAnsi="Arial" w:cs="Arial"/>
          <w:bCs/>
          <w:color w:val="000000" w:themeColor="text1"/>
          <w:sz w:val="24"/>
          <w:szCs w:val="24"/>
        </w:rPr>
        <w:t xml:space="preserve"> Virtual Reality (</w:t>
      </w:r>
      <w:r w:rsidRPr="00267AFC">
        <w:rPr>
          <w:rFonts w:ascii="Arial" w:hAnsi="Arial" w:cs="Arial"/>
          <w:bCs/>
          <w:color w:val="000000" w:themeColor="text1"/>
          <w:sz w:val="24"/>
          <w:szCs w:val="24"/>
        </w:rPr>
        <w:t>VR</w:t>
      </w:r>
      <w:r w:rsidR="00883DD8">
        <w:rPr>
          <w:rFonts w:ascii="Arial" w:hAnsi="Arial" w:cs="Arial"/>
          <w:bCs/>
          <w:color w:val="000000" w:themeColor="text1"/>
          <w:sz w:val="24"/>
          <w:szCs w:val="24"/>
        </w:rPr>
        <w:t>)</w:t>
      </w:r>
      <w:r w:rsidRPr="00267AFC">
        <w:rPr>
          <w:rFonts w:ascii="Arial" w:hAnsi="Arial" w:cs="Arial"/>
          <w:bCs/>
          <w:color w:val="000000" w:themeColor="text1"/>
          <w:sz w:val="24"/>
          <w:szCs w:val="24"/>
        </w:rPr>
        <w:t xml:space="preserve"> and </w:t>
      </w:r>
      <w:r w:rsidR="001B68FC" w:rsidRPr="001B68FC">
        <w:rPr>
          <w:rFonts w:ascii="Arial" w:hAnsi="Arial" w:cs="Arial"/>
          <w:sz w:val="24"/>
          <w:szCs w:val="24"/>
          <w:highlight w:val="yellow"/>
        </w:rPr>
        <w:t>Augmented Reality</w:t>
      </w:r>
      <w:r w:rsidR="001B68FC" w:rsidRPr="00267AFC">
        <w:rPr>
          <w:rFonts w:ascii="Arial" w:hAnsi="Arial" w:cs="Arial"/>
          <w:bCs/>
          <w:color w:val="000000" w:themeColor="text1"/>
          <w:sz w:val="24"/>
          <w:szCs w:val="24"/>
        </w:rPr>
        <w:t xml:space="preserve"> </w:t>
      </w:r>
      <w:r w:rsidR="001B68FC">
        <w:rPr>
          <w:rFonts w:ascii="Arial" w:hAnsi="Arial" w:cs="Arial"/>
          <w:bCs/>
          <w:color w:val="000000" w:themeColor="text1"/>
          <w:sz w:val="24"/>
          <w:szCs w:val="24"/>
        </w:rPr>
        <w:t>(</w:t>
      </w:r>
      <w:r w:rsidRPr="00267AFC">
        <w:rPr>
          <w:rFonts w:ascii="Arial" w:hAnsi="Arial" w:cs="Arial"/>
          <w:bCs/>
          <w:color w:val="000000" w:themeColor="text1"/>
          <w:sz w:val="24"/>
          <w:szCs w:val="24"/>
        </w:rPr>
        <w:t>AR</w:t>
      </w:r>
      <w:r w:rsidR="001B68FC">
        <w:rPr>
          <w:rFonts w:ascii="Arial" w:hAnsi="Arial" w:cs="Arial"/>
          <w:bCs/>
          <w:color w:val="000000" w:themeColor="text1"/>
          <w:sz w:val="24"/>
          <w:szCs w:val="24"/>
        </w:rPr>
        <w:t>)</w:t>
      </w:r>
      <w:r w:rsidRPr="00267AFC">
        <w:rPr>
          <w:rFonts w:ascii="Arial" w:hAnsi="Arial" w:cs="Arial"/>
          <w:bCs/>
          <w:color w:val="000000" w:themeColor="text1"/>
          <w:sz w:val="24"/>
          <w:szCs w:val="24"/>
        </w:rPr>
        <w:t xml:space="preserve"> in shopping in the retail segment and home delivery. This complements </w:t>
      </w:r>
      <w:r w:rsidR="00E91586" w:rsidRPr="00267AFC">
        <w:rPr>
          <w:rFonts w:ascii="Arial" w:hAnsi="Arial" w:cs="Arial"/>
          <w:bCs/>
          <w:color w:val="000000" w:themeColor="text1"/>
          <w:sz w:val="24"/>
          <w:szCs w:val="24"/>
        </w:rPr>
        <w:t xml:space="preserve">regularisation of business specially in the current protest market that hinders the ability to go the market for retail shopping. </w:t>
      </w:r>
      <w:r w:rsidR="00C272D3" w:rsidRPr="00267AFC">
        <w:rPr>
          <w:rFonts w:ascii="Arial" w:hAnsi="Arial" w:cs="Arial"/>
          <w:bCs/>
          <w:color w:val="000000" w:themeColor="text1"/>
          <w:sz w:val="24"/>
          <w:szCs w:val="24"/>
        </w:rPr>
        <w:t xml:space="preserve">This also involves use of </w:t>
      </w:r>
      <w:r w:rsidR="00267AFC" w:rsidRPr="00267AFC">
        <w:rPr>
          <w:rFonts w:ascii="Arial" w:hAnsi="Arial" w:cs="Arial"/>
          <w:bCs/>
          <w:color w:val="000000" w:themeColor="text1"/>
          <w:sz w:val="24"/>
          <w:szCs w:val="24"/>
        </w:rPr>
        <w:t>Ansoff</w:t>
      </w:r>
      <w:r w:rsidR="00C272D3" w:rsidRPr="00267AFC">
        <w:rPr>
          <w:rFonts w:ascii="Arial" w:hAnsi="Arial" w:cs="Arial"/>
          <w:bCs/>
          <w:color w:val="000000" w:themeColor="text1"/>
          <w:sz w:val="24"/>
          <w:szCs w:val="24"/>
        </w:rPr>
        <w:t xml:space="preserve"> Matrix focusing on </w:t>
      </w:r>
      <w:r w:rsidR="00E73E9E" w:rsidRPr="00267AFC">
        <w:rPr>
          <w:rFonts w:ascii="Arial" w:hAnsi="Arial" w:cs="Arial"/>
          <w:bCs/>
          <w:color w:val="000000" w:themeColor="text1"/>
          <w:sz w:val="24"/>
          <w:szCs w:val="24"/>
        </w:rPr>
        <w:t xml:space="preserve">penetration and diversification. </w:t>
      </w:r>
      <w:r w:rsidR="00E91586" w:rsidRPr="00267AFC">
        <w:rPr>
          <w:rFonts w:ascii="Arial" w:hAnsi="Arial" w:cs="Arial"/>
          <w:bCs/>
          <w:color w:val="000000" w:themeColor="text1"/>
          <w:sz w:val="24"/>
          <w:szCs w:val="24"/>
        </w:rPr>
        <w:t xml:space="preserve">Evidence corresponds to </w:t>
      </w:r>
      <w:r w:rsidR="007A6369" w:rsidRPr="00267AFC">
        <w:rPr>
          <w:rFonts w:ascii="Arial" w:hAnsi="Arial" w:cs="Arial"/>
          <w:bCs/>
          <w:color w:val="000000" w:themeColor="text1"/>
          <w:sz w:val="24"/>
          <w:szCs w:val="24"/>
        </w:rPr>
        <w:t xml:space="preserve">integrated omni channel marketing by John Lewis including use of VR </w:t>
      </w:r>
      <w:r w:rsidR="009111C9" w:rsidRPr="00267AFC">
        <w:rPr>
          <w:rFonts w:ascii="Arial" w:hAnsi="Arial" w:cs="Arial"/>
          <w:bCs/>
          <w:color w:val="000000" w:themeColor="text1"/>
          <w:sz w:val="24"/>
          <w:szCs w:val="24"/>
        </w:rPr>
        <w:t xml:space="preserve">thereby </w:t>
      </w:r>
      <w:r w:rsidR="000B3421" w:rsidRPr="00267AFC">
        <w:rPr>
          <w:rFonts w:ascii="Arial" w:hAnsi="Arial" w:cs="Arial"/>
          <w:bCs/>
          <w:color w:val="000000" w:themeColor="text1"/>
          <w:sz w:val="24"/>
          <w:szCs w:val="24"/>
        </w:rPr>
        <w:t xml:space="preserve">involving penetration. </w:t>
      </w:r>
      <w:r w:rsidR="007A6369" w:rsidRPr="00267AFC">
        <w:rPr>
          <w:rFonts w:ascii="Arial" w:hAnsi="Arial" w:cs="Arial"/>
          <w:bCs/>
          <w:color w:val="000000" w:themeColor="text1"/>
          <w:sz w:val="24"/>
          <w:szCs w:val="24"/>
        </w:rPr>
        <w:t>(</w:t>
      </w:r>
      <w:r w:rsidR="00C250C1" w:rsidRPr="00267AFC">
        <w:rPr>
          <w:rFonts w:ascii="Arial" w:hAnsi="Arial" w:cs="Arial"/>
          <w:color w:val="000000" w:themeColor="text1"/>
          <w:sz w:val="24"/>
          <w:szCs w:val="24"/>
        </w:rPr>
        <w:t xml:space="preserve">johnlewispartnership.co.uk, </w:t>
      </w:r>
      <w:r w:rsidR="00A31623" w:rsidRPr="00267AFC">
        <w:rPr>
          <w:rFonts w:ascii="Arial" w:hAnsi="Arial" w:cs="Arial"/>
          <w:color w:val="000000" w:themeColor="text1"/>
          <w:sz w:val="24"/>
          <w:szCs w:val="24"/>
        </w:rPr>
        <w:t>2</w:t>
      </w:r>
      <w:r w:rsidR="00C250C1" w:rsidRPr="00267AFC">
        <w:rPr>
          <w:rFonts w:ascii="Arial" w:hAnsi="Arial" w:cs="Arial"/>
          <w:color w:val="000000" w:themeColor="text1"/>
          <w:sz w:val="24"/>
          <w:szCs w:val="24"/>
        </w:rPr>
        <w:t>025</w:t>
      </w:r>
      <w:r w:rsidR="007A6369" w:rsidRPr="00267AFC">
        <w:rPr>
          <w:rFonts w:ascii="Arial" w:hAnsi="Arial" w:cs="Arial"/>
          <w:bCs/>
          <w:color w:val="000000" w:themeColor="text1"/>
          <w:sz w:val="24"/>
          <w:szCs w:val="24"/>
        </w:rPr>
        <w:t xml:space="preserve">). </w:t>
      </w:r>
      <w:r w:rsidR="000A79CB" w:rsidRPr="00267AFC">
        <w:rPr>
          <w:rFonts w:ascii="Arial" w:hAnsi="Arial" w:cs="Arial"/>
          <w:bCs/>
          <w:color w:val="000000" w:themeColor="text1"/>
          <w:sz w:val="24"/>
          <w:szCs w:val="24"/>
        </w:rPr>
        <w:t xml:space="preserve">In the long end, this would complement </w:t>
      </w:r>
      <w:r w:rsidR="001566E9" w:rsidRPr="00267AFC">
        <w:rPr>
          <w:rFonts w:ascii="Arial" w:hAnsi="Arial" w:cs="Arial"/>
          <w:bCs/>
          <w:color w:val="000000" w:themeColor="text1"/>
          <w:sz w:val="24"/>
          <w:szCs w:val="24"/>
        </w:rPr>
        <w:t xml:space="preserve">long term customer association and ensuring competitiveness in service, price and product variations. </w:t>
      </w:r>
      <w:r w:rsidR="007A6369" w:rsidRPr="00267AFC">
        <w:rPr>
          <w:rFonts w:ascii="Arial" w:hAnsi="Arial" w:cs="Arial"/>
          <w:bCs/>
          <w:color w:val="000000" w:themeColor="text1"/>
          <w:sz w:val="24"/>
          <w:szCs w:val="24"/>
        </w:rPr>
        <w:t xml:space="preserve">Similarly, community marketing through sharing of </w:t>
      </w:r>
      <w:r w:rsidR="003632FC" w:rsidRPr="007079D9">
        <w:rPr>
          <w:rFonts w:ascii="Arial" w:hAnsi="Arial" w:cs="Arial"/>
          <w:sz w:val="24"/>
          <w:szCs w:val="24"/>
          <w:highlight w:val="yellow"/>
        </w:rPr>
        <w:t>Environmental, Social, and Governance</w:t>
      </w:r>
      <w:r w:rsidR="003632FC" w:rsidRPr="003632FC">
        <w:rPr>
          <w:rFonts w:ascii="Arial" w:hAnsi="Arial" w:cs="Arial"/>
          <w:sz w:val="24"/>
          <w:szCs w:val="24"/>
        </w:rPr>
        <w:t xml:space="preserve"> </w:t>
      </w:r>
      <w:r w:rsidR="003632FC">
        <w:rPr>
          <w:rFonts w:ascii="Arial" w:hAnsi="Arial" w:cs="Arial"/>
          <w:bCs/>
          <w:color w:val="000000" w:themeColor="text1"/>
          <w:sz w:val="24"/>
          <w:szCs w:val="24"/>
        </w:rPr>
        <w:t>(</w:t>
      </w:r>
      <w:r w:rsidR="007A6369" w:rsidRPr="00267AFC">
        <w:rPr>
          <w:rFonts w:ascii="Arial" w:hAnsi="Arial" w:cs="Arial"/>
          <w:bCs/>
          <w:color w:val="000000" w:themeColor="text1"/>
          <w:sz w:val="24"/>
          <w:szCs w:val="24"/>
        </w:rPr>
        <w:t>ESG</w:t>
      </w:r>
      <w:r w:rsidR="003632FC">
        <w:rPr>
          <w:rFonts w:ascii="Arial" w:hAnsi="Arial" w:cs="Arial"/>
          <w:bCs/>
          <w:color w:val="000000" w:themeColor="text1"/>
          <w:sz w:val="24"/>
          <w:szCs w:val="24"/>
        </w:rPr>
        <w:t>)</w:t>
      </w:r>
      <w:r w:rsidR="007A6369" w:rsidRPr="00267AFC">
        <w:rPr>
          <w:rFonts w:ascii="Arial" w:hAnsi="Arial" w:cs="Arial"/>
          <w:bCs/>
          <w:color w:val="000000" w:themeColor="text1"/>
          <w:sz w:val="24"/>
          <w:szCs w:val="24"/>
        </w:rPr>
        <w:t xml:space="preserve"> credentials would </w:t>
      </w:r>
      <w:r w:rsidR="003F6053" w:rsidRPr="00267AFC">
        <w:rPr>
          <w:rFonts w:ascii="Arial" w:hAnsi="Arial" w:cs="Arial"/>
          <w:bCs/>
          <w:color w:val="000000" w:themeColor="text1"/>
          <w:sz w:val="24"/>
          <w:szCs w:val="24"/>
        </w:rPr>
        <w:t xml:space="preserve">cater to environment </w:t>
      </w:r>
      <w:r w:rsidR="008C65CF" w:rsidRPr="00267AFC">
        <w:rPr>
          <w:rFonts w:ascii="Arial" w:hAnsi="Arial" w:cs="Arial"/>
          <w:bCs/>
          <w:color w:val="000000" w:themeColor="text1"/>
          <w:sz w:val="24"/>
          <w:szCs w:val="24"/>
        </w:rPr>
        <w:t>conscious</w:t>
      </w:r>
      <w:r w:rsidR="003F6053" w:rsidRPr="00267AFC">
        <w:rPr>
          <w:rFonts w:ascii="Arial" w:hAnsi="Arial" w:cs="Arial"/>
          <w:bCs/>
          <w:color w:val="000000" w:themeColor="text1"/>
          <w:sz w:val="24"/>
          <w:szCs w:val="24"/>
        </w:rPr>
        <w:t xml:space="preserve"> customers. </w:t>
      </w:r>
      <w:r w:rsidR="008C65CF" w:rsidRPr="00267AFC">
        <w:rPr>
          <w:rFonts w:ascii="Arial" w:hAnsi="Arial" w:cs="Arial"/>
          <w:bCs/>
          <w:color w:val="000000" w:themeColor="text1"/>
          <w:sz w:val="24"/>
          <w:szCs w:val="24"/>
        </w:rPr>
        <w:t xml:space="preserve">Evidence corresponds to the ‘Helping Everyone Eat Better’ marketing campaign </w:t>
      </w:r>
      <w:r w:rsidR="000A79CB" w:rsidRPr="00267AFC">
        <w:rPr>
          <w:rFonts w:ascii="Arial" w:hAnsi="Arial" w:cs="Arial"/>
          <w:bCs/>
          <w:color w:val="000000" w:themeColor="text1"/>
          <w:sz w:val="24"/>
          <w:szCs w:val="24"/>
        </w:rPr>
        <w:t>by Sainsbury (</w:t>
      </w:r>
      <w:r w:rsidR="00E80DA2" w:rsidRPr="00267AFC">
        <w:rPr>
          <w:rFonts w:ascii="Arial" w:hAnsi="Arial" w:cs="Arial"/>
          <w:color w:val="000000" w:themeColor="text1"/>
          <w:sz w:val="24"/>
          <w:szCs w:val="24"/>
        </w:rPr>
        <w:t>corporate.sainsburys.co.uk</w:t>
      </w:r>
      <w:r w:rsidR="00E80DA2" w:rsidRPr="00267AFC">
        <w:rPr>
          <w:rFonts w:ascii="Arial" w:hAnsi="Arial" w:cs="Arial"/>
          <w:i/>
          <w:iCs/>
          <w:color w:val="000000" w:themeColor="text1"/>
          <w:sz w:val="24"/>
          <w:szCs w:val="24"/>
        </w:rPr>
        <w:t xml:space="preserve">, </w:t>
      </w:r>
      <w:r w:rsidR="00E80DA2" w:rsidRPr="00267AFC">
        <w:rPr>
          <w:rFonts w:ascii="Arial" w:hAnsi="Arial" w:cs="Arial"/>
          <w:color w:val="000000" w:themeColor="text1"/>
          <w:sz w:val="24"/>
          <w:szCs w:val="24"/>
        </w:rPr>
        <w:t>2025</w:t>
      </w:r>
      <w:r w:rsidR="000A79CB" w:rsidRPr="00267AFC">
        <w:rPr>
          <w:rFonts w:ascii="Arial" w:hAnsi="Arial" w:cs="Arial"/>
          <w:bCs/>
          <w:color w:val="000000" w:themeColor="text1"/>
          <w:sz w:val="24"/>
          <w:szCs w:val="24"/>
        </w:rPr>
        <w:t xml:space="preserve">). </w:t>
      </w:r>
      <w:r w:rsidR="00ED22E6" w:rsidRPr="00267AFC">
        <w:rPr>
          <w:rFonts w:ascii="Arial" w:hAnsi="Arial" w:cs="Arial"/>
          <w:bCs/>
          <w:color w:val="000000" w:themeColor="text1"/>
          <w:sz w:val="24"/>
          <w:szCs w:val="24"/>
        </w:rPr>
        <w:t>This complements community level goodwill generation</w:t>
      </w:r>
      <w:r w:rsidR="0027580A" w:rsidRPr="00267AFC">
        <w:rPr>
          <w:rFonts w:ascii="Arial" w:hAnsi="Arial" w:cs="Arial"/>
          <w:bCs/>
          <w:color w:val="000000" w:themeColor="text1"/>
          <w:sz w:val="24"/>
          <w:szCs w:val="24"/>
        </w:rPr>
        <w:t xml:space="preserve"> and involves the use of </w:t>
      </w:r>
      <w:r w:rsidR="001B68FC" w:rsidRPr="001B68FC">
        <w:rPr>
          <w:rFonts w:ascii="Arial" w:hAnsi="Arial" w:cs="Arial"/>
          <w:sz w:val="24"/>
          <w:szCs w:val="24"/>
          <w:highlight w:val="yellow"/>
        </w:rPr>
        <w:t>Attention, Interest, Desire, Action</w:t>
      </w:r>
      <w:r w:rsidR="001B68FC" w:rsidRPr="00267AFC">
        <w:rPr>
          <w:rFonts w:ascii="Arial" w:hAnsi="Arial" w:cs="Arial"/>
          <w:bCs/>
          <w:color w:val="000000" w:themeColor="text1"/>
          <w:sz w:val="24"/>
          <w:szCs w:val="24"/>
        </w:rPr>
        <w:t xml:space="preserve"> </w:t>
      </w:r>
      <w:r w:rsidR="001B68FC">
        <w:rPr>
          <w:rFonts w:ascii="Arial" w:hAnsi="Arial" w:cs="Arial"/>
          <w:bCs/>
          <w:color w:val="000000" w:themeColor="text1"/>
          <w:sz w:val="24"/>
          <w:szCs w:val="24"/>
        </w:rPr>
        <w:t>(</w:t>
      </w:r>
      <w:r w:rsidR="0027580A" w:rsidRPr="00267AFC">
        <w:rPr>
          <w:rFonts w:ascii="Arial" w:hAnsi="Arial" w:cs="Arial"/>
          <w:bCs/>
          <w:color w:val="000000" w:themeColor="text1"/>
          <w:sz w:val="24"/>
          <w:szCs w:val="24"/>
        </w:rPr>
        <w:t>AIDA</w:t>
      </w:r>
      <w:r w:rsidR="001B68FC">
        <w:rPr>
          <w:rFonts w:ascii="Arial" w:hAnsi="Arial" w:cs="Arial"/>
          <w:bCs/>
          <w:color w:val="000000" w:themeColor="text1"/>
          <w:sz w:val="24"/>
          <w:szCs w:val="24"/>
        </w:rPr>
        <w:t>)</w:t>
      </w:r>
      <w:r w:rsidR="0027580A" w:rsidRPr="00267AFC">
        <w:rPr>
          <w:rFonts w:ascii="Arial" w:hAnsi="Arial" w:cs="Arial"/>
          <w:bCs/>
          <w:color w:val="000000" w:themeColor="text1"/>
          <w:sz w:val="24"/>
          <w:szCs w:val="24"/>
        </w:rPr>
        <w:t xml:space="preserve"> model. </w:t>
      </w:r>
      <w:r w:rsidR="00ED22E6" w:rsidRPr="00267AFC">
        <w:rPr>
          <w:rFonts w:ascii="Arial" w:hAnsi="Arial" w:cs="Arial"/>
          <w:bCs/>
          <w:color w:val="000000" w:themeColor="text1"/>
          <w:sz w:val="24"/>
          <w:szCs w:val="24"/>
        </w:rPr>
        <w:t xml:space="preserve">Additional example corresponds partnering with food banks by Aldi to reach community at the core. </w:t>
      </w:r>
    </w:p>
    <w:p w14:paraId="21CE495A" w14:textId="3A21B6F1" w:rsidR="00FF192A" w:rsidRPr="00274980" w:rsidRDefault="008D7668" w:rsidP="00267AFC">
      <w:pPr>
        <w:spacing w:line="360" w:lineRule="auto"/>
        <w:jc w:val="both"/>
        <w:rPr>
          <w:rFonts w:ascii="Arial" w:hAnsi="Arial" w:cs="Arial"/>
          <w:bCs/>
          <w:sz w:val="24"/>
          <w:szCs w:val="24"/>
        </w:rPr>
      </w:pPr>
      <w:r w:rsidRPr="00267AFC">
        <w:rPr>
          <w:rFonts w:ascii="Arial" w:hAnsi="Arial" w:cs="Arial"/>
          <w:bCs/>
          <w:color w:val="000000" w:themeColor="text1"/>
          <w:sz w:val="24"/>
          <w:szCs w:val="24"/>
        </w:rPr>
        <w:t xml:space="preserve">Apart from </w:t>
      </w:r>
      <w:r w:rsidR="007305BB" w:rsidRPr="00267AFC">
        <w:rPr>
          <w:rFonts w:ascii="Arial" w:hAnsi="Arial" w:cs="Arial"/>
          <w:bCs/>
          <w:color w:val="000000" w:themeColor="text1"/>
          <w:sz w:val="24"/>
          <w:szCs w:val="24"/>
        </w:rPr>
        <w:t>traditional marketing strategies incorporation</w:t>
      </w:r>
      <w:r w:rsidR="007305BB" w:rsidRPr="00274980">
        <w:rPr>
          <w:rFonts w:ascii="Arial" w:hAnsi="Arial" w:cs="Arial"/>
          <w:bCs/>
          <w:sz w:val="24"/>
          <w:szCs w:val="24"/>
        </w:rPr>
        <w:t xml:space="preserve">, pioneers should expand the use of big data analytics. This will refine existing marketing ROI and improve process management. </w:t>
      </w:r>
      <w:r w:rsidR="00DB63B2" w:rsidRPr="00274980">
        <w:rPr>
          <w:rFonts w:ascii="Arial" w:hAnsi="Arial" w:cs="Arial"/>
          <w:bCs/>
          <w:sz w:val="24"/>
          <w:szCs w:val="24"/>
        </w:rPr>
        <w:t xml:space="preserve">On the contrary, for followers, low cost and guerrilla style marketing should be expanded. Evidence corresponds to the M&amp;S vs Aldo Caterpillar cake lawsuit </w:t>
      </w:r>
      <w:r w:rsidR="00DE3CE9" w:rsidRPr="00274980">
        <w:rPr>
          <w:rFonts w:ascii="Arial" w:hAnsi="Arial" w:cs="Arial"/>
          <w:bCs/>
          <w:sz w:val="24"/>
          <w:szCs w:val="24"/>
        </w:rPr>
        <w:t xml:space="preserve">in a </w:t>
      </w:r>
      <w:r w:rsidR="00CD7B5C" w:rsidRPr="00274980">
        <w:rPr>
          <w:rFonts w:ascii="Arial" w:hAnsi="Arial" w:cs="Arial"/>
          <w:bCs/>
          <w:sz w:val="24"/>
          <w:szCs w:val="24"/>
        </w:rPr>
        <w:t>meme-based</w:t>
      </w:r>
      <w:r w:rsidR="00DE3CE9" w:rsidRPr="00274980">
        <w:rPr>
          <w:rFonts w:ascii="Arial" w:hAnsi="Arial" w:cs="Arial"/>
          <w:bCs/>
          <w:sz w:val="24"/>
          <w:szCs w:val="24"/>
        </w:rPr>
        <w:t xml:space="preserve"> marketing (</w:t>
      </w:r>
      <w:r w:rsidR="0033562B" w:rsidRPr="009A29DE">
        <w:rPr>
          <w:rFonts w:ascii="Arial" w:hAnsi="Arial" w:cs="Arial"/>
          <w:color w:val="000000"/>
          <w:sz w:val="24"/>
          <w:szCs w:val="24"/>
        </w:rPr>
        <w:t>bbc.com</w:t>
      </w:r>
      <w:r w:rsidR="0033562B" w:rsidRPr="00274980">
        <w:rPr>
          <w:rFonts w:ascii="Arial" w:hAnsi="Arial" w:cs="Arial"/>
          <w:i/>
          <w:iCs/>
          <w:color w:val="000000"/>
          <w:sz w:val="24"/>
          <w:szCs w:val="24"/>
        </w:rPr>
        <w:t xml:space="preserve">, </w:t>
      </w:r>
      <w:r w:rsidR="0033562B" w:rsidRPr="00274980">
        <w:rPr>
          <w:rFonts w:ascii="Arial" w:hAnsi="Arial" w:cs="Arial"/>
          <w:color w:val="000000"/>
          <w:sz w:val="24"/>
          <w:szCs w:val="24"/>
        </w:rPr>
        <w:t>2022</w:t>
      </w:r>
      <w:r w:rsidR="00DE3CE9" w:rsidRPr="00274980">
        <w:rPr>
          <w:rFonts w:ascii="Arial" w:hAnsi="Arial" w:cs="Arial"/>
          <w:bCs/>
          <w:sz w:val="24"/>
          <w:szCs w:val="24"/>
        </w:rPr>
        <w:t xml:space="preserve">). </w:t>
      </w:r>
    </w:p>
    <w:p w14:paraId="1088826B" w14:textId="0A0E9491" w:rsidR="009727F2" w:rsidRPr="00274980" w:rsidRDefault="009727F2" w:rsidP="00B12C7D">
      <w:pPr>
        <w:pStyle w:val="Heading1"/>
      </w:pPr>
      <w:bookmarkStart w:id="16" w:name="_Toc210476853"/>
      <w:bookmarkStart w:id="17" w:name="_Toc210476909"/>
      <w:r w:rsidRPr="00274980">
        <w:t>Conclusion</w:t>
      </w:r>
      <w:bookmarkEnd w:id="16"/>
      <w:bookmarkEnd w:id="17"/>
      <w:r w:rsidR="0061386B" w:rsidRPr="00274980">
        <w:t xml:space="preserve"> </w:t>
      </w:r>
    </w:p>
    <w:p w14:paraId="01AEE066" w14:textId="7AB31F0B" w:rsidR="0099111D" w:rsidRPr="00274980" w:rsidRDefault="008F3E7C" w:rsidP="00267AFC">
      <w:pPr>
        <w:spacing w:line="360" w:lineRule="auto"/>
        <w:jc w:val="both"/>
        <w:rPr>
          <w:rFonts w:ascii="Arial" w:hAnsi="Arial" w:cs="Arial"/>
          <w:bCs/>
          <w:sz w:val="24"/>
          <w:szCs w:val="24"/>
        </w:rPr>
      </w:pPr>
      <w:r w:rsidRPr="00274980">
        <w:rPr>
          <w:rFonts w:ascii="Arial" w:hAnsi="Arial" w:cs="Arial"/>
          <w:bCs/>
          <w:sz w:val="24"/>
          <w:szCs w:val="24"/>
        </w:rPr>
        <w:t xml:space="preserve">This report outlined the influence that the political and economic macro variable has on </w:t>
      </w:r>
      <w:r w:rsidR="00567299" w:rsidRPr="00274980">
        <w:rPr>
          <w:rFonts w:ascii="Arial" w:hAnsi="Arial" w:cs="Arial"/>
          <w:bCs/>
          <w:sz w:val="24"/>
          <w:szCs w:val="24"/>
        </w:rPr>
        <w:t>pioneers</w:t>
      </w:r>
      <w:r w:rsidR="008E0492">
        <w:rPr>
          <w:rFonts w:ascii="Arial" w:hAnsi="Arial" w:cs="Arial"/>
          <w:bCs/>
          <w:sz w:val="24"/>
          <w:szCs w:val="24"/>
        </w:rPr>
        <w:t xml:space="preserve"> (Tesco)</w:t>
      </w:r>
      <w:r w:rsidR="00567299" w:rsidRPr="00274980">
        <w:rPr>
          <w:rFonts w:ascii="Arial" w:hAnsi="Arial" w:cs="Arial"/>
          <w:bCs/>
          <w:sz w:val="24"/>
          <w:szCs w:val="24"/>
        </w:rPr>
        <w:t xml:space="preserve"> and </w:t>
      </w:r>
      <w:r w:rsidR="001E0FB1" w:rsidRPr="00274980">
        <w:rPr>
          <w:rFonts w:ascii="Arial" w:hAnsi="Arial" w:cs="Arial"/>
          <w:bCs/>
          <w:sz w:val="24"/>
          <w:szCs w:val="24"/>
        </w:rPr>
        <w:t>follower’s</w:t>
      </w:r>
      <w:r w:rsidR="00567299" w:rsidRPr="00274980">
        <w:rPr>
          <w:rFonts w:ascii="Arial" w:hAnsi="Arial" w:cs="Arial"/>
          <w:bCs/>
          <w:sz w:val="24"/>
          <w:szCs w:val="24"/>
        </w:rPr>
        <w:t xml:space="preserve"> organisation</w:t>
      </w:r>
      <w:r w:rsidR="008E0492">
        <w:rPr>
          <w:rFonts w:ascii="Arial" w:hAnsi="Arial" w:cs="Arial"/>
          <w:bCs/>
          <w:sz w:val="24"/>
          <w:szCs w:val="24"/>
        </w:rPr>
        <w:t xml:space="preserve"> (Asda)</w:t>
      </w:r>
      <w:r w:rsidR="00567299" w:rsidRPr="00274980">
        <w:rPr>
          <w:rFonts w:ascii="Arial" w:hAnsi="Arial" w:cs="Arial"/>
          <w:bCs/>
          <w:sz w:val="24"/>
          <w:szCs w:val="24"/>
        </w:rPr>
        <w:t xml:space="preserve">. </w:t>
      </w:r>
      <w:r w:rsidR="00C717A3" w:rsidRPr="00274980">
        <w:rPr>
          <w:rFonts w:ascii="Arial" w:hAnsi="Arial" w:cs="Arial"/>
          <w:bCs/>
          <w:sz w:val="24"/>
          <w:szCs w:val="24"/>
        </w:rPr>
        <w:t xml:space="preserve">The effects are divergent with various opportunities and threats being identified. This includes loss of customer base, increased competition and </w:t>
      </w:r>
      <w:r w:rsidR="00F56F5A" w:rsidRPr="00274980">
        <w:rPr>
          <w:rFonts w:ascii="Arial" w:hAnsi="Arial" w:cs="Arial"/>
          <w:bCs/>
          <w:sz w:val="24"/>
          <w:szCs w:val="24"/>
        </w:rPr>
        <w:t xml:space="preserve">possible loss of business continuity specially for follower organisations. Overall, it could be summarised that political macro actor provides the core opportunity to </w:t>
      </w:r>
      <w:r w:rsidR="00B73FE7" w:rsidRPr="00274980">
        <w:rPr>
          <w:rFonts w:ascii="Arial" w:hAnsi="Arial" w:cs="Arial"/>
          <w:bCs/>
          <w:sz w:val="24"/>
          <w:szCs w:val="24"/>
        </w:rPr>
        <w:t xml:space="preserve">identify alternative options for both types of organisations. On the contrary, </w:t>
      </w:r>
      <w:r w:rsidR="00B73FE7" w:rsidRPr="00274980">
        <w:rPr>
          <w:rFonts w:ascii="Arial" w:hAnsi="Arial" w:cs="Arial"/>
          <w:bCs/>
          <w:sz w:val="24"/>
          <w:szCs w:val="24"/>
        </w:rPr>
        <w:lastRenderedPageBreak/>
        <w:t xml:space="preserve">the core threat </w:t>
      </w:r>
      <w:r w:rsidR="00FC503A" w:rsidRPr="00274980">
        <w:rPr>
          <w:rFonts w:ascii="Arial" w:hAnsi="Arial" w:cs="Arial"/>
          <w:bCs/>
          <w:sz w:val="24"/>
          <w:szCs w:val="24"/>
        </w:rPr>
        <w:t xml:space="preserve">identified is contradictory impact of the financial variables such as rise of both </w:t>
      </w:r>
      <w:r w:rsidR="00493870" w:rsidRPr="00274980">
        <w:rPr>
          <w:rFonts w:ascii="Arial" w:hAnsi="Arial" w:cs="Arial"/>
          <w:bCs/>
          <w:sz w:val="24"/>
          <w:szCs w:val="24"/>
        </w:rPr>
        <w:t xml:space="preserve">disposable income and inflation rate. </w:t>
      </w:r>
    </w:p>
    <w:p w14:paraId="6CFEB8E7" w14:textId="77777777" w:rsidR="00905FD5" w:rsidRDefault="00905FD5">
      <w:pPr>
        <w:spacing w:after="160" w:line="259" w:lineRule="auto"/>
        <w:rPr>
          <w:rFonts w:ascii="Arial" w:hAnsi="Arial" w:cs="Arial"/>
          <w:b/>
          <w:sz w:val="28"/>
          <w:szCs w:val="24"/>
        </w:rPr>
      </w:pPr>
      <w:bookmarkStart w:id="18" w:name="_Toc210476854"/>
      <w:bookmarkStart w:id="19" w:name="_Toc210476910"/>
      <w:r>
        <w:br w:type="page"/>
      </w:r>
    </w:p>
    <w:p w14:paraId="4DF29C64" w14:textId="35ED55BB" w:rsidR="009F4793" w:rsidRPr="00274980" w:rsidRDefault="009727F2" w:rsidP="001643D0">
      <w:pPr>
        <w:pStyle w:val="Heading1"/>
        <w:rPr>
          <w:color w:val="000000"/>
          <w:sz w:val="24"/>
        </w:rPr>
      </w:pPr>
      <w:r w:rsidRPr="00274980">
        <w:lastRenderedPageBreak/>
        <w:t>References</w:t>
      </w:r>
      <w:bookmarkEnd w:id="18"/>
      <w:bookmarkEnd w:id="19"/>
    </w:p>
    <w:p w14:paraId="6F6687A2" w14:textId="72D0F9D5"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rPr>
        <w:t>aljazeera.com (2025) </w:t>
      </w:r>
      <w:r w:rsidRPr="00267AFC">
        <w:rPr>
          <w:rFonts w:ascii="Arial" w:hAnsi="Arial" w:cs="Arial"/>
          <w:i/>
          <w:iCs/>
          <w:color w:val="000000" w:themeColor="text1"/>
          <w:sz w:val="24"/>
          <w:szCs w:val="24"/>
        </w:rPr>
        <w:t>Clashes in London as 110,000 join far-right rally against immigration</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Al Jazeera</w:t>
      </w:r>
      <w:r w:rsidRPr="00267AFC">
        <w:rPr>
          <w:rFonts w:ascii="Arial" w:hAnsi="Arial" w:cs="Arial"/>
          <w:color w:val="000000" w:themeColor="text1"/>
          <w:sz w:val="24"/>
          <w:szCs w:val="24"/>
        </w:rPr>
        <w:t xml:space="preserve">. Al Jazeera. Available at: </w:t>
      </w:r>
      <w:hyperlink r:id="rId13" w:history="1">
        <w:r w:rsidR="00267AFC" w:rsidRPr="00957DF3">
          <w:rPr>
            <w:rStyle w:val="Hyperlink"/>
            <w:rFonts w:ascii="Arial" w:hAnsi="Arial" w:cs="Arial"/>
            <w:sz w:val="24"/>
            <w:szCs w:val="24"/>
          </w:rPr>
          <w:t>https://www.aljazeera.com/news/2025/9/13/over-100000-attend-london-rally-led-by-far-right-activist-tommy-robinson</w:t>
        </w:r>
      </w:hyperlink>
      <w:r w:rsidRPr="00267AFC">
        <w:rPr>
          <w:rFonts w:ascii="Arial" w:hAnsi="Arial" w:cs="Arial"/>
          <w:color w:val="000000" w:themeColor="text1"/>
          <w:sz w:val="24"/>
          <w:szCs w:val="24"/>
        </w:rPr>
        <w:t xml:space="preserve"> (Accessed: 3 October 2025).</w:t>
      </w:r>
    </w:p>
    <w:p w14:paraId="4B6E53DA" w14:textId="52ECA3C2"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bbc.com</w:t>
      </w:r>
      <w:r w:rsidRPr="00267AFC">
        <w:rPr>
          <w:rFonts w:ascii="Arial" w:hAnsi="Arial" w:cs="Arial"/>
          <w:i/>
          <w:iCs/>
          <w:color w:val="000000" w:themeColor="text1"/>
          <w:sz w:val="24"/>
          <w:szCs w:val="24"/>
        </w:rPr>
        <w:t xml:space="preserve"> </w:t>
      </w:r>
      <w:r w:rsidRPr="00267AFC">
        <w:rPr>
          <w:rFonts w:ascii="Arial" w:hAnsi="Arial" w:cs="Arial"/>
          <w:color w:val="000000" w:themeColor="text1"/>
          <w:sz w:val="24"/>
          <w:szCs w:val="24"/>
        </w:rPr>
        <w:t xml:space="preserve">(2022). </w:t>
      </w:r>
      <w:r w:rsidRPr="00267AFC">
        <w:rPr>
          <w:rFonts w:ascii="Arial" w:hAnsi="Arial" w:cs="Arial"/>
          <w:i/>
          <w:iCs/>
          <w:color w:val="000000" w:themeColor="text1"/>
          <w:sz w:val="24"/>
          <w:szCs w:val="24"/>
        </w:rPr>
        <w:t>Colin the Caterpillar cake row crumbles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BBC News</w:t>
      </w:r>
      <w:r w:rsidRPr="00267AFC">
        <w:rPr>
          <w:rFonts w:ascii="Arial" w:hAnsi="Arial" w:cs="Arial"/>
          <w:color w:val="000000" w:themeColor="text1"/>
          <w:sz w:val="24"/>
          <w:szCs w:val="24"/>
        </w:rPr>
        <w:t xml:space="preserve">. BBC. Available at: </w:t>
      </w:r>
      <w:hyperlink r:id="rId14" w:history="1">
        <w:r w:rsidR="00267AFC" w:rsidRPr="00957DF3">
          <w:rPr>
            <w:rStyle w:val="Hyperlink"/>
            <w:rFonts w:ascii="Arial" w:hAnsi="Arial" w:cs="Arial"/>
            <w:sz w:val="24"/>
            <w:szCs w:val="24"/>
          </w:rPr>
          <w:t>https://www.bbc.com/news/business-60223220</w:t>
        </w:r>
      </w:hyperlink>
      <w:r w:rsidRPr="00267AFC">
        <w:rPr>
          <w:rFonts w:ascii="Arial" w:hAnsi="Arial" w:cs="Arial"/>
          <w:color w:val="000000" w:themeColor="text1"/>
          <w:sz w:val="24"/>
          <w:szCs w:val="24"/>
        </w:rPr>
        <w:t xml:space="preserve"> (Accessed: 3 October 2025).</w:t>
      </w:r>
    </w:p>
    <w:p w14:paraId="6293B1BA" w14:textId="63D3A625"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bbc.com</w:t>
      </w:r>
      <w:r w:rsidRPr="00267AFC">
        <w:rPr>
          <w:rFonts w:ascii="Arial" w:hAnsi="Arial" w:cs="Arial"/>
          <w:i/>
          <w:iCs/>
          <w:color w:val="000000" w:themeColor="text1"/>
          <w:sz w:val="24"/>
          <w:szCs w:val="24"/>
        </w:rPr>
        <w:t xml:space="preserve"> </w:t>
      </w:r>
      <w:r w:rsidRPr="00267AFC">
        <w:rPr>
          <w:rFonts w:ascii="Arial" w:hAnsi="Arial" w:cs="Arial"/>
          <w:color w:val="000000" w:themeColor="text1"/>
          <w:sz w:val="24"/>
          <w:szCs w:val="24"/>
        </w:rPr>
        <w:t xml:space="preserve">(2025). </w:t>
      </w:r>
      <w:r w:rsidRPr="00267AFC">
        <w:rPr>
          <w:rFonts w:ascii="Arial" w:hAnsi="Arial" w:cs="Arial"/>
          <w:i/>
          <w:iCs/>
          <w:color w:val="000000" w:themeColor="text1"/>
          <w:sz w:val="24"/>
          <w:szCs w:val="24"/>
        </w:rPr>
        <w:t>UK inflation: What is the rate and why are prices still rising?</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BBC News</w:t>
      </w:r>
      <w:r w:rsidRPr="00267AFC">
        <w:rPr>
          <w:rFonts w:ascii="Arial" w:hAnsi="Arial" w:cs="Arial"/>
          <w:color w:val="000000" w:themeColor="text1"/>
          <w:sz w:val="24"/>
          <w:szCs w:val="24"/>
        </w:rPr>
        <w:t xml:space="preserve">. BBC. Available at: </w:t>
      </w:r>
      <w:hyperlink r:id="rId15" w:history="1">
        <w:r w:rsidR="00267AFC" w:rsidRPr="00957DF3">
          <w:rPr>
            <w:rStyle w:val="Hyperlink"/>
            <w:rFonts w:ascii="Arial" w:hAnsi="Arial" w:cs="Arial"/>
            <w:sz w:val="24"/>
            <w:szCs w:val="24"/>
          </w:rPr>
          <w:t>https://www.bbc.com/news/articles/c17rgd8e9gjo</w:t>
        </w:r>
      </w:hyperlink>
      <w:r w:rsidRPr="00267AFC">
        <w:rPr>
          <w:rFonts w:ascii="Arial" w:hAnsi="Arial" w:cs="Arial"/>
          <w:color w:val="000000" w:themeColor="text1"/>
          <w:sz w:val="24"/>
          <w:szCs w:val="24"/>
        </w:rPr>
        <w:t xml:space="preserve"> (Accessed: 3 October 2025).</w:t>
      </w:r>
    </w:p>
    <w:p w14:paraId="57161D1D" w14:textId="52BA9370" w:rsidR="009F4793" w:rsidRPr="00267AFC" w:rsidRDefault="009F4793" w:rsidP="00267AFC">
      <w:pPr>
        <w:spacing w:line="360" w:lineRule="auto"/>
        <w:jc w:val="both"/>
        <w:rPr>
          <w:rFonts w:ascii="Arial" w:hAnsi="Arial" w:cs="Arial"/>
          <w:color w:val="000000" w:themeColor="text1"/>
          <w:sz w:val="24"/>
          <w:szCs w:val="24"/>
          <w:shd w:val="clear" w:color="auto" w:fill="FFFFFF"/>
        </w:rPr>
      </w:pPr>
      <w:r w:rsidRPr="00267AFC">
        <w:rPr>
          <w:rFonts w:ascii="Arial" w:hAnsi="Arial" w:cs="Arial"/>
          <w:color w:val="000000" w:themeColor="text1"/>
          <w:sz w:val="24"/>
          <w:szCs w:val="24"/>
          <w:shd w:val="clear" w:color="auto" w:fill="FFFFFF"/>
        </w:rPr>
        <w:t>Bentall, R.P., Lloyd, A., Bennett, K., McKay, R., Mason, L., Murphy, J., McBride, O., Hartman, T.K., Gibson-Miller, J., Levita, L. and Martinez, A.P., (2021). Pandemic buying: Testing a psychological model of over-purchasing and panic buying using data from the United Kingdom and the Republic of Ireland during the early phase of the COVID-19 pandemic. </w:t>
      </w:r>
      <w:proofErr w:type="spellStart"/>
      <w:r w:rsidRPr="00267AFC">
        <w:rPr>
          <w:rFonts w:ascii="Arial" w:hAnsi="Arial" w:cs="Arial"/>
          <w:i/>
          <w:iCs/>
          <w:color w:val="000000" w:themeColor="text1"/>
          <w:sz w:val="24"/>
          <w:szCs w:val="24"/>
          <w:shd w:val="clear" w:color="auto" w:fill="FFFFFF"/>
        </w:rPr>
        <w:t>Plos</w:t>
      </w:r>
      <w:proofErr w:type="spellEnd"/>
      <w:r w:rsidRPr="00267AFC">
        <w:rPr>
          <w:rFonts w:ascii="Arial" w:hAnsi="Arial" w:cs="Arial"/>
          <w:i/>
          <w:iCs/>
          <w:color w:val="000000" w:themeColor="text1"/>
          <w:sz w:val="24"/>
          <w:szCs w:val="24"/>
          <w:shd w:val="clear" w:color="auto" w:fill="FFFFFF"/>
        </w:rPr>
        <w:t xml:space="preserve"> one</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16</w:t>
      </w:r>
      <w:r w:rsidRPr="00267AFC">
        <w:rPr>
          <w:rFonts w:ascii="Arial" w:hAnsi="Arial" w:cs="Arial"/>
          <w:color w:val="000000" w:themeColor="text1"/>
          <w:sz w:val="24"/>
          <w:szCs w:val="24"/>
          <w:shd w:val="clear" w:color="auto" w:fill="FFFFFF"/>
        </w:rPr>
        <w:t xml:space="preserve">(1), p.e0246339. </w:t>
      </w:r>
      <w:hyperlink r:id="rId16" w:history="1">
        <w:r w:rsidR="00267AFC" w:rsidRPr="00957DF3">
          <w:rPr>
            <w:rStyle w:val="Hyperlink"/>
            <w:rFonts w:ascii="Arial" w:hAnsi="Arial" w:cs="Arial"/>
            <w:sz w:val="24"/>
            <w:szCs w:val="24"/>
            <w:shd w:val="clear" w:color="auto" w:fill="FFFFFF"/>
          </w:rPr>
          <w:t>https://journals.plos.org/plosone/article/file?id=10.1371/journal.pone.0246339&amp;type=printable</w:t>
        </w:r>
      </w:hyperlink>
    </w:p>
    <w:p w14:paraId="0667B4A2" w14:textId="3E7EDFDA" w:rsidR="009F4793" w:rsidRPr="00267AFC" w:rsidRDefault="009F4793" w:rsidP="00267AFC">
      <w:pPr>
        <w:spacing w:line="360" w:lineRule="auto"/>
        <w:jc w:val="both"/>
        <w:rPr>
          <w:rFonts w:ascii="Arial" w:hAnsi="Arial" w:cs="Arial"/>
          <w:color w:val="000000" w:themeColor="text1"/>
          <w:sz w:val="24"/>
          <w:szCs w:val="24"/>
          <w:shd w:val="clear" w:color="auto" w:fill="FFFFFF"/>
        </w:rPr>
      </w:pPr>
      <w:bookmarkStart w:id="20" w:name="_Hlk210395225"/>
      <w:r w:rsidRPr="00267AFC">
        <w:rPr>
          <w:rFonts w:ascii="Arial" w:hAnsi="Arial" w:cs="Arial"/>
          <w:color w:val="000000" w:themeColor="text1"/>
          <w:sz w:val="24"/>
          <w:szCs w:val="24"/>
          <w:shd w:val="clear" w:color="auto" w:fill="FFFFFF"/>
        </w:rPr>
        <w:t>Brenton, J. and Slawinski, N., (2023</w:t>
      </w:r>
      <w:bookmarkEnd w:id="20"/>
      <w:r w:rsidRPr="00267AFC">
        <w:rPr>
          <w:rFonts w:ascii="Arial" w:hAnsi="Arial" w:cs="Arial"/>
          <w:color w:val="000000" w:themeColor="text1"/>
          <w:sz w:val="24"/>
          <w:szCs w:val="24"/>
          <w:shd w:val="clear" w:color="auto" w:fill="FFFFFF"/>
        </w:rPr>
        <w:t xml:space="preserve">). Collaborating for community regeneration: Facilitating partnerships in, </w:t>
      </w:r>
      <w:proofErr w:type="spellStart"/>
      <w:r w:rsidRPr="00267AFC">
        <w:rPr>
          <w:rFonts w:ascii="Arial" w:hAnsi="Arial" w:cs="Arial"/>
          <w:color w:val="000000" w:themeColor="text1"/>
          <w:sz w:val="24"/>
          <w:szCs w:val="24"/>
          <w:shd w:val="clear" w:color="auto" w:fill="FFFFFF"/>
        </w:rPr>
        <w:t>through</w:t>
      </w:r>
      <w:proofErr w:type="spellEnd"/>
      <w:r w:rsidRPr="00267AFC">
        <w:rPr>
          <w:rFonts w:ascii="Arial" w:hAnsi="Arial" w:cs="Arial"/>
          <w:color w:val="000000" w:themeColor="text1"/>
          <w:sz w:val="24"/>
          <w:szCs w:val="24"/>
          <w:shd w:val="clear" w:color="auto" w:fill="FFFFFF"/>
        </w:rPr>
        <w:t>, and for place. </w:t>
      </w:r>
      <w:r w:rsidRPr="00267AFC">
        <w:rPr>
          <w:rFonts w:ascii="Arial" w:hAnsi="Arial" w:cs="Arial"/>
          <w:i/>
          <w:iCs/>
          <w:color w:val="000000" w:themeColor="text1"/>
          <w:sz w:val="24"/>
          <w:szCs w:val="24"/>
          <w:shd w:val="clear" w:color="auto" w:fill="FFFFFF"/>
        </w:rPr>
        <w:t>Journal of Business Ethics</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184</w:t>
      </w:r>
      <w:r w:rsidRPr="00267AFC">
        <w:rPr>
          <w:rFonts w:ascii="Arial" w:hAnsi="Arial" w:cs="Arial"/>
          <w:color w:val="000000" w:themeColor="text1"/>
          <w:sz w:val="24"/>
          <w:szCs w:val="24"/>
          <w:shd w:val="clear" w:color="auto" w:fill="FFFFFF"/>
        </w:rPr>
        <w:t>(4), pp.815-834.</w:t>
      </w:r>
      <w:r w:rsidRPr="00267AFC">
        <w:rPr>
          <w:rFonts w:ascii="Arial" w:hAnsi="Arial" w:cs="Arial"/>
          <w:color w:val="000000" w:themeColor="text1"/>
          <w:sz w:val="24"/>
          <w:szCs w:val="24"/>
        </w:rPr>
        <w:t xml:space="preserve"> </w:t>
      </w:r>
      <w:hyperlink r:id="rId17" w:history="1">
        <w:r w:rsidR="00267AFC" w:rsidRPr="00957DF3">
          <w:rPr>
            <w:rStyle w:val="Hyperlink"/>
            <w:rFonts w:ascii="Arial" w:hAnsi="Arial" w:cs="Arial"/>
            <w:sz w:val="24"/>
            <w:szCs w:val="24"/>
            <w:shd w:val="clear" w:color="auto" w:fill="FFFFFF"/>
          </w:rPr>
          <w:t>https://link.springer.com/article/10.1007/s10551-023-05365-5</w:t>
        </w:r>
      </w:hyperlink>
    </w:p>
    <w:p w14:paraId="53896F2F" w14:textId="1BFC9F5E"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rPr>
        <w:t>business.gov.uk</w:t>
      </w:r>
      <w:r w:rsidRPr="00267AFC">
        <w:rPr>
          <w:rFonts w:ascii="Arial" w:hAnsi="Arial" w:cs="Arial"/>
          <w:i/>
          <w:iCs/>
          <w:color w:val="000000" w:themeColor="text1"/>
          <w:sz w:val="24"/>
          <w:szCs w:val="24"/>
        </w:rPr>
        <w:t xml:space="preserve"> </w:t>
      </w:r>
      <w:r w:rsidRPr="00267AFC">
        <w:rPr>
          <w:rFonts w:ascii="Arial" w:hAnsi="Arial" w:cs="Arial"/>
          <w:iCs/>
          <w:color w:val="000000" w:themeColor="text1"/>
          <w:sz w:val="24"/>
          <w:szCs w:val="24"/>
        </w:rPr>
        <w:t xml:space="preserve">(2025). </w:t>
      </w:r>
      <w:r w:rsidRPr="00267AFC">
        <w:rPr>
          <w:rFonts w:ascii="Arial" w:hAnsi="Arial" w:cs="Arial"/>
          <w:i/>
          <w:iCs/>
          <w:color w:val="000000" w:themeColor="text1"/>
          <w:sz w:val="24"/>
          <w:szCs w:val="24"/>
        </w:rPr>
        <w:t>US trade tariffs</w:t>
      </w:r>
      <w:r w:rsidRPr="00267AFC">
        <w:rPr>
          <w:rFonts w:ascii="Arial" w:hAnsi="Arial" w:cs="Arial"/>
          <w:color w:val="000000" w:themeColor="text1"/>
          <w:sz w:val="24"/>
          <w:szCs w:val="24"/>
        </w:rPr>
        <w:t> (no date) </w:t>
      </w:r>
      <w:r w:rsidRPr="00267AFC">
        <w:rPr>
          <w:rFonts w:ascii="Arial" w:hAnsi="Arial" w:cs="Arial"/>
          <w:i/>
          <w:iCs/>
          <w:color w:val="000000" w:themeColor="text1"/>
          <w:sz w:val="24"/>
          <w:szCs w:val="24"/>
        </w:rPr>
        <w:t>Business Growth Service</w:t>
      </w:r>
      <w:r w:rsidRPr="00267AFC">
        <w:rPr>
          <w:rFonts w:ascii="Arial" w:hAnsi="Arial" w:cs="Arial"/>
          <w:color w:val="000000" w:themeColor="text1"/>
          <w:sz w:val="24"/>
          <w:szCs w:val="24"/>
        </w:rPr>
        <w:t xml:space="preserve">. Available at: </w:t>
      </w:r>
      <w:hyperlink r:id="rId18" w:anchor=":~:text=The%20US%20announced%20updated%20tariffs,April%20at%2000%3A01%20EST" w:history="1">
        <w:r w:rsidR="00267AFC" w:rsidRPr="00957DF3">
          <w:rPr>
            <w:rStyle w:val="Hyperlink"/>
            <w:rFonts w:ascii="Arial" w:hAnsi="Arial" w:cs="Arial"/>
            <w:sz w:val="24"/>
            <w:szCs w:val="24"/>
          </w:rPr>
          <w:t>https://www.business.gov.uk/export-from-uk/markets/united-states/us-trade-tariffs/#:~:text=The%20US%20announced%20updated%20tariffs,April%20at%2000%3A01%20EST</w:t>
        </w:r>
      </w:hyperlink>
      <w:r w:rsidRPr="00267AFC">
        <w:rPr>
          <w:rFonts w:ascii="Arial" w:hAnsi="Arial" w:cs="Arial"/>
          <w:color w:val="000000" w:themeColor="text1"/>
          <w:sz w:val="24"/>
          <w:szCs w:val="24"/>
        </w:rPr>
        <w:t>. (Accessed: 3 October 2025).</w:t>
      </w:r>
    </w:p>
    <w:p w14:paraId="5A7B5116" w14:textId="492DA89C"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corporate.asda.com (2025). </w:t>
      </w:r>
      <w:r w:rsidRPr="00267AFC">
        <w:rPr>
          <w:rFonts w:ascii="Arial" w:hAnsi="Arial" w:cs="Arial"/>
          <w:i/>
          <w:iCs/>
          <w:color w:val="000000" w:themeColor="text1"/>
          <w:sz w:val="24"/>
          <w:szCs w:val="24"/>
        </w:rPr>
        <w:t>Local Sourcing</w:t>
      </w:r>
      <w:r w:rsidRPr="00267AFC">
        <w:rPr>
          <w:rFonts w:ascii="Arial" w:hAnsi="Arial" w:cs="Arial"/>
          <w:color w:val="000000" w:themeColor="text1"/>
          <w:sz w:val="24"/>
          <w:szCs w:val="24"/>
        </w:rPr>
        <w:t xml:space="preserve">. Available at: </w:t>
      </w:r>
      <w:hyperlink r:id="rId19" w:anchor=":~:text=Local%20Sourcing,product%20lines%20into%20our%20stores" w:history="1">
        <w:r w:rsidR="00267AFC" w:rsidRPr="00957DF3">
          <w:rPr>
            <w:rStyle w:val="Hyperlink"/>
            <w:rFonts w:ascii="Arial" w:hAnsi="Arial" w:cs="Arial"/>
            <w:sz w:val="24"/>
            <w:szCs w:val="24"/>
          </w:rPr>
          <w:t>https://corporate.asda.com/supplier-relations#:~:text=Local%20Sourcing,product%20lines%20into%20our%20stores</w:t>
        </w:r>
      </w:hyperlink>
      <w:r w:rsidRPr="00267AFC">
        <w:rPr>
          <w:rFonts w:ascii="Arial" w:hAnsi="Arial" w:cs="Arial"/>
          <w:color w:val="000000" w:themeColor="text1"/>
          <w:sz w:val="24"/>
          <w:szCs w:val="24"/>
        </w:rPr>
        <w:t>. (Accessed: 3 October 2025).</w:t>
      </w:r>
    </w:p>
    <w:p w14:paraId="47E2B23A" w14:textId="6EFC6CA9"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lastRenderedPageBreak/>
        <w:t>corporate.sainsburys.co.uk</w:t>
      </w:r>
      <w:r w:rsidRPr="00267AFC">
        <w:rPr>
          <w:rFonts w:ascii="Arial" w:hAnsi="Arial" w:cs="Arial"/>
          <w:i/>
          <w:iCs/>
          <w:color w:val="000000" w:themeColor="text1"/>
          <w:sz w:val="24"/>
          <w:szCs w:val="24"/>
        </w:rPr>
        <w:t xml:space="preserve"> </w:t>
      </w:r>
      <w:r w:rsidRPr="00267AFC">
        <w:rPr>
          <w:rFonts w:ascii="Arial" w:hAnsi="Arial" w:cs="Arial"/>
          <w:color w:val="000000" w:themeColor="text1"/>
          <w:sz w:val="24"/>
          <w:szCs w:val="24"/>
        </w:rPr>
        <w:t xml:space="preserve">(2025). </w:t>
      </w:r>
      <w:r w:rsidRPr="00267AFC">
        <w:rPr>
          <w:rFonts w:ascii="Arial" w:hAnsi="Arial" w:cs="Arial"/>
          <w:i/>
          <w:iCs/>
          <w:color w:val="000000" w:themeColor="text1"/>
          <w:sz w:val="24"/>
          <w:szCs w:val="24"/>
        </w:rPr>
        <w:t>Better diets for all</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J Sainsbury plc</w:t>
      </w:r>
      <w:r w:rsidRPr="00267AFC">
        <w:rPr>
          <w:rFonts w:ascii="Arial" w:hAnsi="Arial" w:cs="Arial"/>
          <w:color w:val="000000" w:themeColor="text1"/>
          <w:sz w:val="24"/>
          <w:szCs w:val="24"/>
        </w:rPr>
        <w:t xml:space="preserve">. Available at: </w:t>
      </w:r>
      <w:hyperlink r:id="rId20" w:history="1">
        <w:r w:rsidR="00267AFC" w:rsidRPr="00957DF3">
          <w:rPr>
            <w:rStyle w:val="Hyperlink"/>
            <w:rFonts w:ascii="Arial" w:hAnsi="Arial" w:cs="Arial"/>
            <w:sz w:val="24"/>
            <w:szCs w:val="24"/>
          </w:rPr>
          <w:t>https://corporate.sainsburys.co.uk/sustainability/plan-for-better/better-diets-for-all/</w:t>
        </w:r>
      </w:hyperlink>
      <w:r w:rsidRPr="00267AFC">
        <w:rPr>
          <w:rFonts w:ascii="Arial" w:hAnsi="Arial" w:cs="Arial"/>
          <w:color w:val="000000" w:themeColor="text1"/>
          <w:sz w:val="24"/>
          <w:szCs w:val="24"/>
        </w:rPr>
        <w:t xml:space="preserve"> (Accessed: 3 October 2025).</w:t>
      </w:r>
    </w:p>
    <w:p w14:paraId="5EDC30DD" w14:textId="01BF8047"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lang w:val="it-IT"/>
        </w:rPr>
        <w:t xml:space="preserve">Ghizlane, R.A.Y.K., (2022). </w:t>
      </w:r>
      <w:r w:rsidRPr="00267AFC">
        <w:rPr>
          <w:rFonts w:ascii="Arial" w:hAnsi="Arial" w:cs="Arial"/>
          <w:color w:val="000000" w:themeColor="text1"/>
          <w:sz w:val="24"/>
          <w:szCs w:val="24"/>
        </w:rPr>
        <w:t>Achieving Supply Chain resilience: the role of strategic sourcing. </w:t>
      </w:r>
      <w:r w:rsidRPr="00267AFC">
        <w:rPr>
          <w:rFonts w:ascii="Arial" w:hAnsi="Arial" w:cs="Arial"/>
          <w:i/>
          <w:iCs/>
          <w:color w:val="000000" w:themeColor="text1"/>
          <w:sz w:val="24"/>
          <w:szCs w:val="24"/>
        </w:rPr>
        <w:t>International Journal of Accounting Finance Auditing Management and Economics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3</w:t>
      </w:r>
      <w:r w:rsidRPr="00267AFC">
        <w:rPr>
          <w:rFonts w:ascii="Arial" w:hAnsi="Arial" w:cs="Arial"/>
          <w:color w:val="000000" w:themeColor="text1"/>
          <w:sz w:val="24"/>
          <w:szCs w:val="24"/>
        </w:rPr>
        <w:t xml:space="preserve">(4-3), pp.623-636. </w:t>
      </w:r>
      <w:hyperlink r:id="rId21" w:history="1">
        <w:r w:rsidR="00267AFC" w:rsidRPr="00957DF3">
          <w:rPr>
            <w:rStyle w:val="Hyperlink"/>
            <w:rFonts w:ascii="Arial" w:hAnsi="Arial" w:cs="Arial"/>
            <w:sz w:val="24"/>
            <w:szCs w:val="24"/>
          </w:rPr>
          <w:t>https://revue.ijafame.com/index.php/home/article/download/549/549</w:t>
        </w:r>
      </w:hyperlink>
    </w:p>
    <w:p w14:paraId="404B674D" w14:textId="7EA75C26"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rPr>
        <w:t>gov.uk</w:t>
      </w:r>
      <w:r w:rsidRPr="00267AFC">
        <w:rPr>
          <w:rFonts w:ascii="Arial" w:hAnsi="Arial" w:cs="Arial"/>
          <w:i/>
          <w:iCs/>
          <w:color w:val="000000" w:themeColor="text1"/>
          <w:sz w:val="24"/>
          <w:szCs w:val="24"/>
        </w:rPr>
        <w:t xml:space="preserve"> </w:t>
      </w:r>
      <w:r w:rsidRPr="00267AFC">
        <w:rPr>
          <w:rFonts w:ascii="Arial" w:hAnsi="Arial" w:cs="Arial"/>
          <w:iCs/>
          <w:color w:val="000000" w:themeColor="text1"/>
          <w:sz w:val="24"/>
          <w:szCs w:val="24"/>
        </w:rPr>
        <w:t xml:space="preserve">(2025). </w:t>
      </w:r>
      <w:r w:rsidRPr="00267AFC">
        <w:rPr>
          <w:rFonts w:ascii="Arial" w:hAnsi="Arial" w:cs="Arial"/>
          <w:i/>
          <w:iCs/>
          <w:color w:val="000000" w:themeColor="text1"/>
          <w:sz w:val="24"/>
          <w:szCs w:val="24"/>
        </w:rPr>
        <w:t>Corporation Tax rates and allowances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GOV.UK</w:t>
      </w:r>
      <w:r w:rsidRPr="00267AFC">
        <w:rPr>
          <w:rFonts w:ascii="Arial" w:hAnsi="Arial" w:cs="Arial"/>
          <w:color w:val="000000" w:themeColor="text1"/>
          <w:sz w:val="24"/>
          <w:szCs w:val="24"/>
        </w:rPr>
        <w:t xml:space="preserve">. Available at: </w:t>
      </w:r>
      <w:hyperlink r:id="rId22" w:history="1">
        <w:r w:rsidR="00267AFC" w:rsidRPr="00957DF3">
          <w:rPr>
            <w:rStyle w:val="Hyperlink"/>
            <w:rFonts w:ascii="Arial" w:hAnsi="Arial" w:cs="Arial"/>
            <w:sz w:val="24"/>
            <w:szCs w:val="24"/>
          </w:rPr>
          <w:t>https://www.gov.uk/government/publications/rates-and-allowances-corporation-tax/rates-and-allowances-corporation-tax</w:t>
        </w:r>
      </w:hyperlink>
      <w:r w:rsidRPr="00267AFC">
        <w:rPr>
          <w:rFonts w:ascii="Arial" w:hAnsi="Arial" w:cs="Arial"/>
          <w:color w:val="000000" w:themeColor="text1"/>
          <w:sz w:val="24"/>
          <w:szCs w:val="24"/>
        </w:rPr>
        <w:t xml:space="preserve"> (Accessed: 3 October 2025).</w:t>
      </w:r>
    </w:p>
    <w:p w14:paraId="27C6C6B9" w14:textId="42A6F819"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Husband, L. (2024) </w:t>
      </w:r>
      <w:r w:rsidRPr="00267AFC">
        <w:rPr>
          <w:rFonts w:ascii="Arial" w:hAnsi="Arial" w:cs="Arial"/>
          <w:i/>
          <w:iCs/>
          <w:color w:val="000000" w:themeColor="text1"/>
          <w:sz w:val="24"/>
          <w:szCs w:val="24"/>
        </w:rPr>
        <w:t>Inflation causes UK apparel shoppers to switch to cheaper brands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Just Style</w:t>
      </w:r>
      <w:r w:rsidRPr="00267AFC">
        <w:rPr>
          <w:rFonts w:ascii="Arial" w:hAnsi="Arial" w:cs="Arial"/>
          <w:color w:val="000000" w:themeColor="text1"/>
          <w:sz w:val="24"/>
          <w:szCs w:val="24"/>
        </w:rPr>
        <w:t xml:space="preserve">. Available at: </w:t>
      </w:r>
      <w:hyperlink r:id="rId23" w:history="1">
        <w:r w:rsidR="00267AFC" w:rsidRPr="00957DF3">
          <w:rPr>
            <w:rStyle w:val="Hyperlink"/>
            <w:rFonts w:ascii="Arial" w:hAnsi="Arial" w:cs="Arial"/>
            <w:sz w:val="24"/>
            <w:szCs w:val="24"/>
          </w:rPr>
          <w:t>https://www.just-style.com/analyst-comment/inflation-causes-fifth-of-uk-apparel-shoppers-to-switch-to-cheaper-brands/?cf-view</w:t>
        </w:r>
      </w:hyperlink>
      <w:r w:rsidRPr="00267AFC">
        <w:rPr>
          <w:rFonts w:ascii="Arial" w:hAnsi="Arial" w:cs="Arial"/>
          <w:color w:val="000000" w:themeColor="text1"/>
          <w:sz w:val="24"/>
          <w:szCs w:val="24"/>
        </w:rPr>
        <w:t xml:space="preserve"> (Accessed: 3 October 2025).</w:t>
      </w:r>
    </w:p>
    <w:p w14:paraId="0FC26134" w14:textId="0141106E"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johnlewispartnership.co.uk (2025). John Lewis PLC and Tacit Knowledge.  </w:t>
      </w:r>
      <w:r w:rsidRPr="00267AFC">
        <w:rPr>
          <w:rFonts w:ascii="Arial" w:hAnsi="Arial" w:cs="Arial"/>
          <w:i/>
          <w:iCs/>
          <w:color w:val="000000" w:themeColor="text1"/>
          <w:sz w:val="24"/>
          <w:szCs w:val="24"/>
        </w:rPr>
        <w:t>John Lewis &amp; Partners to trial virtual reality experience to enable customers to visualise new products in their homes before they buy</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 xml:space="preserve">John Lewis </w:t>
      </w:r>
      <w:proofErr w:type="spellStart"/>
      <w:r w:rsidRPr="00267AFC">
        <w:rPr>
          <w:rFonts w:ascii="Arial" w:hAnsi="Arial" w:cs="Arial"/>
          <w:i/>
          <w:iCs/>
          <w:color w:val="000000" w:themeColor="text1"/>
          <w:sz w:val="24"/>
          <w:szCs w:val="24"/>
        </w:rPr>
        <w:t>Partneship</w:t>
      </w:r>
      <w:proofErr w:type="spellEnd"/>
      <w:r w:rsidRPr="00267AFC">
        <w:rPr>
          <w:rFonts w:ascii="Arial" w:hAnsi="Arial" w:cs="Arial"/>
          <w:color w:val="000000" w:themeColor="text1"/>
          <w:sz w:val="24"/>
          <w:szCs w:val="24"/>
        </w:rPr>
        <w:t xml:space="preserve">. Available at: </w:t>
      </w:r>
      <w:hyperlink r:id="rId24" w:history="1">
        <w:r w:rsidR="00267AFC" w:rsidRPr="00957DF3">
          <w:rPr>
            <w:rStyle w:val="Hyperlink"/>
            <w:rFonts w:ascii="Arial" w:hAnsi="Arial" w:cs="Arial"/>
            <w:sz w:val="24"/>
            <w:szCs w:val="24"/>
          </w:rPr>
          <w:t>https://www.johnlewispartnership.co.uk/media/press/y2019/jl-and-p-virtual-reality-trial.html</w:t>
        </w:r>
      </w:hyperlink>
      <w:r w:rsidRPr="00267AFC">
        <w:rPr>
          <w:rFonts w:ascii="Arial" w:hAnsi="Arial" w:cs="Arial"/>
          <w:color w:val="000000" w:themeColor="text1"/>
          <w:sz w:val="24"/>
          <w:szCs w:val="24"/>
        </w:rPr>
        <w:t xml:space="preserve"> (Accessed: 3 October 2025).</w:t>
      </w:r>
    </w:p>
    <w:p w14:paraId="2F17D1FF" w14:textId="32CC074D" w:rsidR="009F4793" w:rsidRPr="00267AFC" w:rsidRDefault="009F4793" w:rsidP="00267AFC">
      <w:pPr>
        <w:spacing w:line="360" w:lineRule="auto"/>
        <w:jc w:val="both"/>
        <w:rPr>
          <w:rFonts w:ascii="Arial" w:hAnsi="Arial" w:cs="Arial"/>
          <w:bCs/>
          <w:color w:val="000000" w:themeColor="text1"/>
          <w:sz w:val="24"/>
          <w:szCs w:val="24"/>
          <w:lang w:val="en-IN"/>
        </w:rPr>
      </w:pPr>
      <w:r w:rsidRPr="00267AFC">
        <w:rPr>
          <w:rFonts w:ascii="Arial" w:hAnsi="Arial" w:cs="Arial"/>
          <w:bCs/>
          <w:color w:val="000000" w:themeColor="text1"/>
          <w:sz w:val="24"/>
          <w:szCs w:val="24"/>
          <w:lang w:val="en-IN"/>
        </w:rPr>
        <w:t>Jones, L. (2024) </w:t>
      </w:r>
      <w:r w:rsidRPr="00267AFC">
        <w:rPr>
          <w:rFonts w:ascii="Arial" w:hAnsi="Arial" w:cs="Arial"/>
          <w:bCs/>
          <w:i/>
          <w:iCs/>
          <w:color w:val="000000" w:themeColor="text1"/>
          <w:sz w:val="24"/>
          <w:szCs w:val="24"/>
          <w:lang w:val="en-IN"/>
        </w:rPr>
        <w:t>UK violence will ‘leave a scar’ on High Streets, trade body warns</w:t>
      </w:r>
      <w:r w:rsidRPr="00267AFC">
        <w:rPr>
          <w:rFonts w:ascii="Arial" w:hAnsi="Arial" w:cs="Arial"/>
          <w:bCs/>
          <w:color w:val="000000" w:themeColor="text1"/>
          <w:sz w:val="24"/>
          <w:szCs w:val="24"/>
          <w:lang w:val="en-IN"/>
        </w:rPr>
        <w:t>, </w:t>
      </w:r>
      <w:r w:rsidRPr="00267AFC">
        <w:rPr>
          <w:rFonts w:ascii="Arial" w:hAnsi="Arial" w:cs="Arial"/>
          <w:bCs/>
          <w:i/>
          <w:iCs/>
          <w:color w:val="000000" w:themeColor="text1"/>
          <w:sz w:val="24"/>
          <w:szCs w:val="24"/>
          <w:lang w:val="en-IN"/>
        </w:rPr>
        <w:t>BBC News</w:t>
      </w:r>
      <w:r w:rsidRPr="00267AFC">
        <w:rPr>
          <w:rFonts w:ascii="Arial" w:hAnsi="Arial" w:cs="Arial"/>
          <w:bCs/>
          <w:color w:val="000000" w:themeColor="text1"/>
          <w:sz w:val="24"/>
          <w:szCs w:val="24"/>
          <w:lang w:val="en-IN"/>
        </w:rPr>
        <w:t xml:space="preserve">. BBC. Available at: </w:t>
      </w:r>
      <w:hyperlink r:id="rId25" w:history="1">
        <w:r w:rsidR="00267AFC" w:rsidRPr="00957DF3">
          <w:rPr>
            <w:rStyle w:val="Hyperlink"/>
            <w:rFonts w:ascii="Arial" w:hAnsi="Arial" w:cs="Arial"/>
            <w:bCs/>
            <w:sz w:val="24"/>
            <w:szCs w:val="24"/>
            <w:lang w:val="en-IN"/>
          </w:rPr>
          <w:t>https://www.bbc.com/news/articles/c20ll7zg7npo?utm_source=chatgpt.com</w:t>
        </w:r>
      </w:hyperlink>
      <w:r w:rsidR="00267AFC">
        <w:rPr>
          <w:rFonts w:ascii="Arial" w:hAnsi="Arial" w:cs="Arial"/>
          <w:bCs/>
          <w:color w:val="000000" w:themeColor="text1"/>
          <w:sz w:val="24"/>
          <w:szCs w:val="24"/>
          <w:lang w:val="en-IN"/>
        </w:rPr>
        <w:t xml:space="preserve"> </w:t>
      </w:r>
      <w:r w:rsidRPr="00267AFC">
        <w:rPr>
          <w:rFonts w:ascii="Arial" w:hAnsi="Arial" w:cs="Arial"/>
          <w:bCs/>
          <w:color w:val="000000" w:themeColor="text1"/>
          <w:sz w:val="24"/>
          <w:szCs w:val="24"/>
          <w:lang w:val="en-IN"/>
        </w:rPr>
        <w:t>(Accessed: 4 October 2025).</w:t>
      </w:r>
    </w:p>
    <w:p w14:paraId="3FDFEFC4" w14:textId="5D5CA8E3"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Lu, G., Lee, H.S. and Son, J., (2022). Product variety in local grocery stores: Differential effects on stock</w:t>
      </w:r>
      <w:r w:rsidRPr="00267AFC">
        <w:rPr>
          <w:rFonts w:ascii="Cambria Math" w:hAnsi="Cambria Math" w:cs="Cambria Math"/>
          <w:color w:val="000000" w:themeColor="text1"/>
          <w:sz w:val="24"/>
          <w:szCs w:val="24"/>
        </w:rPr>
        <w:t>‐</w:t>
      </w:r>
      <w:r w:rsidRPr="00267AFC">
        <w:rPr>
          <w:rFonts w:ascii="Arial" w:hAnsi="Arial" w:cs="Arial"/>
          <w:color w:val="000000" w:themeColor="text1"/>
          <w:sz w:val="24"/>
          <w:szCs w:val="24"/>
        </w:rPr>
        <w:t>keeping unit level sales. </w:t>
      </w:r>
      <w:r w:rsidRPr="00267AFC">
        <w:rPr>
          <w:rFonts w:ascii="Arial" w:hAnsi="Arial" w:cs="Arial"/>
          <w:i/>
          <w:iCs/>
          <w:color w:val="000000" w:themeColor="text1"/>
          <w:sz w:val="24"/>
          <w:szCs w:val="24"/>
        </w:rPr>
        <w:t>Journal of Operations Management</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68</w:t>
      </w:r>
      <w:r w:rsidRPr="00267AFC">
        <w:rPr>
          <w:rFonts w:ascii="Arial" w:hAnsi="Arial" w:cs="Arial"/>
          <w:color w:val="000000" w:themeColor="text1"/>
          <w:sz w:val="24"/>
          <w:szCs w:val="24"/>
        </w:rPr>
        <w:t xml:space="preserve">(1), pp.33-54. </w:t>
      </w:r>
      <w:hyperlink r:id="rId26" w:history="1">
        <w:r w:rsidR="00267AFC" w:rsidRPr="00957DF3">
          <w:rPr>
            <w:rStyle w:val="Hyperlink"/>
            <w:rFonts w:ascii="Arial" w:hAnsi="Arial" w:cs="Arial"/>
            <w:sz w:val="24"/>
            <w:szCs w:val="24"/>
          </w:rPr>
          <w:t>https://onlinelibrary.wiley.com/doi/am-pdf/10.1002/joom.1158</w:t>
        </w:r>
      </w:hyperlink>
    </w:p>
    <w:p w14:paraId="0CFDFAAA" w14:textId="48E30342" w:rsidR="009F4793" w:rsidRPr="00267AFC" w:rsidRDefault="009F4793" w:rsidP="00267AFC">
      <w:pPr>
        <w:spacing w:line="360" w:lineRule="auto"/>
        <w:jc w:val="both"/>
        <w:rPr>
          <w:rFonts w:ascii="Arial" w:hAnsi="Arial" w:cs="Arial"/>
          <w:b/>
          <w:bCs/>
          <w:color w:val="000000" w:themeColor="text1"/>
          <w:sz w:val="24"/>
          <w:szCs w:val="24"/>
        </w:rPr>
      </w:pPr>
      <w:bookmarkStart w:id="21" w:name="_Hlk210394532"/>
      <w:r w:rsidRPr="00267AFC">
        <w:rPr>
          <w:rFonts w:ascii="Arial" w:hAnsi="Arial" w:cs="Arial"/>
          <w:color w:val="000000" w:themeColor="text1"/>
          <w:sz w:val="24"/>
          <w:szCs w:val="24"/>
        </w:rPr>
        <w:t>Mathieu, H. (2024</w:t>
      </w:r>
      <w:bookmarkEnd w:id="21"/>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UK food and beverage exports sink in first half of 2024</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Just Food</w:t>
      </w:r>
      <w:r w:rsidRPr="00267AFC">
        <w:rPr>
          <w:rFonts w:ascii="Arial" w:hAnsi="Arial" w:cs="Arial"/>
          <w:color w:val="000000" w:themeColor="text1"/>
          <w:sz w:val="24"/>
          <w:szCs w:val="24"/>
        </w:rPr>
        <w:t xml:space="preserve">. Available at: </w:t>
      </w:r>
      <w:hyperlink r:id="rId27" w:history="1">
        <w:r w:rsidR="00267AFC" w:rsidRPr="00957DF3">
          <w:rPr>
            <w:rStyle w:val="Hyperlink"/>
            <w:rFonts w:ascii="Arial" w:hAnsi="Arial" w:cs="Arial"/>
            <w:sz w:val="24"/>
            <w:szCs w:val="24"/>
          </w:rPr>
          <w:t>https://www.just-food.com/news/uk-food-and-beverage-exports-sink-in-first-half-of-2024/?cf-view</w:t>
        </w:r>
      </w:hyperlink>
      <w:r w:rsidRPr="00267AFC">
        <w:rPr>
          <w:rFonts w:ascii="Arial" w:hAnsi="Arial" w:cs="Arial"/>
          <w:color w:val="000000" w:themeColor="text1"/>
          <w:sz w:val="24"/>
          <w:szCs w:val="24"/>
        </w:rPr>
        <w:t xml:space="preserve"> (Accessed: 3 October 2025).</w:t>
      </w:r>
    </w:p>
    <w:p w14:paraId="0685F1AD" w14:textId="4A6DAC7D" w:rsidR="009F4793" w:rsidRPr="00267AFC" w:rsidRDefault="009F4793" w:rsidP="00267AFC">
      <w:pPr>
        <w:spacing w:line="360" w:lineRule="auto"/>
        <w:jc w:val="both"/>
        <w:rPr>
          <w:rFonts w:ascii="Arial" w:hAnsi="Arial" w:cs="Arial"/>
          <w:color w:val="000000" w:themeColor="text1"/>
          <w:sz w:val="24"/>
          <w:szCs w:val="24"/>
          <w:shd w:val="clear" w:color="auto" w:fill="FFFFFF"/>
        </w:rPr>
      </w:pPr>
      <w:r w:rsidRPr="00267AFC">
        <w:rPr>
          <w:rFonts w:ascii="Arial" w:hAnsi="Arial" w:cs="Arial"/>
          <w:color w:val="000000" w:themeColor="text1"/>
          <w:sz w:val="24"/>
          <w:szCs w:val="24"/>
          <w:shd w:val="clear" w:color="auto" w:fill="FFFFFF"/>
        </w:rPr>
        <w:t xml:space="preserve">Nafizah, U.Y., Roper, S. and Mole, K., (2024). Estimating the innovation benefits of first-mover and second-mover strategies when micro-businesses adopt artificial intelligence </w:t>
      </w:r>
      <w:r w:rsidRPr="00267AFC">
        <w:rPr>
          <w:rFonts w:ascii="Arial" w:hAnsi="Arial" w:cs="Arial"/>
          <w:color w:val="000000" w:themeColor="text1"/>
          <w:sz w:val="24"/>
          <w:szCs w:val="24"/>
          <w:shd w:val="clear" w:color="auto" w:fill="FFFFFF"/>
        </w:rPr>
        <w:lastRenderedPageBreak/>
        <w:t>and machine learning. </w:t>
      </w:r>
      <w:r w:rsidRPr="00267AFC">
        <w:rPr>
          <w:rFonts w:ascii="Arial" w:hAnsi="Arial" w:cs="Arial"/>
          <w:i/>
          <w:iCs/>
          <w:color w:val="000000" w:themeColor="text1"/>
          <w:sz w:val="24"/>
          <w:szCs w:val="24"/>
          <w:shd w:val="clear" w:color="auto" w:fill="FFFFFF"/>
        </w:rPr>
        <w:t>Small Business Economics</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62</w:t>
      </w:r>
      <w:r w:rsidRPr="00267AFC">
        <w:rPr>
          <w:rFonts w:ascii="Arial" w:hAnsi="Arial" w:cs="Arial"/>
          <w:color w:val="000000" w:themeColor="text1"/>
          <w:sz w:val="24"/>
          <w:szCs w:val="24"/>
          <w:shd w:val="clear" w:color="auto" w:fill="FFFFFF"/>
        </w:rPr>
        <w:t xml:space="preserve">(1), pp.411-434. </w:t>
      </w:r>
      <w:hyperlink r:id="rId28" w:history="1">
        <w:r w:rsidR="00267AFC" w:rsidRPr="00957DF3">
          <w:rPr>
            <w:rStyle w:val="Hyperlink"/>
            <w:rFonts w:ascii="Arial" w:hAnsi="Arial" w:cs="Arial"/>
            <w:sz w:val="24"/>
            <w:szCs w:val="24"/>
            <w:shd w:val="clear" w:color="auto" w:fill="FFFFFF"/>
          </w:rPr>
          <w:t>https://link.springer.com/content/pdf/10.1007/s11187-023-00779-x.pdf</w:t>
        </w:r>
      </w:hyperlink>
    </w:p>
    <w:p w14:paraId="5B9529E0" w14:textId="03638D6F" w:rsidR="009F4793" w:rsidRPr="00267AFC" w:rsidRDefault="009F4793" w:rsidP="00267AFC">
      <w:pPr>
        <w:spacing w:line="360" w:lineRule="auto"/>
        <w:jc w:val="both"/>
        <w:rPr>
          <w:rFonts w:ascii="Arial" w:hAnsi="Arial" w:cs="Arial"/>
          <w:b/>
          <w:bCs/>
          <w:color w:val="000000" w:themeColor="text1"/>
          <w:sz w:val="24"/>
          <w:szCs w:val="24"/>
        </w:rPr>
      </w:pPr>
      <w:bookmarkStart w:id="22" w:name="_Hlk210396093"/>
      <w:r w:rsidRPr="00267AFC">
        <w:rPr>
          <w:rFonts w:ascii="Arial" w:hAnsi="Arial" w:cs="Arial"/>
          <w:color w:val="000000" w:themeColor="text1"/>
          <w:sz w:val="24"/>
          <w:szCs w:val="24"/>
        </w:rPr>
        <w:t>ons.gov.uk (2025</w:t>
      </w:r>
      <w:bookmarkEnd w:id="22"/>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Households: Gross disposable income per head: Current price £: Seasonally adjusted</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Households: Gross disposable income per head: Current price £: Seasonally adjusted - Office for National Statistics</w:t>
      </w:r>
      <w:r w:rsidRPr="00267AFC">
        <w:rPr>
          <w:rFonts w:ascii="Arial" w:hAnsi="Arial" w:cs="Arial"/>
          <w:color w:val="000000" w:themeColor="text1"/>
          <w:sz w:val="24"/>
          <w:szCs w:val="24"/>
        </w:rPr>
        <w:t xml:space="preserve">. Office for National Statistics. Available at: </w:t>
      </w:r>
      <w:hyperlink r:id="rId29" w:history="1">
        <w:r w:rsidR="00267AFC" w:rsidRPr="00957DF3">
          <w:rPr>
            <w:rStyle w:val="Hyperlink"/>
            <w:rFonts w:ascii="Arial" w:hAnsi="Arial" w:cs="Arial"/>
            <w:sz w:val="24"/>
            <w:szCs w:val="24"/>
          </w:rPr>
          <w:t>https://www.ons.gov.uk/economy/grossdomesticproductgdp/timeseries/crxs/ukea</w:t>
        </w:r>
      </w:hyperlink>
      <w:r w:rsidRPr="00267AFC">
        <w:rPr>
          <w:rFonts w:ascii="Arial" w:hAnsi="Arial" w:cs="Arial"/>
          <w:color w:val="000000" w:themeColor="text1"/>
          <w:sz w:val="24"/>
          <w:szCs w:val="24"/>
        </w:rPr>
        <w:t xml:space="preserve"> (Accessed: 3 October 2025).</w:t>
      </w:r>
    </w:p>
    <w:p w14:paraId="047460C7" w14:textId="52CB2A58" w:rsidR="009F4793" w:rsidRPr="00267AFC" w:rsidRDefault="009F4793" w:rsidP="00267AFC">
      <w:pPr>
        <w:spacing w:line="360" w:lineRule="auto"/>
        <w:jc w:val="both"/>
        <w:rPr>
          <w:rFonts w:ascii="Arial" w:hAnsi="Arial" w:cs="Arial"/>
          <w:bCs/>
          <w:color w:val="000000" w:themeColor="text1"/>
          <w:sz w:val="24"/>
          <w:szCs w:val="24"/>
        </w:rPr>
      </w:pPr>
      <w:r w:rsidRPr="00267AFC">
        <w:rPr>
          <w:rFonts w:ascii="Arial" w:hAnsi="Arial" w:cs="Arial"/>
          <w:bCs/>
          <w:color w:val="000000" w:themeColor="text1"/>
          <w:sz w:val="24"/>
          <w:szCs w:val="24"/>
        </w:rPr>
        <w:t xml:space="preserve">powertochange.org.uk (2021). </w:t>
      </w:r>
      <w:r w:rsidRPr="00267AFC">
        <w:rPr>
          <w:rFonts w:ascii="Arial" w:hAnsi="Arial" w:cs="Arial"/>
          <w:bCs/>
          <w:i/>
          <w:iCs/>
          <w:color w:val="000000" w:themeColor="text1"/>
          <w:sz w:val="24"/>
          <w:szCs w:val="24"/>
        </w:rPr>
        <w:t>High Street Revelation</w:t>
      </w:r>
      <w:r w:rsidRPr="00267AFC">
        <w:rPr>
          <w:rFonts w:ascii="Arial" w:hAnsi="Arial" w:cs="Arial"/>
          <w:bCs/>
          <w:color w:val="000000" w:themeColor="text1"/>
          <w:sz w:val="24"/>
          <w:szCs w:val="24"/>
        </w:rPr>
        <w:t xml:space="preserve">. </w:t>
      </w:r>
      <w:hyperlink r:id="rId30" w:history="1">
        <w:r w:rsidR="00267AFC" w:rsidRPr="00957DF3">
          <w:rPr>
            <w:rStyle w:val="Hyperlink"/>
            <w:rFonts w:ascii="Arial" w:hAnsi="Arial" w:cs="Arial"/>
            <w:bCs/>
            <w:sz w:val="24"/>
            <w:szCs w:val="24"/>
          </w:rPr>
          <w:t>https://www.powertochange.org.uk/wp-content/uploads/2021/06/High_Street_Working_Paper_FA.pdf?</w:t>
        </w:r>
      </w:hyperlink>
      <w:r w:rsidR="00267AFC">
        <w:rPr>
          <w:rFonts w:ascii="Arial" w:hAnsi="Arial" w:cs="Arial"/>
          <w:bCs/>
          <w:color w:val="000000" w:themeColor="text1"/>
          <w:sz w:val="24"/>
          <w:szCs w:val="24"/>
        </w:rPr>
        <w:t xml:space="preserve"> </w:t>
      </w:r>
      <w:r w:rsidR="00267AFC" w:rsidRPr="00267AFC">
        <w:rPr>
          <w:rFonts w:ascii="Arial" w:hAnsi="Arial" w:cs="Arial"/>
          <w:color w:val="000000" w:themeColor="text1"/>
          <w:sz w:val="24"/>
          <w:szCs w:val="24"/>
        </w:rPr>
        <w:t xml:space="preserve">(Accessed: </w:t>
      </w:r>
      <w:r w:rsidR="00267AFC">
        <w:rPr>
          <w:rFonts w:ascii="Arial" w:hAnsi="Arial" w:cs="Arial"/>
          <w:color w:val="000000" w:themeColor="text1"/>
          <w:sz w:val="24"/>
          <w:szCs w:val="24"/>
        </w:rPr>
        <w:t xml:space="preserve">4 </w:t>
      </w:r>
      <w:r w:rsidR="00267AFC" w:rsidRPr="00267AFC">
        <w:rPr>
          <w:rFonts w:ascii="Arial" w:hAnsi="Arial" w:cs="Arial"/>
          <w:color w:val="000000" w:themeColor="text1"/>
          <w:sz w:val="24"/>
          <w:szCs w:val="24"/>
        </w:rPr>
        <w:t>October 2025).</w:t>
      </w:r>
    </w:p>
    <w:p w14:paraId="7FB16311" w14:textId="1750FB7E"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Qi, R., Jin, D., Chen, H., Mou, X. and Ali, F., (2024). Strategic-level perceived fairness of hotel dynamic pricing: the role of cues and the asymmetric moderating effect of inflation attribution. </w:t>
      </w:r>
      <w:r w:rsidRPr="00267AFC">
        <w:rPr>
          <w:rFonts w:ascii="Arial" w:hAnsi="Arial" w:cs="Arial"/>
          <w:i/>
          <w:iCs/>
          <w:color w:val="000000" w:themeColor="text1"/>
          <w:sz w:val="24"/>
          <w:szCs w:val="24"/>
        </w:rPr>
        <w:t>Journal of Revenue and Pricing Management</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23</w:t>
      </w:r>
      <w:r w:rsidRPr="00267AFC">
        <w:rPr>
          <w:rFonts w:ascii="Arial" w:hAnsi="Arial" w:cs="Arial"/>
          <w:color w:val="000000" w:themeColor="text1"/>
          <w:sz w:val="24"/>
          <w:szCs w:val="24"/>
        </w:rPr>
        <w:t xml:space="preserve">(3), pp.249-261. </w:t>
      </w:r>
      <w:hyperlink r:id="rId31" w:history="1">
        <w:r w:rsidR="00267AFC" w:rsidRPr="00957DF3">
          <w:rPr>
            <w:rStyle w:val="Hyperlink"/>
            <w:rFonts w:ascii="Arial" w:hAnsi="Arial" w:cs="Arial"/>
            <w:sz w:val="24"/>
            <w:szCs w:val="24"/>
          </w:rPr>
          <w:t>https://link.springer.com/article/10.1057/s41272-024-00479-5</w:t>
        </w:r>
      </w:hyperlink>
    </w:p>
    <w:p w14:paraId="53328CE5" w14:textId="1A0F10A4"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Rahman, M., Turpin, L. and Al Emran, M., 2024. Influences of Gender, Age and Income Differences on Consumers’ Purchase Items. </w:t>
      </w:r>
      <w:r w:rsidRPr="00267AFC">
        <w:rPr>
          <w:rFonts w:ascii="Arial" w:hAnsi="Arial" w:cs="Arial"/>
          <w:i/>
          <w:iCs/>
          <w:color w:val="000000" w:themeColor="text1"/>
          <w:sz w:val="24"/>
          <w:szCs w:val="24"/>
        </w:rPr>
        <w:t>Journal of Accounting, Business and Management (JABM)</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31</w:t>
      </w:r>
      <w:r w:rsidRPr="00267AFC">
        <w:rPr>
          <w:rFonts w:ascii="Arial" w:hAnsi="Arial" w:cs="Arial"/>
          <w:color w:val="000000" w:themeColor="text1"/>
          <w:sz w:val="24"/>
          <w:szCs w:val="24"/>
        </w:rPr>
        <w:t xml:space="preserve">(1), pp.11-21. </w:t>
      </w:r>
      <w:hyperlink r:id="rId32" w:history="1">
        <w:r w:rsidR="00267AFC" w:rsidRPr="00957DF3">
          <w:rPr>
            <w:rStyle w:val="Hyperlink"/>
            <w:rFonts w:ascii="Arial" w:hAnsi="Arial" w:cs="Arial"/>
            <w:sz w:val="24"/>
            <w:szCs w:val="24"/>
          </w:rPr>
          <w:t>https://journal.stie-mce.ac.id/index.php/jabminternational/article/download/975/503</w:t>
        </w:r>
      </w:hyperlink>
    </w:p>
    <w:p w14:paraId="555401A2" w14:textId="78B2C867"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Rahman, M.H. and Baldacci, R., (2025). Trade, economic growth, and transportation sustainability perspectives of the Gulf-Europe corridor in the GCC countries. </w:t>
      </w:r>
      <w:r w:rsidRPr="00267AFC">
        <w:rPr>
          <w:rFonts w:ascii="Arial" w:hAnsi="Arial" w:cs="Arial"/>
          <w:i/>
          <w:iCs/>
          <w:color w:val="000000" w:themeColor="text1"/>
          <w:sz w:val="24"/>
          <w:szCs w:val="24"/>
        </w:rPr>
        <w:t>Discover Sustainability</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6</w:t>
      </w:r>
      <w:r w:rsidRPr="00267AFC">
        <w:rPr>
          <w:rFonts w:ascii="Arial" w:hAnsi="Arial" w:cs="Arial"/>
          <w:color w:val="000000" w:themeColor="text1"/>
          <w:sz w:val="24"/>
          <w:szCs w:val="24"/>
        </w:rPr>
        <w:t xml:space="preserve">(1), p.459. </w:t>
      </w:r>
      <w:hyperlink r:id="rId33" w:history="1">
        <w:r w:rsidR="00267AFC" w:rsidRPr="00957DF3">
          <w:rPr>
            <w:rStyle w:val="Hyperlink"/>
            <w:rFonts w:ascii="Arial" w:hAnsi="Arial" w:cs="Arial"/>
            <w:sz w:val="24"/>
            <w:szCs w:val="24"/>
          </w:rPr>
          <w:t>https://link.springer.com/content/pdf/10.1007/s43621-025-01283-w.pdf</w:t>
        </w:r>
      </w:hyperlink>
    </w:p>
    <w:p w14:paraId="12CF98E5" w14:textId="110A53B2"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reuters.com (2025). Available at: </w:t>
      </w:r>
      <w:hyperlink r:id="rId34" w:history="1">
        <w:r w:rsidR="00267AFC" w:rsidRPr="00957DF3">
          <w:rPr>
            <w:rStyle w:val="Hyperlink"/>
            <w:rFonts w:ascii="Arial" w:hAnsi="Arial" w:cs="Arial"/>
            <w:sz w:val="24"/>
            <w:szCs w:val="24"/>
          </w:rPr>
          <w:t>https://www.reuters.com/business/retail-consumer/sainsburys-urges-uk-government-close-de-minimis-duty-loophole-2025-04-17/</w:t>
        </w:r>
      </w:hyperlink>
      <w:r w:rsidRPr="00267AFC">
        <w:rPr>
          <w:rFonts w:ascii="Arial" w:hAnsi="Arial" w:cs="Arial"/>
          <w:color w:val="000000" w:themeColor="text1"/>
          <w:sz w:val="24"/>
          <w:szCs w:val="24"/>
        </w:rPr>
        <w:t xml:space="preserve"> (Accessed: 3 October 2025).</w:t>
      </w:r>
    </w:p>
    <w:p w14:paraId="41293207" w14:textId="312F4E62" w:rsidR="009F4793" w:rsidRPr="00267AFC" w:rsidRDefault="009F4793" w:rsidP="00267AFC">
      <w:pPr>
        <w:spacing w:line="360" w:lineRule="auto"/>
        <w:jc w:val="both"/>
        <w:rPr>
          <w:rFonts w:ascii="Arial" w:hAnsi="Arial" w:cs="Arial"/>
          <w:color w:val="000000" w:themeColor="text1"/>
          <w:sz w:val="24"/>
          <w:szCs w:val="24"/>
          <w:shd w:val="clear" w:color="auto" w:fill="FFFFFF"/>
        </w:rPr>
      </w:pPr>
      <w:r w:rsidRPr="00267AFC">
        <w:rPr>
          <w:rFonts w:ascii="Arial" w:hAnsi="Arial" w:cs="Arial"/>
          <w:color w:val="000000" w:themeColor="text1"/>
          <w:sz w:val="24"/>
          <w:szCs w:val="24"/>
          <w:shd w:val="clear" w:color="auto" w:fill="FFFFFF"/>
        </w:rPr>
        <w:t>Shahzad, S., Faheem, M., Muqeet, H.A. and Waseem, M., (2024). Charting the UK's path to net zero emissions by 2050: Challenges, strategies, and future directions. </w:t>
      </w:r>
      <w:r w:rsidRPr="00267AFC">
        <w:rPr>
          <w:rFonts w:ascii="Arial" w:hAnsi="Arial" w:cs="Arial"/>
          <w:i/>
          <w:iCs/>
          <w:color w:val="000000" w:themeColor="text1"/>
          <w:sz w:val="24"/>
          <w:szCs w:val="24"/>
          <w:shd w:val="clear" w:color="auto" w:fill="FFFFFF"/>
        </w:rPr>
        <w:t>IET Smart Grid</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7</w:t>
      </w:r>
      <w:r w:rsidRPr="00267AFC">
        <w:rPr>
          <w:rFonts w:ascii="Arial" w:hAnsi="Arial" w:cs="Arial"/>
          <w:color w:val="000000" w:themeColor="text1"/>
          <w:sz w:val="24"/>
          <w:szCs w:val="24"/>
          <w:shd w:val="clear" w:color="auto" w:fill="FFFFFF"/>
        </w:rPr>
        <w:t xml:space="preserve">(6), pp.716-736. </w:t>
      </w:r>
      <w:hyperlink r:id="rId35" w:history="1">
        <w:r w:rsidR="00267AFC" w:rsidRPr="00957DF3">
          <w:rPr>
            <w:rStyle w:val="Hyperlink"/>
            <w:rFonts w:ascii="Arial" w:hAnsi="Arial" w:cs="Arial"/>
            <w:sz w:val="24"/>
            <w:szCs w:val="24"/>
            <w:shd w:val="clear" w:color="auto" w:fill="FFFFFF"/>
          </w:rPr>
          <w:t>https://ietresearch.onlinelibrary.wiley.com/doi/pdf/10.1049/stg2.12185</w:t>
        </w:r>
      </w:hyperlink>
    </w:p>
    <w:p w14:paraId="64711028" w14:textId="11261A90" w:rsidR="009F4793" w:rsidRPr="00267AFC" w:rsidRDefault="009F4793" w:rsidP="00267AFC">
      <w:pPr>
        <w:spacing w:line="360" w:lineRule="auto"/>
        <w:jc w:val="both"/>
        <w:rPr>
          <w:rFonts w:ascii="Arial" w:hAnsi="Arial" w:cs="Arial"/>
          <w:color w:val="000000" w:themeColor="text1"/>
          <w:sz w:val="24"/>
          <w:szCs w:val="24"/>
        </w:rPr>
      </w:pPr>
      <w:proofErr w:type="spellStart"/>
      <w:r w:rsidRPr="00267AFC">
        <w:rPr>
          <w:rFonts w:ascii="Arial" w:hAnsi="Arial" w:cs="Arial"/>
          <w:color w:val="000000" w:themeColor="text1"/>
          <w:sz w:val="24"/>
          <w:szCs w:val="24"/>
        </w:rPr>
        <w:lastRenderedPageBreak/>
        <w:t>Sodiya</w:t>
      </w:r>
      <w:proofErr w:type="spellEnd"/>
      <w:r w:rsidRPr="00267AFC">
        <w:rPr>
          <w:rFonts w:ascii="Arial" w:hAnsi="Arial" w:cs="Arial"/>
          <w:color w:val="000000" w:themeColor="text1"/>
          <w:sz w:val="24"/>
          <w:szCs w:val="24"/>
        </w:rPr>
        <w:t xml:space="preserve">, E.O., </w:t>
      </w:r>
      <w:proofErr w:type="spellStart"/>
      <w:r w:rsidRPr="00267AFC">
        <w:rPr>
          <w:rFonts w:ascii="Arial" w:hAnsi="Arial" w:cs="Arial"/>
          <w:color w:val="000000" w:themeColor="text1"/>
          <w:sz w:val="24"/>
          <w:szCs w:val="24"/>
        </w:rPr>
        <w:t>Umoga</w:t>
      </w:r>
      <w:proofErr w:type="spellEnd"/>
      <w:r w:rsidRPr="00267AFC">
        <w:rPr>
          <w:rFonts w:ascii="Arial" w:hAnsi="Arial" w:cs="Arial"/>
          <w:color w:val="000000" w:themeColor="text1"/>
          <w:sz w:val="24"/>
          <w:szCs w:val="24"/>
        </w:rPr>
        <w:t xml:space="preserve">, U.J., Amoo, O.O. and </w:t>
      </w:r>
      <w:proofErr w:type="spellStart"/>
      <w:r w:rsidRPr="00267AFC">
        <w:rPr>
          <w:rFonts w:ascii="Arial" w:hAnsi="Arial" w:cs="Arial"/>
          <w:color w:val="000000" w:themeColor="text1"/>
          <w:sz w:val="24"/>
          <w:szCs w:val="24"/>
        </w:rPr>
        <w:t>Atadoga</w:t>
      </w:r>
      <w:proofErr w:type="spellEnd"/>
      <w:r w:rsidRPr="00267AFC">
        <w:rPr>
          <w:rFonts w:ascii="Arial" w:hAnsi="Arial" w:cs="Arial"/>
          <w:color w:val="000000" w:themeColor="text1"/>
          <w:sz w:val="24"/>
          <w:szCs w:val="24"/>
        </w:rPr>
        <w:t>, A., (2024). AI-driven warehouse automation: A comprehensive review of systems. </w:t>
      </w:r>
      <w:r w:rsidRPr="00267AFC">
        <w:rPr>
          <w:rFonts w:ascii="Arial" w:hAnsi="Arial" w:cs="Arial"/>
          <w:i/>
          <w:iCs/>
          <w:color w:val="000000" w:themeColor="text1"/>
          <w:sz w:val="24"/>
          <w:szCs w:val="24"/>
        </w:rPr>
        <w:t>GSC Advanced Research and Reviews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18</w:t>
      </w:r>
      <w:r w:rsidRPr="00267AFC">
        <w:rPr>
          <w:rFonts w:ascii="Arial" w:hAnsi="Arial" w:cs="Arial"/>
          <w:color w:val="000000" w:themeColor="text1"/>
          <w:sz w:val="24"/>
          <w:szCs w:val="24"/>
        </w:rPr>
        <w:t xml:space="preserve">(2), pp.272-282. </w:t>
      </w:r>
      <w:hyperlink r:id="rId36" w:history="1">
        <w:r w:rsidR="00267AFC" w:rsidRPr="00957DF3">
          <w:rPr>
            <w:rStyle w:val="Hyperlink"/>
            <w:rFonts w:ascii="Arial" w:hAnsi="Arial" w:cs="Arial"/>
            <w:sz w:val="24"/>
            <w:szCs w:val="24"/>
          </w:rPr>
          <w:t>https://www.researchgate.net/profile/Olukunle-Amoo/publication/378307805_AI-driven_warehouse_automation_A_comprehensive_review_of_systems/links/65d37b1528b7720cecdad07b/AI-driven-warehouse-automation-A-comprehensive-review-of-systems.pdf</w:t>
        </w:r>
      </w:hyperlink>
      <w:r w:rsidRPr="00267AFC">
        <w:rPr>
          <w:rFonts w:ascii="Arial" w:hAnsi="Arial" w:cs="Arial"/>
          <w:color w:val="000000" w:themeColor="text1"/>
          <w:sz w:val="24"/>
          <w:szCs w:val="24"/>
        </w:rPr>
        <w:t xml:space="preserve"> </w:t>
      </w:r>
    </w:p>
    <w:p w14:paraId="6085B1A9" w14:textId="005DBC39" w:rsidR="009F4793" w:rsidRPr="00267AFC" w:rsidRDefault="009F4793" w:rsidP="00267AFC">
      <w:pPr>
        <w:spacing w:line="360" w:lineRule="auto"/>
        <w:jc w:val="both"/>
        <w:rPr>
          <w:rFonts w:ascii="Arial" w:hAnsi="Arial" w:cs="Arial"/>
          <w:color w:val="000000" w:themeColor="text1"/>
          <w:sz w:val="24"/>
          <w:szCs w:val="24"/>
        </w:rPr>
      </w:pPr>
      <w:proofErr w:type="spellStart"/>
      <w:r w:rsidRPr="00267AFC">
        <w:rPr>
          <w:rFonts w:ascii="Arial" w:hAnsi="Arial" w:cs="Arial"/>
          <w:color w:val="000000" w:themeColor="text1"/>
          <w:sz w:val="24"/>
          <w:szCs w:val="24"/>
        </w:rPr>
        <w:t>Tcholakova</w:t>
      </w:r>
      <w:proofErr w:type="spellEnd"/>
      <w:r w:rsidRPr="00267AFC">
        <w:rPr>
          <w:rFonts w:ascii="Arial" w:hAnsi="Arial" w:cs="Arial"/>
          <w:color w:val="000000" w:themeColor="text1"/>
          <w:sz w:val="24"/>
          <w:szCs w:val="24"/>
        </w:rPr>
        <w:t>, E. (2025) </w:t>
      </w:r>
      <w:r w:rsidRPr="00267AFC">
        <w:rPr>
          <w:rFonts w:ascii="Arial" w:hAnsi="Arial" w:cs="Arial"/>
          <w:i/>
          <w:iCs/>
          <w:color w:val="000000" w:themeColor="text1"/>
          <w:sz w:val="24"/>
          <w:szCs w:val="24"/>
        </w:rPr>
        <w:t>Clothing and footwear: consumer spending 2024</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Statista</w:t>
      </w:r>
      <w:r w:rsidRPr="00267AFC">
        <w:rPr>
          <w:rFonts w:ascii="Arial" w:hAnsi="Arial" w:cs="Arial"/>
          <w:color w:val="000000" w:themeColor="text1"/>
          <w:sz w:val="24"/>
          <w:szCs w:val="24"/>
        </w:rPr>
        <w:t xml:space="preserve">. Available at: </w:t>
      </w:r>
      <w:hyperlink r:id="rId37" w:history="1">
        <w:r w:rsidR="00267AFC" w:rsidRPr="00957DF3">
          <w:rPr>
            <w:rStyle w:val="Hyperlink"/>
            <w:rFonts w:ascii="Arial" w:hAnsi="Arial" w:cs="Arial"/>
            <w:sz w:val="24"/>
            <w:szCs w:val="24"/>
          </w:rPr>
          <w:t>https://www.statista.com/statistics/289996/expenditure-on-clothing-and-footwear-in-the-united-kingdom-uk/?srsltid=AfmBOoo6OST18DzmayyjUzoBnDsqumILIZbgUvx2LRsU5hzWU2RWAWGE</w:t>
        </w:r>
      </w:hyperlink>
      <w:r w:rsidRPr="00267AFC">
        <w:rPr>
          <w:rFonts w:ascii="Arial" w:hAnsi="Arial" w:cs="Arial"/>
          <w:color w:val="000000" w:themeColor="text1"/>
          <w:sz w:val="24"/>
          <w:szCs w:val="24"/>
        </w:rPr>
        <w:t xml:space="preserve"> (Accessed: 3 October 2025).</w:t>
      </w:r>
    </w:p>
    <w:p w14:paraId="03FD8627" w14:textId="22B95745"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tesco.com (2025). </w:t>
      </w:r>
      <w:r w:rsidRPr="00267AFC">
        <w:rPr>
          <w:rFonts w:ascii="Arial" w:hAnsi="Arial" w:cs="Arial"/>
          <w:i/>
          <w:iCs/>
          <w:color w:val="000000" w:themeColor="text1"/>
          <w:sz w:val="24"/>
          <w:szCs w:val="24"/>
        </w:rPr>
        <w:t>Helping you to spend less with us</w:t>
      </w:r>
      <w:r w:rsidRPr="00267AFC">
        <w:rPr>
          <w:rFonts w:ascii="Arial" w:hAnsi="Arial" w:cs="Arial"/>
          <w:color w:val="000000" w:themeColor="text1"/>
          <w:sz w:val="24"/>
          <w:szCs w:val="24"/>
        </w:rPr>
        <w:t xml:space="preserve">. Available at: </w:t>
      </w:r>
      <w:hyperlink r:id="rId38" w:history="1">
        <w:r w:rsidR="00267AFC" w:rsidRPr="00957DF3">
          <w:rPr>
            <w:rStyle w:val="Hyperlink"/>
            <w:rFonts w:ascii="Arial" w:hAnsi="Arial" w:cs="Arial"/>
            <w:sz w:val="24"/>
            <w:szCs w:val="24"/>
          </w:rPr>
          <w:t>https://www.tesco.com/zones/everyday-value?srsltid=AfmBOopPDPldmTrqoCMR9nLGZBTo6iRlRJ0tfZM93Zrh3-mEXPpwQPyU&amp;preservedReferrer=https://www.tesco.com/zones/everyday-value?25324E21-2721-4C82-ADE9-7103710510B6_saas_cup_B2E7DBCB_5BD4_4A23_86A9_329C9410AC8F_Zw==</w:t>
        </w:r>
      </w:hyperlink>
      <w:r w:rsidRPr="00267AFC">
        <w:rPr>
          <w:rFonts w:ascii="Arial" w:hAnsi="Arial" w:cs="Arial"/>
          <w:color w:val="000000" w:themeColor="text1"/>
          <w:sz w:val="24"/>
          <w:szCs w:val="24"/>
        </w:rPr>
        <w:t xml:space="preserve"> (Accessed: 3 October 2025).</w:t>
      </w:r>
    </w:p>
    <w:p w14:paraId="30102CE8" w14:textId="55B88032"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lang w:val="it-IT"/>
        </w:rPr>
        <w:t>tescoplc.com</w:t>
      </w:r>
      <w:r w:rsidRPr="00267AFC">
        <w:rPr>
          <w:rFonts w:ascii="Arial" w:hAnsi="Arial" w:cs="Arial"/>
          <w:i/>
          <w:iCs/>
          <w:color w:val="000000" w:themeColor="text1"/>
          <w:sz w:val="24"/>
          <w:szCs w:val="24"/>
          <w:lang w:val="it-IT"/>
        </w:rPr>
        <w:t xml:space="preserve"> </w:t>
      </w:r>
      <w:r w:rsidRPr="00267AFC">
        <w:rPr>
          <w:rFonts w:ascii="Arial" w:hAnsi="Arial" w:cs="Arial"/>
          <w:iCs/>
          <w:color w:val="000000" w:themeColor="text1"/>
          <w:sz w:val="24"/>
          <w:szCs w:val="24"/>
          <w:lang w:val="it-IT"/>
        </w:rPr>
        <w:t xml:space="preserve">(2025). </w:t>
      </w:r>
      <w:r w:rsidRPr="00267AFC">
        <w:rPr>
          <w:rFonts w:ascii="Arial" w:hAnsi="Arial" w:cs="Arial"/>
          <w:i/>
          <w:iCs/>
          <w:color w:val="000000" w:themeColor="text1"/>
          <w:sz w:val="24"/>
          <w:szCs w:val="24"/>
          <w:lang w:val="it-IT"/>
        </w:rPr>
        <w:t>Climate Change</w:t>
      </w:r>
      <w:r w:rsidRPr="00267AFC">
        <w:rPr>
          <w:rFonts w:ascii="Arial" w:hAnsi="Arial" w:cs="Arial"/>
          <w:color w:val="000000" w:themeColor="text1"/>
          <w:sz w:val="24"/>
          <w:szCs w:val="24"/>
          <w:lang w:val="it-IT"/>
        </w:rPr>
        <w:t>. </w:t>
      </w:r>
      <w:r w:rsidRPr="00267AFC">
        <w:rPr>
          <w:rFonts w:ascii="Arial" w:hAnsi="Arial" w:cs="Arial"/>
          <w:i/>
          <w:iCs/>
          <w:color w:val="000000" w:themeColor="text1"/>
          <w:sz w:val="24"/>
          <w:szCs w:val="24"/>
          <w:lang w:val="it-IT"/>
        </w:rPr>
        <w:t>Tesco PLC</w:t>
      </w:r>
      <w:r w:rsidRPr="00267AFC">
        <w:rPr>
          <w:rFonts w:ascii="Arial" w:hAnsi="Arial" w:cs="Arial"/>
          <w:color w:val="000000" w:themeColor="text1"/>
          <w:sz w:val="24"/>
          <w:szCs w:val="24"/>
          <w:lang w:val="it-IT"/>
        </w:rPr>
        <w:t xml:space="preserve">. </w:t>
      </w:r>
      <w:r w:rsidRPr="00267AFC">
        <w:rPr>
          <w:rFonts w:ascii="Arial" w:hAnsi="Arial" w:cs="Arial"/>
          <w:color w:val="000000" w:themeColor="text1"/>
          <w:sz w:val="24"/>
          <w:szCs w:val="24"/>
        </w:rPr>
        <w:t xml:space="preserve">Available at: </w:t>
      </w:r>
      <w:hyperlink r:id="rId39" w:history="1">
        <w:r w:rsidR="00267AFC" w:rsidRPr="00957DF3">
          <w:rPr>
            <w:rStyle w:val="Hyperlink"/>
            <w:rFonts w:ascii="Arial" w:hAnsi="Arial" w:cs="Arial"/>
            <w:sz w:val="24"/>
            <w:szCs w:val="24"/>
          </w:rPr>
          <w:t>https://www.tescoplc.com/sustainability/planet/protecting-nature/climate-change</w:t>
        </w:r>
      </w:hyperlink>
      <w:r w:rsidRPr="00267AFC">
        <w:rPr>
          <w:rFonts w:ascii="Arial" w:hAnsi="Arial" w:cs="Arial"/>
          <w:color w:val="000000" w:themeColor="text1"/>
          <w:sz w:val="24"/>
          <w:szCs w:val="24"/>
        </w:rPr>
        <w:t xml:space="preserve"> (Accessed: 3 October 2025).</w:t>
      </w:r>
    </w:p>
    <w:p w14:paraId="77979698" w14:textId="3A5A021E" w:rsidR="009F4793" w:rsidRPr="00267AFC" w:rsidRDefault="009F4793" w:rsidP="00267AFC">
      <w:pPr>
        <w:spacing w:line="360" w:lineRule="auto"/>
        <w:jc w:val="both"/>
        <w:rPr>
          <w:rFonts w:ascii="Arial" w:hAnsi="Arial" w:cs="Arial"/>
          <w:bCs/>
          <w:color w:val="000000" w:themeColor="text1"/>
          <w:sz w:val="24"/>
          <w:szCs w:val="24"/>
          <w:lang w:val="en-IN"/>
        </w:rPr>
      </w:pPr>
      <w:r w:rsidRPr="00267AFC">
        <w:rPr>
          <w:rFonts w:ascii="Arial" w:hAnsi="Arial" w:cs="Arial"/>
          <w:bCs/>
          <w:color w:val="000000" w:themeColor="text1"/>
          <w:sz w:val="24"/>
          <w:szCs w:val="24"/>
          <w:lang w:val="en-IN"/>
        </w:rPr>
        <w:t>theguardian.com</w:t>
      </w:r>
      <w:r w:rsidRPr="00267AFC">
        <w:rPr>
          <w:rFonts w:ascii="Arial" w:hAnsi="Arial" w:cs="Arial"/>
          <w:bCs/>
          <w:i/>
          <w:iCs/>
          <w:color w:val="000000" w:themeColor="text1"/>
          <w:sz w:val="24"/>
          <w:szCs w:val="24"/>
          <w:lang w:val="en-IN"/>
        </w:rPr>
        <w:t xml:space="preserve"> </w:t>
      </w:r>
      <w:r w:rsidRPr="00267AFC">
        <w:rPr>
          <w:rFonts w:ascii="Arial" w:hAnsi="Arial" w:cs="Arial"/>
          <w:bCs/>
          <w:color w:val="000000" w:themeColor="text1"/>
          <w:sz w:val="24"/>
          <w:szCs w:val="24"/>
          <w:lang w:val="en-IN"/>
        </w:rPr>
        <w:t xml:space="preserve">(2025). </w:t>
      </w:r>
      <w:r w:rsidRPr="00267AFC">
        <w:rPr>
          <w:rFonts w:ascii="Arial" w:hAnsi="Arial" w:cs="Arial"/>
          <w:bCs/>
          <w:i/>
          <w:iCs/>
          <w:color w:val="000000" w:themeColor="text1"/>
          <w:sz w:val="24"/>
          <w:szCs w:val="24"/>
          <w:lang w:val="en-IN"/>
        </w:rPr>
        <w:t>Lush closes all its UK stores in protest over starvation in Gaza</w:t>
      </w:r>
      <w:r w:rsidRPr="00267AFC">
        <w:rPr>
          <w:rFonts w:ascii="Arial" w:hAnsi="Arial" w:cs="Arial"/>
          <w:bCs/>
          <w:color w:val="000000" w:themeColor="text1"/>
          <w:sz w:val="24"/>
          <w:szCs w:val="24"/>
          <w:lang w:val="en-IN"/>
        </w:rPr>
        <w:t>. </w:t>
      </w:r>
      <w:r w:rsidRPr="00267AFC">
        <w:rPr>
          <w:rFonts w:ascii="Arial" w:hAnsi="Arial" w:cs="Arial"/>
          <w:bCs/>
          <w:i/>
          <w:iCs/>
          <w:color w:val="000000" w:themeColor="text1"/>
          <w:sz w:val="24"/>
          <w:szCs w:val="24"/>
          <w:lang w:val="en-IN"/>
        </w:rPr>
        <w:t>The Guardian</w:t>
      </w:r>
      <w:r w:rsidRPr="00267AFC">
        <w:rPr>
          <w:rFonts w:ascii="Arial" w:hAnsi="Arial" w:cs="Arial"/>
          <w:bCs/>
          <w:color w:val="000000" w:themeColor="text1"/>
          <w:sz w:val="24"/>
          <w:szCs w:val="24"/>
          <w:lang w:val="en-IN"/>
        </w:rPr>
        <w:t xml:space="preserve">. Guardian News and Media. Available at: </w:t>
      </w:r>
      <w:hyperlink r:id="rId40" w:history="1">
        <w:r w:rsidR="00267AFC" w:rsidRPr="00957DF3">
          <w:rPr>
            <w:rStyle w:val="Hyperlink"/>
            <w:rFonts w:ascii="Arial" w:hAnsi="Arial" w:cs="Arial"/>
            <w:bCs/>
            <w:sz w:val="24"/>
            <w:szCs w:val="24"/>
            <w:lang w:val="en-IN"/>
          </w:rPr>
          <w:t>https://www.theguardian.com/business/2025/sep/03/lush-closes-all-its-uk-stores-in-protest-over-starvation-in-gaza?utm_source=chatgpt.com</w:t>
        </w:r>
      </w:hyperlink>
      <w:r w:rsidR="00267AFC">
        <w:rPr>
          <w:rFonts w:ascii="Arial" w:hAnsi="Arial" w:cs="Arial"/>
          <w:bCs/>
          <w:color w:val="000000" w:themeColor="text1"/>
          <w:sz w:val="24"/>
          <w:szCs w:val="24"/>
          <w:lang w:val="en-IN"/>
        </w:rPr>
        <w:t xml:space="preserve"> </w:t>
      </w:r>
      <w:r w:rsidRPr="00267AFC">
        <w:rPr>
          <w:rFonts w:ascii="Arial" w:hAnsi="Arial" w:cs="Arial"/>
          <w:bCs/>
          <w:color w:val="000000" w:themeColor="text1"/>
          <w:sz w:val="24"/>
          <w:szCs w:val="24"/>
          <w:lang w:val="en-IN"/>
        </w:rPr>
        <w:t>(Accessed: 4 October 2025).</w:t>
      </w:r>
    </w:p>
    <w:p w14:paraId="0D794F04" w14:textId="028FEB83"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timesofisrael.com (2025). </w:t>
      </w:r>
      <w:r w:rsidRPr="00267AFC">
        <w:rPr>
          <w:rFonts w:ascii="Arial" w:hAnsi="Arial" w:cs="Arial"/>
          <w:i/>
          <w:color w:val="000000" w:themeColor="text1"/>
          <w:sz w:val="24"/>
          <w:szCs w:val="24"/>
        </w:rPr>
        <w:t xml:space="preserve">Anti-Israel </w:t>
      </w:r>
      <w:proofErr w:type="gramStart"/>
      <w:r w:rsidRPr="00267AFC">
        <w:rPr>
          <w:rFonts w:ascii="Arial" w:hAnsi="Arial" w:cs="Arial"/>
          <w:i/>
          <w:color w:val="000000" w:themeColor="text1"/>
          <w:sz w:val="24"/>
          <w:szCs w:val="24"/>
        </w:rPr>
        <w:t>rally</w:t>
      </w:r>
      <w:proofErr w:type="gramEnd"/>
      <w:r w:rsidRPr="00267AFC">
        <w:rPr>
          <w:rFonts w:ascii="Arial" w:hAnsi="Arial" w:cs="Arial"/>
          <w:i/>
          <w:color w:val="000000" w:themeColor="text1"/>
          <w:sz w:val="24"/>
          <w:szCs w:val="24"/>
        </w:rPr>
        <w:t xml:space="preserve"> organizers spurn UK police’s plea to shelve it after synagogue attack</w:t>
      </w:r>
      <w:r w:rsidRPr="00267AFC">
        <w:rPr>
          <w:rFonts w:ascii="Arial" w:hAnsi="Arial" w:cs="Arial"/>
          <w:color w:val="000000" w:themeColor="text1"/>
          <w:sz w:val="24"/>
          <w:szCs w:val="24"/>
        </w:rPr>
        <w:t xml:space="preserve">. Available at: </w:t>
      </w:r>
      <w:hyperlink r:id="rId41" w:history="1">
        <w:r w:rsidR="00267AFC" w:rsidRPr="00957DF3">
          <w:rPr>
            <w:rStyle w:val="Hyperlink"/>
            <w:rFonts w:ascii="Arial" w:hAnsi="Arial" w:cs="Arial"/>
            <w:sz w:val="24"/>
            <w:szCs w:val="24"/>
          </w:rPr>
          <w:t>https://www.timesofisrael.com/organizers-spurn-uk-polices-plea-to-shelve-anti-israel-rally-after-synagogue-attack/</w:t>
        </w:r>
      </w:hyperlink>
      <w:r w:rsidRPr="00267AFC">
        <w:rPr>
          <w:rFonts w:ascii="Arial" w:hAnsi="Arial" w:cs="Arial"/>
          <w:color w:val="000000" w:themeColor="text1"/>
          <w:sz w:val="24"/>
          <w:szCs w:val="24"/>
        </w:rPr>
        <w:t xml:space="preserve"> (Accessed: 3 October 2025).</w:t>
      </w:r>
    </w:p>
    <w:p w14:paraId="01D9016E" w14:textId="3D64010B"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lastRenderedPageBreak/>
        <w:t xml:space="preserve">Weber, I.M. and Wasner, E., (2023). Sellers’ inflation, profits and conflict: why can large firms hike prices in an </w:t>
      </w:r>
      <w:proofErr w:type="gramStart"/>
      <w:r w:rsidRPr="00267AFC">
        <w:rPr>
          <w:rFonts w:ascii="Arial" w:hAnsi="Arial" w:cs="Arial"/>
          <w:color w:val="000000" w:themeColor="text1"/>
          <w:sz w:val="24"/>
          <w:szCs w:val="24"/>
        </w:rPr>
        <w:t>emergency?.</w:t>
      </w:r>
      <w:proofErr w:type="gramEnd"/>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Review of Keynesian Economics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11</w:t>
      </w:r>
      <w:r w:rsidRPr="00267AFC">
        <w:rPr>
          <w:rFonts w:ascii="Arial" w:hAnsi="Arial" w:cs="Arial"/>
          <w:color w:val="000000" w:themeColor="text1"/>
          <w:sz w:val="24"/>
          <w:szCs w:val="24"/>
        </w:rPr>
        <w:t xml:space="preserve">(2), pp.183-213. </w:t>
      </w:r>
      <w:hyperlink r:id="rId42" w:history="1">
        <w:r w:rsidR="00267AFC" w:rsidRPr="00957DF3">
          <w:rPr>
            <w:rStyle w:val="Hyperlink"/>
            <w:rFonts w:ascii="Arial" w:hAnsi="Arial" w:cs="Arial"/>
            <w:sz w:val="24"/>
            <w:szCs w:val="24"/>
          </w:rPr>
          <w:t>https://www.elgaronline.com/view/journals/roke/11/2/article-p183.xml?trk=public_post_comment-text</w:t>
        </w:r>
      </w:hyperlink>
      <w:r w:rsidRPr="00267AFC">
        <w:rPr>
          <w:rFonts w:ascii="Arial" w:hAnsi="Arial" w:cs="Arial"/>
          <w:color w:val="000000" w:themeColor="text1"/>
          <w:sz w:val="24"/>
          <w:szCs w:val="24"/>
        </w:rPr>
        <w:t xml:space="preserve"> </w:t>
      </w:r>
    </w:p>
    <w:p w14:paraId="7D189C8B" w14:textId="04E1C9C9"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Zahran, A.M., (2025). THE IMPACT OF MARKETING STRATEGIES ON THE SUCCESS OF THE FAST FASHION INDUSTRY: A SYSTEMATIC REVIEW. </w:t>
      </w:r>
      <w:r w:rsidRPr="00267AFC">
        <w:rPr>
          <w:rFonts w:ascii="Arial" w:hAnsi="Arial" w:cs="Arial"/>
          <w:i/>
          <w:iCs/>
          <w:color w:val="000000" w:themeColor="text1"/>
          <w:sz w:val="24"/>
          <w:szCs w:val="24"/>
        </w:rPr>
        <w:t xml:space="preserve">JUMDER: </w:t>
      </w:r>
      <w:proofErr w:type="spellStart"/>
      <w:r w:rsidRPr="00267AFC">
        <w:rPr>
          <w:rFonts w:ascii="Arial" w:hAnsi="Arial" w:cs="Arial"/>
          <w:i/>
          <w:iCs/>
          <w:color w:val="000000" w:themeColor="text1"/>
          <w:sz w:val="24"/>
          <w:szCs w:val="24"/>
        </w:rPr>
        <w:t>Jurnal</w:t>
      </w:r>
      <w:proofErr w:type="spellEnd"/>
      <w:r w:rsidRPr="00267AFC">
        <w:rPr>
          <w:rFonts w:ascii="Arial" w:hAnsi="Arial" w:cs="Arial"/>
          <w:i/>
          <w:iCs/>
          <w:color w:val="000000" w:themeColor="text1"/>
          <w:sz w:val="24"/>
          <w:szCs w:val="24"/>
        </w:rPr>
        <w:t xml:space="preserve"> </w:t>
      </w:r>
      <w:proofErr w:type="spellStart"/>
      <w:r w:rsidRPr="00267AFC">
        <w:rPr>
          <w:rFonts w:ascii="Arial" w:hAnsi="Arial" w:cs="Arial"/>
          <w:i/>
          <w:iCs/>
          <w:color w:val="000000" w:themeColor="text1"/>
          <w:sz w:val="24"/>
          <w:szCs w:val="24"/>
        </w:rPr>
        <w:t>Bisnis</w:t>
      </w:r>
      <w:proofErr w:type="spellEnd"/>
      <w:r w:rsidRPr="00267AFC">
        <w:rPr>
          <w:rFonts w:ascii="Arial" w:hAnsi="Arial" w:cs="Arial"/>
          <w:i/>
          <w:iCs/>
          <w:color w:val="000000" w:themeColor="text1"/>
          <w:sz w:val="24"/>
          <w:szCs w:val="24"/>
        </w:rPr>
        <w:t xml:space="preserve"> Digital dan Ekonomi Kreatif</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1</w:t>
      </w:r>
      <w:r w:rsidRPr="00267AFC">
        <w:rPr>
          <w:rFonts w:ascii="Arial" w:hAnsi="Arial" w:cs="Arial"/>
          <w:color w:val="000000" w:themeColor="text1"/>
          <w:sz w:val="24"/>
          <w:szCs w:val="24"/>
        </w:rPr>
        <w:t xml:space="preserve">(3), pp.1-15. </w:t>
      </w:r>
      <w:hyperlink r:id="rId43" w:history="1">
        <w:r w:rsidR="00267AFC" w:rsidRPr="00957DF3">
          <w:rPr>
            <w:rStyle w:val="Hyperlink"/>
            <w:rFonts w:ascii="Arial" w:hAnsi="Arial" w:cs="Arial"/>
            <w:sz w:val="24"/>
            <w:szCs w:val="24"/>
          </w:rPr>
          <w:t>https://journal.dinamikapublika.id/index.php/JUMDER/article/download/25/23</w:t>
        </w:r>
      </w:hyperlink>
      <w:r w:rsidRPr="00267AFC">
        <w:rPr>
          <w:rFonts w:ascii="Arial" w:hAnsi="Arial" w:cs="Arial"/>
          <w:color w:val="000000" w:themeColor="text1"/>
          <w:sz w:val="24"/>
          <w:szCs w:val="24"/>
        </w:rPr>
        <w:t xml:space="preserve"> </w:t>
      </w:r>
    </w:p>
    <w:p w14:paraId="57DE9962" w14:textId="77777777" w:rsidR="009727F2" w:rsidRPr="00274980" w:rsidRDefault="009727F2" w:rsidP="00B12C7D">
      <w:pPr>
        <w:spacing w:line="360" w:lineRule="auto"/>
        <w:jc w:val="both"/>
        <w:rPr>
          <w:rFonts w:ascii="Arial" w:hAnsi="Arial" w:cs="Arial"/>
          <w:b/>
          <w:sz w:val="24"/>
          <w:szCs w:val="24"/>
        </w:rPr>
      </w:pPr>
    </w:p>
    <w:sectPr w:rsidR="009727F2" w:rsidRPr="00274980" w:rsidSect="00D644C7">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E3D37" w14:textId="77777777" w:rsidR="00B10BB5" w:rsidRDefault="00B10BB5" w:rsidP="009727F2">
      <w:r>
        <w:separator/>
      </w:r>
    </w:p>
  </w:endnote>
  <w:endnote w:type="continuationSeparator" w:id="0">
    <w:p w14:paraId="2D1B14E2" w14:textId="77777777" w:rsidR="00B10BB5" w:rsidRDefault="00B10BB5" w:rsidP="00972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900798"/>
      <w:docPartObj>
        <w:docPartGallery w:val="Page Numbers (Bottom of Page)"/>
        <w:docPartUnique/>
      </w:docPartObj>
    </w:sdtPr>
    <w:sdtEndPr>
      <w:rPr>
        <w:noProof/>
      </w:rPr>
    </w:sdtEndPr>
    <w:sdtContent>
      <w:p w14:paraId="1A8AEF4B" w14:textId="3E2DFD69" w:rsidR="009727F2" w:rsidRDefault="009727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028B1" w14:textId="77777777" w:rsidR="009727F2" w:rsidRDefault="00972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C8B91" w14:textId="77777777" w:rsidR="00B10BB5" w:rsidRDefault="00B10BB5" w:rsidP="009727F2">
      <w:r>
        <w:separator/>
      </w:r>
    </w:p>
  </w:footnote>
  <w:footnote w:type="continuationSeparator" w:id="0">
    <w:p w14:paraId="73FA550E" w14:textId="77777777" w:rsidR="00B10BB5" w:rsidRDefault="00B10BB5" w:rsidP="009727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25D7A"/>
    <w:multiLevelType w:val="hybridMultilevel"/>
    <w:tmpl w:val="D10063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855D02"/>
    <w:multiLevelType w:val="multilevel"/>
    <w:tmpl w:val="556811A6"/>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7CE2B8A"/>
    <w:multiLevelType w:val="hybridMultilevel"/>
    <w:tmpl w:val="0EE484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BD31D9"/>
    <w:multiLevelType w:val="hybridMultilevel"/>
    <w:tmpl w:val="06F8BD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72573264">
    <w:abstractNumId w:val="1"/>
  </w:num>
  <w:num w:numId="2" w16cid:durableId="778833771">
    <w:abstractNumId w:val="3"/>
  </w:num>
  <w:num w:numId="3" w16cid:durableId="700781459">
    <w:abstractNumId w:val="2"/>
  </w:num>
  <w:num w:numId="4" w16cid:durableId="1430349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23"/>
    <w:rsid w:val="000030CA"/>
    <w:rsid w:val="000052DD"/>
    <w:rsid w:val="000117AA"/>
    <w:rsid w:val="000130A3"/>
    <w:rsid w:val="00034863"/>
    <w:rsid w:val="00042005"/>
    <w:rsid w:val="00060187"/>
    <w:rsid w:val="0006257B"/>
    <w:rsid w:val="000726D0"/>
    <w:rsid w:val="000768CF"/>
    <w:rsid w:val="00080CD4"/>
    <w:rsid w:val="00082D5C"/>
    <w:rsid w:val="000A4E30"/>
    <w:rsid w:val="000A79CB"/>
    <w:rsid w:val="000B15F4"/>
    <w:rsid w:val="000B3421"/>
    <w:rsid w:val="000B55A1"/>
    <w:rsid w:val="000C70E5"/>
    <w:rsid w:val="000C7F82"/>
    <w:rsid w:val="000D0771"/>
    <w:rsid w:val="00106D48"/>
    <w:rsid w:val="001070E1"/>
    <w:rsid w:val="00107160"/>
    <w:rsid w:val="00110D83"/>
    <w:rsid w:val="0011538E"/>
    <w:rsid w:val="00123DFA"/>
    <w:rsid w:val="001251E4"/>
    <w:rsid w:val="00137C90"/>
    <w:rsid w:val="00143047"/>
    <w:rsid w:val="00143313"/>
    <w:rsid w:val="001566E9"/>
    <w:rsid w:val="00157AFB"/>
    <w:rsid w:val="001643D0"/>
    <w:rsid w:val="0016572D"/>
    <w:rsid w:val="00171563"/>
    <w:rsid w:val="00177AA2"/>
    <w:rsid w:val="0019100B"/>
    <w:rsid w:val="0019358E"/>
    <w:rsid w:val="001966AF"/>
    <w:rsid w:val="001970B8"/>
    <w:rsid w:val="001979D5"/>
    <w:rsid w:val="001A2BB7"/>
    <w:rsid w:val="001B5C3C"/>
    <w:rsid w:val="001B66AB"/>
    <w:rsid w:val="001B68FC"/>
    <w:rsid w:val="001C2FBD"/>
    <w:rsid w:val="001C701B"/>
    <w:rsid w:val="001C7D32"/>
    <w:rsid w:val="001D3B42"/>
    <w:rsid w:val="001D5131"/>
    <w:rsid w:val="001E0FB1"/>
    <w:rsid w:val="001F1210"/>
    <w:rsid w:val="001F1339"/>
    <w:rsid w:val="001F70AA"/>
    <w:rsid w:val="002007B8"/>
    <w:rsid w:val="002073CE"/>
    <w:rsid w:val="00220DF1"/>
    <w:rsid w:val="002211B6"/>
    <w:rsid w:val="00221C53"/>
    <w:rsid w:val="002252DB"/>
    <w:rsid w:val="002316F1"/>
    <w:rsid w:val="00253A66"/>
    <w:rsid w:val="002626C5"/>
    <w:rsid w:val="0026333E"/>
    <w:rsid w:val="002643A0"/>
    <w:rsid w:val="00266364"/>
    <w:rsid w:val="00267209"/>
    <w:rsid w:val="00267AFC"/>
    <w:rsid w:val="00273F77"/>
    <w:rsid w:val="00274980"/>
    <w:rsid w:val="0027580A"/>
    <w:rsid w:val="00275AD8"/>
    <w:rsid w:val="002775FE"/>
    <w:rsid w:val="00285598"/>
    <w:rsid w:val="00291CC2"/>
    <w:rsid w:val="002A2B21"/>
    <w:rsid w:val="002A40A5"/>
    <w:rsid w:val="002B24D2"/>
    <w:rsid w:val="002B2835"/>
    <w:rsid w:val="002B3D7B"/>
    <w:rsid w:val="002B66FE"/>
    <w:rsid w:val="002B736D"/>
    <w:rsid w:val="002C775E"/>
    <w:rsid w:val="0030660F"/>
    <w:rsid w:val="00314F25"/>
    <w:rsid w:val="00320BB9"/>
    <w:rsid w:val="00321C2F"/>
    <w:rsid w:val="00322146"/>
    <w:rsid w:val="00325AE5"/>
    <w:rsid w:val="00331E5A"/>
    <w:rsid w:val="0033562B"/>
    <w:rsid w:val="00337129"/>
    <w:rsid w:val="00340283"/>
    <w:rsid w:val="003410C2"/>
    <w:rsid w:val="0034192F"/>
    <w:rsid w:val="00342160"/>
    <w:rsid w:val="00344253"/>
    <w:rsid w:val="0035646B"/>
    <w:rsid w:val="003632FC"/>
    <w:rsid w:val="003704FC"/>
    <w:rsid w:val="00383209"/>
    <w:rsid w:val="00385FC0"/>
    <w:rsid w:val="00386FC2"/>
    <w:rsid w:val="00391CB0"/>
    <w:rsid w:val="003B1496"/>
    <w:rsid w:val="003B4BA0"/>
    <w:rsid w:val="003C1AF3"/>
    <w:rsid w:val="003D312F"/>
    <w:rsid w:val="003D691C"/>
    <w:rsid w:val="003E11B6"/>
    <w:rsid w:val="003E6471"/>
    <w:rsid w:val="003E785A"/>
    <w:rsid w:val="003F6053"/>
    <w:rsid w:val="003F6C07"/>
    <w:rsid w:val="0040190A"/>
    <w:rsid w:val="0040270F"/>
    <w:rsid w:val="00402A87"/>
    <w:rsid w:val="00403C55"/>
    <w:rsid w:val="00403F11"/>
    <w:rsid w:val="004062F8"/>
    <w:rsid w:val="0040758B"/>
    <w:rsid w:val="004122D9"/>
    <w:rsid w:val="004143E7"/>
    <w:rsid w:val="00416635"/>
    <w:rsid w:val="00421CA1"/>
    <w:rsid w:val="00431921"/>
    <w:rsid w:val="00436DEB"/>
    <w:rsid w:val="00441AD1"/>
    <w:rsid w:val="0044432A"/>
    <w:rsid w:val="00446DD9"/>
    <w:rsid w:val="0045127D"/>
    <w:rsid w:val="00461FB6"/>
    <w:rsid w:val="0046449B"/>
    <w:rsid w:val="00470445"/>
    <w:rsid w:val="004747B8"/>
    <w:rsid w:val="00485C18"/>
    <w:rsid w:val="0048660F"/>
    <w:rsid w:val="00493870"/>
    <w:rsid w:val="004A35B5"/>
    <w:rsid w:val="004C2270"/>
    <w:rsid w:val="004D2C7D"/>
    <w:rsid w:val="004D3E13"/>
    <w:rsid w:val="004E669E"/>
    <w:rsid w:val="005056A7"/>
    <w:rsid w:val="00521669"/>
    <w:rsid w:val="005218B6"/>
    <w:rsid w:val="005356A8"/>
    <w:rsid w:val="005361B6"/>
    <w:rsid w:val="00545EF1"/>
    <w:rsid w:val="00547FDE"/>
    <w:rsid w:val="005559A2"/>
    <w:rsid w:val="00566591"/>
    <w:rsid w:val="00567299"/>
    <w:rsid w:val="00572F8B"/>
    <w:rsid w:val="00580711"/>
    <w:rsid w:val="00582A3A"/>
    <w:rsid w:val="005834BB"/>
    <w:rsid w:val="00590F69"/>
    <w:rsid w:val="00591A48"/>
    <w:rsid w:val="0059294E"/>
    <w:rsid w:val="005A4D45"/>
    <w:rsid w:val="005A4EAB"/>
    <w:rsid w:val="005A642E"/>
    <w:rsid w:val="005A7F23"/>
    <w:rsid w:val="005B0EA3"/>
    <w:rsid w:val="005C0E62"/>
    <w:rsid w:val="005C21C7"/>
    <w:rsid w:val="005C297F"/>
    <w:rsid w:val="005F716C"/>
    <w:rsid w:val="00600B1A"/>
    <w:rsid w:val="006010E0"/>
    <w:rsid w:val="006024CE"/>
    <w:rsid w:val="0060251F"/>
    <w:rsid w:val="0061386B"/>
    <w:rsid w:val="006201E5"/>
    <w:rsid w:val="00622F50"/>
    <w:rsid w:val="006232EE"/>
    <w:rsid w:val="00627C3B"/>
    <w:rsid w:val="006316F6"/>
    <w:rsid w:val="00631FE2"/>
    <w:rsid w:val="00636FD5"/>
    <w:rsid w:val="00647A9B"/>
    <w:rsid w:val="00650659"/>
    <w:rsid w:val="00650802"/>
    <w:rsid w:val="00660D88"/>
    <w:rsid w:val="00670317"/>
    <w:rsid w:val="00681A68"/>
    <w:rsid w:val="00683575"/>
    <w:rsid w:val="0068453E"/>
    <w:rsid w:val="006867B1"/>
    <w:rsid w:val="00695E43"/>
    <w:rsid w:val="006A12C1"/>
    <w:rsid w:val="006B272A"/>
    <w:rsid w:val="006B590A"/>
    <w:rsid w:val="006C213D"/>
    <w:rsid w:val="006D71C3"/>
    <w:rsid w:val="006E06BF"/>
    <w:rsid w:val="006E2D14"/>
    <w:rsid w:val="006E4C0E"/>
    <w:rsid w:val="006F0ACF"/>
    <w:rsid w:val="006F71D0"/>
    <w:rsid w:val="006F75E6"/>
    <w:rsid w:val="007079D9"/>
    <w:rsid w:val="00707C65"/>
    <w:rsid w:val="00710456"/>
    <w:rsid w:val="00710850"/>
    <w:rsid w:val="00711F12"/>
    <w:rsid w:val="007173FE"/>
    <w:rsid w:val="00721368"/>
    <w:rsid w:val="007246B0"/>
    <w:rsid w:val="007305BB"/>
    <w:rsid w:val="007315C1"/>
    <w:rsid w:val="00741D04"/>
    <w:rsid w:val="00745282"/>
    <w:rsid w:val="00745882"/>
    <w:rsid w:val="00746E04"/>
    <w:rsid w:val="007475D6"/>
    <w:rsid w:val="00750EC9"/>
    <w:rsid w:val="00755961"/>
    <w:rsid w:val="00760202"/>
    <w:rsid w:val="007671AD"/>
    <w:rsid w:val="007676A2"/>
    <w:rsid w:val="00772824"/>
    <w:rsid w:val="00774958"/>
    <w:rsid w:val="00786385"/>
    <w:rsid w:val="007A2A06"/>
    <w:rsid w:val="007A6369"/>
    <w:rsid w:val="007C4D60"/>
    <w:rsid w:val="007C6D4D"/>
    <w:rsid w:val="007C7F37"/>
    <w:rsid w:val="007D3419"/>
    <w:rsid w:val="007E06A2"/>
    <w:rsid w:val="007E7ED6"/>
    <w:rsid w:val="007F7308"/>
    <w:rsid w:val="00801552"/>
    <w:rsid w:val="00801D11"/>
    <w:rsid w:val="008066B0"/>
    <w:rsid w:val="00817CC1"/>
    <w:rsid w:val="00820A59"/>
    <w:rsid w:val="0083691A"/>
    <w:rsid w:val="00850919"/>
    <w:rsid w:val="00855274"/>
    <w:rsid w:val="00864C2D"/>
    <w:rsid w:val="00872457"/>
    <w:rsid w:val="00876DC7"/>
    <w:rsid w:val="00883DD8"/>
    <w:rsid w:val="008A35D5"/>
    <w:rsid w:val="008B2B16"/>
    <w:rsid w:val="008B7024"/>
    <w:rsid w:val="008C2F51"/>
    <w:rsid w:val="008C65CF"/>
    <w:rsid w:val="008D52AB"/>
    <w:rsid w:val="008D68A2"/>
    <w:rsid w:val="008D7668"/>
    <w:rsid w:val="008E0492"/>
    <w:rsid w:val="008E3201"/>
    <w:rsid w:val="008E45EE"/>
    <w:rsid w:val="008E48BA"/>
    <w:rsid w:val="008E7C52"/>
    <w:rsid w:val="008E7E88"/>
    <w:rsid w:val="008F028E"/>
    <w:rsid w:val="008F0592"/>
    <w:rsid w:val="008F3E7C"/>
    <w:rsid w:val="008F7277"/>
    <w:rsid w:val="00900C6F"/>
    <w:rsid w:val="00901952"/>
    <w:rsid w:val="009044DE"/>
    <w:rsid w:val="00905FD5"/>
    <w:rsid w:val="009111C9"/>
    <w:rsid w:val="0091581E"/>
    <w:rsid w:val="0091617A"/>
    <w:rsid w:val="00917135"/>
    <w:rsid w:val="0094687F"/>
    <w:rsid w:val="009504A9"/>
    <w:rsid w:val="0095165C"/>
    <w:rsid w:val="00965D0C"/>
    <w:rsid w:val="009727F2"/>
    <w:rsid w:val="00972FEE"/>
    <w:rsid w:val="0097525D"/>
    <w:rsid w:val="00985B11"/>
    <w:rsid w:val="0099111D"/>
    <w:rsid w:val="00991BCC"/>
    <w:rsid w:val="0099390A"/>
    <w:rsid w:val="00994E9D"/>
    <w:rsid w:val="00996180"/>
    <w:rsid w:val="009A0862"/>
    <w:rsid w:val="009A57EB"/>
    <w:rsid w:val="009B654C"/>
    <w:rsid w:val="009C05F8"/>
    <w:rsid w:val="009C20AC"/>
    <w:rsid w:val="009D1BF3"/>
    <w:rsid w:val="009E07EB"/>
    <w:rsid w:val="009E38B5"/>
    <w:rsid w:val="009E6114"/>
    <w:rsid w:val="009F4793"/>
    <w:rsid w:val="00A0604E"/>
    <w:rsid w:val="00A108A0"/>
    <w:rsid w:val="00A17E91"/>
    <w:rsid w:val="00A31623"/>
    <w:rsid w:val="00A34386"/>
    <w:rsid w:val="00A43AFF"/>
    <w:rsid w:val="00A47E81"/>
    <w:rsid w:val="00A514A5"/>
    <w:rsid w:val="00A520C4"/>
    <w:rsid w:val="00A527B6"/>
    <w:rsid w:val="00A54542"/>
    <w:rsid w:val="00A56184"/>
    <w:rsid w:val="00A61071"/>
    <w:rsid w:val="00A63286"/>
    <w:rsid w:val="00A64DE6"/>
    <w:rsid w:val="00A71FB7"/>
    <w:rsid w:val="00A723EB"/>
    <w:rsid w:val="00A73C67"/>
    <w:rsid w:val="00A82BC3"/>
    <w:rsid w:val="00A86F03"/>
    <w:rsid w:val="00AA1B85"/>
    <w:rsid w:val="00AA5921"/>
    <w:rsid w:val="00AB4C89"/>
    <w:rsid w:val="00AB55E7"/>
    <w:rsid w:val="00AB6AEA"/>
    <w:rsid w:val="00AC2500"/>
    <w:rsid w:val="00AC6F99"/>
    <w:rsid w:val="00AC7085"/>
    <w:rsid w:val="00AD2F22"/>
    <w:rsid w:val="00AD3DD3"/>
    <w:rsid w:val="00AE309E"/>
    <w:rsid w:val="00AE4065"/>
    <w:rsid w:val="00AF160C"/>
    <w:rsid w:val="00AF243B"/>
    <w:rsid w:val="00B10BB5"/>
    <w:rsid w:val="00B12C7D"/>
    <w:rsid w:val="00B12CCE"/>
    <w:rsid w:val="00B13DA3"/>
    <w:rsid w:val="00B20ADA"/>
    <w:rsid w:val="00B35725"/>
    <w:rsid w:val="00B40598"/>
    <w:rsid w:val="00B45438"/>
    <w:rsid w:val="00B46F52"/>
    <w:rsid w:val="00B47C47"/>
    <w:rsid w:val="00B542A0"/>
    <w:rsid w:val="00B670CF"/>
    <w:rsid w:val="00B72123"/>
    <w:rsid w:val="00B73FE7"/>
    <w:rsid w:val="00B771B3"/>
    <w:rsid w:val="00B96625"/>
    <w:rsid w:val="00BB346F"/>
    <w:rsid w:val="00BB3AB5"/>
    <w:rsid w:val="00BB5BB7"/>
    <w:rsid w:val="00BC49B9"/>
    <w:rsid w:val="00BD207D"/>
    <w:rsid w:val="00BD62BE"/>
    <w:rsid w:val="00BF17DA"/>
    <w:rsid w:val="00BF4AE2"/>
    <w:rsid w:val="00BF59E0"/>
    <w:rsid w:val="00C07DFD"/>
    <w:rsid w:val="00C10580"/>
    <w:rsid w:val="00C11C94"/>
    <w:rsid w:val="00C12413"/>
    <w:rsid w:val="00C14C2E"/>
    <w:rsid w:val="00C165E7"/>
    <w:rsid w:val="00C17480"/>
    <w:rsid w:val="00C1784F"/>
    <w:rsid w:val="00C250C1"/>
    <w:rsid w:val="00C272D3"/>
    <w:rsid w:val="00C30ADA"/>
    <w:rsid w:val="00C3112D"/>
    <w:rsid w:val="00C33483"/>
    <w:rsid w:val="00C3597C"/>
    <w:rsid w:val="00C4186F"/>
    <w:rsid w:val="00C5476A"/>
    <w:rsid w:val="00C6158B"/>
    <w:rsid w:val="00C6282E"/>
    <w:rsid w:val="00C64F48"/>
    <w:rsid w:val="00C704DF"/>
    <w:rsid w:val="00C717A3"/>
    <w:rsid w:val="00C82419"/>
    <w:rsid w:val="00C91C69"/>
    <w:rsid w:val="00C925C3"/>
    <w:rsid w:val="00C94D2E"/>
    <w:rsid w:val="00C96521"/>
    <w:rsid w:val="00C96C62"/>
    <w:rsid w:val="00C97175"/>
    <w:rsid w:val="00CA0320"/>
    <w:rsid w:val="00CA12EF"/>
    <w:rsid w:val="00CB4DA7"/>
    <w:rsid w:val="00CC2B1F"/>
    <w:rsid w:val="00CC2F01"/>
    <w:rsid w:val="00CC4D3E"/>
    <w:rsid w:val="00CC6B56"/>
    <w:rsid w:val="00CD41F7"/>
    <w:rsid w:val="00CD7B5C"/>
    <w:rsid w:val="00CE04AE"/>
    <w:rsid w:val="00CE31CB"/>
    <w:rsid w:val="00CF0996"/>
    <w:rsid w:val="00CF46DB"/>
    <w:rsid w:val="00CF4DFD"/>
    <w:rsid w:val="00CF6003"/>
    <w:rsid w:val="00D00493"/>
    <w:rsid w:val="00D1486B"/>
    <w:rsid w:val="00D223FB"/>
    <w:rsid w:val="00D27773"/>
    <w:rsid w:val="00D310D7"/>
    <w:rsid w:val="00D32BE8"/>
    <w:rsid w:val="00D427E3"/>
    <w:rsid w:val="00D45E1E"/>
    <w:rsid w:val="00D613D3"/>
    <w:rsid w:val="00D62D31"/>
    <w:rsid w:val="00D63594"/>
    <w:rsid w:val="00D644C7"/>
    <w:rsid w:val="00D763D8"/>
    <w:rsid w:val="00D846F5"/>
    <w:rsid w:val="00D947DB"/>
    <w:rsid w:val="00D9492B"/>
    <w:rsid w:val="00D95094"/>
    <w:rsid w:val="00D965F8"/>
    <w:rsid w:val="00D97185"/>
    <w:rsid w:val="00DA4496"/>
    <w:rsid w:val="00DA472B"/>
    <w:rsid w:val="00DA7FAA"/>
    <w:rsid w:val="00DB63B2"/>
    <w:rsid w:val="00DC3D61"/>
    <w:rsid w:val="00DC69B2"/>
    <w:rsid w:val="00DD03C8"/>
    <w:rsid w:val="00DD18DB"/>
    <w:rsid w:val="00DE17F4"/>
    <w:rsid w:val="00DE3CE9"/>
    <w:rsid w:val="00DE5D5F"/>
    <w:rsid w:val="00DF5B51"/>
    <w:rsid w:val="00E042E6"/>
    <w:rsid w:val="00E14896"/>
    <w:rsid w:val="00E14E59"/>
    <w:rsid w:val="00E2124A"/>
    <w:rsid w:val="00E27579"/>
    <w:rsid w:val="00E27B80"/>
    <w:rsid w:val="00E32E68"/>
    <w:rsid w:val="00E35253"/>
    <w:rsid w:val="00E3580A"/>
    <w:rsid w:val="00E36A0D"/>
    <w:rsid w:val="00E37180"/>
    <w:rsid w:val="00E447F7"/>
    <w:rsid w:val="00E46423"/>
    <w:rsid w:val="00E6413D"/>
    <w:rsid w:val="00E64568"/>
    <w:rsid w:val="00E64953"/>
    <w:rsid w:val="00E65946"/>
    <w:rsid w:val="00E73E9E"/>
    <w:rsid w:val="00E7569C"/>
    <w:rsid w:val="00E80C36"/>
    <w:rsid w:val="00E80DA2"/>
    <w:rsid w:val="00E872DA"/>
    <w:rsid w:val="00E878A6"/>
    <w:rsid w:val="00E90486"/>
    <w:rsid w:val="00E905ED"/>
    <w:rsid w:val="00E91586"/>
    <w:rsid w:val="00E91D3C"/>
    <w:rsid w:val="00EA112E"/>
    <w:rsid w:val="00EA1B3A"/>
    <w:rsid w:val="00EA1F5C"/>
    <w:rsid w:val="00EA38C4"/>
    <w:rsid w:val="00EA3EEA"/>
    <w:rsid w:val="00EA492B"/>
    <w:rsid w:val="00EB104B"/>
    <w:rsid w:val="00EB66BC"/>
    <w:rsid w:val="00EB70A6"/>
    <w:rsid w:val="00EB7D0E"/>
    <w:rsid w:val="00EC3A79"/>
    <w:rsid w:val="00EC5F67"/>
    <w:rsid w:val="00ED16B9"/>
    <w:rsid w:val="00ED22E6"/>
    <w:rsid w:val="00ED6019"/>
    <w:rsid w:val="00EE14B8"/>
    <w:rsid w:val="00EE7733"/>
    <w:rsid w:val="00EF23A8"/>
    <w:rsid w:val="00EF3733"/>
    <w:rsid w:val="00EF57AD"/>
    <w:rsid w:val="00F03600"/>
    <w:rsid w:val="00F03FDF"/>
    <w:rsid w:val="00F10CD6"/>
    <w:rsid w:val="00F12C92"/>
    <w:rsid w:val="00F23D7F"/>
    <w:rsid w:val="00F25CC3"/>
    <w:rsid w:val="00F40ABA"/>
    <w:rsid w:val="00F413C3"/>
    <w:rsid w:val="00F46C4D"/>
    <w:rsid w:val="00F54876"/>
    <w:rsid w:val="00F56F5A"/>
    <w:rsid w:val="00F8789A"/>
    <w:rsid w:val="00F93C70"/>
    <w:rsid w:val="00F975A0"/>
    <w:rsid w:val="00FA1822"/>
    <w:rsid w:val="00FA430D"/>
    <w:rsid w:val="00FB1CFE"/>
    <w:rsid w:val="00FB520C"/>
    <w:rsid w:val="00FB7D1E"/>
    <w:rsid w:val="00FC503A"/>
    <w:rsid w:val="00FC7B11"/>
    <w:rsid w:val="00FE5CF4"/>
    <w:rsid w:val="00FF192A"/>
    <w:rsid w:val="00FF3E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59D5E"/>
  <w15:chartTrackingRefBased/>
  <w15:docId w15:val="{1ABDD5EA-B981-49D3-B878-293A6843B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7F2"/>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267AFC"/>
    <w:pPr>
      <w:spacing w:before="240" w:after="240" w:line="360" w:lineRule="auto"/>
      <w:jc w:val="both"/>
      <w:outlineLvl w:val="0"/>
    </w:pPr>
    <w:rPr>
      <w:rFonts w:ascii="Arial" w:hAnsi="Arial" w:cs="Arial"/>
      <w:b/>
      <w:sz w:val="28"/>
      <w:szCs w:val="24"/>
    </w:rPr>
  </w:style>
  <w:style w:type="paragraph" w:styleId="Heading2">
    <w:name w:val="heading 2"/>
    <w:basedOn w:val="ListParagraph"/>
    <w:next w:val="Normal"/>
    <w:link w:val="Heading2Char"/>
    <w:uiPriority w:val="9"/>
    <w:unhideWhenUsed/>
    <w:qFormat/>
    <w:rsid w:val="00267AFC"/>
    <w:pPr>
      <w:numPr>
        <w:ilvl w:val="1"/>
        <w:numId w:val="1"/>
      </w:numPr>
      <w:spacing w:before="240" w:after="240" w:line="360" w:lineRule="auto"/>
      <w:ind w:left="357" w:hanging="357"/>
      <w:jc w:val="both"/>
      <w:outlineLvl w:val="1"/>
    </w:pPr>
    <w:rPr>
      <w:rFonts w:ascii="Arial" w:hAnsi="Arial" w:cs="Arial"/>
      <w:b/>
      <w:sz w:val="24"/>
      <w:szCs w:val="24"/>
    </w:rPr>
  </w:style>
  <w:style w:type="paragraph" w:styleId="Heading3">
    <w:name w:val="heading 3"/>
    <w:basedOn w:val="ListParagraph"/>
    <w:next w:val="Normal"/>
    <w:link w:val="Heading3Char"/>
    <w:uiPriority w:val="9"/>
    <w:unhideWhenUsed/>
    <w:qFormat/>
    <w:rsid w:val="00267AFC"/>
    <w:pPr>
      <w:numPr>
        <w:ilvl w:val="2"/>
        <w:numId w:val="1"/>
      </w:numPr>
      <w:spacing w:before="240" w:after="240" w:line="360" w:lineRule="auto"/>
      <w:jc w:val="both"/>
      <w:outlineLvl w:val="2"/>
    </w:pPr>
    <w:rPr>
      <w:rFonts w:ascii="Arial" w:hAnsi="Arial" w:cs="Arial"/>
      <w:b/>
      <w:sz w:val="24"/>
      <w:szCs w:val="24"/>
    </w:rPr>
  </w:style>
  <w:style w:type="paragraph" w:styleId="Heading4">
    <w:name w:val="heading 4"/>
    <w:basedOn w:val="Normal"/>
    <w:link w:val="Heading4Char"/>
    <w:uiPriority w:val="9"/>
    <w:qFormat/>
    <w:rsid w:val="00403C55"/>
    <w:pPr>
      <w:spacing w:before="100" w:beforeAutospacing="1" w:after="100" w:afterAutospacing="1"/>
      <w:outlineLvl w:val="3"/>
    </w:pPr>
    <w:rPr>
      <w:b/>
      <w:bCs/>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7F2"/>
    <w:pPr>
      <w:tabs>
        <w:tab w:val="center" w:pos="4680"/>
        <w:tab w:val="right" w:pos="9360"/>
      </w:tabs>
    </w:pPr>
  </w:style>
  <w:style w:type="character" w:customStyle="1" w:styleId="HeaderChar">
    <w:name w:val="Header Char"/>
    <w:basedOn w:val="DefaultParagraphFont"/>
    <w:link w:val="Header"/>
    <w:uiPriority w:val="99"/>
    <w:rsid w:val="009727F2"/>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9727F2"/>
    <w:pPr>
      <w:tabs>
        <w:tab w:val="center" w:pos="4680"/>
        <w:tab w:val="right" w:pos="9360"/>
      </w:tabs>
    </w:pPr>
  </w:style>
  <w:style w:type="character" w:customStyle="1" w:styleId="FooterChar">
    <w:name w:val="Footer Char"/>
    <w:basedOn w:val="DefaultParagraphFont"/>
    <w:link w:val="Footer"/>
    <w:uiPriority w:val="99"/>
    <w:rsid w:val="009727F2"/>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C11C94"/>
    <w:pPr>
      <w:ind w:left="720"/>
      <w:contextualSpacing/>
    </w:pPr>
  </w:style>
  <w:style w:type="character" w:customStyle="1" w:styleId="Heading4Char">
    <w:name w:val="Heading 4 Char"/>
    <w:basedOn w:val="DefaultParagraphFont"/>
    <w:link w:val="Heading4"/>
    <w:uiPriority w:val="9"/>
    <w:rsid w:val="00403C55"/>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636FD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FD5"/>
    <w:rPr>
      <w:rFonts w:asciiTheme="majorHAnsi" w:eastAsiaTheme="majorEastAsia" w:hAnsiTheme="majorHAnsi" w:cstheme="majorBidi"/>
      <w:spacing w:val="-10"/>
      <w:kern w:val="28"/>
      <w:sz w:val="56"/>
      <w:szCs w:val="56"/>
      <w:lang w:val="en-GB" w:eastAsia="en-GB"/>
    </w:rPr>
  </w:style>
  <w:style w:type="character" w:customStyle="1" w:styleId="Heading1Char">
    <w:name w:val="Heading 1 Char"/>
    <w:basedOn w:val="DefaultParagraphFont"/>
    <w:link w:val="Heading1"/>
    <w:uiPriority w:val="9"/>
    <w:rsid w:val="00267AFC"/>
    <w:rPr>
      <w:rFonts w:ascii="Arial" w:eastAsia="Times New Roman" w:hAnsi="Arial" w:cs="Arial"/>
      <w:b/>
      <w:sz w:val="28"/>
      <w:szCs w:val="24"/>
      <w:lang w:val="en-GB" w:eastAsia="en-GB"/>
    </w:rPr>
  </w:style>
  <w:style w:type="paragraph" w:styleId="TableofFigures">
    <w:name w:val="table of figures"/>
    <w:basedOn w:val="Normal"/>
    <w:next w:val="Normal"/>
    <w:uiPriority w:val="99"/>
    <w:unhideWhenUsed/>
    <w:rsid w:val="00901952"/>
  </w:style>
  <w:style w:type="character" w:styleId="Hyperlink">
    <w:name w:val="Hyperlink"/>
    <w:basedOn w:val="DefaultParagraphFont"/>
    <w:uiPriority w:val="99"/>
    <w:unhideWhenUsed/>
    <w:rsid w:val="00901952"/>
    <w:rPr>
      <w:color w:val="0563C1" w:themeColor="hyperlink"/>
      <w:u w:val="single"/>
    </w:rPr>
  </w:style>
  <w:style w:type="character" w:styleId="UnresolvedMention">
    <w:name w:val="Unresolved Mention"/>
    <w:basedOn w:val="DefaultParagraphFont"/>
    <w:uiPriority w:val="99"/>
    <w:semiHidden/>
    <w:unhideWhenUsed/>
    <w:rsid w:val="00D644C7"/>
    <w:rPr>
      <w:color w:val="605E5C"/>
      <w:shd w:val="clear" w:color="auto" w:fill="E1DFDD"/>
    </w:rPr>
  </w:style>
  <w:style w:type="character" w:styleId="CommentReference">
    <w:name w:val="annotation reference"/>
    <w:basedOn w:val="DefaultParagraphFont"/>
    <w:uiPriority w:val="99"/>
    <w:semiHidden/>
    <w:unhideWhenUsed/>
    <w:rsid w:val="00D644C7"/>
    <w:rPr>
      <w:sz w:val="16"/>
      <w:szCs w:val="16"/>
    </w:rPr>
  </w:style>
  <w:style w:type="paragraph" w:styleId="CommentText">
    <w:name w:val="annotation text"/>
    <w:basedOn w:val="Normal"/>
    <w:link w:val="CommentTextChar"/>
    <w:uiPriority w:val="99"/>
    <w:unhideWhenUsed/>
    <w:rsid w:val="00D644C7"/>
  </w:style>
  <w:style w:type="character" w:customStyle="1" w:styleId="CommentTextChar">
    <w:name w:val="Comment Text Char"/>
    <w:basedOn w:val="DefaultParagraphFont"/>
    <w:link w:val="CommentText"/>
    <w:uiPriority w:val="99"/>
    <w:rsid w:val="00D644C7"/>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D644C7"/>
    <w:rPr>
      <w:b/>
      <w:bCs/>
    </w:rPr>
  </w:style>
  <w:style w:type="character" w:customStyle="1" w:styleId="CommentSubjectChar">
    <w:name w:val="Comment Subject Char"/>
    <w:basedOn w:val="CommentTextChar"/>
    <w:link w:val="CommentSubject"/>
    <w:uiPriority w:val="99"/>
    <w:semiHidden/>
    <w:rsid w:val="00D644C7"/>
    <w:rPr>
      <w:rFonts w:ascii="Times New Roman" w:eastAsia="Times New Roman" w:hAnsi="Times New Roman" w:cs="Times New Roman"/>
      <w:b/>
      <w:bCs/>
      <w:sz w:val="20"/>
      <w:szCs w:val="20"/>
      <w:lang w:val="en-GB" w:eastAsia="en-GB"/>
    </w:rPr>
  </w:style>
  <w:style w:type="character" w:customStyle="1" w:styleId="Heading2Char">
    <w:name w:val="Heading 2 Char"/>
    <w:basedOn w:val="DefaultParagraphFont"/>
    <w:link w:val="Heading2"/>
    <w:uiPriority w:val="9"/>
    <w:rsid w:val="00267AFC"/>
    <w:rPr>
      <w:rFonts w:ascii="Arial" w:eastAsia="Times New Roman" w:hAnsi="Arial" w:cs="Arial"/>
      <w:b/>
      <w:sz w:val="24"/>
      <w:szCs w:val="24"/>
      <w:lang w:val="en-GB" w:eastAsia="en-GB"/>
    </w:rPr>
  </w:style>
  <w:style w:type="character" w:customStyle="1" w:styleId="Heading3Char">
    <w:name w:val="Heading 3 Char"/>
    <w:basedOn w:val="DefaultParagraphFont"/>
    <w:link w:val="Heading3"/>
    <w:uiPriority w:val="9"/>
    <w:rsid w:val="00267AFC"/>
    <w:rPr>
      <w:rFonts w:ascii="Arial" w:eastAsia="Times New Roman" w:hAnsi="Arial" w:cs="Arial"/>
      <w:b/>
      <w:sz w:val="24"/>
      <w:szCs w:val="24"/>
      <w:lang w:val="en-GB" w:eastAsia="en-GB"/>
    </w:rPr>
  </w:style>
  <w:style w:type="paragraph" w:styleId="TOCHeading">
    <w:name w:val="TOC Heading"/>
    <w:basedOn w:val="Heading1"/>
    <w:next w:val="Normal"/>
    <w:uiPriority w:val="39"/>
    <w:unhideWhenUsed/>
    <w:qFormat/>
    <w:rsid w:val="00441AD1"/>
    <w:pPr>
      <w:keepNext/>
      <w:keepLines/>
      <w:spacing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67AFC"/>
    <w:pPr>
      <w:tabs>
        <w:tab w:val="right" w:leader="dot" w:pos="9350"/>
      </w:tabs>
      <w:spacing w:after="100" w:line="480" w:lineRule="auto"/>
    </w:pPr>
    <w:rPr>
      <w:rFonts w:ascii="Arial" w:hAnsi="Arial" w:cs="Arial"/>
      <w:noProof/>
      <w:sz w:val="24"/>
      <w:szCs w:val="24"/>
    </w:rPr>
  </w:style>
  <w:style w:type="paragraph" w:styleId="TOC2">
    <w:name w:val="toc 2"/>
    <w:basedOn w:val="Normal"/>
    <w:next w:val="Normal"/>
    <w:autoRedefine/>
    <w:uiPriority w:val="39"/>
    <w:unhideWhenUsed/>
    <w:rsid w:val="00441AD1"/>
    <w:pPr>
      <w:spacing w:after="100"/>
      <w:ind w:left="200"/>
    </w:pPr>
  </w:style>
  <w:style w:type="paragraph" w:styleId="TOC3">
    <w:name w:val="toc 3"/>
    <w:basedOn w:val="Normal"/>
    <w:next w:val="Normal"/>
    <w:autoRedefine/>
    <w:uiPriority w:val="39"/>
    <w:unhideWhenUsed/>
    <w:rsid w:val="00441AD1"/>
    <w:pPr>
      <w:spacing w:after="100"/>
      <w:ind w:left="400"/>
    </w:pPr>
  </w:style>
  <w:style w:type="paragraph" w:styleId="NormalWeb">
    <w:name w:val="Normal (Web)"/>
    <w:basedOn w:val="Normal"/>
    <w:uiPriority w:val="99"/>
    <w:rsid w:val="00042005"/>
    <w:pPr>
      <w:spacing w:before="100" w:after="100"/>
    </w:pPr>
    <w:rPr>
      <w:sz w:val="24"/>
      <w:lang w:eastAsia="en-US"/>
    </w:rPr>
  </w:style>
  <w:style w:type="paragraph" w:styleId="BalloonText">
    <w:name w:val="Balloon Text"/>
    <w:basedOn w:val="Normal"/>
    <w:link w:val="BalloonTextChar"/>
    <w:uiPriority w:val="99"/>
    <w:semiHidden/>
    <w:unhideWhenUsed/>
    <w:rsid w:val="007676A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76A2"/>
    <w:rPr>
      <w:rFonts w:ascii="Segoe UI" w:eastAsia="Times New Roman"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jazeera.com/news/2025/9/13/over-100000-attend-london-rally-led-by-far-right-activist-tommy-robinson" TargetMode="External"/><Relationship Id="rId18" Type="http://schemas.openxmlformats.org/officeDocument/2006/relationships/hyperlink" Target="https://www.business.gov.uk/export-from-uk/markets/united-states/us-trade-tariffs/" TargetMode="External"/><Relationship Id="rId26" Type="http://schemas.openxmlformats.org/officeDocument/2006/relationships/hyperlink" Target="https://onlinelibrary.wiley.com/doi/am-pdf/10.1002/joom.1158" TargetMode="External"/><Relationship Id="rId39" Type="http://schemas.openxmlformats.org/officeDocument/2006/relationships/hyperlink" Target="https://www.tescoplc.com/sustainability/planet/protecting-nature/climate-change" TargetMode="External"/><Relationship Id="rId21" Type="http://schemas.openxmlformats.org/officeDocument/2006/relationships/hyperlink" Target="https://revue.ijafame.com/index.php/home/article/download/549/549" TargetMode="External"/><Relationship Id="rId34" Type="http://schemas.openxmlformats.org/officeDocument/2006/relationships/hyperlink" Target="https://www.reuters.com/business/retail-consumer/sainsburys-urges-uk-government-close-de-minimis-duty-loophole-2025-04-17/" TargetMode="External"/><Relationship Id="rId42" Type="http://schemas.openxmlformats.org/officeDocument/2006/relationships/hyperlink" Target="https://www.elgaronline.com/view/journals/roke/11/2/article-p183.xml?trk=public_post_comment-tex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plos.org/plosone/article/file?id=10.1371/journal.pone.0246339&amp;type=printable" TargetMode="External"/><Relationship Id="rId29" Type="http://schemas.openxmlformats.org/officeDocument/2006/relationships/hyperlink" Target="https://www.ons.gov.uk/economy/grossdomesticproductgdp/timeseries/crxs/uk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ohnlewispartnership.co.uk/media/press/y2019/jl-and-p-virtual-reality-trial.html" TargetMode="External"/><Relationship Id="rId32" Type="http://schemas.openxmlformats.org/officeDocument/2006/relationships/hyperlink" Target="https://journal.stie-mce.ac.id/index.php/jabminternational/article/download/975/503" TargetMode="External"/><Relationship Id="rId37" Type="http://schemas.openxmlformats.org/officeDocument/2006/relationships/hyperlink" Target="https://www.statista.com/statistics/289996/expenditure-on-clothing-and-footwear-in-the-united-kingdom-uk/?srsltid=AfmBOoo6OST18DzmayyjUzoBnDsqumILIZbgUvx2LRsU5hzWU2RWAWGE" TargetMode="External"/><Relationship Id="rId40" Type="http://schemas.openxmlformats.org/officeDocument/2006/relationships/hyperlink" Target="https://www.theguardian.com/business/2025/sep/03/lush-closes-all-its-uk-stores-in-protest-over-starvation-in-gaza?utm_source=chatgpt.co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m/news/articles/c17rgd8e9gjo" TargetMode="External"/><Relationship Id="rId23" Type="http://schemas.openxmlformats.org/officeDocument/2006/relationships/hyperlink" Target="https://www.just-style.com/analyst-comment/inflation-causes-fifth-of-uk-apparel-shoppers-to-switch-to-cheaper-brands/?cf-view" TargetMode="External"/><Relationship Id="rId28" Type="http://schemas.openxmlformats.org/officeDocument/2006/relationships/hyperlink" Target="https://link.springer.com/content/pdf/10.1007/s11187-023-00779-x.pdf" TargetMode="External"/><Relationship Id="rId36" Type="http://schemas.openxmlformats.org/officeDocument/2006/relationships/hyperlink" Target="https://www.researchgate.net/profile/Olukunle-Amoo/publication/378307805_AI-driven_warehouse_automation_A_comprehensive_review_of_systems/links/65d37b1528b7720cecdad07b/AI-driven-warehouse-automation-A-comprehensive-review-of-systems.pdf" TargetMode="External"/><Relationship Id="rId10" Type="http://schemas.openxmlformats.org/officeDocument/2006/relationships/image" Target="media/image3.png"/><Relationship Id="rId19" Type="http://schemas.openxmlformats.org/officeDocument/2006/relationships/hyperlink" Target="https://corporate.asda.com/supplier-relations" TargetMode="External"/><Relationship Id="rId31" Type="http://schemas.openxmlformats.org/officeDocument/2006/relationships/hyperlink" Target="https://link.springer.com/article/10.1057/s41272-024-00479-5"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60223220" TargetMode="External"/><Relationship Id="rId22" Type="http://schemas.openxmlformats.org/officeDocument/2006/relationships/hyperlink" Target="https://www.gov.uk/government/publications/rates-and-allowances-corporation-tax/rates-and-allowances-corporation-tax" TargetMode="External"/><Relationship Id="rId27" Type="http://schemas.openxmlformats.org/officeDocument/2006/relationships/hyperlink" Target="https://www.just-food.com/news/uk-food-and-beverage-exports-sink-in-first-half-of-2024/?cf-view" TargetMode="External"/><Relationship Id="rId30" Type="http://schemas.openxmlformats.org/officeDocument/2006/relationships/hyperlink" Target="https://www.powertochange.org.uk/wp-content/uploads/2021/06/High_Street_Working_Paper_FA.pdf?" TargetMode="External"/><Relationship Id="rId35" Type="http://schemas.openxmlformats.org/officeDocument/2006/relationships/hyperlink" Target="https://ietresearch.onlinelibrary.wiley.com/doi/pdf/10.1049/stg2.12185" TargetMode="External"/><Relationship Id="rId43" Type="http://schemas.openxmlformats.org/officeDocument/2006/relationships/hyperlink" Target="https://journal.dinamikapublika.id/index.php/JUMDER/article/download/25/2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article/10.1007/s10551-023-05365-5" TargetMode="External"/><Relationship Id="rId25" Type="http://schemas.openxmlformats.org/officeDocument/2006/relationships/hyperlink" Target="https://www.bbc.com/news/articles/c20ll7zg7npo?utm_source=chatgpt.com" TargetMode="External"/><Relationship Id="rId33" Type="http://schemas.openxmlformats.org/officeDocument/2006/relationships/hyperlink" Target="https://link.springer.com/content/pdf/10.1007/s43621-025-01283-w.pdf" TargetMode="External"/><Relationship Id="rId38" Type="http://schemas.openxmlformats.org/officeDocument/2006/relationships/hyperlink" Target="https://www.tesco.com/zones/everyday-value?srsltid=AfmBOopPDPldmTrqoCMR9nLGZBTo6iRlRJ0tfZM93Zrh3-mEXPpwQPyU&amp;preservedReferrer=https://www.tesco.com/zones/everyday-value?25324E21-2721-4C82-ADE9-7103710510B6_saas_cup_B2E7DBCB_5BD4_4A23_86A9_329C9410AC8F_Zw==" TargetMode="External"/><Relationship Id="rId46" Type="http://schemas.openxmlformats.org/officeDocument/2006/relationships/theme" Target="theme/theme1.xml"/><Relationship Id="rId20" Type="http://schemas.openxmlformats.org/officeDocument/2006/relationships/hyperlink" Target="https://corporate.sainsburys.co.uk/sustainability/plan-for-better/better-diets-for-all/" TargetMode="External"/><Relationship Id="rId41" Type="http://schemas.openxmlformats.org/officeDocument/2006/relationships/hyperlink" Target="https://www.timesofisrael.com/organizers-spurn-uk-polices-plea-to-shelve-anti-israel-rally-after-synagogue-att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0DD41-AB04-46C3-86D4-69E41CF24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18</Pages>
  <Words>4759</Words>
  <Characters>27127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31823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Sayani Chakraborty</cp:lastModifiedBy>
  <cp:revision>518</cp:revision>
  <dcterms:created xsi:type="dcterms:W3CDTF">2025-10-03T07:35:00Z</dcterms:created>
  <dcterms:modified xsi:type="dcterms:W3CDTF">2025-10-19T01:55:00Z</dcterms:modified>
  <cp:category/>
</cp:coreProperties>
</file>