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8CFFC" w14:textId="77777777" w:rsidR="00A300D4" w:rsidRDefault="00A300D4" w:rsidP="00A300D4">
      <w:pPr>
        <w:jc w:val="center"/>
      </w:pPr>
    </w:p>
    <w:p w14:paraId="28EF02F3" w14:textId="77777777" w:rsidR="00A300D4" w:rsidRDefault="00A300D4" w:rsidP="00A300D4">
      <w:pPr>
        <w:jc w:val="center"/>
      </w:pPr>
    </w:p>
    <w:p w14:paraId="5E6BC206" w14:textId="77777777" w:rsidR="00A300D4" w:rsidRDefault="00A300D4" w:rsidP="00A300D4">
      <w:pPr>
        <w:jc w:val="center"/>
      </w:pPr>
    </w:p>
    <w:p w14:paraId="68E01DCC" w14:textId="77777777" w:rsidR="00A300D4" w:rsidRDefault="00A300D4" w:rsidP="00A300D4">
      <w:pPr>
        <w:jc w:val="center"/>
      </w:pPr>
    </w:p>
    <w:p w14:paraId="65E3DEA2" w14:textId="66FF3D50" w:rsidR="00A300D4" w:rsidRDefault="00A300D4" w:rsidP="00A300D4">
      <w:pPr>
        <w:jc w:val="center"/>
      </w:pPr>
      <w:r>
        <w:t>Programme: BA (Hons) Business Management</w:t>
      </w:r>
    </w:p>
    <w:p w14:paraId="742579CB" w14:textId="77777777" w:rsidR="00A300D4" w:rsidRDefault="00A300D4" w:rsidP="00A300D4">
      <w:pPr>
        <w:jc w:val="center"/>
      </w:pPr>
      <w:r>
        <w:t>Module: Management Economics</w:t>
      </w:r>
    </w:p>
    <w:p w14:paraId="699C4D48" w14:textId="25D52367" w:rsidR="00A300D4" w:rsidRDefault="00A300D4" w:rsidP="00A300D4">
      <w:pPr>
        <w:jc w:val="center"/>
      </w:pPr>
      <w:r>
        <w:t xml:space="preserve">Module </w:t>
      </w:r>
      <w:r>
        <w:t>C</w:t>
      </w:r>
      <w:r>
        <w:t>ode:</w:t>
      </w:r>
      <w:r>
        <w:t xml:space="preserve"> </w:t>
      </w:r>
      <w:r>
        <w:t>LCBB5008</w:t>
      </w:r>
    </w:p>
    <w:p w14:paraId="518B61DC" w14:textId="4E8872ED" w:rsidR="00A300D4" w:rsidRDefault="00A300D4" w:rsidP="00A300D4">
      <w:pPr>
        <w:jc w:val="center"/>
      </w:pPr>
      <w:r>
        <w:t>Assignment Title: Component 1: Coursework:</w:t>
      </w:r>
      <w:r>
        <w:t xml:space="preserve"> </w:t>
      </w:r>
      <w:r>
        <w:t>Essay</w:t>
      </w:r>
    </w:p>
    <w:p w14:paraId="1D632DC9" w14:textId="4AE63DCD" w:rsidR="00A300D4" w:rsidRDefault="00A300D4" w:rsidP="00A300D4">
      <w:pPr>
        <w:jc w:val="center"/>
      </w:pPr>
      <w:r>
        <w:t>Submitted By: Marius Dinu</w:t>
      </w:r>
    </w:p>
    <w:p w14:paraId="41085F79" w14:textId="692FA385" w:rsidR="00A300D4" w:rsidRDefault="00A300D4" w:rsidP="00A300D4">
      <w:pPr>
        <w:jc w:val="center"/>
      </w:pPr>
      <w:r>
        <w:t>Student ID:</w:t>
      </w:r>
      <w:r w:rsidR="00536592">
        <w:t xml:space="preserve"> 2244847</w:t>
      </w:r>
    </w:p>
    <w:sdt>
      <w:sdtPr>
        <w:id w:val="60370987"/>
        <w:docPartObj>
          <w:docPartGallery w:val="Cover Pages"/>
          <w:docPartUnique/>
        </w:docPartObj>
      </w:sdtPr>
      <w:sdtEndPr/>
      <w:sdtContent>
        <w:p w14:paraId="04ABB548" w14:textId="7905ABCA" w:rsidR="001828DC" w:rsidRDefault="001828DC" w:rsidP="00A300D4"/>
        <w:p w14:paraId="4A565124" w14:textId="77777777" w:rsidR="001828DC" w:rsidRDefault="001828DC"/>
        <w:tbl>
          <w:tblPr>
            <w:tblpPr w:leftFromText="187" w:rightFromText="187" w:horzAnchor="margin" w:tblpXSpec="center" w:tblpYSpec="bottom"/>
            <w:tblW w:w="5000" w:type="pct"/>
            <w:tblLook w:val="04A0" w:firstRow="1" w:lastRow="0" w:firstColumn="1" w:lastColumn="0" w:noHBand="0" w:noVBand="1"/>
          </w:tblPr>
          <w:tblGrid>
            <w:gridCol w:w="9576"/>
          </w:tblGrid>
          <w:tr w:rsidR="001828DC" w14:paraId="2A977F11" w14:textId="77777777">
            <w:tc>
              <w:tcPr>
                <w:tcW w:w="5000" w:type="pct"/>
              </w:tcPr>
              <w:p w14:paraId="6C739E94" w14:textId="77777777" w:rsidR="001828DC" w:rsidRDefault="001828DC" w:rsidP="00B32748">
                <w:pPr>
                  <w:pStyle w:val="NoSpacing"/>
                </w:pPr>
              </w:p>
            </w:tc>
          </w:tr>
        </w:tbl>
        <w:p w14:paraId="10F266DA" w14:textId="77777777" w:rsidR="001828DC" w:rsidRDefault="001828DC"/>
        <w:p w14:paraId="3E606B19" w14:textId="77777777" w:rsidR="001828DC" w:rsidRDefault="001828DC">
          <w:pPr>
            <w:rPr>
              <w:rFonts w:asciiTheme="majorHAnsi" w:eastAsiaTheme="majorEastAsia" w:hAnsiTheme="majorHAnsi" w:cstheme="majorBidi"/>
              <w:b/>
              <w:bCs/>
              <w:color w:val="0F4761" w:themeColor="accent1" w:themeShade="BF"/>
              <w:kern w:val="0"/>
              <w:sz w:val="28"/>
              <w:szCs w:val="28"/>
            </w:rPr>
          </w:pPr>
          <w:r>
            <w:br w:type="page"/>
          </w:r>
        </w:p>
      </w:sdtContent>
    </w:sdt>
    <w:sdt>
      <w:sdtPr>
        <w:rPr>
          <w:rFonts w:asciiTheme="minorHAnsi" w:eastAsiaTheme="minorEastAsia" w:hAnsiTheme="minorHAnsi" w:cstheme="minorBidi"/>
          <w:b w:val="0"/>
          <w:bCs w:val="0"/>
          <w:color w:val="auto"/>
          <w:kern w:val="2"/>
          <w:sz w:val="24"/>
          <w:szCs w:val="24"/>
        </w:rPr>
        <w:id w:val="60370985"/>
        <w:docPartObj>
          <w:docPartGallery w:val="Table of Contents"/>
          <w:docPartUnique/>
        </w:docPartObj>
      </w:sdtPr>
      <w:sdtContent>
        <w:p w14:paraId="13F976E0" w14:textId="77777777" w:rsidR="001828DC" w:rsidRDefault="001828DC">
          <w:pPr>
            <w:pStyle w:val="TOCHeading"/>
          </w:pPr>
          <w:r>
            <w:t>Table of Contents</w:t>
          </w:r>
        </w:p>
        <w:p w14:paraId="723B3C85" w14:textId="13D6E645" w:rsidR="00536592" w:rsidRDefault="001828DC">
          <w:pPr>
            <w:pStyle w:val="TOC1"/>
            <w:tabs>
              <w:tab w:val="right" w:leader="dot" w:pos="9350"/>
            </w:tabs>
            <w:rPr>
              <w:noProof/>
              <w14:ligatures w14:val="standardContextual"/>
            </w:rPr>
          </w:pPr>
          <w:r>
            <w:fldChar w:fldCharType="begin"/>
          </w:r>
          <w:r>
            <w:instrText xml:space="preserve"> TOC \o "1-3" \h \z \u </w:instrText>
          </w:r>
          <w:r>
            <w:fldChar w:fldCharType="separate"/>
          </w:r>
          <w:hyperlink w:anchor="_Toc191218666" w:history="1">
            <w:r w:rsidR="00536592" w:rsidRPr="00AA3CC1">
              <w:rPr>
                <w:rStyle w:val="Hyperlink"/>
                <w:rFonts w:ascii="Times New Roman" w:hAnsi="Times New Roman" w:cs="Times New Roman"/>
                <w:noProof/>
              </w:rPr>
              <w:t>Introduction</w:t>
            </w:r>
            <w:r w:rsidR="00536592">
              <w:rPr>
                <w:noProof/>
                <w:webHidden/>
              </w:rPr>
              <w:tab/>
            </w:r>
            <w:r w:rsidR="00536592">
              <w:rPr>
                <w:noProof/>
                <w:webHidden/>
              </w:rPr>
              <w:fldChar w:fldCharType="begin"/>
            </w:r>
            <w:r w:rsidR="00536592">
              <w:rPr>
                <w:noProof/>
                <w:webHidden/>
              </w:rPr>
              <w:instrText xml:space="preserve"> PAGEREF _Toc191218666 \h </w:instrText>
            </w:r>
            <w:r w:rsidR="00536592">
              <w:rPr>
                <w:noProof/>
                <w:webHidden/>
              </w:rPr>
            </w:r>
            <w:r w:rsidR="00536592">
              <w:rPr>
                <w:noProof/>
                <w:webHidden/>
              </w:rPr>
              <w:fldChar w:fldCharType="separate"/>
            </w:r>
            <w:r w:rsidR="00536592">
              <w:rPr>
                <w:noProof/>
                <w:webHidden/>
              </w:rPr>
              <w:t>3</w:t>
            </w:r>
            <w:r w:rsidR="00536592">
              <w:rPr>
                <w:noProof/>
                <w:webHidden/>
              </w:rPr>
              <w:fldChar w:fldCharType="end"/>
            </w:r>
          </w:hyperlink>
        </w:p>
        <w:p w14:paraId="658DAC35" w14:textId="5FDFDD37" w:rsidR="00536592" w:rsidRDefault="00536592">
          <w:pPr>
            <w:pStyle w:val="TOC1"/>
            <w:tabs>
              <w:tab w:val="right" w:leader="dot" w:pos="9350"/>
            </w:tabs>
            <w:rPr>
              <w:noProof/>
              <w14:ligatures w14:val="standardContextual"/>
            </w:rPr>
          </w:pPr>
          <w:hyperlink w:anchor="_Toc191218667" w:history="1">
            <w:r w:rsidRPr="00AA3CC1">
              <w:rPr>
                <w:rStyle w:val="Hyperlink"/>
                <w:rFonts w:ascii="Times New Roman" w:hAnsi="Times New Roman" w:cs="Times New Roman"/>
                <w:noProof/>
              </w:rPr>
              <w:t>Structure of the supermarket industry in the United Kingdom</w:t>
            </w:r>
            <w:r>
              <w:rPr>
                <w:noProof/>
                <w:webHidden/>
              </w:rPr>
              <w:tab/>
            </w:r>
            <w:r>
              <w:rPr>
                <w:noProof/>
                <w:webHidden/>
              </w:rPr>
              <w:fldChar w:fldCharType="begin"/>
            </w:r>
            <w:r>
              <w:rPr>
                <w:noProof/>
                <w:webHidden/>
              </w:rPr>
              <w:instrText xml:space="preserve"> PAGEREF _Toc191218667 \h </w:instrText>
            </w:r>
            <w:r>
              <w:rPr>
                <w:noProof/>
                <w:webHidden/>
              </w:rPr>
            </w:r>
            <w:r>
              <w:rPr>
                <w:noProof/>
                <w:webHidden/>
              </w:rPr>
              <w:fldChar w:fldCharType="separate"/>
            </w:r>
            <w:r>
              <w:rPr>
                <w:noProof/>
                <w:webHidden/>
              </w:rPr>
              <w:t>3</w:t>
            </w:r>
            <w:r>
              <w:rPr>
                <w:noProof/>
                <w:webHidden/>
              </w:rPr>
              <w:fldChar w:fldCharType="end"/>
            </w:r>
          </w:hyperlink>
        </w:p>
        <w:p w14:paraId="07144AB1" w14:textId="58F11BBA" w:rsidR="00536592" w:rsidRDefault="00536592">
          <w:pPr>
            <w:pStyle w:val="TOC2"/>
            <w:tabs>
              <w:tab w:val="right" w:leader="dot" w:pos="9350"/>
            </w:tabs>
            <w:rPr>
              <w:noProof/>
              <w14:ligatures w14:val="standardContextual"/>
            </w:rPr>
          </w:pPr>
          <w:hyperlink w:anchor="_Toc191218668" w:history="1">
            <w:r w:rsidRPr="00AA3CC1">
              <w:rPr>
                <w:rStyle w:val="Hyperlink"/>
                <w:rFonts w:ascii="Times New Roman" w:hAnsi="Times New Roman" w:cs="Times New Roman"/>
                <w:noProof/>
              </w:rPr>
              <w:t>Market participants</w:t>
            </w:r>
            <w:r>
              <w:rPr>
                <w:noProof/>
                <w:webHidden/>
              </w:rPr>
              <w:tab/>
            </w:r>
            <w:r>
              <w:rPr>
                <w:noProof/>
                <w:webHidden/>
              </w:rPr>
              <w:fldChar w:fldCharType="begin"/>
            </w:r>
            <w:r>
              <w:rPr>
                <w:noProof/>
                <w:webHidden/>
              </w:rPr>
              <w:instrText xml:space="preserve"> PAGEREF _Toc191218668 \h </w:instrText>
            </w:r>
            <w:r>
              <w:rPr>
                <w:noProof/>
                <w:webHidden/>
              </w:rPr>
            </w:r>
            <w:r>
              <w:rPr>
                <w:noProof/>
                <w:webHidden/>
              </w:rPr>
              <w:fldChar w:fldCharType="separate"/>
            </w:r>
            <w:r>
              <w:rPr>
                <w:noProof/>
                <w:webHidden/>
              </w:rPr>
              <w:t>4</w:t>
            </w:r>
            <w:r>
              <w:rPr>
                <w:noProof/>
                <w:webHidden/>
              </w:rPr>
              <w:fldChar w:fldCharType="end"/>
            </w:r>
          </w:hyperlink>
        </w:p>
        <w:p w14:paraId="30822F2F" w14:textId="1D7A8F21" w:rsidR="00536592" w:rsidRDefault="00536592">
          <w:pPr>
            <w:pStyle w:val="TOC1"/>
            <w:tabs>
              <w:tab w:val="right" w:leader="dot" w:pos="9350"/>
            </w:tabs>
            <w:rPr>
              <w:noProof/>
              <w14:ligatures w14:val="standardContextual"/>
            </w:rPr>
          </w:pPr>
          <w:hyperlink w:anchor="_Toc191218669" w:history="1">
            <w:r w:rsidRPr="00AA3CC1">
              <w:rPr>
                <w:rStyle w:val="Hyperlink"/>
                <w:rFonts w:ascii="Times New Roman" w:hAnsi="Times New Roman" w:cs="Times New Roman"/>
                <w:noProof/>
              </w:rPr>
              <w:t>Competitive strategies in the supermarket industry of the United Kingdom</w:t>
            </w:r>
            <w:r>
              <w:rPr>
                <w:noProof/>
                <w:webHidden/>
              </w:rPr>
              <w:tab/>
            </w:r>
            <w:r>
              <w:rPr>
                <w:noProof/>
                <w:webHidden/>
              </w:rPr>
              <w:fldChar w:fldCharType="begin"/>
            </w:r>
            <w:r>
              <w:rPr>
                <w:noProof/>
                <w:webHidden/>
              </w:rPr>
              <w:instrText xml:space="preserve"> PAGEREF _Toc191218669 \h </w:instrText>
            </w:r>
            <w:r>
              <w:rPr>
                <w:noProof/>
                <w:webHidden/>
              </w:rPr>
            </w:r>
            <w:r>
              <w:rPr>
                <w:noProof/>
                <w:webHidden/>
              </w:rPr>
              <w:fldChar w:fldCharType="separate"/>
            </w:r>
            <w:r>
              <w:rPr>
                <w:noProof/>
                <w:webHidden/>
              </w:rPr>
              <w:t>5</w:t>
            </w:r>
            <w:r>
              <w:rPr>
                <w:noProof/>
                <w:webHidden/>
              </w:rPr>
              <w:fldChar w:fldCharType="end"/>
            </w:r>
          </w:hyperlink>
        </w:p>
        <w:p w14:paraId="0D58F179" w14:textId="6ADB9641" w:rsidR="00536592" w:rsidRDefault="00536592">
          <w:pPr>
            <w:pStyle w:val="TOC2"/>
            <w:tabs>
              <w:tab w:val="right" w:leader="dot" w:pos="9350"/>
            </w:tabs>
            <w:rPr>
              <w:noProof/>
              <w14:ligatures w14:val="standardContextual"/>
            </w:rPr>
          </w:pPr>
          <w:hyperlink w:anchor="_Toc191218670" w:history="1">
            <w:r w:rsidRPr="00AA3CC1">
              <w:rPr>
                <w:rStyle w:val="Hyperlink"/>
                <w:rFonts w:ascii="Times New Roman" w:hAnsi="Times New Roman" w:cs="Times New Roman"/>
                <w:noProof/>
              </w:rPr>
              <w:t>Price and nonprice competition</w:t>
            </w:r>
            <w:r>
              <w:rPr>
                <w:noProof/>
                <w:webHidden/>
              </w:rPr>
              <w:tab/>
            </w:r>
            <w:r>
              <w:rPr>
                <w:noProof/>
                <w:webHidden/>
              </w:rPr>
              <w:fldChar w:fldCharType="begin"/>
            </w:r>
            <w:r>
              <w:rPr>
                <w:noProof/>
                <w:webHidden/>
              </w:rPr>
              <w:instrText xml:space="preserve"> PAGEREF _Toc191218670 \h </w:instrText>
            </w:r>
            <w:r>
              <w:rPr>
                <w:noProof/>
                <w:webHidden/>
              </w:rPr>
            </w:r>
            <w:r>
              <w:rPr>
                <w:noProof/>
                <w:webHidden/>
              </w:rPr>
              <w:fldChar w:fldCharType="separate"/>
            </w:r>
            <w:r>
              <w:rPr>
                <w:noProof/>
                <w:webHidden/>
              </w:rPr>
              <w:t>5</w:t>
            </w:r>
            <w:r>
              <w:rPr>
                <w:noProof/>
                <w:webHidden/>
              </w:rPr>
              <w:fldChar w:fldCharType="end"/>
            </w:r>
          </w:hyperlink>
        </w:p>
        <w:p w14:paraId="283468CE" w14:textId="602594E8" w:rsidR="00536592" w:rsidRDefault="00536592">
          <w:pPr>
            <w:pStyle w:val="TOC2"/>
            <w:tabs>
              <w:tab w:val="right" w:leader="dot" w:pos="9350"/>
            </w:tabs>
            <w:rPr>
              <w:noProof/>
              <w14:ligatures w14:val="standardContextual"/>
            </w:rPr>
          </w:pPr>
          <w:hyperlink w:anchor="_Toc191218671" w:history="1">
            <w:r w:rsidRPr="00AA3CC1">
              <w:rPr>
                <w:rStyle w:val="Hyperlink"/>
                <w:rFonts w:ascii="Times New Roman" w:hAnsi="Times New Roman" w:cs="Times New Roman"/>
                <w:noProof/>
              </w:rPr>
              <w:t>Online and digital transformation</w:t>
            </w:r>
            <w:r>
              <w:rPr>
                <w:noProof/>
                <w:webHidden/>
              </w:rPr>
              <w:tab/>
            </w:r>
            <w:r>
              <w:rPr>
                <w:noProof/>
                <w:webHidden/>
              </w:rPr>
              <w:fldChar w:fldCharType="begin"/>
            </w:r>
            <w:r>
              <w:rPr>
                <w:noProof/>
                <w:webHidden/>
              </w:rPr>
              <w:instrText xml:space="preserve"> PAGEREF _Toc191218671 \h </w:instrText>
            </w:r>
            <w:r>
              <w:rPr>
                <w:noProof/>
                <w:webHidden/>
              </w:rPr>
            </w:r>
            <w:r>
              <w:rPr>
                <w:noProof/>
                <w:webHidden/>
              </w:rPr>
              <w:fldChar w:fldCharType="separate"/>
            </w:r>
            <w:r>
              <w:rPr>
                <w:noProof/>
                <w:webHidden/>
              </w:rPr>
              <w:t>6</w:t>
            </w:r>
            <w:r>
              <w:rPr>
                <w:noProof/>
                <w:webHidden/>
              </w:rPr>
              <w:fldChar w:fldCharType="end"/>
            </w:r>
          </w:hyperlink>
        </w:p>
        <w:p w14:paraId="7DA56300" w14:textId="3631117F" w:rsidR="00536592" w:rsidRDefault="00536592">
          <w:pPr>
            <w:pStyle w:val="TOC2"/>
            <w:tabs>
              <w:tab w:val="right" w:leader="dot" w:pos="9350"/>
            </w:tabs>
            <w:rPr>
              <w:noProof/>
              <w14:ligatures w14:val="standardContextual"/>
            </w:rPr>
          </w:pPr>
          <w:hyperlink w:anchor="_Toc191218672" w:history="1">
            <w:r w:rsidRPr="00AA3CC1">
              <w:rPr>
                <w:rStyle w:val="Hyperlink"/>
                <w:rFonts w:ascii="Times New Roman" w:hAnsi="Times New Roman" w:cs="Times New Roman"/>
                <w:noProof/>
              </w:rPr>
              <w:t>Consumer and Market behavior</w:t>
            </w:r>
            <w:r>
              <w:rPr>
                <w:noProof/>
                <w:webHidden/>
              </w:rPr>
              <w:tab/>
            </w:r>
            <w:r>
              <w:rPr>
                <w:noProof/>
                <w:webHidden/>
              </w:rPr>
              <w:fldChar w:fldCharType="begin"/>
            </w:r>
            <w:r>
              <w:rPr>
                <w:noProof/>
                <w:webHidden/>
              </w:rPr>
              <w:instrText xml:space="preserve"> PAGEREF _Toc191218672 \h </w:instrText>
            </w:r>
            <w:r>
              <w:rPr>
                <w:noProof/>
                <w:webHidden/>
              </w:rPr>
            </w:r>
            <w:r>
              <w:rPr>
                <w:noProof/>
                <w:webHidden/>
              </w:rPr>
              <w:fldChar w:fldCharType="separate"/>
            </w:r>
            <w:r>
              <w:rPr>
                <w:noProof/>
                <w:webHidden/>
              </w:rPr>
              <w:t>6</w:t>
            </w:r>
            <w:r>
              <w:rPr>
                <w:noProof/>
                <w:webHidden/>
              </w:rPr>
              <w:fldChar w:fldCharType="end"/>
            </w:r>
          </w:hyperlink>
        </w:p>
        <w:p w14:paraId="4CD3F1BB" w14:textId="2C91B883" w:rsidR="00536592" w:rsidRDefault="00536592">
          <w:pPr>
            <w:pStyle w:val="TOC1"/>
            <w:tabs>
              <w:tab w:val="right" w:leader="dot" w:pos="9350"/>
            </w:tabs>
            <w:rPr>
              <w:noProof/>
              <w14:ligatures w14:val="standardContextual"/>
            </w:rPr>
          </w:pPr>
          <w:hyperlink w:anchor="_Toc191218673" w:history="1">
            <w:r w:rsidRPr="00AA3CC1">
              <w:rPr>
                <w:rStyle w:val="Hyperlink"/>
                <w:rFonts w:ascii="Times New Roman" w:hAnsi="Times New Roman" w:cs="Times New Roman"/>
                <w:noProof/>
              </w:rPr>
              <w:t>Impact of social and economic trends</w:t>
            </w:r>
            <w:r>
              <w:rPr>
                <w:noProof/>
                <w:webHidden/>
              </w:rPr>
              <w:tab/>
            </w:r>
            <w:r>
              <w:rPr>
                <w:noProof/>
                <w:webHidden/>
              </w:rPr>
              <w:fldChar w:fldCharType="begin"/>
            </w:r>
            <w:r>
              <w:rPr>
                <w:noProof/>
                <w:webHidden/>
              </w:rPr>
              <w:instrText xml:space="preserve"> PAGEREF _Toc191218673 \h </w:instrText>
            </w:r>
            <w:r>
              <w:rPr>
                <w:noProof/>
                <w:webHidden/>
              </w:rPr>
            </w:r>
            <w:r>
              <w:rPr>
                <w:noProof/>
                <w:webHidden/>
              </w:rPr>
              <w:fldChar w:fldCharType="separate"/>
            </w:r>
            <w:r>
              <w:rPr>
                <w:noProof/>
                <w:webHidden/>
              </w:rPr>
              <w:t>6</w:t>
            </w:r>
            <w:r>
              <w:rPr>
                <w:noProof/>
                <w:webHidden/>
              </w:rPr>
              <w:fldChar w:fldCharType="end"/>
            </w:r>
          </w:hyperlink>
        </w:p>
        <w:p w14:paraId="79ED8126" w14:textId="3184B423" w:rsidR="00536592" w:rsidRDefault="00536592">
          <w:pPr>
            <w:pStyle w:val="TOC1"/>
            <w:tabs>
              <w:tab w:val="right" w:leader="dot" w:pos="9350"/>
            </w:tabs>
            <w:rPr>
              <w:noProof/>
              <w14:ligatures w14:val="standardContextual"/>
            </w:rPr>
          </w:pPr>
          <w:hyperlink w:anchor="_Toc191218674" w:history="1">
            <w:r w:rsidRPr="00AA3CC1">
              <w:rPr>
                <w:rStyle w:val="Hyperlink"/>
                <w:rFonts w:ascii="Times New Roman" w:hAnsi="Times New Roman" w:cs="Times New Roman"/>
                <w:noProof/>
              </w:rPr>
              <w:t>Recommendations for sustainable growth</w:t>
            </w:r>
            <w:r>
              <w:rPr>
                <w:noProof/>
                <w:webHidden/>
              </w:rPr>
              <w:tab/>
            </w:r>
            <w:r>
              <w:rPr>
                <w:noProof/>
                <w:webHidden/>
              </w:rPr>
              <w:fldChar w:fldCharType="begin"/>
            </w:r>
            <w:r>
              <w:rPr>
                <w:noProof/>
                <w:webHidden/>
              </w:rPr>
              <w:instrText xml:space="preserve"> PAGEREF _Toc191218674 \h </w:instrText>
            </w:r>
            <w:r>
              <w:rPr>
                <w:noProof/>
                <w:webHidden/>
              </w:rPr>
            </w:r>
            <w:r>
              <w:rPr>
                <w:noProof/>
                <w:webHidden/>
              </w:rPr>
              <w:fldChar w:fldCharType="separate"/>
            </w:r>
            <w:r>
              <w:rPr>
                <w:noProof/>
                <w:webHidden/>
              </w:rPr>
              <w:t>8</w:t>
            </w:r>
            <w:r>
              <w:rPr>
                <w:noProof/>
                <w:webHidden/>
              </w:rPr>
              <w:fldChar w:fldCharType="end"/>
            </w:r>
          </w:hyperlink>
        </w:p>
        <w:p w14:paraId="2780966D" w14:textId="4CA4F7B8" w:rsidR="00536592" w:rsidRDefault="00536592">
          <w:pPr>
            <w:pStyle w:val="TOC2"/>
            <w:tabs>
              <w:tab w:val="right" w:leader="dot" w:pos="9350"/>
            </w:tabs>
            <w:rPr>
              <w:noProof/>
              <w14:ligatures w14:val="standardContextual"/>
            </w:rPr>
          </w:pPr>
          <w:hyperlink w:anchor="_Toc191218675" w:history="1">
            <w:r w:rsidRPr="00AA3CC1">
              <w:rPr>
                <w:rStyle w:val="Hyperlink"/>
                <w:rFonts w:ascii="Times New Roman" w:hAnsi="Times New Roman" w:cs="Times New Roman"/>
                <w:noProof/>
              </w:rPr>
              <w:t>Short-term strategies</w:t>
            </w:r>
            <w:r>
              <w:rPr>
                <w:noProof/>
                <w:webHidden/>
              </w:rPr>
              <w:tab/>
            </w:r>
            <w:r>
              <w:rPr>
                <w:noProof/>
                <w:webHidden/>
              </w:rPr>
              <w:fldChar w:fldCharType="begin"/>
            </w:r>
            <w:r>
              <w:rPr>
                <w:noProof/>
                <w:webHidden/>
              </w:rPr>
              <w:instrText xml:space="preserve"> PAGEREF _Toc191218675 \h </w:instrText>
            </w:r>
            <w:r>
              <w:rPr>
                <w:noProof/>
                <w:webHidden/>
              </w:rPr>
            </w:r>
            <w:r>
              <w:rPr>
                <w:noProof/>
                <w:webHidden/>
              </w:rPr>
              <w:fldChar w:fldCharType="separate"/>
            </w:r>
            <w:r>
              <w:rPr>
                <w:noProof/>
                <w:webHidden/>
              </w:rPr>
              <w:t>8</w:t>
            </w:r>
            <w:r>
              <w:rPr>
                <w:noProof/>
                <w:webHidden/>
              </w:rPr>
              <w:fldChar w:fldCharType="end"/>
            </w:r>
          </w:hyperlink>
        </w:p>
        <w:p w14:paraId="0B17A4C0" w14:textId="132A4A2E" w:rsidR="00536592" w:rsidRDefault="00536592">
          <w:pPr>
            <w:pStyle w:val="TOC2"/>
            <w:tabs>
              <w:tab w:val="right" w:leader="dot" w:pos="9350"/>
            </w:tabs>
            <w:rPr>
              <w:noProof/>
              <w14:ligatures w14:val="standardContextual"/>
            </w:rPr>
          </w:pPr>
          <w:hyperlink w:anchor="_Toc191218676" w:history="1">
            <w:r w:rsidRPr="00AA3CC1">
              <w:rPr>
                <w:rStyle w:val="Hyperlink"/>
                <w:rFonts w:ascii="Times New Roman" w:hAnsi="Times New Roman" w:cs="Times New Roman"/>
                <w:noProof/>
              </w:rPr>
              <w:t>Long-term strategies</w:t>
            </w:r>
            <w:r>
              <w:rPr>
                <w:noProof/>
                <w:webHidden/>
              </w:rPr>
              <w:tab/>
            </w:r>
            <w:r>
              <w:rPr>
                <w:noProof/>
                <w:webHidden/>
              </w:rPr>
              <w:fldChar w:fldCharType="begin"/>
            </w:r>
            <w:r>
              <w:rPr>
                <w:noProof/>
                <w:webHidden/>
              </w:rPr>
              <w:instrText xml:space="preserve"> PAGEREF _Toc191218676 \h </w:instrText>
            </w:r>
            <w:r>
              <w:rPr>
                <w:noProof/>
                <w:webHidden/>
              </w:rPr>
            </w:r>
            <w:r>
              <w:rPr>
                <w:noProof/>
                <w:webHidden/>
              </w:rPr>
              <w:fldChar w:fldCharType="separate"/>
            </w:r>
            <w:r>
              <w:rPr>
                <w:noProof/>
                <w:webHidden/>
              </w:rPr>
              <w:t>8</w:t>
            </w:r>
            <w:r>
              <w:rPr>
                <w:noProof/>
                <w:webHidden/>
              </w:rPr>
              <w:fldChar w:fldCharType="end"/>
            </w:r>
          </w:hyperlink>
        </w:p>
        <w:p w14:paraId="2518025D" w14:textId="578BA7EB" w:rsidR="00536592" w:rsidRDefault="00536592">
          <w:pPr>
            <w:pStyle w:val="TOC1"/>
            <w:tabs>
              <w:tab w:val="right" w:leader="dot" w:pos="9350"/>
            </w:tabs>
            <w:rPr>
              <w:noProof/>
              <w14:ligatures w14:val="standardContextual"/>
            </w:rPr>
          </w:pPr>
          <w:hyperlink w:anchor="_Toc191218677" w:history="1">
            <w:r w:rsidRPr="00AA3CC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_Toc191218677 \h </w:instrText>
            </w:r>
            <w:r>
              <w:rPr>
                <w:noProof/>
                <w:webHidden/>
              </w:rPr>
            </w:r>
            <w:r>
              <w:rPr>
                <w:noProof/>
                <w:webHidden/>
              </w:rPr>
              <w:fldChar w:fldCharType="separate"/>
            </w:r>
            <w:r>
              <w:rPr>
                <w:noProof/>
                <w:webHidden/>
              </w:rPr>
              <w:t>9</w:t>
            </w:r>
            <w:r>
              <w:rPr>
                <w:noProof/>
                <w:webHidden/>
              </w:rPr>
              <w:fldChar w:fldCharType="end"/>
            </w:r>
          </w:hyperlink>
        </w:p>
        <w:p w14:paraId="251F6E7F" w14:textId="44918507" w:rsidR="00536592" w:rsidRDefault="00536592">
          <w:pPr>
            <w:pStyle w:val="TOC1"/>
            <w:tabs>
              <w:tab w:val="right" w:leader="dot" w:pos="9350"/>
            </w:tabs>
            <w:rPr>
              <w:noProof/>
              <w14:ligatures w14:val="standardContextual"/>
            </w:rPr>
          </w:pPr>
          <w:hyperlink w:anchor="_Toc191218678" w:history="1">
            <w:r w:rsidRPr="00AA3CC1">
              <w:rPr>
                <w:rStyle w:val="Hyperlink"/>
                <w:rFonts w:ascii="Times New Roman" w:hAnsi="Times New Roman" w:cs="Times New Roman"/>
                <w:noProof/>
              </w:rPr>
              <w:t>Referen</w:t>
            </w:r>
            <w:r w:rsidRPr="00AA3CC1">
              <w:rPr>
                <w:rStyle w:val="Hyperlink"/>
                <w:rFonts w:ascii="Times New Roman" w:hAnsi="Times New Roman" w:cs="Times New Roman"/>
                <w:noProof/>
              </w:rPr>
              <w:t>c</w:t>
            </w:r>
            <w:r w:rsidRPr="00AA3CC1">
              <w:rPr>
                <w:rStyle w:val="Hyperlink"/>
                <w:rFonts w:ascii="Times New Roman" w:hAnsi="Times New Roman" w:cs="Times New Roman"/>
                <w:noProof/>
              </w:rPr>
              <w:t>e list</w:t>
            </w:r>
            <w:r>
              <w:rPr>
                <w:noProof/>
                <w:webHidden/>
              </w:rPr>
              <w:tab/>
            </w:r>
            <w:r>
              <w:rPr>
                <w:noProof/>
                <w:webHidden/>
              </w:rPr>
              <w:fldChar w:fldCharType="begin"/>
            </w:r>
            <w:r>
              <w:rPr>
                <w:noProof/>
                <w:webHidden/>
              </w:rPr>
              <w:instrText xml:space="preserve"> PAGEREF _Toc191218678 \h </w:instrText>
            </w:r>
            <w:r>
              <w:rPr>
                <w:noProof/>
                <w:webHidden/>
              </w:rPr>
            </w:r>
            <w:r>
              <w:rPr>
                <w:noProof/>
                <w:webHidden/>
              </w:rPr>
              <w:fldChar w:fldCharType="separate"/>
            </w:r>
            <w:r>
              <w:rPr>
                <w:noProof/>
                <w:webHidden/>
              </w:rPr>
              <w:t>10</w:t>
            </w:r>
            <w:r>
              <w:rPr>
                <w:noProof/>
                <w:webHidden/>
              </w:rPr>
              <w:fldChar w:fldCharType="end"/>
            </w:r>
          </w:hyperlink>
        </w:p>
        <w:p w14:paraId="7B9B1C51" w14:textId="41DEC744" w:rsidR="001828DC" w:rsidRDefault="001828DC">
          <w:r>
            <w:fldChar w:fldCharType="end"/>
          </w:r>
        </w:p>
      </w:sdtContent>
    </w:sdt>
    <w:p w14:paraId="089A551A" w14:textId="77777777" w:rsidR="001828DC" w:rsidRDefault="001828DC">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23BF7BB9" w14:textId="77777777" w:rsidR="006704D5" w:rsidRPr="00CF6EDF" w:rsidRDefault="006704D5" w:rsidP="00CF6EDF">
      <w:pPr>
        <w:pStyle w:val="Heading1"/>
        <w:spacing w:line="360" w:lineRule="auto"/>
        <w:jc w:val="both"/>
        <w:rPr>
          <w:rFonts w:ascii="Times New Roman" w:hAnsi="Times New Roman" w:cs="Times New Roman"/>
        </w:rPr>
      </w:pPr>
      <w:bookmarkStart w:id="0" w:name="_Toc191218666"/>
      <w:r w:rsidRPr="00CF6EDF">
        <w:rPr>
          <w:rFonts w:ascii="Times New Roman" w:hAnsi="Times New Roman" w:cs="Times New Roman"/>
        </w:rPr>
        <w:lastRenderedPageBreak/>
        <w:t>Introduction</w:t>
      </w:r>
      <w:bookmarkEnd w:id="0"/>
    </w:p>
    <w:p w14:paraId="03FA214E" w14:textId="77777777" w:rsidR="006704D5"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 xml:space="preserve"> The grocery retail market in the United Kingdom is a competitive and well-dynamic sector having supermarkets as dominators in the competitive landscape of this grocery retail market. According to the report of 2021 the grocery retail market was estimated to be valued at approximately £211.9 billion and the segment of supermarkets accounted for £91 billion. Currently, the retail market industry is facing a huge dynamic shift due to changes in consumer behavior after COVID-19 and various economic pressures as well as advancements in the technological sector. Most of the discount retailers are also putting huge pressure on the grocery retail market such as ALDI and Lidl are continuously implementing strategies to expand their share in the market by challenging the competitive dominance of The big four, Sainsbury’s, Tesco, Morrisons, and Asda. In addition preferences and demands of consumers have changed dynamically as they prefer online grocery shopping and consumers are adopting it as a fixture in their habits. Online grocery shopping has been seen as an obvious growth from 5.4% of the total market in 2018 to almost 8 to 9% by the end of 2024. The underpinned essay effectively analyses and explores the competition and structure of the supermarket industry in the United Kingdom by examining the impact of various key performance indicators and economic, social trends, and potential strategies for long term sustainability</w:t>
      </w:r>
    </w:p>
    <w:p w14:paraId="2DDC708C" w14:textId="77777777" w:rsidR="006704D5" w:rsidRPr="00CF6EDF" w:rsidRDefault="006704D5" w:rsidP="00CF6EDF">
      <w:pPr>
        <w:pStyle w:val="Heading1"/>
        <w:spacing w:line="360" w:lineRule="auto"/>
        <w:jc w:val="both"/>
        <w:rPr>
          <w:rFonts w:ascii="Times New Roman" w:hAnsi="Times New Roman" w:cs="Times New Roman"/>
        </w:rPr>
      </w:pPr>
      <w:bookmarkStart w:id="1" w:name="_Toc191218667"/>
      <w:r w:rsidRPr="00CF6EDF">
        <w:rPr>
          <w:rFonts w:ascii="Times New Roman" w:hAnsi="Times New Roman" w:cs="Times New Roman"/>
        </w:rPr>
        <w:t>Structure of the supermarket industry in the United Kingdom</w:t>
      </w:r>
      <w:bookmarkEnd w:id="1"/>
    </w:p>
    <w:p w14:paraId="7CD68213"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 xml:space="preserve"> The supermarket industry of the United Kingdom is operating within the oligopolistic market structure. The oligopolistic market structure is characterized by a few dominant firms in the industry that are effectively controlling our significant share of the whole market. An oligopolistic market structure results in price wars, intense competition in the competitive landscape, and significant potential barriers to entry for new firms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(Dimitropoulos, Duplantis and Smith, n.d.)</w:t>
      </w:r>
      <w:r w:rsidRPr="00CF6EDF">
        <w:rPr>
          <w:rFonts w:ascii="Times New Roman" w:hAnsi="Times New Roman" w:cs="Times New Roman"/>
        </w:rPr>
        <w:t>.</w:t>
      </w:r>
    </w:p>
    <w:p w14:paraId="4C48FD3A" w14:textId="77777777" w:rsidR="006704D5" w:rsidRPr="00CF6EDF" w:rsidRDefault="006704D5" w:rsidP="00CF6EDF">
      <w:pPr>
        <w:pStyle w:val="Heading2"/>
        <w:spacing w:line="360" w:lineRule="auto"/>
        <w:jc w:val="both"/>
        <w:rPr>
          <w:rFonts w:ascii="Times New Roman" w:hAnsi="Times New Roman" w:cs="Times New Roman"/>
        </w:rPr>
      </w:pPr>
      <w:bookmarkStart w:id="2" w:name="_Toc191218668"/>
      <w:r w:rsidRPr="00CF6EDF">
        <w:rPr>
          <w:rFonts w:ascii="Times New Roman" w:hAnsi="Times New Roman" w:cs="Times New Roman"/>
        </w:rPr>
        <w:lastRenderedPageBreak/>
        <w:t>Market participants</w:t>
      </w:r>
      <w:bookmarkEnd w:id="2"/>
    </w:p>
    <w:p w14:paraId="27276A52"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In this part of the essay, there is a discussion of market participants such as the big 4 which includes ASDA, Tesco, Morrisons, and Sainsbury. These mentioned forms are effectively dominating the whole industry and collectively holding the market share in the majority. There is seen a huge competition given by these market participants either in the activities in which they engage in nonprice competition as well as price competition boosting economies of scale introducing loyalty programs for the customers to maintain dominance, and extensive networks of distribution and supply chain</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(Dolega et al., 2019)</w:t>
      </w:r>
      <w:r w:rsidRPr="00CF6EDF">
        <w:rPr>
          <w:rFonts w:ascii="Times New Roman" w:hAnsi="Times New Roman" w:cs="Times New Roman"/>
        </w:rPr>
        <w:t>. Because of these factors, long-term sustainability is ensured and these market participants dominate the whole industry of UK supermarkets.</w:t>
      </w:r>
    </w:p>
    <w:p w14:paraId="2E2693DF"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 xml:space="preserve"> In addition, various discount retailers which include ALDI and Lidl Have gained traction by implementing effective strategies such as cost leadership strategies, offering competitive pricing for high-quality products, and lower prices and loyalty programs to attract customers. The rapid expansion of discount retailers mentioned above has disrupted the traditional model of supermarkets in the United Kingdom by attracting price-sensitive consumers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(Formánek and Sokol, 2022)</w:t>
      </w:r>
      <w:r w:rsidRPr="00CF6EDF">
        <w:rPr>
          <w:rFonts w:ascii="Times New Roman" w:hAnsi="Times New Roman" w:cs="Times New Roman"/>
        </w:rPr>
        <w:t>.</w:t>
      </w:r>
    </w:p>
    <w:p w14:paraId="1903A1D0"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 xml:space="preserve"> Most of the online grocers which include Amazon Fresh and Ocado with food retailing on online platforms reached almost 9% of the total sales of the grocery market by the end of 2024. Most of the digital players which include Oscado and Amazon fresh rebuilding the grocery industry by implementing their dynamic business models to emphasize home delivery services, the convenience of the customers, and the integration of technological advancement. These online grocers are enabling digital advancement and the use of artificial intelligence in business operations to streamline all business activities to achieve the mutualistic goals of organizations. They are unique business models that are effectiveemphasizingngze quality services given to the customers to increase their convenience as well as to increase the loyal pool of customers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(Gabrielsen, Johansen and Straume, Odd Rune, 2022)</w:t>
      </w:r>
      <w:r w:rsidRPr="00CF6EDF">
        <w:rPr>
          <w:rFonts w:ascii="Times New Roman" w:hAnsi="Times New Roman" w:cs="Times New Roman"/>
        </w:rPr>
        <w:t>.</w:t>
      </w:r>
    </w:p>
    <w:p w14:paraId="3B636D33" w14:textId="77777777" w:rsidR="006704D5"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 xml:space="preserve"> Convenience stores which include independent grocers and Co-op grocers as well as retailers of smaller formformats becoming popular increasingly because of their unique strategies to provide </w:t>
      </w:r>
      <w:r w:rsidRPr="00CF6EDF">
        <w:rPr>
          <w:rFonts w:ascii="Times New Roman" w:hAnsi="Times New Roman" w:cs="Times New Roman"/>
        </w:rPr>
        <w:lastRenderedPageBreak/>
        <w:t>quick and local shopping solutions according to the changing preferences of the consumers in the grocery market.</w:t>
      </w:r>
    </w:p>
    <w:p w14:paraId="7060FFB0" w14:textId="77777777" w:rsidR="006704D5" w:rsidRPr="00CF6EDF" w:rsidRDefault="006704D5" w:rsidP="00CF6EDF">
      <w:pPr>
        <w:pStyle w:val="Heading1"/>
        <w:spacing w:line="360" w:lineRule="auto"/>
        <w:jc w:val="both"/>
        <w:rPr>
          <w:rFonts w:ascii="Times New Roman" w:hAnsi="Times New Roman" w:cs="Times New Roman"/>
        </w:rPr>
      </w:pPr>
      <w:bookmarkStart w:id="3" w:name="_Toc191218669"/>
      <w:r w:rsidRPr="00CF6EDF">
        <w:rPr>
          <w:rFonts w:ascii="Times New Roman" w:hAnsi="Times New Roman" w:cs="Times New Roman"/>
        </w:rPr>
        <w:t>Competitive strategies in the supermarket industry of the United Kingdom</w:t>
      </w:r>
      <w:bookmarkEnd w:id="3"/>
    </w:p>
    <w:p w14:paraId="543DEBB0"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In this part of the essay, there is a discussion of various forms within the supermarket industry of the United Kingdom that are effectively adopting competitive strategies to attract a loyal pool of the customers as well as to maintain their growth in the market by expanding. These strategies adopted by the firms within the supermarket industry of the United Kingdom are influenced by various factors which include changing behavior and preferences of the consumers, fluctuations in the economic conditions, and technological advancements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(Laurent Frésard and Phillips, 2024)</w:t>
      </w:r>
      <w:r w:rsidRPr="00CF6EDF">
        <w:rPr>
          <w:rFonts w:ascii="Times New Roman" w:hAnsi="Times New Roman" w:cs="Times New Roman"/>
        </w:rPr>
        <w:t>.</w:t>
      </w:r>
    </w:p>
    <w:p w14:paraId="66879660" w14:textId="77777777" w:rsidR="006704D5" w:rsidRPr="00CF6EDF" w:rsidRDefault="006704D5" w:rsidP="00CF6EDF">
      <w:pPr>
        <w:pStyle w:val="Heading2"/>
        <w:spacing w:line="360" w:lineRule="auto"/>
        <w:jc w:val="both"/>
        <w:rPr>
          <w:rFonts w:ascii="Times New Roman" w:hAnsi="Times New Roman" w:cs="Times New Roman"/>
        </w:rPr>
      </w:pPr>
      <w:bookmarkStart w:id="4" w:name="_Toc191218670"/>
      <w:r w:rsidRPr="00CF6EDF">
        <w:rPr>
          <w:rFonts w:ascii="Times New Roman" w:hAnsi="Times New Roman" w:cs="Times New Roman"/>
        </w:rPr>
        <w:t>Price and nonprice competition</w:t>
      </w:r>
      <w:bookmarkEnd w:id="4"/>
    </w:p>
    <w:p w14:paraId="7AA0E01A"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Because of the increase in the pricing of food coma cost of living crisis and discount supermarkets in the retail industry, most consumers are attracted to shop from various alternatives by showing their preferences away from traditional s</w:t>
      </w:r>
      <w:r w:rsidR="004147CF" w:rsidRPr="00CF6EDF">
        <w:rPr>
          <w:rFonts w:ascii="Times New Roman" w:hAnsi="Times New Roman" w:cs="Times New Roman"/>
        </w:rPr>
        <w:t>upermarkets therefore, the Big Four</w:t>
      </w:r>
      <w:r w:rsidRPr="00CF6EDF">
        <w:rPr>
          <w:rFonts w:ascii="Times New Roman" w:hAnsi="Times New Roman" w:cs="Times New Roman"/>
        </w:rPr>
        <w:t xml:space="preserve"> have availed this opportunity and responded with implementing strategies of nonprice competition such as private label expansion introducing loyalty programs, implementing sustainability initiatives, and investing in the ethical sou</w:t>
      </w:r>
      <w:r w:rsidR="004147CF" w:rsidRPr="00CF6EDF">
        <w:rPr>
          <w:rFonts w:ascii="Times New Roman" w:hAnsi="Times New Roman" w:cs="Times New Roman"/>
        </w:rPr>
        <w:t xml:space="preserve">rcing of the products </w:t>
      </w:r>
      <w:r w:rsidR="004147CF" w:rsidRPr="00CF6EDF">
        <w:rPr>
          <w:rFonts w:ascii="Times New Roman" w:eastAsia="Times New Roman" w:hAnsi="Times New Roman" w:cs="Times New Roman"/>
          <w:kern w:val="0"/>
        </w:rPr>
        <w:t>(Lee and Hammant, 2022)</w:t>
      </w:r>
      <w:r w:rsidR="004147CF" w:rsidRPr="00CF6EDF">
        <w:rPr>
          <w:rFonts w:ascii="Times New Roman" w:hAnsi="Times New Roman" w:cs="Times New Roman"/>
        </w:rPr>
        <w:t>. The big Four</w:t>
      </w:r>
      <w:r w:rsidRPr="00CF6EDF">
        <w:rPr>
          <w:rFonts w:ascii="Times New Roman" w:hAnsi="Times New Roman" w:cs="Times New Roman"/>
        </w:rPr>
        <w:t xml:space="preserve"> is introducing various loyalty programs to attract a loyal pool of customers Tesco is introducing a club card, and the Nectar card introduced by Sainsbury’s offers various discounts to retain a loyal pool of customers by giving them per</w:t>
      </w:r>
      <w:r w:rsidR="004147CF" w:rsidRPr="00CF6EDF">
        <w:rPr>
          <w:rFonts w:ascii="Times New Roman" w:hAnsi="Times New Roman" w:cs="Times New Roman"/>
        </w:rPr>
        <w:t xml:space="preserve">sonalized promotions. The Big Four </w:t>
      </w:r>
      <w:r w:rsidRPr="00CF6EDF">
        <w:rPr>
          <w:rFonts w:ascii="Times New Roman" w:hAnsi="Times New Roman" w:cs="Times New Roman"/>
        </w:rPr>
        <w:t>is introducing private labeling expansion to increase the range of their products to compete with the other competitors and discount retailers of the grocery supermarket industry in the United Kingdom kostov various sustainability initiati</w:t>
      </w:r>
      <w:r w:rsidR="004147CF" w:rsidRPr="00CF6EDF">
        <w:rPr>
          <w:rFonts w:ascii="Times New Roman" w:hAnsi="Times New Roman" w:cs="Times New Roman"/>
        </w:rPr>
        <w:t>ves have been taken by the Big Four</w:t>
      </w:r>
      <w:r w:rsidRPr="00CF6EDF">
        <w:rPr>
          <w:rFonts w:ascii="Times New Roman" w:hAnsi="Times New Roman" w:cs="Times New Roman"/>
        </w:rPr>
        <w:t xml:space="preserve"> by hugely investing in the ethical sourcing of the products and raw materials by effectively reducing usage of the plastic. The active strategy is to introduce and ensure carbon neutrality to attract consumers who are environmentally conscious as well as by staying in compliance with environmental standards and ethical business practices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(Lee and Hammant, 2022)</w:t>
      </w:r>
      <w:r w:rsidRPr="00CF6EDF">
        <w:rPr>
          <w:rFonts w:ascii="Times New Roman" w:hAnsi="Times New Roman" w:cs="Times New Roman"/>
        </w:rPr>
        <w:t>.</w:t>
      </w:r>
    </w:p>
    <w:p w14:paraId="08C22F9F" w14:textId="77777777" w:rsidR="006704D5" w:rsidRPr="00CF6EDF" w:rsidRDefault="006704D5" w:rsidP="00CF6EDF">
      <w:pPr>
        <w:pStyle w:val="Heading2"/>
        <w:spacing w:line="360" w:lineRule="auto"/>
        <w:jc w:val="both"/>
        <w:rPr>
          <w:rFonts w:ascii="Times New Roman" w:hAnsi="Times New Roman" w:cs="Times New Roman"/>
        </w:rPr>
      </w:pPr>
      <w:r w:rsidRPr="00CF6EDF">
        <w:rPr>
          <w:rFonts w:ascii="Times New Roman" w:hAnsi="Times New Roman" w:cs="Times New Roman"/>
        </w:rPr>
        <w:lastRenderedPageBreak/>
        <w:t xml:space="preserve"> </w:t>
      </w:r>
      <w:bookmarkStart w:id="5" w:name="_Toc191218671"/>
      <w:r w:rsidRPr="00CF6EDF">
        <w:rPr>
          <w:rFonts w:ascii="Times New Roman" w:hAnsi="Times New Roman" w:cs="Times New Roman"/>
        </w:rPr>
        <w:t>Online and digital transformation</w:t>
      </w:r>
      <w:bookmarkEnd w:id="5"/>
    </w:p>
    <w:p w14:paraId="1CA9A913"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In the current dynamic landscape of the business, worworld-commerce has reshaped the supermarket and retail grocery industry of the United Kingdom with significant investments in the digital advancement of online platforms, providing home delivery solutions and click-and-collect services to increase a loyal pool of customers. Ocado is maintaining a strategic alliance and partnership with the major chains of the supermarket which exemplifies the intensive growth by leveraging the importance of technology in the retail industry</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(Mondliwa, Roberts and Ponte, 2020)</w:t>
      </w:r>
      <w:r w:rsidRPr="00CF6EDF">
        <w:rPr>
          <w:rFonts w:ascii="Times New Roman" w:hAnsi="Times New Roman" w:cs="Times New Roman"/>
        </w:rPr>
        <w:t>.</w:t>
      </w:r>
    </w:p>
    <w:p w14:paraId="33C80E3A" w14:textId="77777777" w:rsidR="006704D5" w:rsidRPr="00CF6EDF" w:rsidRDefault="006704D5" w:rsidP="00CF6EDF">
      <w:pPr>
        <w:pStyle w:val="Heading2"/>
        <w:spacing w:line="360" w:lineRule="auto"/>
        <w:jc w:val="both"/>
        <w:rPr>
          <w:rFonts w:ascii="Times New Roman" w:hAnsi="Times New Roman" w:cs="Times New Roman"/>
        </w:rPr>
      </w:pPr>
      <w:bookmarkStart w:id="6" w:name="_Toc191218672"/>
      <w:r w:rsidRPr="00CF6EDF">
        <w:rPr>
          <w:rFonts w:ascii="Times New Roman" w:hAnsi="Times New Roman" w:cs="Times New Roman"/>
        </w:rPr>
        <w:t>Consumer and Mark</w:t>
      </w:r>
      <w:r w:rsidR="004147CF" w:rsidRPr="00CF6EDF">
        <w:rPr>
          <w:rFonts w:ascii="Times New Roman" w:hAnsi="Times New Roman" w:cs="Times New Roman"/>
        </w:rPr>
        <w:t>et behavior</w:t>
      </w:r>
      <w:bookmarkEnd w:id="6"/>
    </w:p>
    <w:p w14:paraId="1CD6961F"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Most of the supermarkets in the United Kingdom are adapting to the various dynamics of retail industries such as changing preferences of the customers, digital advancement, increased preferences for the customers to avail convenience, ethical consumerism, and demand of the products for organic and healthier products. In this regard, most of the supermarkets are investing heavily to fulfill the demands of customers who prefer organic products. Various convenience stores are giving smaller and more frequent trips of shopping to customers to increase their loyalty. Most shoppers and consumers prioritize sustainability and fair trade practices because of ethical consumerism. These above-mentioned factors and parameters effectively show consumer behavior and market dynamics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(Rodríguez García et al., 2021)</w:t>
      </w:r>
      <w:r w:rsidRPr="00CF6EDF">
        <w:rPr>
          <w:rFonts w:ascii="Times New Roman" w:hAnsi="Times New Roman" w:cs="Times New Roman"/>
        </w:rPr>
        <w:t>.</w:t>
      </w:r>
    </w:p>
    <w:p w14:paraId="6F49EEF0" w14:textId="77777777" w:rsidR="006704D5" w:rsidRPr="00CF6EDF" w:rsidRDefault="006704D5" w:rsidP="00CF6EDF">
      <w:pPr>
        <w:pStyle w:val="Heading1"/>
        <w:spacing w:line="360" w:lineRule="auto"/>
        <w:jc w:val="both"/>
        <w:rPr>
          <w:rFonts w:ascii="Times New Roman" w:hAnsi="Times New Roman" w:cs="Times New Roman"/>
        </w:rPr>
      </w:pPr>
      <w:bookmarkStart w:id="7" w:name="_Toc191218673"/>
      <w:r w:rsidRPr="00CF6EDF">
        <w:rPr>
          <w:rFonts w:ascii="Times New Roman" w:hAnsi="Times New Roman" w:cs="Times New Roman"/>
        </w:rPr>
        <w:t>Impact of social and economic trends</w:t>
      </w:r>
      <w:bookmarkEnd w:id="7"/>
    </w:p>
    <w:p w14:paraId="02605890" w14:textId="77777777" w:rsidR="006704D5"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 xml:space="preserve">The supermarket industry in the United Kingdom is heavily impacted by social trends, preferences of customers, dynamics in the market industry, and macroeconomic factors. The detail of these factors is mentioned below </w:t>
      </w:r>
    </w:p>
    <w:p w14:paraId="45324B07"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 xml:space="preserve">It has been seen that there is a parallel relationship between the cost of living and inflation. It has been observed that prices of food and inflation reached 5% at the end of May 2024 which impacted the purchasing power of the consumers in the UK grocery market. There is seen raised inflation because of ongoing uncertainty of economic conditions which results in the inflation of food prices. The disposable income of the consumer shrinks and they are becoming more sensitive to the prices because of this reason, most consumers are showing a huge shift to word </w:t>
      </w:r>
      <w:r w:rsidRPr="00CF6EDF">
        <w:rPr>
          <w:rFonts w:ascii="Times New Roman" w:hAnsi="Times New Roman" w:cs="Times New Roman"/>
        </w:rPr>
        <w:lastRenderedPageBreak/>
        <w:t>discount detailers and products having private labels. Most of the supermarkets in the grocery industry are responding effectively by offering various loyalty programs and competitive strategies of pricing as well as bulk buy discounts to retain customers and to increase a loyal pool of customers by introducing various promotions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(Tahmasbi, 2024)</w:t>
      </w:r>
      <w:r w:rsidRPr="00CF6EDF">
        <w:rPr>
          <w:rFonts w:ascii="Times New Roman" w:hAnsi="Times New Roman" w:cs="Times New Roman"/>
        </w:rPr>
        <w:t>.</w:t>
      </w:r>
    </w:p>
    <w:p w14:paraId="357526A9"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The behaviors of the consumers have been dynamically changed after COVID-19 and they prefer hybrid habits of shopping which combine in-store visits as well as online shopping. COVID-19 is a major drastic element to a change in the supermarket industry of the United Kingdom by reshaping the habits of the customers and they mostly show their approach of hybrid shopping habits. This pandemic has significantly altered the habits of shopping and most of the customers are showing increased reliance on the online shopping of groceries by availing click and collect services. The feature of contactless payment is attracting customers who prefer online grocery shopping. Most of the supermarkets are responding to this change in the habits of the customers by investing in digital advancement and transformation to increase the experiences of the customers and to streamline their business activities and logistics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(Tahmasbi, 2024)</w:t>
      </w:r>
      <w:r w:rsidRPr="00CF6EDF">
        <w:rPr>
          <w:rFonts w:ascii="Times New Roman" w:hAnsi="Times New Roman" w:cs="Times New Roman"/>
        </w:rPr>
        <w:t>.</w:t>
      </w:r>
    </w:p>
    <w:p w14:paraId="6A58E713"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Government regulations and compliance standards are effectively introducing various policies on food wastage, wages of the labor and workers, and sustainability which ultimately affect business operations in the supermarket industry of the United Kingdom.  The government of the United Kingdom has introduced stricter compliance and regulations regarding the safety of food labor practices and sustainability. Various policies introduced by the government target reduction in food wastage, plastic packaging, and carbon emissions by compelling supermarkets to adopt ethical standards and green initiatives. For example, Sainsbury’s and Tesco are showing their commitment to achieve carbon neutrality and net zero carbon emission by the end of 2040 which influence the sustainability efforts of industry in the United Kingdom</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(Van Dam et al., 2021)</w:t>
      </w:r>
      <w:r w:rsidRPr="00CF6EDF">
        <w:rPr>
          <w:rFonts w:ascii="Times New Roman" w:hAnsi="Times New Roman" w:cs="Times New Roman"/>
        </w:rPr>
        <w:t>.</w:t>
      </w:r>
    </w:p>
    <w:p w14:paraId="6FA5C141" w14:textId="77777777" w:rsidR="004147CF"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 xml:space="preserve">The preferences of the consumers and the demographics have been changed which include an aging population and increased diversity of cultural perspectives which have led to variations and changes in the offerings of products to the customers. There is an increased demand for organic products by health-conscious consumers and they prefer ethically diversified food products and healthier options. Most of the supermarkets in the retail industry of the United Kingdom are expanding they were product lines by implementing diversification and expansion in the market. Most of the brands in the United Kingdom supermarket industry are effectively </w:t>
      </w:r>
      <w:r w:rsidRPr="00CF6EDF">
        <w:rPr>
          <w:rFonts w:ascii="Times New Roman" w:hAnsi="Times New Roman" w:cs="Times New Roman"/>
        </w:rPr>
        <w:lastRenderedPageBreak/>
        <w:t>exploring international markets by expanding convenience stores he certain formats that effectively catering the changing habits of shopping customers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(Yawson and Yamoah, 2022)</w:t>
      </w:r>
    </w:p>
    <w:p w14:paraId="44F3D665" w14:textId="77777777" w:rsidR="006704D5"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w:t>
      </w:r>
    </w:p>
    <w:p w14:paraId="5974BD3A" w14:textId="77777777" w:rsidR="006704D5" w:rsidRPr="00CF6EDF" w:rsidRDefault="006704D5" w:rsidP="00CF6EDF">
      <w:pPr>
        <w:pStyle w:val="Heading1"/>
        <w:spacing w:line="360" w:lineRule="auto"/>
        <w:jc w:val="both"/>
        <w:rPr>
          <w:rFonts w:ascii="Times New Roman" w:hAnsi="Times New Roman" w:cs="Times New Roman"/>
        </w:rPr>
      </w:pPr>
      <w:bookmarkStart w:id="8" w:name="_Toc191218674"/>
      <w:r w:rsidRPr="00CF6EDF">
        <w:rPr>
          <w:rFonts w:ascii="Times New Roman" w:hAnsi="Times New Roman" w:cs="Times New Roman"/>
        </w:rPr>
        <w:t>Recommendations for sustainable growth</w:t>
      </w:r>
      <w:bookmarkEnd w:id="8"/>
    </w:p>
    <w:p w14:paraId="6E8C406B" w14:textId="77777777" w:rsidR="006704D5"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To ensure sustainability and long-term success, the supermarkets in the United Kingdom should consider following strategies to leverage their dominance in the UK market industry. The detail of these sustainability initiatives is mentioned below</w:t>
      </w:r>
    </w:p>
    <w:p w14:paraId="15904DB9" w14:textId="77777777" w:rsidR="006704D5" w:rsidRPr="00CF6EDF" w:rsidRDefault="006704D5" w:rsidP="00CF6EDF">
      <w:pPr>
        <w:pStyle w:val="Heading2"/>
        <w:spacing w:line="360" w:lineRule="auto"/>
        <w:jc w:val="both"/>
        <w:rPr>
          <w:rFonts w:ascii="Times New Roman" w:hAnsi="Times New Roman" w:cs="Times New Roman"/>
        </w:rPr>
      </w:pPr>
      <w:bookmarkStart w:id="9" w:name="_Toc191218675"/>
      <w:r w:rsidRPr="00CF6EDF">
        <w:rPr>
          <w:rFonts w:ascii="Times New Roman" w:hAnsi="Times New Roman" w:cs="Times New Roman"/>
        </w:rPr>
        <w:t>Short-term strategies</w:t>
      </w:r>
      <w:bookmarkEnd w:id="9"/>
    </w:p>
    <w:p w14:paraId="5C0267A1" w14:textId="77777777" w:rsidR="006704D5"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Leveraging pricing competitiveness by offering various services and valvalue-for-moneyoducts to the customers by attracting them and by giving them price matching schemes.</w:t>
      </w:r>
    </w:p>
    <w:p w14:paraId="634E78E2" w14:textId="77777777" w:rsidR="006704D5"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 xml:space="preserve"> Other short-term strategy is to strengthen the loyalty Programs of customers by giving them personalized discounts and recommendations which are AI-driven to streamline business operations and logistics</w:t>
      </w:r>
    </w:p>
    <w:p w14:paraId="5480576F"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To expand online presence and to increase brand resonance and brand image in the dynamic landscape of the grocery industry in the United Kingdom by investing in better delivery networks and automation in the in-store</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(Yawson and Yamoah, 2022)</w:t>
      </w:r>
      <w:r w:rsidR="004147CF" w:rsidRPr="00CF6EDF">
        <w:rPr>
          <w:rFonts w:ascii="Times New Roman" w:hAnsi="Times New Roman" w:cs="Times New Roman"/>
        </w:rPr>
        <w:t>.</w:t>
      </w:r>
    </w:p>
    <w:p w14:paraId="5AA7154A" w14:textId="77777777" w:rsidR="006704D5" w:rsidRPr="00CF6EDF" w:rsidRDefault="006704D5" w:rsidP="00CF6EDF">
      <w:pPr>
        <w:pStyle w:val="Heading2"/>
        <w:spacing w:line="360" w:lineRule="auto"/>
        <w:jc w:val="both"/>
        <w:rPr>
          <w:rFonts w:ascii="Times New Roman" w:hAnsi="Times New Roman" w:cs="Times New Roman"/>
        </w:rPr>
      </w:pPr>
      <w:bookmarkStart w:id="10" w:name="_Toc191218676"/>
      <w:r w:rsidRPr="00CF6EDF">
        <w:rPr>
          <w:rFonts w:ascii="Times New Roman" w:hAnsi="Times New Roman" w:cs="Times New Roman"/>
        </w:rPr>
        <w:t>Long-term strategies</w:t>
      </w:r>
      <w:bookmarkEnd w:id="10"/>
      <w:r w:rsidRPr="00CF6EDF">
        <w:rPr>
          <w:rFonts w:ascii="Times New Roman" w:hAnsi="Times New Roman" w:cs="Times New Roman"/>
        </w:rPr>
        <w:t xml:space="preserve"> </w:t>
      </w:r>
    </w:p>
    <w:p w14:paraId="56E89B29"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 xml:space="preserve">Various ethical practices and sustainability initiatives are long-term strategies such as ensuring the reduction in carbon footprinting and carbon emissions to improve transparency in the supply chain and investing in the packaging of eco-friendly materials. Another long-term strategy is the innovation and technological sector by implementing inventory management which is AI-driven, By implementing robotics to streamline and optimize business operations and introducing cashier-less stores to stay compliant with technological advancement. For example, Tesco is showing its commitment to reducing wastage of food by 50% by the end of 2030 and efforts of sense berries are interesting to reduce the use of single-use plastic material in their stores. AmazonFresh is introducing technological innovation by implementing inventory management </w:t>
      </w:r>
      <w:r w:rsidRPr="00CF6EDF">
        <w:rPr>
          <w:rFonts w:ascii="Times New Roman" w:hAnsi="Times New Roman" w:cs="Times New Roman"/>
        </w:rPr>
        <w:lastRenderedPageBreak/>
        <w:t>which is AI-driven by giving cashier stores opportunities to optimize business operations and is considered an industry benchmark to introduce automation and digital transformation with the internal framework of signification</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(Yawson and Yamoah, 2022)</w:t>
      </w:r>
      <w:r w:rsidRPr="00CF6EDF">
        <w:rPr>
          <w:rFonts w:ascii="Times New Roman" w:hAnsi="Times New Roman" w:cs="Times New Roman"/>
        </w:rPr>
        <w:t>.</w:t>
      </w:r>
    </w:p>
    <w:p w14:paraId="34956796" w14:textId="77777777" w:rsidR="006704D5" w:rsidRPr="00CF6EDF" w:rsidRDefault="006704D5" w:rsidP="00CF6EDF">
      <w:pPr>
        <w:spacing w:line="360" w:lineRule="auto"/>
        <w:jc w:val="both"/>
        <w:rPr>
          <w:rFonts w:ascii="Times New Roman" w:eastAsia="Times New Roman" w:hAnsi="Times New Roman" w:cs="Times New Roman"/>
          <w:kern w:val="0"/>
        </w:rPr>
      </w:pPr>
      <w:r w:rsidRPr="00CF6EDF">
        <w:rPr>
          <w:rFonts w:ascii="Times New Roman" w:hAnsi="Times New Roman" w:cs="Times New Roman"/>
        </w:rPr>
        <w:t>Market expansion and diversification is a strong long-term strategy which is effectively enables the competitors to explore international markets and to expand in the markets by providing convenience formats of the stores to cater to the preferences and changing demands of the customers. For example, ALDI and LidI are expanding into the global markets of the retail industry by exemplifying the approach of diversification and market expansion to explore international markets by providing formats of expanding convenience towards understanding the changing preferences of the customers and dynamic shopping habits</w:t>
      </w:r>
      <w:r w:rsidR="004147CF" w:rsidRPr="00CF6EDF">
        <w:rPr>
          <w:rFonts w:ascii="Times New Roman" w:hAnsi="Times New Roman" w:cs="Times New Roman"/>
        </w:rPr>
        <w:t xml:space="preserve"> </w:t>
      </w:r>
      <w:r w:rsidR="004147CF" w:rsidRPr="00CF6EDF">
        <w:rPr>
          <w:rFonts w:ascii="Times New Roman" w:eastAsia="Times New Roman" w:hAnsi="Times New Roman" w:cs="Times New Roman"/>
          <w:kern w:val="0"/>
        </w:rPr>
        <w:t>(Yawson and Yamoah, 2022)</w:t>
      </w:r>
      <w:r w:rsidRPr="00CF6EDF">
        <w:rPr>
          <w:rFonts w:ascii="Times New Roman" w:hAnsi="Times New Roman" w:cs="Times New Roman"/>
        </w:rPr>
        <w:t>.</w:t>
      </w:r>
    </w:p>
    <w:p w14:paraId="62B3AA59" w14:textId="77777777" w:rsidR="006704D5" w:rsidRPr="00CF6EDF" w:rsidRDefault="006704D5" w:rsidP="00CF6EDF">
      <w:pPr>
        <w:pStyle w:val="Heading1"/>
        <w:spacing w:line="360" w:lineRule="auto"/>
        <w:jc w:val="both"/>
        <w:rPr>
          <w:rFonts w:ascii="Times New Roman" w:hAnsi="Times New Roman" w:cs="Times New Roman"/>
        </w:rPr>
      </w:pPr>
      <w:bookmarkStart w:id="11" w:name="_Toc191218677"/>
      <w:r w:rsidRPr="00CF6EDF">
        <w:rPr>
          <w:rFonts w:ascii="Times New Roman" w:hAnsi="Times New Roman" w:cs="Times New Roman"/>
        </w:rPr>
        <w:t>Conclusion</w:t>
      </w:r>
      <w:bookmarkEnd w:id="11"/>
      <w:r w:rsidRPr="00CF6EDF">
        <w:rPr>
          <w:rFonts w:ascii="Times New Roman" w:hAnsi="Times New Roman" w:cs="Times New Roman"/>
        </w:rPr>
        <w:t xml:space="preserve"> </w:t>
      </w:r>
    </w:p>
    <w:p w14:paraId="219B15C4" w14:textId="77777777" w:rsidR="004147CF" w:rsidRPr="00CF6EDF" w:rsidRDefault="006704D5" w:rsidP="00CF6EDF">
      <w:pPr>
        <w:spacing w:line="360" w:lineRule="auto"/>
        <w:jc w:val="both"/>
        <w:rPr>
          <w:rFonts w:ascii="Times New Roman" w:hAnsi="Times New Roman" w:cs="Times New Roman"/>
        </w:rPr>
      </w:pPr>
      <w:r w:rsidRPr="00CF6EDF">
        <w:rPr>
          <w:rFonts w:ascii="Times New Roman" w:hAnsi="Times New Roman" w:cs="Times New Roman"/>
        </w:rPr>
        <w:t>The supermarket industry of the United Kingdom remains highly competitive and dynamic and is considered an evolving sector. There is seen an increased dominance of the Big Four in the retail supermarket industry of the United Kingdom and the presence of this is being challenged by online grocers, discount retailers, and dynamic behaviors and preferences of the consumers. To sustain long-term sustainability and growth supermarkets in the retail industry must show their approach to impress digital transformation strategic positioning and long-term sustainability. By tapping into the social as well as economic trends, firms in the retail industry can secure their presence in the market and can increase brand resonance and brand image to remain competitive in the competitive landscape of the retail industry in the long run.</w:t>
      </w:r>
      <w:r w:rsidR="0078300E" w:rsidRPr="00CF6EDF">
        <w:rPr>
          <w:rFonts w:ascii="Times New Roman" w:hAnsi="Times New Roman" w:cs="Times New Roman"/>
        </w:rPr>
        <w:t xml:space="preserve"> Most of the supermarkets in the grocery industry are responding effectively by offering various loyalty programs and competitive strategies of pricing as well as bulk buy discounts to retain customers and to increase a loyal pool of customers by introducing various promotions.</w:t>
      </w:r>
    </w:p>
    <w:p w14:paraId="559EB63A" w14:textId="77777777" w:rsidR="004147CF" w:rsidRPr="00CF6EDF" w:rsidRDefault="004147CF" w:rsidP="00CF6EDF">
      <w:pPr>
        <w:spacing w:line="360" w:lineRule="auto"/>
        <w:jc w:val="both"/>
        <w:rPr>
          <w:rFonts w:ascii="Times New Roman" w:hAnsi="Times New Roman" w:cs="Times New Roman"/>
        </w:rPr>
      </w:pPr>
      <w:r w:rsidRPr="00CF6EDF">
        <w:rPr>
          <w:rFonts w:ascii="Times New Roman" w:hAnsi="Times New Roman" w:cs="Times New Roman"/>
        </w:rPr>
        <w:br w:type="page"/>
      </w:r>
    </w:p>
    <w:p w14:paraId="44C1A77C" w14:textId="77777777" w:rsidR="004147CF" w:rsidRPr="00CF6EDF" w:rsidRDefault="004147CF" w:rsidP="00CF6EDF">
      <w:pPr>
        <w:pStyle w:val="Heading1"/>
        <w:spacing w:before="0" w:after="240" w:line="360" w:lineRule="auto"/>
        <w:jc w:val="both"/>
        <w:rPr>
          <w:rFonts w:ascii="Times New Roman" w:hAnsi="Times New Roman" w:cs="Times New Roman"/>
          <w:sz w:val="36"/>
          <w:szCs w:val="36"/>
        </w:rPr>
      </w:pPr>
      <w:bookmarkStart w:id="12" w:name="_Toc191218678"/>
      <w:r w:rsidRPr="00CF6EDF">
        <w:rPr>
          <w:rFonts w:ascii="Times New Roman" w:hAnsi="Times New Roman" w:cs="Times New Roman"/>
          <w:sz w:val="36"/>
          <w:szCs w:val="36"/>
        </w:rPr>
        <w:lastRenderedPageBreak/>
        <w:t>Reference list</w:t>
      </w:r>
      <w:bookmarkEnd w:id="12"/>
    </w:p>
    <w:p w14:paraId="544326C6" w14:textId="77777777" w:rsidR="004147CF" w:rsidRPr="00CF6EDF" w:rsidRDefault="004147CF" w:rsidP="00CF6EDF">
      <w:pPr>
        <w:pStyle w:val="NormalWeb"/>
        <w:spacing w:before="0" w:beforeAutospacing="0" w:after="240" w:afterAutospacing="0" w:line="360" w:lineRule="auto"/>
        <w:jc w:val="both"/>
      </w:pPr>
      <w:r w:rsidRPr="00CF6EDF">
        <w:t xml:space="preserve">Dimitropoulos, D., Duplantis, R. and Smith, L. (n.d.). </w:t>
      </w:r>
      <w:r w:rsidRPr="00CF6EDF">
        <w:rPr>
          <w:i/>
          <w:iCs/>
        </w:rPr>
        <w:t>TRENDS IN CONSUMER SHOPPING BEHAVIOR AND THEIR IMPLICATIONS FOR RETAIL GROCERY MERGER REVIEWS</w:t>
      </w:r>
      <w:r w:rsidRPr="00CF6EDF">
        <w:t>. [online] Available at: https://www.brattle.com/wp-content/uploads/2022/01/Trends-in-Consumer-Shopping-Behavior-and-their-Implications-for-Retail-Grocery-Merger-Review.pdf [Accessed 5 Sep. 2024].</w:t>
      </w:r>
    </w:p>
    <w:p w14:paraId="2F3354E5" w14:textId="77777777" w:rsidR="004147CF" w:rsidRPr="00CF6EDF" w:rsidRDefault="004147CF" w:rsidP="00CF6EDF">
      <w:pPr>
        <w:pStyle w:val="NormalWeb"/>
        <w:spacing w:before="0" w:beforeAutospacing="0" w:after="240" w:afterAutospacing="0" w:line="360" w:lineRule="auto"/>
        <w:jc w:val="both"/>
      </w:pPr>
      <w:r w:rsidRPr="00CF6EDF">
        <w:t xml:space="preserve">Dolega, L., Reynolds, J., Singleton, A. and Pavlis, M. (2019). Beyond retail: New ways of classifying UK shopping and consumption spaces. </w:t>
      </w:r>
      <w:r w:rsidRPr="00CF6EDF">
        <w:rPr>
          <w:i/>
          <w:iCs/>
        </w:rPr>
        <w:t>Environment and Planning B: Urban Analytics and City Science</w:t>
      </w:r>
      <w:r w:rsidRPr="00CF6EDF">
        <w:t>, 48(1), p.239980831984066. doi:https://doi.org/10.1177/2399808319840666.</w:t>
      </w:r>
    </w:p>
    <w:p w14:paraId="5F4C9C4C" w14:textId="77777777" w:rsidR="004147CF" w:rsidRPr="00CF6EDF" w:rsidRDefault="004147CF" w:rsidP="00CF6EDF">
      <w:pPr>
        <w:pStyle w:val="NormalWeb"/>
        <w:spacing w:before="0" w:beforeAutospacing="0" w:after="240" w:afterAutospacing="0" w:line="360" w:lineRule="auto"/>
        <w:jc w:val="both"/>
      </w:pPr>
      <w:r w:rsidRPr="00CF6EDF">
        <w:t xml:space="preserve">Formánek, T. and Sokol, O. (2022). Location effects: Geo-spatial and socio-demographic determinants of sales dynamics in brick-and-mortar retail stores. </w:t>
      </w:r>
      <w:r w:rsidRPr="00CF6EDF">
        <w:rPr>
          <w:i/>
          <w:iCs/>
        </w:rPr>
        <w:t>Journal of Retailing and Consumer Services</w:t>
      </w:r>
      <w:r w:rsidRPr="00CF6EDF">
        <w:t>, 66, p.102902. doi:https://doi.org/10.1016/j.jretconser.2021.102902.</w:t>
      </w:r>
    </w:p>
    <w:p w14:paraId="1914F7EA" w14:textId="77777777" w:rsidR="004147CF" w:rsidRPr="00CF6EDF" w:rsidRDefault="004147CF" w:rsidP="00CF6EDF">
      <w:pPr>
        <w:pStyle w:val="NormalWeb"/>
        <w:spacing w:before="0" w:beforeAutospacing="0" w:after="240" w:afterAutospacing="0" w:line="360" w:lineRule="auto"/>
        <w:jc w:val="both"/>
      </w:pPr>
      <w:r w:rsidRPr="00CF6EDF">
        <w:t xml:space="preserve">Gabrielsen, T.S., Johansen, B.O. and Straume, Odd Rune (2022). Merger control in retail markets with national pricing. </w:t>
      </w:r>
      <w:r w:rsidRPr="00CF6EDF">
        <w:rPr>
          <w:i/>
          <w:iCs/>
        </w:rPr>
        <w:t>Uminho.pt</w:t>
      </w:r>
      <w:r w:rsidRPr="00CF6EDF">
        <w:t>. [online] doi:https://hdl.handle.net/1822/80607.</w:t>
      </w:r>
    </w:p>
    <w:p w14:paraId="5477797D" w14:textId="77777777" w:rsidR="004147CF" w:rsidRPr="00CF6EDF" w:rsidRDefault="004147CF" w:rsidP="00CF6EDF">
      <w:pPr>
        <w:pStyle w:val="NormalWeb"/>
        <w:spacing w:before="0" w:beforeAutospacing="0" w:after="240" w:afterAutospacing="0" w:line="360" w:lineRule="auto"/>
        <w:jc w:val="both"/>
      </w:pPr>
      <w:r w:rsidRPr="00CF6EDF">
        <w:t xml:space="preserve">Laurent Frésard and Phillips, G.M. (2024). Product markets, competition and corporate finance: a review and directions for future research. </w:t>
      </w:r>
      <w:r w:rsidRPr="00CF6EDF">
        <w:rPr>
          <w:i/>
          <w:iCs/>
        </w:rPr>
        <w:t>Edward Elgar Publishing eBooks</w:t>
      </w:r>
      <w:r w:rsidRPr="00CF6EDF">
        <w:t>, pp.591–646. doi:https://doi.org/10.4337/9781800373891.00026.</w:t>
      </w:r>
    </w:p>
    <w:p w14:paraId="067C9412" w14:textId="77777777" w:rsidR="004147CF" w:rsidRPr="00CF6EDF" w:rsidRDefault="004147CF" w:rsidP="00CF6EDF">
      <w:pPr>
        <w:pStyle w:val="NormalWeb"/>
        <w:spacing w:before="0" w:beforeAutospacing="0" w:after="240" w:afterAutospacing="0" w:line="360" w:lineRule="auto"/>
        <w:jc w:val="both"/>
      </w:pPr>
      <w:r w:rsidRPr="00CF6EDF">
        <w:t xml:space="preserve">Lee, C. and Hammant, C. (2022). Corporate social and community-oriented support by UK food retailers: a documentary review and typology of actions towards community wellbeing. </w:t>
      </w:r>
      <w:r w:rsidRPr="00CF6EDF">
        <w:rPr>
          <w:i/>
          <w:iCs/>
        </w:rPr>
        <w:t>Perspectives in Public Health</w:t>
      </w:r>
      <w:r w:rsidRPr="00CF6EDF">
        <w:t>, 143(4), p.175791392210953. doi:https://doi.org/10.1177/17579139221095326.</w:t>
      </w:r>
    </w:p>
    <w:p w14:paraId="744919FA" w14:textId="77777777" w:rsidR="004147CF" w:rsidRPr="00CF6EDF" w:rsidRDefault="004147CF" w:rsidP="00CF6EDF">
      <w:pPr>
        <w:pStyle w:val="NormalWeb"/>
        <w:spacing w:before="0" w:beforeAutospacing="0" w:after="240" w:afterAutospacing="0" w:line="360" w:lineRule="auto"/>
        <w:jc w:val="both"/>
      </w:pPr>
      <w:r w:rsidRPr="00CF6EDF">
        <w:t xml:space="preserve">Mondliwa, P., Roberts, S. and Ponte, S. (2020). Competition and Power in Global Value Chains. </w:t>
      </w:r>
      <w:r w:rsidRPr="00CF6EDF">
        <w:rPr>
          <w:i/>
          <w:iCs/>
        </w:rPr>
        <w:t>Competition &amp; Change</w:t>
      </w:r>
      <w:r w:rsidRPr="00CF6EDF">
        <w:t>, 25(3-4), p.102452942097515. doi:https://doi.org/10.1177/1024529420975154.</w:t>
      </w:r>
    </w:p>
    <w:p w14:paraId="337688CD" w14:textId="77777777" w:rsidR="004147CF" w:rsidRPr="00CF6EDF" w:rsidRDefault="004147CF" w:rsidP="00CF6EDF">
      <w:pPr>
        <w:pStyle w:val="NormalWeb"/>
        <w:spacing w:before="0" w:beforeAutospacing="0" w:after="240" w:afterAutospacing="0" w:line="360" w:lineRule="auto"/>
        <w:jc w:val="both"/>
      </w:pPr>
      <w:r w:rsidRPr="00CF6EDF">
        <w:lastRenderedPageBreak/>
        <w:t xml:space="preserve">Rodríguez García, M., González Romero, I., Bas, Á.O. and Prado-Prado, J.C. (2021). E-grocery retailing: from value proposition to logistics strategy. </w:t>
      </w:r>
      <w:r w:rsidRPr="00CF6EDF">
        <w:rPr>
          <w:i/>
          <w:iCs/>
        </w:rPr>
        <w:t>International Journal of Logistics Research and Applications</w:t>
      </w:r>
      <w:r w:rsidRPr="00CF6EDF">
        <w:t>, pp.1–20. doi:https://doi.org/10.1080/13675567.2021.1900086.</w:t>
      </w:r>
    </w:p>
    <w:p w14:paraId="656AF969" w14:textId="77777777" w:rsidR="004147CF" w:rsidRPr="00CF6EDF" w:rsidRDefault="004147CF" w:rsidP="00CF6EDF">
      <w:pPr>
        <w:pStyle w:val="NormalWeb"/>
        <w:spacing w:before="0" w:beforeAutospacing="0" w:after="240" w:afterAutospacing="0" w:line="360" w:lineRule="auto"/>
        <w:jc w:val="both"/>
      </w:pPr>
      <w:r w:rsidRPr="00CF6EDF">
        <w:t xml:space="preserve">Tahmasbi, P. (2024). Investigation in the relationship between competition, quality, price, market share, and financial efficiency in the poultry industry - Research Repository. </w:t>
      </w:r>
      <w:r w:rsidRPr="00CF6EDF">
        <w:rPr>
          <w:i/>
          <w:iCs/>
        </w:rPr>
        <w:t>Essex.ac.uk</w:t>
      </w:r>
      <w:r w:rsidRPr="00CF6EDF">
        <w:t>. [online] doi:https://repository.essex.ac.uk/39297/1/TAHMASBI%202003190%20BE.pdf.</w:t>
      </w:r>
    </w:p>
    <w:p w14:paraId="53EF2249" w14:textId="77777777" w:rsidR="004147CF" w:rsidRPr="00CF6EDF" w:rsidRDefault="004147CF" w:rsidP="00CF6EDF">
      <w:pPr>
        <w:pStyle w:val="NormalWeb"/>
        <w:spacing w:before="0" w:beforeAutospacing="0" w:after="240" w:afterAutospacing="0" w:line="360" w:lineRule="auto"/>
        <w:jc w:val="both"/>
      </w:pPr>
      <w:r w:rsidRPr="00CF6EDF">
        <w:t xml:space="preserve">Van Dam, I., Wood, B., Sacks, G., Allais, O. and Vandevijvere, S. (2021). A detailed mapping of the food industry in the European single market: similarities and differences in market structure across countries and sectors. </w:t>
      </w:r>
      <w:r w:rsidRPr="00CF6EDF">
        <w:rPr>
          <w:i/>
          <w:iCs/>
        </w:rPr>
        <w:t>International Journal of Behavioral Nutrition and Physical Activity</w:t>
      </w:r>
      <w:r w:rsidRPr="00CF6EDF">
        <w:t>, 18(1). doi:https://doi.org/10.1186/s12966-021-01117-8.</w:t>
      </w:r>
    </w:p>
    <w:p w14:paraId="18032F00" w14:textId="77777777" w:rsidR="004147CF" w:rsidRPr="00CF6EDF" w:rsidRDefault="004147CF" w:rsidP="00CF6EDF">
      <w:pPr>
        <w:pStyle w:val="NormalWeb"/>
        <w:spacing w:before="0" w:beforeAutospacing="0" w:after="240" w:afterAutospacing="0" w:line="360" w:lineRule="auto"/>
        <w:jc w:val="both"/>
      </w:pPr>
      <w:r w:rsidRPr="00CF6EDF">
        <w:t xml:space="preserve">Yang, Y., Barnes, H., Yang, B., Onofrei, G. and Nguyen, H. (2023). Food waste management for the UK grocery retail sector—a supply chain collaboration perspective. </w:t>
      </w:r>
      <w:r w:rsidRPr="00CF6EDF">
        <w:rPr>
          <w:i/>
          <w:iCs/>
        </w:rPr>
        <w:t>Production Planning &amp; Control</w:t>
      </w:r>
      <w:r w:rsidRPr="00CF6EDF">
        <w:t>, [online] 35(15), pp.1–14. doi:https://doi.org/10.1080/09537287.2023.2226622.</w:t>
      </w:r>
    </w:p>
    <w:p w14:paraId="4D2EDCBB" w14:textId="77777777" w:rsidR="004147CF" w:rsidRPr="00CF6EDF" w:rsidRDefault="004147CF" w:rsidP="00CF6EDF">
      <w:pPr>
        <w:pStyle w:val="NormalWeb"/>
        <w:spacing w:before="0" w:beforeAutospacing="0" w:after="240" w:afterAutospacing="0" w:line="360" w:lineRule="auto"/>
        <w:jc w:val="both"/>
      </w:pPr>
      <w:r w:rsidRPr="00CF6EDF">
        <w:t xml:space="preserve">Yawson, D.E. and Yamoah, F.A. (2022). </w:t>
      </w:r>
      <w:r w:rsidRPr="00CF6EDF">
        <w:rPr>
          <w:i/>
          <w:iCs/>
        </w:rPr>
        <w:t>Contemporary Retail Marketing in Emerging Economies</w:t>
      </w:r>
      <w:r w:rsidRPr="00CF6EDF">
        <w:t xml:space="preserve">. </w:t>
      </w:r>
      <w:r w:rsidRPr="00CF6EDF">
        <w:rPr>
          <w:i/>
          <w:iCs/>
        </w:rPr>
        <w:t>Palgrave Studies of Marketing in Emerging Economies</w:t>
      </w:r>
      <w:r w:rsidRPr="00CF6EDF">
        <w:t>. Cham: Springer International Publishing. doi:https://doi.org/10.1007/978-3-031-11661-2.</w:t>
      </w:r>
    </w:p>
    <w:p w14:paraId="19D6C196" w14:textId="77777777" w:rsidR="006704D5" w:rsidRPr="00CF6EDF" w:rsidRDefault="006704D5" w:rsidP="00CF6EDF">
      <w:pPr>
        <w:spacing w:line="360" w:lineRule="auto"/>
        <w:jc w:val="both"/>
        <w:rPr>
          <w:rFonts w:ascii="Times New Roman" w:hAnsi="Times New Roman" w:cs="Times New Roman"/>
        </w:rPr>
      </w:pPr>
    </w:p>
    <w:p w14:paraId="5ECD4E30" w14:textId="77777777" w:rsidR="00C16D0B" w:rsidRPr="00CF6EDF" w:rsidRDefault="00C16D0B" w:rsidP="00CF6EDF">
      <w:pPr>
        <w:spacing w:line="360" w:lineRule="auto"/>
        <w:jc w:val="both"/>
        <w:rPr>
          <w:rFonts w:ascii="Times New Roman" w:hAnsi="Times New Roman" w:cs="Times New Roman"/>
        </w:rPr>
      </w:pPr>
    </w:p>
    <w:sectPr w:rsidR="00C16D0B" w:rsidRPr="00CF6EDF" w:rsidSect="001828DC">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characterSpacingControl w:val="doNotCompress"/>
  <w:compat>
    <w:useFELayout/>
    <w:compatSetting w:name="compatibilityMode" w:uri="http://schemas.microsoft.com/office/word" w:val="12"/>
    <w:compatSetting w:name="useWord2013TrackBottomHyphenation" w:uri="http://schemas.microsoft.com/office/word" w:val="1"/>
  </w:compat>
  <w:rsids>
    <w:rsidRoot w:val="006704D5"/>
    <w:rsid w:val="00097F23"/>
    <w:rsid w:val="000B0D21"/>
    <w:rsid w:val="001828DC"/>
    <w:rsid w:val="001C6F78"/>
    <w:rsid w:val="00364BEE"/>
    <w:rsid w:val="004147CF"/>
    <w:rsid w:val="00536592"/>
    <w:rsid w:val="006704D5"/>
    <w:rsid w:val="0078300E"/>
    <w:rsid w:val="008077BE"/>
    <w:rsid w:val="00A300D4"/>
    <w:rsid w:val="00B32748"/>
    <w:rsid w:val="00C16D0B"/>
    <w:rsid w:val="00CF6EDF"/>
    <w:rsid w:val="00F014F2"/>
    <w:rsid w:val="00F258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C7808"/>
  <w15:docId w15:val="{11853B45-04AB-42D0-A477-8ED8B6C5E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807"/>
  </w:style>
  <w:style w:type="paragraph" w:styleId="Heading1">
    <w:name w:val="heading 1"/>
    <w:basedOn w:val="Normal"/>
    <w:next w:val="Normal"/>
    <w:link w:val="Heading1Char"/>
    <w:uiPriority w:val="9"/>
    <w:qFormat/>
    <w:rsid w:val="00670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0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0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0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0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4D5"/>
    <w:rPr>
      <w:rFonts w:eastAsiaTheme="majorEastAsia" w:cstheme="majorBidi"/>
      <w:color w:val="272727" w:themeColor="text1" w:themeTint="D8"/>
    </w:rPr>
  </w:style>
  <w:style w:type="paragraph" w:styleId="Title">
    <w:name w:val="Title"/>
    <w:basedOn w:val="Normal"/>
    <w:next w:val="Normal"/>
    <w:link w:val="TitleChar"/>
    <w:uiPriority w:val="10"/>
    <w:qFormat/>
    <w:rsid w:val="00670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4D5"/>
    <w:pPr>
      <w:spacing w:before="160"/>
      <w:jc w:val="center"/>
    </w:pPr>
    <w:rPr>
      <w:i/>
      <w:iCs/>
      <w:color w:val="404040" w:themeColor="text1" w:themeTint="BF"/>
    </w:rPr>
  </w:style>
  <w:style w:type="character" w:customStyle="1" w:styleId="QuoteChar">
    <w:name w:val="Quote Char"/>
    <w:basedOn w:val="DefaultParagraphFont"/>
    <w:link w:val="Quote"/>
    <w:uiPriority w:val="29"/>
    <w:rsid w:val="006704D5"/>
    <w:rPr>
      <w:i/>
      <w:iCs/>
      <w:color w:val="404040" w:themeColor="text1" w:themeTint="BF"/>
    </w:rPr>
  </w:style>
  <w:style w:type="paragraph" w:styleId="ListParagraph">
    <w:name w:val="List Paragraph"/>
    <w:basedOn w:val="Normal"/>
    <w:uiPriority w:val="34"/>
    <w:qFormat/>
    <w:rsid w:val="006704D5"/>
    <w:pPr>
      <w:ind w:left="720"/>
      <w:contextualSpacing/>
    </w:pPr>
  </w:style>
  <w:style w:type="character" w:styleId="IntenseEmphasis">
    <w:name w:val="Intense Emphasis"/>
    <w:basedOn w:val="DefaultParagraphFont"/>
    <w:uiPriority w:val="21"/>
    <w:qFormat/>
    <w:rsid w:val="006704D5"/>
    <w:rPr>
      <w:i/>
      <w:iCs/>
      <w:color w:val="0F4761" w:themeColor="accent1" w:themeShade="BF"/>
    </w:rPr>
  </w:style>
  <w:style w:type="paragraph" w:styleId="IntenseQuote">
    <w:name w:val="Intense Quote"/>
    <w:basedOn w:val="Normal"/>
    <w:next w:val="Normal"/>
    <w:link w:val="IntenseQuoteChar"/>
    <w:uiPriority w:val="30"/>
    <w:qFormat/>
    <w:rsid w:val="00670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4D5"/>
    <w:rPr>
      <w:i/>
      <w:iCs/>
      <w:color w:val="0F4761" w:themeColor="accent1" w:themeShade="BF"/>
    </w:rPr>
  </w:style>
  <w:style w:type="character" w:styleId="IntenseReference">
    <w:name w:val="Intense Reference"/>
    <w:basedOn w:val="DefaultParagraphFont"/>
    <w:uiPriority w:val="32"/>
    <w:qFormat/>
    <w:rsid w:val="006704D5"/>
    <w:rPr>
      <w:b/>
      <w:bCs/>
      <w:smallCaps/>
      <w:color w:val="0F4761" w:themeColor="accent1" w:themeShade="BF"/>
      <w:spacing w:val="5"/>
    </w:rPr>
  </w:style>
  <w:style w:type="paragraph" w:styleId="NormalWeb">
    <w:name w:val="Normal (Web)"/>
    <w:basedOn w:val="Normal"/>
    <w:uiPriority w:val="99"/>
    <w:semiHidden/>
    <w:unhideWhenUsed/>
    <w:rsid w:val="004147CF"/>
    <w:pPr>
      <w:spacing w:before="100" w:beforeAutospacing="1" w:after="100" w:afterAutospacing="1" w:line="240" w:lineRule="auto"/>
    </w:pPr>
    <w:rPr>
      <w:rFonts w:ascii="Times New Roman" w:eastAsia="Times New Roman" w:hAnsi="Times New Roman" w:cs="Times New Roman"/>
      <w:kern w:val="0"/>
    </w:rPr>
  </w:style>
  <w:style w:type="paragraph" w:styleId="TOCHeading">
    <w:name w:val="TOC Heading"/>
    <w:basedOn w:val="Heading1"/>
    <w:next w:val="Normal"/>
    <w:uiPriority w:val="39"/>
    <w:semiHidden/>
    <w:unhideWhenUsed/>
    <w:qFormat/>
    <w:rsid w:val="001828DC"/>
    <w:pPr>
      <w:spacing w:before="480" w:after="0" w:line="276" w:lineRule="auto"/>
      <w:outlineLvl w:val="9"/>
    </w:pPr>
    <w:rPr>
      <w:b/>
      <w:bCs/>
      <w:kern w:val="0"/>
      <w:sz w:val="28"/>
      <w:szCs w:val="28"/>
    </w:rPr>
  </w:style>
  <w:style w:type="paragraph" w:styleId="TOC1">
    <w:name w:val="toc 1"/>
    <w:basedOn w:val="Normal"/>
    <w:next w:val="Normal"/>
    <w:autoRedefine/>
    <w:uiPriority w:val="39"/>
    <w:unhideWhenUsed/>
    <w:rsid w:val="001828DC"/>
    <w:pPr>
      <w:spacing w:after="100"/>
    </w:pPr>
  </w:style>
  <w:style w:type="paragraph" w:styleId="TOC2">
    <w:name w:val="toc 2"/>
    <w:basedOn w:val="Normal"/>
    <w:next w:val="Normal"/>
    <w:autoRedefine/>
    <w:uiPriority w:val="39"/>
    <w:unhideWhenUsed/>
    <w:rsid w:val="001828DC"/>
    <w:pPr>
      <w:spacing w:after="100"/>
      <w:ind w:left="240"/>
    </w:pPr>
  </w:style>
  <w:style w:type="character" w:styleId="Hyperlink">
    <w:name w:val="Hyperlink"/>
    <w:basedOn w:val="DefaultParagraphFont"/>
    <w:uiPriority w:val="99"/>
    <w:unhideWhenUsed/>
    <w:rsid w:val="001828DC"/>
    <w:rPr>
      <w:color w:val="467886" w:themeColor="hyperlink"/>
      <w:u w:val="single"/>
    </w:rPr>
  </w:style>
  <w:style w:type="paragraph" w:styleId="BalloonText">
    <w:name w:val="Balloon Text"/>
    <w:basedOn w:val="Normal"/>
    <w:link w:val="BalloonTextChar"/>
    <w:uiPriority w:val="99"/>
    <w:semiHidden/>
    <w:unhideWhenUsed/>
    <w:rsid w:val="001828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8DC"/>
    <w:rPr>
      <w:rFonts w:ascii="Tahoma" w:hAnsi="Tahoma" w:cs="Tahoma"/>
      <w:sz w:val="16"/>
      <w:szCs w:val="16"/>
    </w:rPr>
  </w:style>
  <w:style w:type="paragraph" w:styleId="NoSpacing">
    <w:name w:val="No Spacing"/>
    <w:link w:val="NoSpacingChar"/>
    <w:uiPriority w:val="1"/>
    <w:qFormat/>
    <w:rsid w:val="001828DC"/>
    <w:pPr>
      <w:spacing w:after="0" w:line="240" w:lineRule="auto"/>
    </w:pPr>
    <w:rPr>
      <w:kern w:val="0"/>
      <w:sz w:val="22"/>
      <w:szCs w:val="22"/>
    </w:rPr>
  </w:style>
  <w:style w:type="character" w:customStyle="1" w:styleId="NoSpacingChar">
    <w:name w:val="No Spacing Char"/>
    <w:basedOn w:val="DefaultParagraphFont"/>
    <w:link w:val="NoSpacing"/>
    <w:uiPriority w:val="1"/>
    <w:rsid w:val="001828DC"/>
    <w:rPr>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05747">
      <w:bodyDiv w:val="1"/>
      <w:marLeft w:val="0"/>
      <w:marRight w:val="0"/>
      <w:marTop w:val="0"/>
      <w:marBottom w:val="0"/>
      <w:divBdr>
        <w:top w:val="none" w:sz="0" w:space="0" w:color="auto"/>
        <w:left w:val="none" w:sz="0" w:space="0" w:color="auto"/>
        <w:bottom w:val="none" w:sz="0" w:space="0" w:color="auto"/>
        <w:right w:val="none" w:sz="0" w:space="0" w:color="auto"/>
      </w:divBdr>
    </w:div>
    <w:div w:id="94059482">
      <w:bodyDiv w:val="1"/>
      <w:marLeft w:val="0"/>
      <w:marRight w:val="0"/>
      <w:marTop w:val="0"/>
      <w:marBottom w:val="0"/>
      <w:divBdr>
        <w:top w:val="none" w:sz="0" w:space="0" w:color="auto"/>
        <w:left w:val="none" w:sz="0" w:space="0" w:color="auto"/>
        <w:bottom w:val="none" w:sz="0" w:space="0" w:color="auto"/>
        <w:right w:val="none" w:sz="0" w:space="0" w:color="auto"/>
      </w:divBdr>
    </w:div>
    <w:div w:id="247084871">
      <w:bodyDiv w:val="1"/>
      <w:marLeft w:val="0"/>
      <w:marRight w:val="0"/>
      <w:marTop w:val="0"/>
      <w:marBottom w:val="0"/>
      <w:divBdr>
        <w:top w:val="none" w:sz="0" w:space="0" w:color="auto"/>
        <w:left w:val="none" w:sz="0" w:space="0" w:color="auto"/>
        <w:bottom w:val="none" w:sz="0" w:space="0" w:color="auto"/>
        <w:right w:val="none" w:sz="0" w:space="0" w:color="auto"/>
      </w:divBdr>
    </w:div>
    <w:div w:id="273099885">
      <w:bodyDiv w:val="1"/>
      <w:marLeft w:val="0"/>
      <w:marRight w:val="0"/>
      <w:marTop w:val="0"/>
      <w:marBottom w:val="0"/>
      <w:divBdr>
        <w:top w:val="none" w:sz="0" w:space="0" w:color="auto"/>
        <w:left w:val="none" w:sz="0" w:space="0" w:color="auto"/>
        <w:bottom w:val="none" w:sz="0" w:space="0" w:color="auto"/>
        <w:right w:val="none" w:sz="0" w:space="0" w:color="auto"/>
      </w:divBdr>
    </w:div>
    <w:div w:id="366100298">
      <w:bodyDiv w:val="1"/>
      <w:marLeft w:val="0"/>
      <w:marRight w:val="0"/>
      <w:marTop w:val="0"/>
      <w:marBottom w:val="0"/>
      <w:divBdr>
        <w:top w:val="none" w:sz="0" w:space="0" w:color="auto"/>
        <w:left w:val="none" w:sz="0" w:space="0" w:color="auto"/>
        <w:bottom w:val="none" w:sz="0" w:space="0" w:color="auto"/>
        <w:right w:val="none" w:sz="0" w:space="0" w:color="auto"/>
      </w:divBdr>
    </w:div>
    <w:div w:id="759183962">
      <w:bodyDiv w:val="1"/>
      <w:marLeft w:val="0"/>
      <w:marRight w:val="0"/>
      <w:marTop w:val="0"/>
      <w:marBottom w:val="0"/>
      <w:divBdr>
        <w:top w:val="none" w:sz="0" w:space="0" w:color="auto"/>
        <w:left w:val="none" w:sz="0" w:space="0" w:color="auto"/>
        <w:bottom w:val="none" w:sz="0" w:space="0" w:color="auto"/>
        <w:right w:val="none" w:sz="0" w:space="0" w:color="auto"/>
      </w:divBdr>
    </w:div>
    <w:div w:id="810364159">
      <w:bodyDiv w:val="1"/>
      <w:marLeft w:val="0"/>
      <w:marRight w:val="0"/>
      <w:marTop w:val="0"/>
      <w:marBottom w:val="0"/>
      <w:divBdr>
        <w:top w:val="none" w:sz="0" w:space="0" w:color="auto"/>
        <w:left w:val="none" w:sz="0" w:space="0" w:color="auto"/>
        <w:bottom w:val="none" w:sz="0" w:space="0" w:color="auto"/>
        <w:right w:val="none" w:sz="0" w:space="0" w:color="auto"/>
      </w:divBdr>
    </w:div>
    <w:div w:id="839976006">
      <w:bodyDiv w:val="1"/>
      <w:marLeft w:val="0"/>
      <w:marRight w:val="0"/>
      <w:marTop w:val="0"/>
      <w:marBottom w:val="0"/>
      <w:divBdr>
        <w:top w:val="none" w:sz="0" w:space="0" w:color="auto"/>
        <w:left w:val="none" w:sz="0" w:space="0" w:color="auto"/>
        <w:bottom w:val="none" w:sz="0" w:space="0" w:color="auto"/>
        <w:right w:val="none" w:sz="0" w:space="0" w:color="auto"/>
      </w:divBdr>
    </w:div>
    <w:div w:id="964310910">
      <w:bodyDiv w:val="1"/>
      <w:marLeft w:val="0"/>
      <w:marRight w:val="0"/>
      <w:marTop w:val="0"/>
      <w:marBottom w:val="0"/>
      <w:divBdr>
        <w:top w:val="none" w:sz="0" w:space="0" w:color="auto"/>
        <w:left w:val="none" w:sz="0" w:space="0" w:color="auto"/>
        <w:bottom w:val="none" w:sz="0" w:space="0" w:color="auto"/>
        <w:right w:val="none" w:sz="0" w:space="0" w:color="auto"/>
      </w:divBdr>
    </w:div>
    <w:div w:id="1059982027">
      <w:bodyDiv w:val="1"/>
      <w:marLeft w:val="0"/>
      <w:marRight w:val="0"/>
      <w:marTop w:val="0"/>
      <w:marBottom w:val="0"/>
      <w:divBdr>
        <w:top w:val="none" w:sz="0" w:space="0" w:color="auto"/>
        <w:left w:val="none" w:sz="0" w:space="0" w:color="auto"/>
        <w:bottom w:val="none" w:sz="0" w:space="0" w:color="auto"/>
        <w:right w:val="none" w:sz="0" w:space="0" w:color="auto"/>
      </w:divBdr>
    </w:div>
    <w:div w:id="1096288234">
      <w:bodyDiv w:val="1"/>
      <w:marLeft w:val="0"/>
      <w:marRight w:val="0"/>
      <w:marTop w:val="0"/>
      <w:marBottom w:val="0"/>
      <w:divBdr>
        <w:top w:val="none" w:sz="0" w:space="0" w:color="auto"/>
        <w:left w:val="none" w:sz="0" w:space="0" w:color="auto"/>
        <w:bottom w:val="none" w:sz="0" w:space="0" w:color="auto"/>
        <w:right w:val="none" w:sz="0" w:space="0" w:color="auto"/>
      </w:divBdr>
      <w:divsChild>
        <w:div w:id="1546985873">
          <w:marLeft w:val="0"/>
          <w:marRight w:val="0"/>
          <w:marTop w:val="0"/>
          <w:marBottom w:val="0"/>
          <w:divBdr>
            <w:top w:val="none" w:sz="0" w:space="0" w:color="auto"/>
            <w:left w:val="none" w:sz="0" w:space="0" w:color="auto"/>
            <w:bottom w:val="none" w:sz="0" w:space="0" w:color="auto"/>
            <w:right w:val="none" w:sz="0" w:space="0" w:color="auto"/>
          </w:divBdr>
        </w:div>
      </w:divsChild>
    </w:div>
    <w:div w:id="1120688428">
      <w:bodyDiv w:val="1"/>
      <w:marLeft w:val="0"/>
      <w:marRight w:val="0"/>
      <w:marTop w:val="0"/>
      <w:marBottom w:val="0"/>
      <w:divBdr>
        <w:top w:val="none" w:sz="0" w:space="0" w:color="auto"/>
        <w:left w:val="none" w:sz="0" w:space="0" w:color="auto"/>
        <w:bottom w:val="none" w:sz="0" w:space="0" w:color="auto"/>
        <w:right w:val="none" w:sz="0" w:space="0" w:color="auto"/>
      </w:divBdr>
    </w:div>
    <w:div w:id="1151605676">
      <w:bodyDiv w:val="1"/>
      <w:marLeft w:val="0"/>
      <w:marRight w:val="0"/>
      <w:marTop w:val="0"/>
      <w:marBottom w:val="0"/>
      <w:divBdr>
        <w:top w:val="none" w:sz="0" w:space="0" w:color="auto"/>
        <w:left w:val="none" w:sz="0" w:space="0" w:color="auto"/>
        <w:bottom w:val="none" w:sz="0" w:space="0" w:color="auto"/>
        <w:right w:val="none" w:sz="0" w:space="0" w:color="auto"/>
      </w:divBdr>
    </w:div>
    <w:div w:id="1315404550">
      <w:bodyDiv w:val="1"/>
      <w:marLeft w:val="0"/>
      <w:marRight w:val="0"/>
      <w:marTop w:val="0"/>
      <w:marBottom w:val="0"/>
      <w:divBdr>
        <w:top w:val="none" w:sz="0" w:space="0" w:color="auto"/>
        <w:left w:val="none" w:sz="0" w:space="0" w:color="auto"/>
        <w:bottom w:val="none" w:sz="0" w:space="0" w:color="auto"/>
        <w:right w:val="none" w:sz="0" w:space="0" w:color="auto"/>
      </w:divBdr>
    </w:div>
    <w:div w:id="1365062927">
      <w:bodyDiv w:val="1"/>
      <w:marLeft w:val="0"/>
      <w:marRight w:val="0"/>
      <w:marTop w:val="0"/>
      <w:marBottom w:val="0"/>
      <w:divBdr>
        <w:top w:val="none" w:sz="0" w:space="0" w:color="auto"/>
        <w:left w:val="none" w:sz="0" w:space="0" w:color="auto"/>
        <w:bottom w:val="none" w:sz="0" w:space="0" w:color="auto"/>
        <w:right w:val="none" w:sz="0" w:space="0" w:color="auto"/>
      </w:divBdr>
    </w:div>
    <w:div w:id="1728845609">
      <w:bodyDiv w:val="1"/>
      <w:marLeft w:val="0"/>
      <w:marRight w:val="0"/>
      <w:marTop w:val="0"/>
      <w:marBottom w:val="0"/>
      <w:divBdr>
        <w:top w:val="none" w:sz="0" w:space="0" w:color="auto"/>
        <w:left w:val="none" w:sz="0" w:space="0" w:color="auto"/>
        <w:bottom w:val="none" w:sz="0" w:space="0" w:color="auto"/>
        <w:right w:val="none" w:sz="0" w:space="0" w:color="auto"/>
      </w:divBdr>
    </w:div>
    <w:div w:id="2127312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BD22C4-EE33-4974-91E0-FF4642EC1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3034</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Essay on: Competition and structure of The UK retail industry </vt:lpstr>
    </vt:vector>
  </TitlesOfParts>
  <Company/>
  <LinksUpToDate>false</LinksUpToDate>
  <CharactersWithSpaces>20294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on: Competition and structure of The UK retail industry </dc:title>
  <dc:subject/>
  <dc:creator/>
  <cp:keywords/>
  <dc:description/>
  <cp:lastModifiedBy>HP</cp:lastModifiedBy>
  <cp:revision>8</cp:revision>
  <dcterms:created xsi:type="dcterms:W3CDTF">2025-02-23T06:50:00Z</dcterms:created>
  <dcterms:modified xsi:type="dcterms:W3CDTF">2025-02-23T10:57:00Z</dcterms:modified>
</cp:coreProperties>
</file>