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CA3892" w14:textId="30BEAEFF" w:rsidR="006A4F2F" w:rsidRDefault="00687049">
      <w:r w:rsidRPr="00257DAD">
        <w:t>Fretheim speaks of the ideas of the time frame that the book of Genesis was compiled he states that “the classical consensus spoke primar</w:t>
      </w:r>
      <w:r w:rsidR="003C2F28">
        <w:t>il</w:t>
      </w:r>
      <w:r w:rsidRPr="00257DAD">
        <w:t>y of three interwoven sources (Yahwist, Elohist and Priestly). These sources were gradually woven together by editors over five hundred years or more, from the Untied Monarchy to the postexilic era.”</w:t>
      </w:r>
      <w:r w:rsidR="00257DAD" w:rsidRPr="00257DAD">
        <w:rPr>
          <w:rStyle w:val="FootnoteReference"/>
        </w:rPr>
        <w:footnoteReference w:id="1"/>
      </w:r>
      <w:r w:rsidRPr="00257DAD">
        <w:t xml:space="preserve"> The Oxford Companion to the Bible states that the background of the creation story can be seen in “ancient Near Eastern mythology.”</w:t>
      </w:r>
      <w:r w:rsidR="00BA5635" w:rsidRPr="00257DAD">
        <w:rPr>
          <w:rStyle w:val="FootnoteReference"/>
        </w:rPr>
        <w:footnoteReference w:id="2"/>
      </w:r>
      <w:r>
        <w:t xml:space="preserve"> </w:t>
      </w:r>
    </w:p>
    <w:p w14:paraId="22C47704" w14:textId="77777777" w:rsidR="006A4F2F" w:rsidRDefault="006A4F2F"/>
    <w:p w14:paraId="2D0C50F1" w14:textId="58BF5C53" w:rsidR="001C1D46" w:rsidRDefault="000470CC">
      <w:r>
        <w:t xml:space="preserve">The creation stories within Genesis can give </w:t>
      </w:r>
      <w:r w:rsidR="00204919">
        <w:t>ambivalent</w:t>
      </w:r>
      <w:r>
        <w:t xml:space="preserve"> ideas of how Christians should treat the ecological world around them. The production of Genesis is as follows it can be said there are two separate stories of creation, Genesis 1: 1-31, then the second Genesis creation story can be found in chapter 2: 1-24. </w:t>
      </w:r>
      <w:r w:rsidR="00605E48">
        <w:t xml:space="preserve">The chapter 2 symbol for the differentiation </w:t>
      </w:r>
      <w:r w:rsidR="00605E48" w:rsidRPr="00E40E6F">
        <w:t>of the chapters presents itself early, instead the chapter 2 should in fact join on to the title “Another Account of the Creation.”</w:t>
      </w:r>
      <w:r w:rsidR="00E40E6F" w:rsidRPr="00E40E6F">
        <w:rPr>
          <w:rStyle w:val="FootnoteReference"/>
        </w:rPr>
        <w:footnoteReference w:id="3"/>
      </w:r>
      <w:r w:rsidR="00605E48" w:rsidRPr="00E40E6F">
        <w:t xml:space="preserve"> </w:t>
      </w:r>
      <w:r w:rsidR="006A4F2F" w:rsidRPr="00E40E6F">
        <w:t>The Oxford Companion to the Bible states that “the first account is generally considered to be from the hand of a 6</w:t>
      </w:r>
      <w:r w:rsidR="006A4F2F" w:rsidRPr="00E40E6F">
        <w:rPr>
          <w:vertAlign w:val="superscript"/>
        </w:rPr>
        <w:t>th</w:t>
      </w:r>
      <w:r w:rsidR="006A4F2F" w:rsidRPr="00E40E6F">
        <w:t xml:space="preserve"> century BCE priestly writer.” </w:t>
      </w:r>
      <w:r w:rsidR="00E40E6F" w:rsidRPr="00E40E6F">
        <w:rPr>
          <w:rStyle w:val="FootnoteReference"/>
        </w:rPr>
        <w:footnoteReference w:id="4"/>
      </w:r>
    </w:p>
    <w:p w14:paraId="0418FE2B" w14:textId="77777777" w:rsidR="001C1D46" w:rsidRDefault="001C1D46"/>
    <w:p w14:paraId="0E7420FA" w14:textId="1160F59C" w:rsidR="001D60E9" w:rsidRDefault="000470CC">
      <w:r>
        <w:t xml:space="preserve"> </w:t>
      </w:r>
      <w:r w:rsidR="001C1D46">
        <w:t>T</w:t>
      </w:r>
      <w:r>
        <w:t>he main focus will be solely on Genesis 1:1-</w:t>
      </w:r>
      <w:r w:rsidR="00204919">
        <w:t>31</w:t>
      </w:r>
      <w:r>
        <w:t xml:space="preserve">. Many scholars have differing opinions on how ‘green’ the Bible is and how it can develop these ideas in to the real world to see effective changes in the current ecological crisis. The creation story can be said to be one of the most ecologically friendly and at the same time dangerous for the environment due to different phrases used in different verses. </w:t>
      </w:r>
      <w:r w:rsidR="00E81AF7">
        <w:t xml:space="preserve">Lynn White originally started the discussion about Christianity and the anthropocentric nature of </w:t>
      </w:r>
      <w:r w:rsidR="000D3A49">
        <w:t xml:space="preserve">the Bible, for instance Lynn White states that </w:t>
      </w:r>
      <w:r w:rsidR="00C916A1">
        <w:t>“Christianity bears a huge burden of guilt.”</w:t>
      </w:r>
      <w:r w:rsidR="00077B92">
        <w:rPr>
          <w:rStyle w:val="FootnoteReference"/>
        </w:rPr>
        <w:footnoteReference w:id="5"/>
      </w:r>
      <w:r w:rsidR="00C916A1">
        <w:t xml:space="preserve"> What White means by this is that the development of science and technology was permitted by Christians and therefore they have the bear the guilt for the ecological crisis. </w:t>
      </w:r>
      <w:r w:rsidR="004237B3">
        <w:t xml:space="preserve">The conversation started about what or who could be blamed for the ecological crisis, many people responding to Lynn White’s paper, or others conversing between themselves on the debate of the ecological crisis. </w:t>
      </w:r>
    </w:p>
    <w:p w14:paraId="1821CB33" w14:textId="77777777" w:rsidR="000470CC" w:rsidRDefault="000470CC"/>
    <w:p w14:paraId="2478176E" w14:textId="11DA8CC6" w:rsidR="00EE6CE5" w:rsidRDefault="006A4F2F">
      <w:r>
        <w:t xml:space="preserve">Due to the increasing awareness to the ecological crisis and the concerns for the environment Christianity and Judaism has been interacting with the biblical texts in a different way than before, from viewing the Bible as an anthropocentric way, to now looking at the Bible as eco-centric. Many people have been trying to engage with the Biblical texts from an ecological perspective, the production of The Green Bible there are many texts that have been printed in green ink and trying to show the ecological nature of the Bible, however from closer inspection of the Green Bible there is evidence of passages being </w:t>
      </w:r>
      <w:r>
        <w:lastRenderedPageBreak/>
        <w:t xml:space="preserve">highlighted green for no reason, for example the Green Bible would highlight passages that mention people walking, this does not relate to nature. </w:t>
      </w:r>
    </w:p>
    <w:p w14:paraId="3E165AF0" w14:textId="77777777" w:rsidR="00EE6CE5" w:rsidRDefault="00EE6CE5"/>
    <w:p w14:paraId="29B137DC" w14:textId="09839C04" w:rsidR="00687049" w:rsidRDefault="006E43F3">
      <w:r w:rsidRPr="002659D2">
        <w:t>Genesis (1:1-</w:t>
      </w:r>
      <w:r w:rsidR="006303B1" w:rsidRPr="002659D2">
        <w:t>31</w:t>
      </w:r>
      <w:r w:rsidRPr="002659D2">
        <w:t>) starts with the idea of creation of the natural world and then continues to the creation of humankind,</w:t>
      </w:r>
      <w:r w:rsidR="00687049" w:rsidRPr="002659D2">
        <w:t xml:space="preserve"> the Oxford Companion to the Bible states that “creation is often depicted as the deity’s victory over the forces of chaos, represented by threatening waters, as a result of which the god is established as a supreme king.”</w:t>
      </w:r>
      <w:r w:rsidR="00E40E6F" w:rsidRPr="002659D2">
        <w:rPr>
          <w:rStyle w:val="FootnoteReference"/>
        </w:rPr>
        <w:footnoteReference w:id="6"/>
      </w:r>
      <w:r w:rsidR="00687049" w:rsidRPr="002659D2">
        <w:t xml:space="preserve"> The waters of chaos w</w:t>
      </w:r>
      <w:r w:rsidR="00B61D4F" w:rsidRPr="002659D2">
        <w:t>ere</w:t>
      </w:r>
      <w:r w:rsidR="00687049" w:rsidRPr="002659D2">
        <w:t xml:space="preserve"> the first element God used to make the rest of nature</w:t>
      </w:r>
      <w:r w:rsidR="00B61D4F" w:rsidRPr="002659D2">
        <w:t>, the Bible states that “a wind from God swept over the face of the waters.”</w:t>
      </w:r>
      <w:r w:rsidR="00E40E6F" w:rsidRPr="002659D2">
        <w:rPr>
          <w:rStyle w:val="FootnoteReference"/>
        </w:rPr>
        <w:footnoteReference w:id="7"/>
      </w:r>
      <w:r w:rsidR="00B61D4F" w:rsidRPr="002659D2">
        <w:t xml:space="preserve"> Then light and darkness was created this ended the first day of creation, God was pleased with what he created and “he saw that it was good.”</w:t>
      </w:r>
      <w:r w:rsidR="00E40E6F" w:rsidRPr="002659D2">
        <w:rPr>
          <w:rStyle w:val="FootnoteReference"/>
        </w:rPr>
        <w:footnoteReference w:id="8"/>
      </w:r>
      <w:r w:rsidR="00B61D4F" w:rsidRPr="002659D2">
        <w:t xml:space="preserve"> Kojo Okyere states that “one clause which persistently features and points to the structural significance of the narrative is ki tobh (for it is good). It appears six times in this exact form and once in verse 31 in the modified form (tobh me’od, very good)”</w:t>
      </w:r>
      <w:r w:rsidR="00E40E6F" w:rsidRPr="002659D2">
        <w:rPr>
          <w:rStyle w:val="FootnoteReference"/>
        </w:rPr>
        <w:footnoteReference w:id="9"/>
      </w:r>
      <w:r w:rsidR="00B61D4F" w:rsidRPr="002659D2">
        <w:t xml:space="preserve"> </w:t>
      </w:r>
      <w:r w:rsidR="00704E96" w:rsidRPr="002659D2">
        <w:t>In addition to this point the Oxford Companion to the Bible states that this “could be considered to be a poem or a hymn, as the repeated refrain indicates, and its seven-day structure may be due to it having been recited during the period of the annual festival.”</w:t>
      </w:r>
      <w:r w:rsidR="002659D2" w:rsidRPr="002659D2">
        <w:rPr>
          <w:rStyle w:val="FootnoteReference"/>
        </w:rPr>
        <w:footnoteReference w:id="10"/>
      </w:r>
      <w:r w:rsidR="00704E96">
        <w:t xml:space="preserve"> </w:t>
      </w:r>
    </w:p>
    <w:p w14:paraId="3502A288" w14:textId="4122128C" w:rsidR="006E43F3" w:rsidRDefault="006E43F3"/>
    <w:p w14:paraId="781F7348" w14:textId="3056FBEF" w:rsidR="006F1DFC" w:rsidRPr="002659D2" w:rsidRDefault="006F1DFC">
      <w:r>
        <w:t xml:space="preserve">On the first day God created the light and darkness, the second day he created the waters, on the third day he created the earth and plant life and separated the two waters the waters in the sky and the waters of the sea. On the fourth day he created the sun, the moon, the star and the seasons, on the fifth day he created </w:t>
      </w:r>
      <w:r w:rsidR="00302B27">
        <w:t>sea monsters, birds and things with wings</w:t>
      </w:r>
      <w:r>
        <w:t>, those that dwell in the sea</w:t>
      </w:r>
      <w:r w:rsidR="00302B27">
        <w:t xml:space="preserve"> and sky. Finally, on the sixth day he created living </w:t>
      </w:r>
      <w:r w:rsidR="00302B27" w:rsidRPr="002659D2">
        <w:t>creatures of every kind “cattle and creeping things and wild animals of the earth of every kind.”</w:t>
      </w:r>
      <w:r w:rsidR="002659D2" w:rsidRPr="002659D2">
        <w:rPr>
          <w:rStyle w:val="FootnoteReference"/>
        </w:rPr>
        <w:footnoteReference w:id="11"/>
      </w:r>
      <w:r w:rsidR="00302B27" w:rsidRPr="002659D2">
        <w:t xml:space="preserve"> Okyere states that “the narrative can be described as a concentric progressive one. God spoke entities into being, assessed them, undertook some form of arrangement on the created entities and named them.”</w:t>
      </w:r>
      <w:r w:rsidR="002659D2" w:rsidRPr="002659D2">
        <w:rPr>
          <w:rStyle w:val="FootnoteReference"/>
        </w:rPr>
        <w:footnoteReference w:id="12"/>
      </w:r>
      <w:r w:rsidR="00302B27" w:rsidRPr="002659D2">
        <w:t xml:space="preserve"> </w:t>
      </w:r>
      <w:r w:rsidR="007A1ABF" w:rsidRPr="002659D2">
        <w:t xml:space="preserve">The idea of God assessing what he had created means that it could be a “judgement of God represents a divine assessment and bears a stamp of authority.” </w:t>
      </w:r>
    </w:p>
    <w:p w14:paraId="2BBAEA74" w14:textId="3CC125EE" w:rsidR="007A1ABF" w:rsidRPr="002659D2" w:rsidRDefault="007A1ABF"/>
    <w:p w14:paraId="542E2700" w14:textId="7DFE8312" w:rsidR="001923E7" w:rsidRDefault="007A1ABF">
      <w:r w:rsidRPr="002659D2">
        <w:t>When God created humankind and living creatures, cattle and fish, birds and creeping things he gave them all the same statement “be fruitful and multiply”</w:t>
      </w:r>
      <w:r w:rsidR="002659D2" w:rsidRPr="002659D2">
        <w:rPr>
          <w:rStyle w:val="FootnoteReference"/>
        </w:rPr>
        <w:footnoteReference w:id="13"/>
      </w:r>
      <w:r w:rsidRPr="002659D2">
        <w:t xml:space="preserve"> to fill the earth, sea </w:t>
      </w:r>
      <w:r w:rsidRPr="002659D2">
        <w:lastRenderedPageBreak/>
        <w:t>and sky. Okyere suggests that “God speaks this blessing in the imperative mode which carries the ‘power of fertility</w:t>
      </w:r>
      <w:r w:rsidR="001923E7" w:rsidRPr="002659D2">
        <w:t>,’</w:t>
      </w:r>
      <w:r w:rsidRPr="002659D2">
        <w:t>”</w:t>
      </w:r>
      <w:r w:rsidR="002659D2" w:rsidRPr="002659D2">
        <w:rPr>
          <w:rStyle w:val="FootnoteReference"/>
        </w:rPr>
        <w:footnoteReference w:id="14"/>
      </w:r>
      <w:r w:rsidRPr="002659D2">
        <w:t xml:space="preserve"> </w:t>
      </w:r>
      <w:r w:rsidR="00C03416" w:rsidRPr="002659D2">
        <w:t>This</w:t>
      </w:r>
      <w:r w:rsidR="00C03416">
        <w:t xml:space="preserve"> </w:t>
      </w:r>
      <w:r w:rsidR="001923E7">
        <w:t xml:space="preserve">blessing that he gives to all the living things that he </w:t>
      </w:r>
      <w:r w:rsidR="001923E7" w:rsidRPr="00687E38">
        <w:t>had created suggests that they are the same, however when humankind was made God makes the decision to create humankind in “betsalmenu kidmutenu (in our image as out likeness).”</w:t>
      </w:r>
      <w:r w:rsidR="001107D7" w:rsidRPr="00687E38">
        <w:rPr>
          <w:rStyle w:val="FootnoteReference"/>
        </w:rPr>
        <w:footnoteReference w:id="15"/>
      </w:r>
      <w:r w:rsidR="00925E93">
        <w:t xml:space="preserve"> </w:t>
      </w:r>
      <w:r w:rsidR="008B2216" w:rsidRPr="00687E38">
        <w:t>“</w:t>
      </w:r>
      <w:r w:rsidR="001C1D46" w:rsidRPr="00687E38">
        <w:t>Let us make humankind un our image, according to our likeness; and let them have dominion.</w:t>
      </w:r>
      <w:r w:rsidR="008B2216" w:rsidRPr="00687E38">
        <w:t>”</w:t>
      </w:r>
      <w:r w:rsidR="001107D7" w:rsidRPr="00687E38">
        <w:rPr>
          <w:rStyle w:val="FootnoteReference"/>
        </w:rPr>
        <w:footnoteReference w:id="16"/>
      </w:r>
      <w:r w:rsidR="008B2216" w:rsidRPr="00687E38">
        <w:t xml:space="preserve"> </w:t>
      </w:r>
      <w:r w:rsidR="001923E7" w:rsidRPr="00687E38">
        <w:t>God’s decision to make humankind in his image suggests that “the phrase puts in to perspective the purpose un creating humanity and strikes a connection between God and humanity.”</w:t>
      </w:r>
      <w:r w:rsidR="00687E38" w:rsidRPr="00687E38">
        <w:rPr>
          <w:rStyle w:val="FootnoteReference"/>
        </w:rPr>
        <w:footnoteReference w:id="17"/>
      </w:r>
      <w:r w:rsidR="001923E7">
        <w:t xml:space="preserve"> </w:t>
      </w:r>
    </w:p>
    <w:p w14:paraId="33DD152C" w14:textId="3D7F2ED2" w:rsidR="008B2216" w:rsidRDefault="008B2216"/>
    <w:p w14:paraId="78348B60" w14:textId="4B2857F5" w:rsidR="007B2E80" w:rsidRPr="00E36041" w:rsidRDefault="001923E7">
      <w:r>
        <w:t xml:space="preserve">Even though God blesses humanity to go forth and be fruitful and multiply and fill the earth, God also grants them dominion (kabash) and subjugation (radah) over creation which can suggest that God has granted humanity with power over the natural world, scholars suggest that many over the connotations from the words kabash and radah suggest to rule and to crush something under foot. These connotations can have negative effects on the way people view the natural world, however Cambry </w:t>
      </w:r>
      <w:r w:rsidR="00B63D68">
        <w:t>Pardee quotes John Chrysostom, he states that “</w:t>
      </w:r>
      <w:r w:rsidR="00B63D68" w:rsidRPr="007A70ED">
        <w:t>claimed in a homily on Genesis that all creatures derive their goodness from the goodness of their creator.”</w:t>
      </w:r>
      <w:r w:rsidR="00687E38" w:rsidRPr="007A70ED">
        <w:rPr>
          <w:rStyle w:val="FootnoteReference"/>
        </w:rPr>
        <w:footnoteReference w:id="18"/>
      </w:r>
      <w:r w:rsidR="00B63D68" w:rsidRPr="007A70ED">
        <w:t xml:space="preserve"> </w:t>
      </w:r>
      <w:r w:rsidR="007B2E80" w:rsidRPr="007A70ED">
        <w:t>This</w:t>
      </w:r>
      <w:r w:rsidR="007B2E80">
        <w:t xml:space="preserve"> suggests that those who do see the natural world as something to conquer and rule must see that there is good in the natural world that stems f</w:t>
      </w:r>
      <w:r w:rsidR="007B2E80" w:rsidRPr="00E36041">
        <w:t>rom the creator of the world. Francis Bacon states that “I am come in very truth leading to you Nature with all her children to bind her to your service and make her your slave… [scientific discoveries] have the power to conquer and subdue her, to shake her to her foundations.”</w:t>
      </w:r>
      <w:r w:rsidR="00E36041" w:rsidRPr="00E36041">
        <w:rPr>
          <w:rStyle w:val="FootnoteReference"/>
        </w:rPr>
        <w:footnoteReference w:id="19"/>
      </w:r>
      <w:r w:rsidR="007B2E80" w:rsidRPr="00E36041">
        <w:t xml:space="preserve"> (Francis</w:t>
      </w:r>
      <w:r w:rsidR="007B2E80">
        <w:t xml:space="preserve"> Bacon, 1561-1626). It is this ideology that suggests why there is an ecological crisis, people wanting to use the natural </w:t>
      </w:r>
      <w:r w:rsidR="007B2E80" w:rsidRPr="00E36041">
        <w:t>world to their advantage and to exploit the natural world for what it gives. However, Okyere states that God “emphatically stressed that what he created is good, this description is not merely an aesthetic evaluation… the created world, then, is good for a purpose. The purpose is to sustain the inherent order and beauty of creation.”</w:t>
      </w:r>
      <w:r w:rsidR="00E36041" w:rsidRPr="00E36041">
        <w:rPr>
          <w:rStyle w:val="FootnoteReference"/>
        </w:rPr>
        <w:footnoteReference w:id="20"/>
      </w:r>
      <w:r w:rsidR="007B2E80" w:rsidRPr="00E36041">
        <w:t xml:space="preserve"> </w:t>
      </w:r>
    </w:p>
    <w:p w14:paraId="6DAEF620" w14:textId="6949A289" w:rsidR="008B2216" w:rsidRPr="00E36041" w:rsidRDefault="008B2216"/>
    <w:p w14:paraId="3A138F01" w14:textId="1BA18138" w:rsidR="00896088" w:rsidRPr="00A27105" w:rsidRDefault="00896088">
      <w:r w:rsidRPr="00E36041">
        <w:t>Again, Okyere suggests that “a holistic approach demands genuine care for nature, this should not be because humanity derives its existence from it, but more importantly, nature shares with humanity the divine source and divine care.”</w:t>
      </w:r>
      <w:r w:rsidR="00E36041" w:rsidRPr="00E36041">
        <w:rPr>
          <w:rStyle w:val="FootnoteReference"/>
        </w:rPr>
        <w:footnoteReference w:id="21"/>
      </w:r>
      <w:r w:rsidRPr="00E36041">
        <w:t xml:space="preserve"> Many people think that the natural world would not flourish without the help of people</w:t>
      </w:r>
      <w:r>
        <w:t xml:space="preserve"> and humanity, however many scientists and others have expressed that the natural world would grow and flourish without humanity. The idea of stewardship has been invented over the past several years </w:t>
      </w:r>
      <w:r>
        <w:lastRenderedPageBreak/>
        <w:t xml:space="preserve">for the religious community, Christians and Jews, to feel like they have a role of responsibility for the care of the natural world through the means of stewardship. However, it can be said that the only reason stewardship emerged was because Christianity and </w:t>
      </w:r>
      <w:r w:rsidRPr="00A27105">
        <w:t xml:space="preserve">Judaism they wanted to manage the natural resources well for the benefit for human beings. </w:t>
      </w:r>
      <w:r w:rsidR="00330249" w:rsidRPr="00A27105">
        <w:t xml:space="preserve">Many critics of the stewardship model suggest that it is anthropocentric and has no idea of the worth the natural world, and people only view the worth of the natural world when it is related to human beings. </w:t>
      </w:r>
      <w:r w:rsidR="001C3D4A" w:rsidRPr="00A27105">
        <w:t>Bouma-</w:t>
      </w:r>
      <w:r w:rsidR="00330249" w:rsidRPr="00A27105">
        <w:t xml:space="preserve">Prediger suggests that “western religion has adopted an </w:t>
      </w:r>
      <w:r w:rsidR="00491758" w:rsidRPr="00A27105">
        <w:t>anthropocentric mythology that separates God from creation, soul from body and man from earth.”</w:t>
      </w:r>
      <w:r w:rsidR="00A27105" w:rsidRPr="00A27105">
        <w:rPr>
          <w:rStyle w:val="FootnoteReference"/>
        </w:rPr>
        <w:footnoteReference w:id="22"/>
      </w:r>
      <w:r w:rsidR="00491758" w:rsidRPr="00A27105">
        <w:t xml:space="preserve"> This suggests that people view themselves as outside of creation and outside of the natural world, however for the ecological crisis to be confronted humanity will have to realize that people are a part of nature too due to being connected by the blessing that God gave “to be fruitful and multiply and fill the earth.”</w:t>
      </w:r>
      <w:r w:rsidR="00A27105" w:rsidRPr="00A27105">
        <w:rPr>
          <w:rStyle w:val="FootnoteReference"/>
        </w:rPr>
        <w:footnoteReference w:id="23"/>
      </w:r>
      <w:r w:rsidR="00491758" w:rsidRPr="00A27105">
        <w:t xml:space="preserve"> </w:t>
      </w:r>
    </w:p>
    <w:p w14:paraId="0F9CB835" w14:textId="0A537311" w:rsidR="00A70432" w:rsidRPr="00A27105" w:rsidRDefault="00A70432"/>
    <w:p w14:paraId="2BED5919" w14:textId="209FE835" w:rsidR="00A70432" w:rsidRPr="00A27105" w:rsidRDefault="001C3D4A">
      <w:r w:rsidRPr="00A27105">
        <w:t xml:space="preserve">Bouma- </w:t>
      </w:r>
      <w:r w:rsidR="00A70432" w:rsidRPr="00A27105">
        <w:t>Prediger continues and states that “directly or indirectly, they argue, the Christian faith is responsible for ecological degradation since in various ways it encourages the exploitation of the earth.”</w:t>
      </w:r>
      <w:r w:rsidR="00A27105" w:rsidRPr="00A27105">
        <w:rPr>
          <w:rStyle w:val="FootnoteReference"/>
        </w:rPr>
        <w:footnoteReference w:id="24"/>
      </w:r>
      <w:r w:rsidR="00A70432" w:rsidRPr="00A27105">
        <w:t xml:space="preserve"> This means that the ideas put forward or the interpretation Christians/Jews have from the text within Genesis could suggest that they could be taken in an ambivalent way, neither good or bad, many people would not how to understand what the author of the passage meant by subdue or dominion, so there could be differing views on how to subjugate and have domination over the natural world. </w:t>
      </w:r>
      <w:r w:rsidR="0088096F" w:rsidRPr="00A27105">
        <w:t>Wendell Berry in P</w:t>
      </w:r>
      <w:r w:rsidR="00A27105" w:rsidRPr="00A27105">
        <w:t>rediger’</w:t>
      </w:r>
      <w:r w:rsidR="0088096F" w:rsidRPr="00A27105">
        <w:t>s book suggests that Christianity has some blame for the ecological crisis but so do other organizations “it is hardly too much to say that most Christian organizations are as happily indifferent to the ecological, cultural and religious implications of industrial economies as are most industrial organizations.”</w:t>
      </w:r>
      <w:r w:rsidR="00A27105" w:rsidRPr="00A27105">
        <w:rPr>
          <w:rStyle w:val="FootnoteReference"/>
        </w:rPr>
        <w:footnoteReference w:id="25"/>
      </w:r>
      <w:r w:rsidR="0088096F" w:rsidRPr="00A27105">
        <w:t xml:space="preserve"> </w:t>
      </w:r>
    </w:p>
    <w:p w14:paraId="3BEAE780" w14:textId="1EA496A7" w:rsidR="00A70432" w:rsidRPr="00A27105" w:rsidRDefault="00A70432"/>
    <w:p w14:paraId="07ADA4DE" w14:textId="20C8E548" w:rsidR="00A70432" w:rsidRDefault="0088096F">
      <w:r w:rsidRPr="00A27105">
        <w:t>Bouma-P</w:t>
      </w:r>
      <w:r w:rsidR="00A27105" w:rsidRPr="00A27105">
        <w:t>re</w:t>
      </w:r>
      <w:r w:rsidRPr="00A27105">
        <w:t>diger puts forward five arguments from Wirzba that states five different accounts of culture and the denial of creation, he states that modern science and technology has contributed to the ecological crisis, the second aspect is “the transformation of agrarian into industrial and urban societies,”</w:t>
      </w:r>
      <w:r w:rsidR="00A27105" w:rsidRPr="00A27105">
        <w:rPr>
          <w:rStyle w:val="FootnoteReference"/>
        </w:rPr>
        <w:footnoteReference w:id="26"/>
      </w:r>
      <w:r w:rsidRPr="00A27105">
        <w:t xml:space="preserve"> this suggests that the rural areas of the world are now becoming more industrial and urbanised due to the pressures of the human birth rate growing and the need for housing increasing. The third aspect that Wirzba puts forward is that “modern technology has changed the nature of our experience in profound ways.”</w:t>
      </w:r>
      <w:r w:rsidR="00A27105" w:rsidRPr="00A27105">
        <w:rPr>
          <w:rStyle w:val="FootnoteReference"/>
        </w:rPr>
        <w:footnoteReference w:id="27"/>
      </w:r>
      <w:r w:rsidRPr="00A27105">
        <w:t xml:space="preserve"> This means that </w:t>
      </w:r>
      <w:r w:rsidR="006608F7" w:rsidRPr="00A27105">
        <w:t>people are now experiencing nature and the natural world through television, phones and other modern technologies, which suggests that the way people are experiencing the natural world is changing the ideas and feelings about how people treat nature</w:t>
      </w:r>
      <w:r w:rsidR="00493F88" w:rsidRPr="00A27105">
        <w:t xml:space="preserve"> and feeling outside of nature, people might then think these changes in the </w:t>
      </w:r>
      <w:r w:rsidR="00493F88" w:rsidRPr="00A27105">
        <w:lastRenderedPageBreak/>
        <w:t xml:space="preserve">ecological world might not </w:t>
      </w:r>
      <w:r w:rsidR="00E82846">
        <w:t>a</w:t>
      </w:r>
      <w:r w:rsidR="00493F88" w:rsidRPr="00A27105">
        <w:t>ffect them directly. The fourth aspect is that “contemporary culture has forgotten, denied, or scorned the interdependencies that are necessary for the flourishing of life.”</w:t>
      </w:r>
      <w:r w:rsidR="00A27105" w:rsidRPr="00A27105">
        <w:rPr>
          <w:rStyle w:val="FootnoteReference"/>
        </w:rPr>
        <w:footnoteReference w:id="28"/>
      </w:r>
      <w:r w:rsidR="00493F88" w:rsidRPr="00A27105">
        <w:t xml:space="preserve"> This could mean that human beings could be ignoring the connections that the natural world has with every aspect of life, even the connection to human beings, the circle of life has been being ignored, or forgotten as Wirzba suggests and this could result in many more aspects of nature becoming lost or forgotten altogether. Finally, Wirzba suggests that “to a recovery of the full meaning of creation, according to Wirzba, is the growing irrelevance of God.”</w:t>
      </w:r>
      <w:r w:rsidR="00A27105" w:rsidRPr="00A27105">
        <w:rPr>
          <w:rStyle w:val="FootnoteReference"/>
        </w:rPr>
        <w:footnoteReference w:id="29"/>
      </w:r>
      <w:r w:rsidR="00493F88" w:rsidRPr="00A27105">
        <w:t xml:space="preserve"> This</w:t>
      </w:r>
      <w:r w:rsidR="00493F88">
        <w:t xml:space="preserve"> means that human beings are forgetting the creator of humanity and nature, that we were put on the earth to be vice-regents of the earth and to take care of the creation God has made. </w:t>
      </w:r>
    </w:p>
    <w:p w14:paraId="08EC1E70" w14:textId="4A2E80F1" w:rsidR="00FF4824" w:rsidRDefault="00FF4824"/>
    <w:p w14:paraId="37B3413E" w14:textId="4683705F" w:rsidR="004F463E" w:rsidRPr="002B0B4B" w:rsidRDefault="002B0B4B">
      <w:pPr>
        <w:rPr>
          <w:color w:val="000000" w:themeColor="text1"/>
        </w:rPr>
      </w:pPr>
      <w:r w:rsidRPr="00E82846">
        <w:rPr>
          <w:color w:val="000000" w:themeColor="text1"/>
        </w:rPr>
        <w:t>The Yale Forum on Religion and Ecology states that “eco-justice… offers a dynamic framework for thought and action that fosters ecological integrity with socioeconomic justice though constructive human responses serving both environmental health and social equity.”</w:t>
      </w:r>
      <w:r w:rsidR="00A27105" w:rsidRPr="00E82846">
        <w:rPr>
          <w:rStyle w:val="FootnoteReference"/>
          <w:color w:val="000000" w:themeColor="text1"/>
        </w:rPr>
        <w:footnoteReference w:id="30"/>
      </w:r>
      <w:r w:rsidRPr="00E82846">
        <w:rPr>
          <w:color w:val="000000" w:themeColor="text1"/>
        </w:rPr>
        <w:t xml:space="preserve"> The Yale Forum continues by stating “such Christian praxis discards religious beliefs and rituals that are solely preoccupied with human salvation and challenges expressions of grassroots environmentalism or of religious community that are indifferent to socioeconomic justice.”</w:t>
      </w:r>
      <w:r w:rsidR="00E82846" w:rsidRPr="00E82846">
        <w:rPr>
          <w:rStyle w:val="FootnoteReference"/>
          <w:color w:val="000000" w:themeColor="text1"/>
        </w:rPr>
        <w:footnoteReference w:id="31"/>
      </w:r>
      <w:r w:rsidRPr="00E82846">
        <w:rPr>
          <w:color w:val="000000" w:themeColor="text1"/>
        </w:rPr>
        <w:t xml:space="preserve"> Finally, the Yale Forum states that “the churches are beginning to foster earth keeping habits or ecologically just patterns of ecclesial and social praxis- encompassing liturgy, lifestyle, work, leisure and politics – to meet the deepening environmental challenge.”</w:t>
      </w:r>
      <w:r w:rsidR="00E82846" w:rsidRPr="00E82846">
        <w:rPr>
          <w:rStyle w:val="FootnoteReference"/>
          <w:color w:val="000000" w:themeColor="text1"/>
        </w:rPr>
        <w:footnoteReference w:id="32"/>
      </w:r>
      <w:r w:rsidRPr="003D1BC6">
        <w:rPr>
          <w:color w:val="000000" w:themeColor="text1"/>
        </w:rPr>
        <w:t xml:space="preserve"> </w:t>
      </w:r>
    </w:p>
    <w:p w14:paraId="4CE58235" w14:textId="1BC10924" w:rsidR="004F463E" w:rsidRDefault="004F463E"/>
    <w:p w14:paraId="57887468" w14:textId="5DBDEC37" w:rsidR="004F463E" w:rsidRDefault="004F463E"/>
    <w:p w14:paraId="5A1BEE58" w14:textId="5BA81F1A" w:rsidR="00716625" w:rsidRPr="00925E93" w:rsidRDefault="003D1BC6">
      <w:r w:rsidRPr="00925E93">
        <w:t>Okyere states “that the nature of humans is tied to the structure of God’s nature.”</w:t>
      </w:r>
      <w:r w:rsidR="00E82846" w:rsidRPr="00925E93">
        <w:rPr>
          <w:rStyle w:val="FootnoteReference"/>
        </w:rPr>
        <w:footnoteReference w:id="33"/>
      </w:r>
      <w:r w:rsidRPr="00925E93">
        <w:t xml:space="preserve"> He continues mentioning “that this dominion is given in the framework of the goodness of creation.”</w:t>
      </w:r>
      <w:r w:rsidR="00E82846" w:rsidRPr="00925E93">
        <w:rPr>
          <w:rStyle w:val="FootnoteReference"/>
        </w:rPr>
        <w:footnoteReference w:id="34"/>
      </w:r>
      <w:r w:rsidRPr="00925E93">
        <w:t xml:space="preserve"> Finally, Okyere concludes that “this epitomizes the many positive symbols the Bible as a whole holds as the applicable key for resolving the environmental difficulties.”</w:t>
      </w:r>
      <w:r w:rsidR="00E82846" w:rsidRPr="00925E93">
        <w:rPr>
          <w:rStyle w:val="FootnoteReference"/>
        </w:rPr>
        <w:footnoteReference w:id="35"/>
      </w:r>
      <w:r w:rsidRPr="00925E93">
        <w:t xml:space="preserve"> </w:t>
      </w:r>
    </w:p>
    <w:p w14:paraId="421C540D" w14:textId="726FD734" w:rsidR="00716625" w:rsidRPr="00925E93" w:rsidRDefault="00716625"/>
    <w:p w14:paraId="4105AF50" w14:textId="0E56E3CA" w:rsidR="00632256" w:rsidRPr="00925E93" w:rsidRDefault="00632256">
      <w:r w:rsidRPr="00925E93">
        <w:t xml:space="preserve">Whereas, Ludwig Feuerbach in Bouma-Prediger states that “nature, the world, has no value, no </w:t>
      </w:r>
      <w:r w:rsidR="00FF6BDD" w:rsidRPr="00925E93">
        <w:t>interest in</w:t>
      </w:r>
      <w:r w:rsidRPr="00925E93">
        <w:t xml:space="preserve"> Christians. The Christian thinks only of himself and the salvation of his soul.”</w:t>
      </w:r>
      <w:r w:rsidR="00E82846" w:rsidRPr="00925E93">
        <w:rPr>
          <w:rStyle w:val="FootnoteReference"/>
        </w:rPr>
        <w:footnoteReference w:id="36"/>
      </w:r>
      <w:r w:rsidRPr="00925E93">
        <w:t xml:space="preserve"> </w:t>
      </w:r>
      <w:r w:rsidR="0009437D" w:rsidRPr="00925E93">
        <w:t>He continues to further outline and explain his argument stating that “Christianity is to blame for the ecological crisis. If nature has no value for Christians, who think onl</w:t>
      </w:r>
      <w:r w:rsidR="00E82846" w:rsidRPr="00925E93">
        <w:t>y</w:t>
      </w:r>
      <w:r w:rsidR="0009437D" w:rsidRPr="00925E93">
        <w:t xml:space="preserve"> about their salvation of their souls, then it is no surprise that the earth is in such sorry shape, given </w:t>
      </w:r>
      <w:r w:rsidR="0009437D" w:rsidRPr="00925E93">
        <w:lastRenderedPageBreak/>
        <w:t>the influence Christianity has had and continues to have around the world.”</w:t>
      </w:r>
      <w:r w:rsidR="00E82846" w:rsidRPr="00925E93">
        <w:rPr>
          <w:rStyle w:val="FootnoteReference"/>
        </w:rPr>
        <w:footnoteReference w:id="37"/>
      </w:r>
      <w:r w:rsidR="0009437D" w:rsidRPr="00925E93">
        <w:t xml:space="preserve"> </w:t>
      </w:r>
      <w:r w:rsidR="00473258" w:rsidRPr="00925E93">
        <w:t>Furthermore, some people blame Christianity for the current ecological crisis and according to Bouma-Prediger states “directly or indirectly, they argue, the Christian faith is responsible for ecological degradation since in various ways it encourages the exploitation of the earth.”</w:t>
      </w:r>
      <w:r w:rsidR="00E82846" w:rsidRPr="00925E93">
        <w:rPr>
          <w:rStyle w:val="FootnoteReference"/>
        </w:rPr>
        <w:footnoteReference w:id="38"/>
      </w:r>
      <w:r w:rsidR="00473258" w:rsidRPr="00925E93">
        <w:t xml:space="preserve"> Finally, Bouma-Prediger mentions James Nash as stating that “Christianity has done too little to discourage and too much to encourage the exploitation of nature; thus … ongoing repentance is warranted.”</w:t>
      </w:r>
      <w:r w:rsidR="00E82846" w:rsidRPr="00925E93">
        <w:rPr>
          <w:rStyle w:val="FootnoteReference"/>
        </w:rPr>
        <w:footnoteReference w:id="39"/>
      </w:r>
      <w:r w:rsidR="00473258" w:rsidRPr="00925E93">
        <w:t xml:space="preserve"> </w:t>
      </w:r>
    </w:p>
    <w:p w14:paraId="545C6D3C" w14:textId="2E5748A8" w:rsidR="0009437D" w:rsidRPr="00925E93" w:rsidRDefault="0009437D"/>
    <w:p w14:paraId="658B1CE3" w14:textId="51FC5353" w:rsidR="00473258" w:rsidRPr="00925E93" w:rsidRDefault="00473258">
      <w:r w:rsidRPr="00925E93">
        <w:t>A similar argument from Wallace Stegner in Bouma-Prediger’s book point to the argument “asserts that the Bible, especially Genesis 1, sets humanity over against nature and thus encourages humans to conquer and exploit the natural world.”</w:t>
      </w:r>
      <w:r w:rsidR="00E82846" w:rsidRPr="00925E93">
        <w:rPr>
          <w:rStyle w:val="FootnoteReference"/>
        </w:rPr>
        <w:footnoteReference w:id="40"/>
      </w:r>
      <w:r w:rsidRPr="00925E93">
        <w:t xml:space="preserve"> </w:t>
      </w:r>
    </w:p>
    <w:p w14:paraId="7EEBADA5" w14:textId="38637AFD" w:rsidR="0009437D" w:rsidRPr="00925E93" w:rsidRDefault="0009437D"/>
    <w:p w14:paraId="5B7200B1" w14:textId="4DD3C5A3" w:rsidR="00473258" w:rsidRPr="00925E93" w:rsidRDefault="00473258">
      <w:r w:rsidRPr="00925E93">
        <w:t>The philosopher John Passmore states that “dualism between God and nature”</w:t>
      </w:r>
      <w:r w:rsidR="00E82846" w:rsidRPr="00925E93">
        <w:rPr>
          <w:rStyle w:val="FootnoteReference"/>
        </w:rPr>
        <w:footnoteReference w:id="41"/>
      </w:r>
      <w:r w:rsidRPr="00925E93">
        <w:t xml:space="preserve"> is a major cause of the ecological crisis, he views the human and natural world to be in a hierarchal structure and has this view of reality, Passmore claims “Christianity has encouraged man to think of himself as nature’s absolute master, for whom everything that exists was designed.”</w:t>
      </w:r>
      <w:r w:rsidR="00E82846" w:rsidRPr="00925E93">
        <w:rPr>
          <w:rStyle w:val="FootnoteReference"/>
        </w:rPr>
        <w:footnoteReference w:id="42"/>
      </w:r>
      <w:r w:rsidRPr="00925E93">
        <w:t xml:space="preserve"> Bouma-Prediger mentions Rosemary Radford Ruether argues that “Christianity </w:t>
      </w:r>
      <w:r w:rsidR="00FF6BDD" w:rsidRPr="00925E93">
        <w:t>harbours</w:t>
      </w:r>
      <w:r w:rsidRPr="00925E93">
        <w:t xml:space="preserve"> a number of world-negating dualisms that have provided intellectual justifications for the neglect and abuse of the earth and thus contributed to the current ecological crisis.”</w:t>
      </w:r>
      <w:r w:rsidR="00E82846" w:rsidRPr="00925E93">
        <w:rPr>
          <w:rStyle w:val="FootnoteReference"/>
        </w:rPr>
        <w:footnoteReference w:id="43"/>
      </w:r>
      <w:r w:rsidRPr="00925E93">
        <w:t xml:space="preserve"> </w:t>
      </w:r>
    </w:p>
    <w:p w14:paraId="4301E790" w14:textId="3B1D6A03" w:rsidR="009623AF" w:rsidRPr="00925E93" w:rsidRDefault="009623AF"/>
    <w:p w14:paraId="7278C1BD" w14:textId="7FFA0DFA" w:rsidR="009623AF" w:rsidRPr="00925E93" w:rsidRDefault="009623AF">
      <w:r w:rsidRPr="00925E93">
        <w:t xml:space="preserve">On the other </w:t>
      </w:r>
      <w:r w:rsidR="00FF6BDD" w:rsidRPr="00925E93">
        <w:t>hand,</w:t>
      </w:r>
      <w:r w:rsidRPr="00925E93">
        <w:t xml:space="preserve"> Paul Santmire states that “Christianity has within it creation – affirming as well as creation – negating traditions,”</w:t>
      </w:r>
      <w:r w:rsidR="00E82846" w:rsidRPr="00925E93">
        <w:rPr>
          <w:rStyle w:val="FootnoteReference"/>
        </w:rPr>
        <w:footnoteReference w:id="44"/>
      </w:r>
      <w:r w:rsidRPr="00925E93">
        <w:t xml:space="preserve"> he continues “which adopts certain of these dualisms, the ‘ecological motif’ stands as one of the dominant theological themes in Christian history.”</w:t>
      </w:r>
      <w:r w:rsidR="00E82846" w:rsidRPr="00925E93">
        <w:rPr>
          <w:rStyle w:val="FootnoteReference"/>
        </w:rPr>
        <w:footnoteReference w:id="45"/>
      </w:r>
      <w:r w:rsidRPr="00925E93">
        <w:t xml:space="preserve"> Santmire views the human world and the ecological world as a dualistic view of reality, he states that “this vision of human existence eschews the dualism of spirit and matter by acknowledging human rootedness in the world of nature, and it desires to celebrate God’s presence in and with the entire natural order.”</w:t>
      </w:r>
      <w:r w:rsidR="00E82846" w:rsidRPr="00925E93">
        <w:rPr>
          <w:rStyle w:val="FootnoteReference"/>
        </w:rPr>
        <w:footnoteReference w:id="46"/>
      </w:r>
      <w:r w:rsidRPr="00925E93">
        <w:t xml:space="preserve"> </w:t>
      </w:r>
    </w:p>
    <w:p w14:paraId="56E55593" w14:textId="77777777" w:rsidR="00473258" w:rsidRPr="00925E93" w:rsidRDefault="00473258"/>
    <w:p w14:paraId="5D786EBA" w14:textId="77777777" w:rsidR="00925E93" w:rsidRDefault="004F463E">
      <w:r w:rsidRPr="00925E93">
        <w:lastRenderedPageBreak/>
        <w:t>To conclude, the argument that Christianity/Judaism is to blame for the current ecological crisis can be seen to be right in some aspects of the argument and in others wrong, for instance the idea of the dominion mandate, the ideas surrounding the terms subdue and dominion can be seen as negative and this might be reflected through the way people treat the ecological world, however on the other hand it can be said that the stewardship model proves that Christians and Jews have been looking out for nature and the ecological world, but there are again positives and negatives about the stewardship model.</w:t>
      </w:r>
    </w:p>
    <w:p w14:paraId="6818A7A7" w14:textId="77777777" w:rsidR="00925E93" w:rsidRDefault="00925E93"/>
    <w:p w14:paraId="21B42A47" w14:textId="77777777" w:rsidR="00925E93" w:rsidRDefault="00925E93"/>
    <w:p w14:paraId="3948F9DC" w14:textId="77777777" w:rsidR="00925E93" w:rsidRDefault="00925E93"/>
    <w:p w14:paraId="679C8807" w14:textId="77777777" w:rsidR="00925E93" w:rsidRDefault="00925E93"/>
    <w:p w14:paraId="66A85D13" w14:textId="77777777" w:rsidR="00925E93" w:rsidRDefault="00925E93"/>
    <w:p w14:paraId="11DD4EC3" w14:textId="77777777" w:rsidR="00925E93" w:rsidRDefault="00925E93"/>
    <w:p w14:paraId="4F9119A1" w14:textId="77777777" w:rsidR="00925E93" w:rsidRDefault="00925E93"/>
    <w:p w14:paraId="34EBD0D8" w14:textId="77777777" w:rsidR="00925E93" w:rsidRDefault="00925E93"/>
    <w:p w14:paraId="03113877" w14:textId="77777777" w:rsidR="00925E93" w:rsidRDefault="00925E93"/>
    <w:p w14:paraId="65F5BE49" w14:textId="77777777" w:rsidR="00925E93" w:rsidRDefault="00925E93"/>
    <w:p w14:paraId="3BE9DD71" w14:textId="77777777" w:rsidR="00925E93" w:rsidRDefault="00925E93"/>
    <w:p w14:paraId="76DCC4F8" w14:textId="77777777" w:rsidR="00925E93" w:rsidRDefault="00925E93"/>
    <w:p w14:paraId="7BE7AC26" w14:textId="77777777" w:rsidR="00925E93" w:rsidRDefault="00925E93"/>
    <w:p w14:paraId="5AD01AF5" w14:textId="77777777" w:rsidR="00925E93" w:rsidRDefault="00925E93"/>
    <w:p w14:paraId="2F9D9034" w14:textId="77777777" w:rsidR="00925E93" w:rsidRDefault="00925E93"/>
    <w:p w14:paraId="262F10D1" w14:textId="77777777" w:rsidR="00925E93" w:rsidRDefault="00925E93"/>
    <w:p w14:paraId="3016BA00" w14:textId="77777777" w:rsidR="00925E93" w:rsidRDefault="00925E93"/>
    <w:p w14:paraId="246BFD79" w14:textId="77777777" w:rsidR="00925E93" w:rsidRDefault="00925E93"/>
    <w:p w14:paraId="1F89EE1A" w14:textId="77777777" w:rsidR="00925E93" w:rsidRDefault="00925E93"/>
    <w:p w14:paraId="11647E6D" w14:textId="77777777" w:rsidR="00925E93" w:rsidRDefault="00925E93"/>
    <w:p w14:paraId="1FF2D129" w14:textId="77777777" w:rsidR="00925E93" w:rsidRDefault="00925E93"/>
    <w:p w14:paraId="09D93271" w14:textId="77777777" w:rsidR="00925E93" w:rsidRDefault="00925E93"/>
    <w:p w14:paraId="3D5AB49D" w14:textId="77777777" w:rsidR="00925E93" w:rsidRDefault="00925E93"/>
    <w:p w14:paraId="4C089F53" w14:textId="77777777" w:rsidR="00925E93" w:rsidRDefault="00925E93"/>
    <w:p w14:paraId="649706FF" w14:textId="77777777" w:rsidR="00925E93" w:rsidRDefault="00925E93"/>
    <w:p w14:paraId="07F91560" w14:textId="77777777" w:rsidR="00925E93" w:rsidRDefault="00925E93"/>
    <w:p w14:paraId="4A423523" w14:textId="77777777" w:rsidR="00925E93" w:rsidRDefault="00925E93"/>
    <w:p w14:paraId="59087DC7" w14:textId="77777777" w:rsidR="00925E93" w:rsidRDefault="00925E93"/>
    <w:p w14:paraId="3D5B530B" w14:textId="77777777" w:rsidR="00925E93" w:rsidRDefault="00925E93"/>
    <w:p w14:paraId="1A40C8B2" w14:textId="77777777" w:rsidR="00925E93" w:rsidRDefault="00925E93"/>
    <w:p w14:paraId="7B080905" w14:textId="77777777" w:rsidR="00925E93" w:rsidRDefault="00925E93"/>
    <w:p w14:paraId="382A2672" w14:textId="77777777" w:rsidR="00925E93" w:rsidRDefault="00925E93"/>
    <w:p w14:paraId="741B2060" w14:textId="77777777" w:rsidR="00925E93" w:rsidRDefault="00925E93"/>
    <w:p w14:paraId="108A9717" w14:textId="77777777" w:rsidR="00925E93" w:rsidRDefault="00925E93"/>
    <w:p w14:paraId="4E634B13" w14:textId="77777777" w:rsidR="00925E93" w:rsidRDefault="00925E93"/>
    <w:p w14:paraId="13F133F3" w14:textId="77777777" w:rsidR="00925E93" w:rsidRDefault="00925E93"/>
    <w:p w14:paraId="0D9C7A32" w14:textId="77777777" w:rsidR="00925E93" w:rsidRDefault="00925E93"/>
    <w:p w14:paraId="2C83DE31" w14:textId="77777777" w:rsidR="00925E93" w:rsidRDefault="00925E93"/>
    <w:p w14:paraId="5EE33AC3" w14:textId="77777777" w:rsidR="00925E93" w:rsidRDefault="00925E93"/>
    <w:p w14:paraId="4064583D" w14:textId="77777777" w:rsidR="00925E93" w:rsidRDefault="00925E93"/>
    <w:p w14:paraId="098724C5" w14:textId="286F2A5B" w:rsidR="00FF4824" w:rsidRDefault="00925E93" w:rsidP="00925E93">
      <w:pPr>
        <w:jc w:val="center"/>
        <w:rPr>
          <w:b/>
          <w:u w:val="single"/>
        </w:rPr>
      </w:pPr>
      <w:r>
        <w:rPr>
          <w:b/>
          <w:u w:val="single"/>
        </w:rPr>
        <w:lastRenderedPageBreak/>
        <w:t xml:space="preserve">Bibliography </w:t>
      </w:r>
    </w:p>
    <w:p w14:paraId="4BB89A68" w14:textId="04086E36" w:rsidR="00925E93" w:rsidRDefault="00925E93" w:rsidP="00925E93">
      <w:pPr>
        <w:jc w:val="center"/>
        <w:rPr>
          <w:b/>
          <w:u w:val="single"/>
        </w:rPr>
      </w:pPr>
    </w:p>
    <w:p w14:paraId="5278CCB5" w14:textId="606C0100" w:rsidR="00925E93" w:rsidRDefault="00925E93" w:rsidP="00925E93">
      <w:pPr>
        <w:rPr>
          <w:b/>
          <w:u w:val="single"/>
        </w:rPr>
      </w:pPr>
      <w:r>
        <w:rPr>
          <w:b/>
          <w:u w:val="single"/>
        </w:rPr>
        <w:t xml:space="preserve">Books. </w:t>
      </w:r>
    </w:p>
    <w:p w14:paraId="2A6F42E7" w14:textId="096672F6" w:rsidR="00925E93" w:rsidRDefault="00925E93" w:rsidP="00925E93">
      <w:pPr>
        <w:jc w:val="center"/>
      </w:pPr>
    </w:p>
    <w:p w14:paraId="3A54EF14" w14:textId="3657C6AA" w:rsidR="00925E93" w:rsidRDefault="00925E93" w:rsidP="00925E93">
      <w:r>
        <w:t xml:space="preserve">Bouma-Prediger, Steven. (2010) </w:t>
      </w:r>
      <w:r>
        <w:rPr>
          <w:i/>
        </w:rPr>
        <w:t xml:space="preserve">For the Beauty of the Earth: A Christian Vision for Creation Care. </w:t>
      </w:r>
      <w:r>
        <w:t xml:space="preserve">Baker Publishing Group, United States of America. </w:t>
      </w:r>
    </w:p>
    <w:p w14:paraId="606D2F17" w14:textId="0F51B83B" w:rsidR="00925E93" w:rsidRDefault="00925E93" w:rsidP="00925E93"/>
    <w:p w14:paraId="4D156D40" w14:textId="65E9E6FD" w:rsidR="00925E93" w:rsidRPr="00925E93" w:rsidRDefault="00925E93" w:rsidP="00925E93">
      <w:pPr>
        <w:rPr>
          <w:i/>
        </w:rPr>
      </w:pPr>
      <w:r>
        <w:t xml:space="preserve">Hendrickson Bibles. (1989). </w:t>
      </w:r>
      <w:r>
        <w:rPr>
          <w:i/>
        </w:rPr>
        <w:t xml:space="preserve">Genesis. </w:t>
      </w:r>
      <w:r>
        <w:t xml:space="preserve">New Revised Standard Version. National Council of the Churches of Christ in the United States of America. </w:t>
      </w:r>
      <w:r>
        <w:rPr>
          <w:i/>
        </w:rPr>
        <w:t xml:space="preserve">  </w:t>
      </w:r>
    </w:p>
    <w:p w14:paraId="70714FB9" w14:textId="77777777" w:rsidR="00925E93" w:rsidRDefault="00925E93" w:rsidP="00925E93"/>
    <w:p w14:paraId="2D6CE7AB" w14:textId="1B425A0A" w:rsidR="00EF461B" w:rsidRDefault="00925E93">
      <w:r>
        <w:t xml:space="preserve">Okyere, Kojo, (January 2011). </w:t>
      </w:r>
      <w:r>
        <w:rPr>
          <w:i/>
        </w:rPr>
        <w:t xml:space="preserve">Bible, Ecology, and Sustainable Development: A Reading of Genesis 1:1-2:2. </w:t>
      </w:r>
      <w:r>
        <w:t>Research Gate.</w:t>
      </w:r>
    </w:p>
    <w:p w14:paraId="1F310C99" w14:textId="77777777" w:rsidR="00925E93" w:rsidRDefault="00925E93"/>
    <w:p w14:paraId="69BD892D" w14:textId="268ADECC" w:rsidR="00925E93" w:rsidRPr="00925E93" w:rsidRDefault="00925E93">
      <w:pPr>
        <w:rPr>
          <w:b/>
          <w:u w:val="single"/>
        </w:rPr>
      </w:pPr>
      <w:r w:rsidRPr="00925E93">
        <w:rPr>
          <w:b/>
          <w:u w:val="single"/>
        </w:rPr>
        <w:t xml:space="preserve">Journal </w:t>
      </w:r>
    </w:p>
    <w:p w14:paraId="06BF1517" w14:textId="77777777" w:rsidR="00925E93" w:rsidRDefault="00925E93">
      <w:bookmarkStart w:id="0" w:name="_GoBack"/>
      <w:bookmarkEnd w:id="0"/>
    </w:p>
    <w:p w14:paraId="13D59517" w14:textId="6B98D1B2" w:rsidR="00EF461B" w:rsidRDefault="00925E93">
      <w:r>
        <w:t xml:space="preserve">Pardee, Cambry, (2013) </w:t>
      </w:r>
      <w:r>
        <w:rPr>
          <w:i/>
        </w:rPr>
        <w:t xml:space="preserve">Marking Earth Heaven: Ecological Implications of Genesis 1-3. </w:t>
      </w:r>
      <w:r>
        <w:t xml:space="preserve">Volume 21, Issue 3 A Christian Response to the Environment. </w:t>
      </w:r>
    </w:p>
    <w:p w14:paraId="60B1784C" w14:textId="1360E556" w:rsidR="00925E93" w:rsidRDefault="00925E93"/>
    <w:p w14:paraId="074AD309" w14:textId="1163151A" w:rsidR="00925E93" w:rsidRPr="00925E93" w:rsidRDefault="00925E93">
      <w:pPr>
        <w:rPr>
          <w:b/>
          <w:u w:val="single"/>
        </w:rPr>
      </w:pPr>
      <w:r w:rsidRPr="00925E93">
        <w:rPr>
          <w:b/>
          <w:u w:val="single"/>
        </w:rPr>
        <w:t xml:space="preserve">Websites </w:t>
      </w:r>
    </w:p>
    <w:p w14:paraId="212D4B28" w14:textId="61A906A9" w:rsidR="00925E93" w:rsidRDefault="00925E93"/>
    <w:p w14:paraId="2C716606" w14:textId="6D357241" w:rsidR="00925E93" w:rsidRDefault="00CB09A2">
      <w:hyperlink r:id="rId7" w:anchor="v=onepage&amp;q=God%20and%20world%20in%20the%20Old%20Testament%20Fretheim%20reference&amp;f=false" w:history="1">
        <w:r w:rsidR="00925E93" w:rsidRPr="0063262B">
          <w:rPr>
            <w:rStyle w:val="Hyperlink"/>
          </w:rPr>
          <w:t>https://books.google.co.uk/books?id=EzwlBa8HP_gC&amp;printsec=frontcover&amp;dq=God+and+world+in+the+Old+Testament+Fretheim+reference&amp;hl=en&amp;sa=X&amp;ved=0ahUKEwiDioKMvKfhAhWBsnEKHQ43BpUQ6AEIKjAA#v=onepage&amp;q=God%20and%20world%20in%20the%20Old%20Testament%20Fretheim%20reference&amp;f=false</w:t>
        </w:r>
      </w:hyperlink>
      <w:r w:rsidR="00925E93">
        <w:t xml:space="preserve"> </w:t>
      </w:r>
    </w:p>
    <w:p w14:paraId="399B1E14" w14:textId="0A06CC82" w:rsidR="00925E93" w:rsidRDefault="00925E93"/>
    <w:p w14:paraId="41E04F93" w14:textId="6D014BFC" w:rsidR="00925E93" w:rsidRDefault="00CB09A2">
      <w:pPr>
        <w:rPr>
          <w:rStyle w:val="Hyperlink"/>
        </w:rPr>
      </w:pPr>
      <w:hyperlink r:id="rId8" w:history="1">
        <w:r w:rsidR="00925E93" w:rsidRPr="0063262B">
          <w:rPr>
            <w:rStyle w:val="Hyperlink"/>
          </w:rPr>
          <w:t>http://fore.yale.edu/religion/christianity/</w:t>
        </w:r>
      </w:hyperlink>
    </w:p>
    <w:p w14:paraId="65CCFBEE" w14:textId="03E9BD32" w:rsidR="00077B92" w:rsidRDefault="00077B92">
      <w:pPr>
        <w:rPr>
          <w:rStyle w:val="Hyperlink"/>
        </w:rPr>
      </w:pPr>
    </w:p>
    <w:p w14:paraId="390BD193" w14:textId="44E828DA" w:rsidR="00077B92" w:rsidRDefault="00077B92">
      <w:hyperlink r:id="rId9" w:history="1">
        <w:r w:rsidRPr="0063262B">
          <w:rPr>
            <w:rStyle w:val="Hyperlink"/>
          </w:rPr>
          <w:t>https://moodle.uwtsd.ac.uk/pluginfile.php/233695/mod_resource/content/1/The%20Historical%20Roots%20of%20Our%20Ecologic%20Crisis%20-%20White.pdf</w:t>
        </w:r>
      </w:hyperlink>
      <w:r>
        <w:t xml:space="preserve"> </w:t>
      </w:r>
    </w:p>
    <w:p w14:paraId="6D2C4A90" w14:textId="77777777" w:rsidR="00925E93" w:rsidRDefault="00925E93"/>
    <w:p w14:paraId="325E0810" w14:textId="0ACF292F" w:rsidR="00925E93" w:rsidRDefault="00CB09A2">
      <w:hyperlink r:id="rId10" w:history="1">
        <w:r w:rsidR="00925E93" w:rsidRPr="0063262B">
          <w:rPr>
            <w:rStyle w:val="Hyperlink"/>
          </w:rPr>
          <w:t>http://www.oxfordreference.com.ezproxy.uwtsd.ac.uk/view/10.1093/acref/9780195046458.001.0001/acref-9780195046458-e-0161?rskey=cV5VKH&amp;result=161</w:t>
        </w:r>
      </w:hyperlink>
      <w:r w:rsidR="00925E93">
        <w:t xml:space="preserve"> </w:t>
      </w:r>
    </w:p>
    <w:p w14:paraId="486BA366" w14:textId="64686A27" w:rsidR="00925E93" w:rsidRDefault="00925E93"/>
    <w:p w14:paraId="14BD3BCD" w14:textId="479DC120" w:rsidR="00925E93" w:rsidRDefault="00925E93"/>
    <w:sectPr w:rsidR="00925E93" w:rsidSect="00801A87">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C9F99C" w14:textId="77777777" w:rsidR="00CB09A2" w:rsidRDefault="00CB09A2" w:rsidP="000470CC">
      <w:r>
        <w:separator/>
      </w:r>
    </w:p>
  </w:endnote>
  <w:endnote w:type="continuationSeparator" w:id="0">
    <w:p w14:paraId="08779B7A" w14:textId="77777777" w:rsidR="00CB09A2" w:rsidRDefault="00CB09A2" w:rsidP="000470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14324"/>
      <w:docPartObj>
        <w:docPartGallery w:val="Page Numbers (Bottom of Page)"/>
        <w:docPartUnique/>
      </w:docPartObj>
    </w:sdtPr>
    <w:sdtEndPr>
      <w:rPr>
        <w:rStyle w:val="PageNumber"/>
      </w:rPr>
    </w:sdtEndPr>
    <w:sdtContent>
      <w:p w14:paraId="60E5571B" w14:textId="77777777" w:rsidR="000470CC" w:rsidRDefault="000470CC" w:rsidP="000C37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4B9EC4" w14:textId="77777777" w:rsidR="000470CC" w:rsidRDefault="000470CC" w:rsidP="000470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358043"/>
      <w:docPartObj>
        <w:docPartGallery w:val="Page Numbers (Bottom of Page)"/>
        <w:docPartUnique/>
      </w:docPartObj>
    </w:sdtPr>
    <w:sdtEndPr>
      <w:rPr>
        <w:rStyle w:val="PageNumber"/>
      </w:rPr>
    </w:sdtEndPr>
    <w:sdtContent>
      <w:p w14:paraId="14836542" w14:textId="77777777" w:rsidR="000470CC" w:rsidRDefault="000470CC" w:rsidP="000C37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D0605C" w14:textId="77777777" w:rsidR="000470CC" w:rsidRDefault="000470CC" w:rsidP="000470C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F126E" w14:textId="77777777" w:rsidR="00CB09A2" w:rsidRDefault="00CB09A2" w:rsidP="000470CC">
      <w:r>
        <w:separator/>
      </w:r>
    </w:p>
  </w:footnote>
  <w:footnote w:type="continuationSeparator" w:id="0">
    <w:p w14:paraId="11D5BBB4" w14:textId="77777777" w:rsidR="00CB09A2" w:rsidRDefault="00CB09A2" w:rsidP="000470CC">
      <w:r>
        <w:continuationSeparator/>
      </w:r>
    </w:p>
  </w:footnote>
  <w:footnote w:id="1">
    <w:p w14:paraId="410018A3" w14:textId="21A3F4BC" w:rsidR="00257DAD" w:rsidRDefault="00257DAD">
      <w:pPr>
        <w:pStyle w:val="FootnoteText"/>
      </w:pPr>
      <w:r>
        <w:rPr>
          <w:rStyle w:val="FootnoteReference"/>
        </w:rPr>
        <w:footnoteRef/>
      </w:r>
      <w:r>
        <w:t xml:space="preserve"> </w:t>
      </w:r>
      <w:hyperlink r:id="rId1" w:anchor="v=onepage&amp;q=God%20and%20world%20in%20the%20Old%20Testament%20Fretheim%20reference&amp;f=false" w:history="1">
        <w:r w:rsidRPr="0063262B">
          <w:rPr>
            <w:rStyle w:val="Hyperlink"/>
          </w:rPr>
          <w:t>https://books.google.co.uk/books?id=EzwlBa8HP_gC&amp;printsec=frontcover&amp;dq=God+and+world+in+the+Old+Testament+Fretheim+reference&amp;hl=en&amp;sa=X&amp;ved=0ahUKEwiDioKMvKfhAhWBsnEKHQ43BpUQ6AEIKjAA#v=onepage&amp;q=God%20and%20world%20in%20the%20Old%20Testament%20Fretheim%20reference&amp;f=false</w:t>
        </w:r>
      </w:hyperlink>
      <w:r>
        <w:t xml:space="preserve"> [accessed 17/01/2019] </w:t>
      </w:r>
    </w:p>
  </w:footnote>
  <w:footnote w:id="2">
    <w:p w14:paraId="320282AD" w14:textId="334D678C" w:rsidR="00BA5635" w:rsidRDefault="00BA5635">
      <w:pPr>
        <w:pStyle w:val="FootnoteText"/>
      </w:pPr>
      <w:r>
        <w:rPr>
          <w:rStyle w:val="FootnoteReference"/>
        </w:rPr>
        <w:footnoteRef/>
      </w:r>
      <w:r>
        <w:t xml:space="preserve"> </w:t>
      </w:r>
      <w:hyperlink r:id="rId2" w:history="1">
        <w:r w:rsidRPr="0063262B">
          <w:rPr>
            <w:rStyle w:val="Hyperlink"/>
          </w:rPr>
          <w:t>http://www.oxfordreference.com.ezproxy.uwtsd.ac.uk/view/10.1093/acref/9780195046458.001.0001/acref-9780195046458-e-0161?rskey=cV5VKH&amp;result=161</w:t>
        </w:r>
      </w:hyperlink>
      <w:r>
        <w:t xml:space="preserve"> [accessed 17/01/2019]. </w:t>
      </w:r>
    </w:p>
  </w:footnote>
  <w:footnote w:id="3">
    <w:p w14:paraId="2E43F683" w14:textId="53F83B1F" w:rsidR="00E40E6F" w:rsidRDefault="00E40E6F">
      <w:pPr>
        <w:pStyle w:val="FootnoteText"/>
      </w:pPr>
      <w:r>
        <w:rPr>
          <w:rStyle w:val="FootnoteReference"/>
        </w:rPr>
        <w:footnoteRef/>
      </w:r>
      <w:r>
        <w:t xml:space="preserve"> Hendrickson Bibles. (1989). </w:t>
      </w:r>
      <w:r w:rsidR="002659D2">
        <w:rPr>
          <w:i/>
        </w:rPr>
        <w:t>Genesis</w:t>
      </w:r>
      <w:r>
        <w:rPr>
          <w:i/>
        </w:rPr>
        <w:t xml:space="preserve">. </w:t>
      </w:r>
      <w:r>
        <w:t xml:space="preserve">New Revised Standard Version. National Council of the Churches of Christ in the United States of America. </w:t>
      </w:r>
      <w:r>
        <w:rPr>
          <w:i/>
        </w:rPr>
        <w:t xml:space="preserve"> </w:t>
      </w:r>
      <w:r w:rsidRPr="0002194F">
        <w:t xml:space="preserve">Page </w:t>
      </w:r>
      <w:r>
        <w:t>1</w:t>
      </w:r>
    </w:p>
  </w:footnote>
  <w:footnote w:id="4">
    <w:p w14:paraId="4045D2B0" w14:textId="1130F232" w:rsidR="00E40E6F" w:rsidRDefault="00E40E6F">
      <w:pPr>
        <w:pStyle w:val="FootnoteText"/>
      </w:pPr>
      <w:r>
        <w:rPr>
          <w:rStyle w:val="FootnoteReference"/>
        </w:rPr>
        <w:footnoteRef/>
      </w:r>
      <w:r>
        <w:t xml:space="preserve"> </w:t>
      </w:r>
      <w:hyperlink r:id="rId3" w:history="1">
        <w:r w:rsidRPr="0063262B">
          <w:rPr>
            <w:rStyle w:val="Hyperlink"/>
          </w:rPr>
          <w:t>http://www.oxfordreference.com.ezproxy.uwtsd.ac.uk/view/10.1093/acref/9780195046458.001.0001/acref-9780195046458-e-0161?rskey=cV5VKH&amp;result=161</w:t>
        </w:r>
      </w:hyperlink>
      <w:r>
        <w:t xml:space="preserve"> [accessed 17/01/2019].</w:t>
      </w:r>
    </w:p>
  </w:footnote>
  <w:footnote w:id="5">
    <w:p w14:paraId="4FBB2BED" w14:textId="68890E95" w:rsidR="00077B92" w:rsidRDefault="00077B92">
      <w:pPr>
        <w:pStyle w:val="FootnoteText"/>
      </w:pPr>
      <w:r>
        <w:rPr>
          <w:rStyle w:val="FootnoteReference"/>
        </w:rPr>
        <w:footnoteRef/>
      </w:r>
      <w:hyperlink r:id="rId4" w:history="1">
        <w:r w:rsidRPr="0063262B">
          <w:rPr>
            <w:rStyle w:val="Hyperlink"/>
          </w:rPr>
          <w:t>https://moodle.uwtsd.ac.uk/pluginfile.php/233695/mod_resource/content/1/The%20Historical%20Roots%20of%20Our%20Ecologic%20Crisis%20-%20White.pdf</w:t>
        </w:r>
      </w:hyperlink>
      <w:r>
        <w:t xml:space="preserve"> [accessed 17/01/2019] </w:t>
      </w:r>
    </w:p>
  </w:footnote>
  <w:footnote w:id="6">
    <w:p w14:paraId="1F9182FF" w14:textId="13D83080" w:rsidR="00E40E6F" w:rsidRDefault="00E40E6F">
      <w:pPr>
        <w:pStyle w:val="FootnoteText"/>
      </w:pPr>
      <w:r>
        <w:rPr>
          <w:rStyle w:val="FootnoteReference"/>
        </w:rPr>
        <w:footnoteRef/>
      </w:r>
      <w:r>
        <w:t xml:space="preserve"> </w:t>
      </w:r>
      <w:hyperlink r:id="rId5" w:history="1">
        <w:r w:rsidRPr="0063262B">
          <w:rPr>
            <w:rStyle w:val="Hyperlink"/>
          </w:rPr>
          <w:t>http://www.oxfordreference.com.ezproxy.uwtsd.ac.uk/view/10.1093/acref/9780195046458.001.0001/acref-9780195046458-e-0161?rskey=cV5VKH&amp;result=161</w:t>
        </w:r>
      </w:hyperlink>
      <w:r>
        <w:t xml:space="preserve"> [accessed 17/01/2019]. </w:t>
      </w:r>
    </w:p>
  </w:footnote>
  <w:footnote w:id="7">
    <w:p w14:paraId="00682590" w14:textId="452E42A0" w:rsidR="00E40E6F" w:rsidRDefault="00E40E6F">
      <w:pPr>
        <w:pStyle w:val="FootnoteText"/>
      </w:pPr>
      <w:r>
        <w:rPr>
          <w:rStyle w:val="FootnoteReference"/>
        </w:rPr>
        <w:footnoteRef/>
      </w:r>
      <w:r>
        <w:t xml:space="preserve"> Hendrickson Bibles. (1989). </w:t>
      </w:r>
      <w:r w:rsidR="002659D2">
        <w:rPr>
          <w:i/>
        </w:rPr>
        <w:t>Genesis</w:t>
      </w:r>
      <w:r>
        <w:rPr>
          <w:i/>
        </w:rPr>
        <w:t xml:space="preserve">. </w:t>
      </w:r>
      <w:r>
        <w:t xml:space="preserve">New Revised Standard Version. National Council of the Churches of Christ in the United States of America. </w:t>
      </w:r>
      <w:r>
        <w:rPr>
          <w:i/>
        </w:rPr>
        <w:t xml:space="preserve"> </w:t>
      </w:r>
      <w:r w:rsidRPr="0002194F">
        <w:t xml:space="preserve">Page </w:t>
      </w:r>
      <w:r>
        <w:t>1</w:t>
      </w:r>
    </w:p>
  </w:footnote>
  <w:footnote w:id="8">
    <w:p w14:paraId="1E3755C6" w14:textId="50045F38" w:rsidR="00E40E6F" w:rsidRDefault="00E40E6F">
      <w:pPr>
        <w:pStyle w:val="FootnoteText"/>
      </w:pPr>
      <w:r>
        <w:rPr>
          <w:rStyle w:val="FootnoteReference"/>
        </w:rPr>
        <w:footnoteRef/>
      </w:r>
      <w:r>
        <w:t xml:space="preserve"> Hendrickson Bibles. (1989). </w:t>
      </w:r>
      <w:r w:rsidR="002659D2">
        <w:rPr>
          <w:i/>
        </w:rPr>
        <w:t>Genesis</w:t>
      </w:r>
      <w:r>
        <w:rPr>
          <w:i/>
        </w:rPr>
        <w:t xml:space="preserve">. </w:t>
      </w:r>
      <w:r>
        <w:t xml:space="preserve">New Revised Standard Version. National Council of the Churches of Christ in the United States of America. </w:t>
      </w:r>
      <w:r>
        <w:rPr>
          <w:i/>
        </w:rPr>
        <w:t xml:space="preserve"> </w:t>
      </w:r>
      <w:r w:rsidRPr="0002194F">
        <w:t xml:space="preserve">Page </w:t>
      </w:r>
      <w:r>
        <w:t>1</w:t>
      </w:r>
    </w:p>
  </w:footnote>
  <w:footnote w:id="9">
    <w:p w14:paraId="6E6D6BB1" w14:textId="777909E8" w:rsidR="00E40E6F" w:rsidRPr="002659D2" w:rsidRDefault="00E40E6F">
      <w:pPr>
        <w:pStyle w:val="FootnoteText"/>
      </w:pPr>
      <w:r>
        <w:rPr>
          <w:rStyle w:val="FootnoteReference"/>
        </w:rPr>
        <w:footnoteRef/>
      </w:r>
      <w:r>
        <w:t xml:space="preserve"> Okyere, Kojo, (Jan</w:t>
      </w:r>
      <w:r w:rsidR="002659D2">
        <w:t xml:space="preserve">uary 2011). </w:t>
      </w:r>
      <w:r w:rsidR="002659D2">
        <w:rPr>
          <w:i/>
        </w:rPr>
        <w:t xml:space="preserve">Bible, Ecology, and Sustainable Development: A Reading of Genesis 1:1-2:2. </w:t>
      </w:r>
      <w:r w:rsidR="002659D2">
        <w:t xml:space="preserve">Research Gate.  </w:t>
      </w:r>
    </w:p>
  </w:footnote>
  <w:footnote w:id="10">
    <w:p w14:paraId="1904F483" w14:textId="6B3F67F9" w:rsidR="002659D2" w:rsidRDefault="002659D2">
      <w:pPr>
        <w:pStyle w:val="FootnoteText"/>
      </w:pPr>
      <w:r>
        <w:rPr>
          <w:rStyle w:val="FootnoteReference"/>
        </w:rPr>
        <w:footnoteRef/>
      </w:r>
      <w:r>
        <w:t xml:space="preserve"> </w:t>
      </w:r>
      <w:hyperlink r:id="rId6" w:history="1">
        <w:r w:rsidRPr="0063262B">
          <w:rPr>
            <w:rStyle w:val="Hyperlink"/>
          </w:rPr>
          <w:t>http://www.oxfordreference.com.ezproxy.uwtsd.ac.uk/view/10.1093/acref/9780195046458.001.0001/acref-9780195046458-e-0161?rskey=cV5VKH&amp;result=161</w:t>
        </w:r>
      </w:hyperlink>
      <w:r>
        <w:t xml:space="preserve"> [accessed 17/01/2019].</w:t>
      </w:r>
    </w:p>
  </w:footnote>
  <w:footnote w:id="11">
    <w:p w14:paraId="4C070EDB" w14:textId="2569E224" w:rsidR="002659D2" w:rsidRDefault="002659D2">
      <w:pPr>
        <w:pStyle w:val="FootnoteText"/>
      </w:pPr>
      <w:r>
        <w:rPr>
          <w:rStyle w:val="FootnoteReference"/>
        </w:rPr>
        <w:footnoteRef/>
      </w:r>
      <w:r>
        <w:t xml:space="preserve"> Hendrickson Bibles. (1989). </w:t>
      </w:r>
      <w:r>
        <w:rPr>
          <w:i/>
        </w:rPr>
        <w:t xml:space="preserve">Genesis. </w:t>
      </w:r>
      <w:r>
        <w:t xml:space="preserve">New Revised Standard Version. National Council of the Churches of Christ in the United States of America. </w:t>
      </w:r>
      <w:r>
        <w:rPr>
          <w:i/>
        </w:rPr>
        <w:t xml:space="preserve"> </w:t>
      </w:r>
      <w:r w:rsidRPr="0002194F">
        <w:t xml:space="preserve">Page </w:t>
      </w:r>
      <w:r>
        <w:t xml:space="preserve">1 </w:t>
      </w:r>
    </w:p>
  </w:footnote>
  <w:footnote w:id="12">
    <w:p w14:paraId="140BDE63" w14:textId="344A5EDA" w:rsidR="002659D2" w:rsidRDefault="002659D2">
      <w:pPr>
        <w:pStyle w:val="FootnoteText"/>
      </w:pPr>
      <w:r>
        <w:rPr>
          <w:rStyle w:val="FootnoteReference"/>
        </w:rPr>
        <w:footnoteRef/>
      </w:r>
      <w:r>
        <w:t xml:space="preserve"> Okyere, Kojo, (January 2011). </w:t>
      </w:r>
      <w:r>
        <w:rPr>
          <w:i/>
        </w:rPr>
        <w:t xml:space="preserve">Bible, Ecology, and Sustainable Development: A Reading of Genesis 1:1-2:2. </w:t>
      </w:r>
      <w:r>
        <w:t xml:space="preserve">Research Gate. </w:t>
      </w:r>
    </w:p>
  </w:footnote>
  <w:footnote w:id="13">
    <w:p w14:paraId="419BEC9E" w14:textId="77777777" w:rsidR="002659D2" w:rsidRDefault="002659D2" w:rsidP="002659D2">
      <w:pPr>
        <w:pStyle w:val="FootnoteText"/>
      </w:pPr>
      <w:r>
        <w:rPr>
          <w:rStyle w:val="FootnoteReference"/>
        </w:rPr>
        <w:footnoteRef/>
      </w:r>
      <w:r>
        <w:t xml:space="preserve"> Hendrickson Bibles. (1989). </w:t>
      </w:r>
      <w:r>
        <w:rPr>
          <w:i/>
        </w:rPr>
        <w:t xml:space="preserve">Genesis. </w:t>
      </w:r>
      <w:r>
        <w:t xml:space="preserve">New Revised Standard Version. National Council of the Churches of Christ in the United States of America. </w:t>
      </w:r>
      <w:r>
        <w:rPr>
          <w:i/>
        </w:rPr>
        <w:t xml:space="preserve"> </w:t>
      </w:r>
      <w:r w:rsidRPr="0002194F">
        <w:t xml:space="preserve">Page </w:t>
      </w:r>
      <w:r>
        <w:t xml:space="preserve">1 </w:t>
      </w:r>
    </w:p>
    <w:p w14:paraId="3C23B16A" w14:textId="15D12FD5" w:rsidR="002659D2" w:rsidRDefault="002659D2">
      <w:pPr>
        <w:pStyle w:val="FootnoteText"/>
      </w:pPr>
      <w:r>
        <w:t xml:space="preserve"> </w:t>
      </w:r>
    </w:p>
  </w:footnote>
  <w:footnote w:id="14">
    <w:p w14:paraId="400C3F16" w14:textId="5896C132" w:rsidR="002659D2" w:rsidRDefault="002659D2">
      <w:pPr>
        <w:pStyle w:val="FootnoteText"/>
      </w:pPr>
      <w:r>
        <w:rPr>
          <w:rStyle w:val="FootnoteReference"/>
        </w:rPr>
        <w:footnoteRef/>
      </w:r>
      <w:r>
        <w:t xml:space="preserve"> Okyere, Kojo, (January 2011). </w:t>
      </w:r>
      <w:r>
        <w:rPr>
          <w:i/>
        </w:rPr>
        <w:t xml:space="preserve">Bible, Ecology, and Sustainable Development: A Reading of Genesis 1:1-2:2. </w:t>
      </w:r>
      <w:r>
        <w:t>Research Gate.</w:t>
      </w:r>
    </w:p>
  </w:footnote>
  <w:footnote w:id="15">
    <w:p w14:paraId="56414FF1" w14:textId="69ED8E83" w:rsidR="001107D7" w:rsidRDefault="001107D7">
      <w:pPr>
        <w:pStyle w:val="FootnoteText"/>
      </w:pPr>
      <w:r>
        <w:rPr>
          <w:rStyle w:val="FootnoteReference"/>
        </w:rPr>
        <w:footnoteRef/>
      </w:r>
      <w:r>
        <w:t xml:space="preserve"> Okyere, Kojo, (January 2011). </w:t>
      </w:r>
      <w:r>
        <w:rPr>
          <w:i/>
        </w:rPr>
        <w:t xml:space="preserve">Bible, Ecology, and Sustainable Development: A Reading of Genesis 1:1-2:2. </w:t>
      </w:r>
      <w:r>
        <w:t xml:space="preserve">Research Gate. </w:t>
      </w:r>
    </w:p>
  </w:footnote>
  <w:footnote w:id="16">
    <w:p w14:paraId="495B058D" w14:textId="5BF3752A" w:rsidR="001107D7" w:rsidRDefault="001107D7">
      <w:pPr>
        <w:pStyle w:val="FootnoteText"/>
      </w:pPr>
      <w:r>
        <w:rPr>
          <w:rStyle w:val="FootnoteReference"/>
        </w:rPr>
        <w:footnoteRef/>
      </w:r>
      <w:r>
        <w:t xml:space="preserve"> Hendrickson Bibles. (1989). </w:t>
      </w:r>
      <w:r>
        <w:rPr>
          <w:i/>
        </w:rPr>
        <w:t xml:space="preserve">Genesis. </w:t>
      </w:r>
      <w:r>
        <w:t xml:space="preserve">New Revised Standard Version. National Council of the Churches of Christ in the United States of America. </w:t>
      </w:r>
      <w:r>
        <w:rPr>
          <w:i/>
        </w:rPr>
        <w:t xml:space="preserve"> </w:t>
      </w:r>
      <w:r w:rsidRPr="0002194F">
        <w:t xml:space="preserve">Page </w:t>
      </w:r>
      <w:r>
        <w:t>1</w:t>
      </w:r>
    </w:p>
  </w:footnote>
  <w:footnote w:id="17">
    <w:p w14:paraId="37D78B81" w14:textId="6F248300" w:rsidR="00687E38" w:rsidRDefault="00687E38">
      <w:pPr>
        <w:pStyle w:val="FootnoteText"/>
      </w:pPr>
      <w:r>
        <w:rPr>
          <w:rStyle w:val="FootnoteReference"/>
        </w:rPr>
        <w:footnoteRef/>
      </w:r>
      <w:r>
        <w:t xml:space="preserve"> Okyere, Kojo, (January 2011). </w:t>
      </w:r>
      <w:r>
        <w:rPr>
          <w:i/>
        </w:rPr>
        <w:t xml:space="preserve">Bible, Ecology, and Sustainable Development: A Reading of Genesis 1:1-2:2. </w:t>
      </w:r>
      <w:r>
        <w:t xml:space="preserve">Research Gate. </w:t>
      </w:r>
    </w:p>
  </w:footnote>
  <w:footnote w:id="18">
    <w:p w14:paraId="502CEEB6" w14:textId="05B5571B" w:rsidR="00687E38" w:rsidRPr="00687E38" w:rsidRDefault="00687E38">
      <w:pPr>
        <w:pStyle w:val="FootnoteText"/>
      </w:pPr>
      <w:r>
        <w:rPr>
          <w:rStyle w:val="FootnoteReference"/>
        </w:rPr>
        <w:footnoteRef/>
      </w:r>
      <w:r>
        <w:t xml:space="preserve"> Pardee, Cambry, (2013) </w:t>
      </w:r>
      <w:r>
        <w:rPr>
          <w:i/>
        </w:rPr>
        <w:t xml:space="preserve">Marking Earth Heaven: Ecological Implications of Genesis 1-3. </w:t>
      </w:r>
      <w:r>
        <w:t xml:space="preserve">Volume 21, Issue 3 A Christian Response to the Environment. </w:t>
      </w:r>
    </w:p>
  </w:footnote>
  <w:footnote w:id="19">
    <w:p w14:paraId="6EB9493D" w14:textId="7464694B" w:rsidR="00E36041" w:rsidRDefault="00E36041">
      <w:pPr>
        <w:pStyle w:val="FootnoteText"/>
      </w:pPr>
      <w:r>
        <w:rPr>
          <w:rStyle w:val="FootnoteReference"/>
        </w:rPr>
        <w:footnoteRef/>
      </w:r>
      <w:r>
        <w:t xml:space="preserve"> Rhodri’s Lecture PowerPoint. </w:t>
      </w:r>
    </w:p>
  </w:footnote>
  <w:footnote w:id="20">
    <w:p w14:paraId="65C339A1" w14:textId="158E42D6" w:rsidR="00E36041" w:rsidRDefault="00E36041">
      <w:pPr>
        <w:pStyle w:val="FootnoteText"/>
      </w:pPr>
      <w:r>
        <w:rPr>
          <w:rStyle w:val="FootnoteReference"/>
        </w:rPr>
        <w:footnoteRef/>
      </w:r>
      <w:r>
        <w:t xml:space="preserve"> Okyere, Kojo, (January 2011). </w:t>
      </w:r>
      <w:r>
        <w:rPr>
          <w:i/>
        </w:rPr>
        <w:t xml:space="preserve">Bible, Ecology, and Sustainable Development: A Reading of Genesis 1:1-2:2. </w:t>
      </w:r>
      <w:r>
        <w:t>Research Gate.</w:t>
      </w:r>
    </w:p>
  </w:footnote>
  <w:footnote w:id="21">
    <w:p w14:paraId="530521DE" w14:textId="44B8E41A" w:rsidR="00E36041" w:rsidRDefault="00E36041">
      <w:pPr>
        <w:pStyle w:val="FootnoteText"/>
      </w:pPr>
      <w:r>
        <w:rPr>
          <w:rStyle w:val="FootnoteReference"/>
        </w:rPr>
        <w:footnoteRef/>
      </w:r>
      <w:r>
        <w:t xml:space="preserve"> Okyere, Kojo, (January 2011). </w:t>
      </w:r>
      <w:r>
        <w:rPr>
          <w:i/>
        </w:rPr>
        <w:t xml:space="preserve">Bible, Ecology, and Sustainable Development: A Reading of Genesis 1:1-2:2. </w:t>
      </w:r>
      <w:r>
        <w:t xml:space="preserve">Research Gate. </w:t>
      </w:r>
    </w:p>
  </w:footnote>
  <w:footnote w:id="22">
    <w:p w14:paraId="375A7A60" w14:textId="4C23FCAE" w:rsidR="00A27105" w:rsidRPr="00A27105" w:rsidRDefault="00A27105">
      <w:pPr>
        <w:pStyle w:val="FootnoteText"/>
      </w:pPr>
      <w:r>
        <w:rPr>
          <w:rStyle w:val="FootnoteReference"/>
        </w:rPr>
        <w:footnoteRef/>
      </w:r>
      <w:r>
        <w:t xml:space="preserve"> Bouma-Prediger, Steven. (2010) </w:t>
      </w:r>
      <w:r>
        <w:rPr>
          <w:i/>
        </w:rPr>
        <w:t xml:space="preserve">For the Beauty of the Earth: A Christian Vision for Creation Care. </w:t>
      </w:r>
      <w:r>
        <w:t xml:space="preserve">Baker Publishing Group, United States of America. </w:t>
      </w:r>
    </w:p>
  </w:footnote>
  <w:footnote w:id="23">
    <w:p w14:paraId="1DE70B4D" w14:textId="38893B5A" w:rsidR="00A27105" w:rsidRDefault="00A27105">
      <w:pPr>
        <w:pStyle w:val="FootnoteText"/>
      </w:pPr>
      <w:r>
        <w:rPr>
          <w:rStyle w:val="FootnoteReference"/>
        </w:rPr>
        <w:footnoteRef/>
      </w:r>
      <w:r>
        <w:t xml:space="preserve"> Hendrickson Bibles. (1989). </w:t>
      </w:r>
      <w:r>
        <w:rPr>
          <w:i/>
        </w:rPr>
        <w:t xml:space="preserve">Genesis. </w:t>
      </w:r>
      <w:r>
        <w:t xml:space="preserve">New Revised Standard Version. National Council of the Churches of Christ in the United States of America. </w:t>
      </w:r>
      <w:r>
        <w:rPr>
          <w:i/>
        </w:rPr>
        <w:t xml:space="preserve"> </w:t>
      </w:r>
      <w:r w:rsidRPr="0002194F">
        <w:t xml:space="preserve">Page </w:t>
      </w:r>
      <w:r>
        <w:t>1</w:t>
      </w:r>
    </w:p>
  </w:footnote>
  <w:footnote w:id="24">
    <w:p w14:paraId="14D3754F" w14:textId="728995A6" w:rsidR="00A27105" w:rsidRDefault="00A27105">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25">
    <w:p w14:paraId="319BFECA" w14:textId="1C23741F" w:rsidR="00A27105" w:rsidRDefault="00A27105">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26">
    <w:p w14:paraId="474CC0E8" w14:textId="6B5F4CF4" w:rsidR="00A27105" w:rsidRDefault="00A27105">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27">
    <w:p w14:paraId="32948234" w14:textId="33991E84" w:rsidR="00A27105" w:rsidRDefault="00A27105">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28">
    <w:p w14:paraId="3D7591FD" w14:textId="3E3B971F" w:rsidR="00A27105" w:rsidRDefault="00A27105">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29">
    <w:p w14:paraId="0FC0AFA5" w14:textId="3FD50FB1" w:rsidR="00A27105" w:rsidRDefault="00A27105">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30">
    <w:p w14:paraId="6C0A3D1A" w14:textId="5A1B733D" w:rsidR="00A27105" w:rsidRDefault="00A27105">
      <w:pPr>
        <w:pStyle w:val="FootnoteText"/>
      </w:pPr>
      <w:r>
        <w:rPr>
          <w:rStyle w:val="FootnoteReference"/>
        </w:rPr>
        <w:footnoteRef/>
      </w:r>
      <w:r>
        <w:t xml:space="preserve"> </w:t>
      </w:r>
      <w:hyperlink r:id="rId7" w:history="1">
        <w:r w:rsidRPr="0063262B">
          <w:rPr>
            <w:rStyle w:val="Hyperlink"/>
          </w:rPr>
          <w:t>http://fore.yale.edu/religion/christianity/</w:t>
        </w:r>
      </w:hyperlink>
      <w:r>
        <w:t xml:space="preserve"> [accessed </w:t>
      </w:r>
      <w:r w:rsidR="00E82846">
        <w:t xml:space="preserve">30/01/2019] </w:t>
      </w:r>
    </w:p>
  </w:footnote>
  <w:footnote w:id="31">
    <w:p w14:paraId="0638226B" w14:textId="3945D183" w:rsidR="00E82846" w:rsidRDefault="00E82846">
      <w:pPr>
        <w:pStyle w:val="FootnoteText"/>
      </w:pPr>
      <w:r>
        <w:rPr>
          <w:rStyle w:val="FootnoteReference"/>
        </w:rPr>
        <w:footnoteRef/>
      </w:r>
      <w:r>
        <w:t xml:space="preserve"> </w:t>
      </w:r>
      <w:hyperlink r:id="rId8" w:history="1">
        <w:r w:rsidRPr="0063262B">
          <w:rPr>
            <w:rStyle w:val="Hyperlink"/>
          </w:rPr>
          <w:t>http://fore.yale.edu/religion/christianity/</w:t>
        </w:r>
      </w:hyperlink>
      <w:r>
        <w:t xml:space="preserve"> [accessed 30/01/2019] </w:t>
      </w:r>
    </w:p>
  </w:footnote>
  <w:footnote w:id="32">
    <w:p w14:paraId="3B7AC7ED" w14:textId="619C6EB6" w:rsidR="00E82846" w:rsidRDefault="00E82846">
      <w:pPr>
        <w:pStyle w:val="FootnoteText"/>
      </w:pPr>
      <w:r>
        <w:rPr>
          <w:rStyle w:val="FootnoteReference"/>
        </w:rPr>
        <w:footnoteRef/>
      </w:r>
      <w:r>
        <w:t xml:space="preserve"> </w:t>
      </w:r>
      <w:hyperlink r:id="rId9" w:history="1">
        <w:r w:rsidRPr="0063262B">
          <w:rPr>
            <w:rStyle w:val="Hyperlink"/>
          </w:rPr>
          <w:t>http://fore.yale.edu/religion/christianity/</w:t>
        </w:r>
      </w:hyperlink>
      <w:r>
        <w:t xml:space="preserve"> [accessed 30/01/2019= </w:t>
      </w:r>
    </w:p>
  </w:footnote>
  <w:footnote w:id="33">
    <w:p w14:paraId="4BBB17A4" w14:textId="40BAAD78" w:rsidR="00E82846" w:rsidRDefault="00E82846">
      <w:pPr>
        <w:pStyle w:val="FootnoteText"/>
      </w:pPr>
      <w:r>
        <w:rPr>
          <w:rStyle w:val="FootnoteReference"/>
        </w:rPr>
        <w:footnoteRef/>
      </w:r>
      <w:r>
        <w:t xml:space="preserve"> Okyere, Kojo, (January 2011). </w:t>
      </w:r>
      <w:r>
        <w:rPr>
          <w:i/>
        </w:rPr>
        <w:t xml:space="preserve">Bible, Ecology, and Sustainable Development: A Reading of Genesis 1:1-2:2. </w:t>
      </w:r>
      <w:r>
        <w:t xml:space="preserve">Research Gate. </w:t>
      </w:r>
    </w:p>
  </w:footnote>
  <w:footnote w:id="34">
    <w:p w14:paraId="40172B8C" w14:textId="5916D2F6" w:rsidR="00E82846" w:rsidRDefault="00E82846">
      <w:pPr>
        <w:pStyle w:val="FootnoteText"/>
      </w:pPr>
      <w:r>
        <w:rPr>
          <w:rStyle w:val="FootnoteReference"/>
        </w:rPr>
        <w:footnoteRef/>
      </w:r>
      <w:r>
        <w:t xml:space="preserve"> Okyere, Kojo, (January 2011). </w:t>
      </w:r>
      <w:r>
        <w:rPr>
          <w:i/>
        </w:rPr>
        <w:t xml:space="preserve">Bible, Ecology, and Sustainable Development: A Reading of Genesis 1:1-2:2. </w:t>
      </w:r>
      <w:r>
        <w:t xml:space="preserve">Research Gate. </w:t>
      </w:r>
    </w:p>
  </w:footnote>
  <w:footnote w:id="35">
    <w:p w14:paraId="5BBE0C53" w14:textId="373046BE" w:rsidR="00E82846" w:rsidRDefault="00E82846">
      <w:pPr>
        <w:pStyle w:val="FootnoteText"/>
      </w:pPr>
      <w:r>
        <w:rPr>
          <w:rStyle w:val="FootnoteReference"/>
        </w:rPr>
        <w:footnoteRef/>
      </w:r>
      <w:r>
        <w:t xml:space="preserve"> Okyere, Kojo, (January 2011). </w:t>
      </w:r>
      <w:r>
        <w:rPr>
          <w:i/>
        </w:rPr>
        <w:t xml:space="preserve">Bible, Ecology, and Sustainable Development: A Reading of Genesis 1:1-2:2. </w:t>
      </w:r>
      <w:r>
        <w:t xml:space="preserve">Research Gate. </w:t>
      </w:r>
    </w:p>
  </w:footnote>
  <w:footnote w:id="36">
    <w:p w14:paraId="2DBA1A26" w14:textId="4574AF87"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37">
    <w:p w14:paraId="313AFE7D" w14:textId="276DD064"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38">
    <w:p w14:paraId="49CE3E8F" w14:textId="4D9C91A8"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39">
    <w:p w14:paraId="50B83C62" w14:textId="3AF13147"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40">
    <w:p w14:paraId="58156B85" w14:textId="677601C2"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41">
    <w:p w14:paraId="4DAB03FB" w14:textId="02AD9CEE"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42">
    <w:p w14:paraId="52E11B50" w14:textId="0CFF79B2"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43">
    <w:p w14:paraId="6B6536E6" w14:textId="109FDCB0"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44">
    <w:p w14:paraId="7CAB9031" w14:textId="4DC9C808"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45">
    <w:p w14:paraId="4C2FB1E2" w14:textId="6AE08BFF"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 w:id="46">
    <w:p w14:paraId="7A1CE8DA" w14:textId="32182690" w:rsidR="00E82846" w:rsidRDefault="00E82846">
      <w:pPr>
        <w:pStyle w:val="FootnoteText"/>
      </w:pPr>
      <w:r>
        <w:rPr>
          <w:rStyle w:val="FootnoteReference"/>
        </w:rPr>
        <w:footnoteRef/>
      </w:r>
      <w:r>
        <w:t xml:space="preserve"> Bouma-Prediger, Steven. (2010) </w:t>
      </w:r>
      <w:r>
        <w:rPr>
          <w:i/>
        </w:rPr>
        <w:t xml:space="preserve">For the Beauty of the Earth: A Christian Vision for Creation Care. </w:t>
      </w:r>
      <w:r>
        <w:t>Baker Publishing Group, United States of America.</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0D9416" w14:textId="77777777" w:rsidR="000470CC" w:rsidRDefault="000470CC">
    <w:pPr>
      <w:pStyle w:val="Header"/>
    </w:pPr>
    <w:r>
      <w:t>Darriann Evans - 1602281</w:t>
    </w:r>
  </w:p>
  <w:p w14:paraId="2CF6C425" w14:textId="77777777" w:rsidR="000470CC" w:rsidRDefault="000470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0CC"/>
    <w:rsid w:val="00044C07"/>
    <w:rsid w:val="000470CC"/>
    <w:rsid w:val="00077B92"/>
    <w:rsid w:val="0009437D"/>
    <w:rsid w:val="000D3A49"/>
    <w:rsid w:val="000F1D94"/>
    <w:rsid w:val="001107D7"/>
    <w:rsid w:val="001923E7"/>
    <w:rsid w:val="001C1D46"/>
    <w:rsid w:val="001C3D4A"/>
    <w:rsid w:val="00204919"/>
    <w:rsid w:val="00206B24"/>
    <w:rsid w:val="00251E11"/>
    <w:rsid w:val="00257DAD"/>
    <w:rsid w:val="002659D2"/>
    <w:rsid w:val="002B0B4B"/>
    <w:rsid w:val="00302B27"/>
    <w:rsid w:val="00313A4A"/>
    <w:rsid w:val="00330249"/>
    <w:rsid w:val="003C2F28"/>
    <w:rsid w:val="003D1BC6"/>
    <w:rsid w:val="004237B3"/>
    <w:rsid w:val="00473258"/>
    <w:rsid w:val="00482555"/>
    <w:rsid w:val="00491758"/>
    <w:rsid w:val="00493F88"/>
    <w:rsid w:val="004F463E"/>
    <w:rsid w:val="00531F6D"/>
    <w:rsid w:val="005F5FAB"/>
    <w:rsid w:val="00605E48"/>
    <w:rsid w:val="006303B1"/>
    <w:rsid w:val="00632256"/>
    <w:rsid w:val="00635CB8"/>
    <w:rsid w:val="006564FA"/>
    <w:rsid w:val="00656B63"/>
    <w:rsid w:val="006608F7"/>
    <w:rsid w:val="00687049"/>
    <w:rsid w:val="00687E38"/>
    <w:rsid w:val="006A4F2F"/>
    <w:rsid w:val="006E43F3"/>
    <w:rsid w:val="006F1DFC"/>
    <w:rsid w:val="00704E96"/>
    <w:rsid w:val="00716625"/>
    <w:rsid w:val="007A1ABF"/>
    <w:rsid w:val="007A70ED"/>
    <w:rsid w:val="007B2E80"/>
    <w:rsid w:val="00801A87"/>
    <w:rsid w:val="0088096F"/>
    <w:rsid w:val="00896088"/>
    <w:rsid w:val="008B0BDB"/>
    <w:rsid w:val="008B2216"/>
    <w:rsid w:val="00925E93"/>
    <w:rsid w:val="00953272"/>
    <w:rsid w:val="009623AF"/>
    <w:rsid w:val="00A27105"/>
    <w:rsid w:val="00A70432"/>
    <w:rsid w:val="00AC44C8"/>
    <w:rsid w:val="00AD2BD7"/>
    <w:rsid w:val="00B457B3"/>
    <w:rsid w:val="00B61D4F"/>
    <w:rsid w:val="00B63D68"/>
    <w:rsid w:val="00BA5635"/>
    <w:rsid w:val="00C03416"/>
    <w:rsid w:val="00C5795D"/>
    <w:rsid w:val="00C916A1"/>
    <w:rsid w:val="00CB09A2"/>
    <w:rsid w:val="00D20388"/>
    <w:rsid w:val="00DB6412"/>
    <w:rsid w:val="00E2424E"/>
    <w:rsid w:val="00E31F21"/>
    <w:rsid w:val="00E36041"/>
    <w:rsid w:val="00E40E6F"/>
    <w:rsid w:val="00E81AF7"/>
    <w:rsid w:val="00E82846"/>
    <w:rsid w:val="00EE6CE5"/>
    <w:rsid w:val="00EF461B"/>
    <w:rsid w:val="00F920D9"/>
    <w:rsid w:val="00FF4824"/>
    <w:rsid w:val="00FF6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72801C"/>
  <w14:defaultImageDpi w14:val="32767"/>
  <w15:chartTrackingRefBased/>
  <w15:docId w15:val="{6EC0629A-1DBE-5347-B927-F96EF40AD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70CC"/>
    <w:pPr>
      <w:tabs>
        <w:tab w:val="center" w:pos="4513"/>
        <w:tab w:val="right" w:pos="9026"/>
      </w:tabs>
    </w:pPr>
  </w:style>
  <w:style w:type="character" w:customStyle="1" w:styleId="HeaderChar">
    <w:name w:val="Header Char"/>
    <w:basedOn w:val="DefaultParagraphFont"/>
    <w:link w:val="Header"/>
    <w:uiPriority w:val="99"/>
    <w:rsid w:val="000470CC"/>
  </w:style>
  <w:style w:type="paragraph" w:styleId="Footer">
    <w:name w:val="footer"/>
    <w:basedOn w:val="Normal"/>
    <w:link w:val="FooterChar"/>
    <w:uiPriority w:val="99"/>
    <w:unhideWhenUsed/>
    <w:rsid w:val="000470CC"/>
    <w:pPr>
      <w:tabs>
        <w:tab w:val="center" w:pos="4513"/>
        <w:tab w:val="right" w:pos="9026"/>
      </w:tabs>
    </w:pPr>
  </w:style>
  <w:style w:type="character" w:customStyle="1" w:styleId="FooterChar">
    <w:name w:val="Footer Char"/>
    <w:basedOn w:val="DefaultParagraphFont"/>
    <w:link w:val="Footer"/>
    <w:uiPriority w:val="99"/>
    <w:rsid w:val="000470CC"/>
  </w:style>
  <w:style w:type="character" w:styleId="PageNumber">
    <w:name w:val="page number"/>
    <w:basedOn w:val="DefaultParagraphFont"/>
    <w:uiPriority w:val="99"/>
    <w:semiHidden/>
    <w:unhideWhenUsed/>
    <w:rsid w:val="000470CC"/>
  </w:style>
  <w:style w:type="paragraph" w:styleId="FootnoteText">
    <w:name w:val="footnote text"/>
    <w:basedOn w:val="Normal"/>
    <w:link w:val="FootnoteTextChar"/>
    <w:uiPriority w:val="99"/>
    <w:semiHidden/>
    <w:unhideWhenUsed/>
    <w:rsid w:val="00BA5635"/>
    <w:rPr>
      <w:sz w:val="20"/>
      <w:szCs w:val="20"/>
    </w:rPr>
  </w:style>
  <w:style w:type="character" w:customStyle="1" w:styleId="FootnoteTextChar">
    <w:name w:val="Footnote Text Char"/>
    <w:basedOn w:val="DefaultParagraphFont"/>
    <w:link w:val="FootnoteText"/>
    <w:uiPriority w:val="99"/>
    <w:semiHidden/>
    <w:rsid w:val="00BA5635"/>
    <w:rPr>
      <w:sz w:val="20"/>
      <w:szCs w:val="20"/>
    </w:rPr>
  </w:style>
  <w:style w:type="character" w:styleId="FootnoteReference">
    <w:name w:val="footnote reference"/>
    <w:basedOn w:val="DefaultParagraphFont"/>
    <w:uiPriority w:val="99"/>
    <w:semiHidden/>
    <w:unhideWhenUsed/>
    <w:rsid w:val="00BA5635"/>
    <w:rPr>
      <w:vertAlign w:val="superscript"/>
    </w:rPr>
  </w:style>
  <w:style w:type="character" w:styleId="Hyperlink">
    <w:name w:val="Hyperlink"/>
    <w:basedOn w:val="DefaultParagraphFont"/>
    <w:uiPriority w:val="99"/>
    <w:unhideWhenUsed/>
    <w:rsid w:val="00BA5635"/>
    <w:rPr>
      <w:color w:val="0563C1" w:themeColor="hyperlink"/>
      <w:u w:val="single"/>
    </w:rPr>
  </w:style>
  <w:style w:type="character" w:styleId="UnresolvedMention">
    <w:name w:val="Unresolved Mention"/>
    <w:basedOn w:val="DefaultParagraphFont"/>
    <w:uiPriority w:val="99"/>
    <w:rsid w:val="00BA56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3208922">
      <w:bodyDiv w:val="1"/>
      <w:marLeft w:val="0"/>
      <w:marRight w:val="0"/>
      <w:marTop w:val="0"/>
      <w:marBottom w:val="0"/>
      <w:divBdr>
        <w:top w:val="none" w:sz="0" w:space="0" w:color="auto"/>
        <w:left w:val="none" w:sz="0" w:space="0" w:color="auto"/>
        <w:bottom w:val="none" w:sz="0" w:space="0" w:color="auto"/>
        <w:right w:val="none" w:sz="0" w:space="0" w:color="auto"/>
      </w:divBdr>
      <w:divsChild>
        <w:div w:id="901215128">
          <w:marLeft w:val="0"/>
          <w:marRight w:val="0"/>
          <w:marTop w:val="0"/>
          <w:marBottom w:val="0"/>
          <w:divBdr>
            <w:top w:val="none" w:sz="0" w:space="0" w:color="auto"/>
            <w:left w:val="none" w:sz="0" w:space="0" w:color="auto"/>
            <w:bottom w:val="none" w:sz="0" w:space="0" w:color="auto"/>
            <w:right w:val="none" w:sz="0" w:space="0" w:color="auto"/>
          </w:divBdr>
          <w:divsChild>
            <w:div w:id="938636014">
              <w:marLeft w:val="0"/>
              <w:marRight w:val="0"/>
              <w:marTop w:val="0"/>
              <w:marBottom w:val="0"/>
              <w:divBdr>
                <w:top w:val="none" w:sz="0" w:space="0" w:color="auto"/>
                <w:left w:val="none" w:sz="0" w:space="0" w:color="auto"/>
                <w:bottom w:val="none" w:sz="0" w:space="0" w:color="auto"/>
                <w:right w:val="none" w:sz="0" w:space="0" w:color="auto"/>
              </w:divBdr>
              <w:divsChild>
                <w:div w:id="1070926797">
                  <w:marLeft w:val="0"/>
                  <w:marRight w:val="0"/>
                  <w:marTop w:val="0"/>
                  <w:marBottom w:val="0"/>
                  <w:divBdr>
                    <w:top w:val="none" w:sz="0" w:space="0" w:color="auto"/>
                    <w:left w:val="none" w:sz="0" w:space="0" w:color="auto"/>
                    <w:bottom w:val="none" w:sz="0" w:space="0" w:color="auto"/>
                    <w:right w:val="none" w:sz="0" w:space="0" w:color="auto"/>
                  </w:divBdr>
                  <w:divsChild>
                    <w:div w:id="2089423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ore.yale.edu/religion/christianity/"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books.google.co.uk/books?id=EzwlBa8HP_gC&amp;printsec=frontcover&amp;dq=God+and+world+in+the+Old+Testament+Fretheim+reference&amp;hl=en&amp;sa=X&amp;ved=0ahUKEwiDioKMvKfhAhWBsnEKHQ43BpUQ6AEIKjAA"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oxfordreference.com.ezproxy.uwtsd.ac.uk/view/10.1093/acref/9780195046458.001.0001/acref-9780195046458-e-0161?rskey=cV5VKH&amp;result=161" TargetMode="External"/><Relationship Id="rId4" Type="http://schemas.openxmlformats.org/officeDocument/2006/relationships/webSettings" Target="webSettings.xml"/><Relationship Id="rId9" Type="http://schemas.openxmlformats.org/officeDocument/2006/relationships/hyperlink" Target="https://moodle.uwtsd.ac.uk/pluginfile.php/233695/mod_resource/content/1/The%20Historical%20Roots%20of%20Our%20Ecologic%20Crisis%20-%20White.pdf"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fore.yale.edu/religion/christianity/" TargetMode="External"/><Relationship Id="rId3" Type="http://schemas.openxmlformats.org/officeDocument/2006/relationships/hyperlink" Target="http://www.oxfordreference.com.ezproxy.uwtsd.ac.uk/view/10.1093/acref/9780195046458.001.0001/acref-9780195046458-e-0161?rskey=cV5VKH&amp;result=161" TargetMode="External"/><Relationship Id="rId7" Type="http://schemas.openxmlformats.org/officeDocument/2006/relationships/hyperlink" Target="http://fore.yale.edu/religion/christianity/" TargetMode="External"/><Relationship Id="rId2" Type="http://schemas.openxmlformats.org/officeDocument/2006/relationships/hyperlink" Target="http://www.oxfordreference.com.ezproxy.uwtsd.ac.uk/view/10.1093/acref/9780195046458.001.0001/acref-9780195046458-e-0161?rskey=cV5VKH&amp;result=161" TargetMode="External"/><Relationship Id="rId1" Type="http://schemas.openxmlformats.org/officeDocument/2006/relationships/hyperlink" Target="https://books.google.co.uk/books?id=EzwlBa8HP_gC&amp;printsec=frontcover&amp;dq=God+and+world+in+the+Old+Testament+Fretheim+reference&amp;hl=en&amp;sa=X&amp;ved=0ahUKEwiDioKMvKfhAhWBsnEKHQ43BpUQ6AEIKjAA" TargetMode="External"/><Relationship Id="rId6" Type="http://schemas.openxmlformats.org/officeDocument/2006/relationships/hyperlink" Target="http://www.oxfordreference.com.ezproxy.uwtsd.ac.uk/view/10.1093/acref/9780195046458.001.0001/acref-9780195046458-e-0161?rskey=cV5VKH&amp;result=161" TargetMode="External"/><Relationship Id="rId5" Type="http://schemas.openxmlformats.org/officeDocument/2006/relationships/hyperlink" Target="http://www.oxfordreference.com.ezproxy.uwtsd.ac.uk/view/10.1093/acref/9780195046458.001.0001/acref-9780195046458-e-0161?rskey=cV5VKH&amp;result=161" TargetMode="External"/><Relationship Id="rId4" Type="http://schemas.openxmlformats.org/officeDocument/2006/relationships/hyperlink" Target="https://moodle.uwtsd.ac.uk/pluginfile.php/233695/mod_resource/content/1/The%20Historical%20Roots%20of%20Our%20Ecologic%20Crisis%20-%20White.pdf" TargetMode="External"/><Relationship Id="rId9" Type="http://schemas.openxmlformats.org/officeDocument/2006/relationships/hyperlink" Target="http://fore.yale.edu/religion/christia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FE539-22E1-DF4F-A5AF-17C0429AB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8</Pages>
  <Words>2668</Words>
  <Characters>15210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44</cp:revision>
  <dcterms:created xsi:type="dcterms:W3CDTF">2019-02-14T06:04:00Z</dcterms:created>
  <dcterms:modified xsi:type="dcterms:W3CDTF">2019-03-29T15:22:00Z</dcterms:modified>
</cp:coreProperties>
</file>