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8EA1A1" w14:textId="3EF541D0" w:rsidR="008E679A" w:rsidRPr="000C0076" w:rsidRDefault="00E97EA4" w:rsidP="000C0076">
      <w:pPr>
        <w:spacing w:after="0" w:line="360" w:lineRule="auto"/>
        <w:rPr>
          <w:rFonts w:ascii="Times New Roman" w:eastAsia="Times New Roman" w:hAnsi="Times New Roman" w:cs="Times New Roman"/>
          <w:kern w:val="0"/>
          <w:sz w:val="24"/>
          <w:szCs w:val="24"/>
          <w:lang w:eastAsia="en-GB"/>
          <w14:ligatures w14:val="none"/>
        </w:rPr>
      </w:pPr>
      <w:r w:rsidRPr="000C0076">
        <w:rPr>
          <w:rFonts w:ascii="Times New Roman" w:eastAsia="Times New Roman" w:hAnsi="Times New Roman" w:cs="Times New Roman"/>
          <w:kern w:val="0"/>
          <w:sz w:val="24"/>
          <w:szCs w:val="24"/>
          <w:lang w:eastAsia="en-GB"/>
          <w14:ligatures w14:val="none"/>
        </w:rPr>
        <w:t xml:space="preserve"> </w:t>
      </w:r>
    </w:p>
    <w:p w14:paraId="3469F21E" w14:textId="6DA7247E" w:rsidR="008E679A" w:rsidRPr="000C0076" w:rsidRDefault="008E679A" w:rsidP="000C0076">
      <w:pPr>
        <w:spacing w:after="0" w:line="360" w:lineRule="auto"/>
        <w:rPr>
          <w:rFonts w:ascii="Times New Roman" w:eastAsia="Times New Roman" w:hAnsi="Times New Roman" w:cs="Times New Roman"/>
          <w:kern w:val="0"/>
          <w:sz w:val="24"/>
          <w:szCs w:val="24"/>
          <w:lang w:eastAsia="en-GB"/>
          <w14:ligatures w14:val="none"/>
        </w:rPr>
      </w:pPr>
      <w:r w:rsidRPr="000C0076">
        <w:rPr>
          <w:rFonts w:ascii="Times New Roman" w:eastAsia="Times New Roman" w:hAnsi="Times New Roman" w:cs="Times New Roman"/>
          <w:kern w:val="0"/>
          <w:sz w:val="24"/>
          <w:szCs w:val="24"/>
          <w:lang w:eastAsia="en-GB"/>
          <w14:ligatures w14:val="none"/>
        </w:rPr>
        <w:t>Diana Amponsah</w:t>
      </w:r>
    </w:p>
    <w:p w14:paraId="060002FE" w14:textId="31E4F841" w:rsidR="008E679A" w:rsidRPr="000C0076" w:rsidRDefault="004A53A2" w:rsidP="000C0076">
      <w:pPr>
        <w:spacing w:after="0" w:line="360" w:lineRule="auto"/>
        <w:rPr>
          <w:rFonts w:ascii="Times New Roman" w:eastAsia="Times New Roman" w:hAnsi="Times New Roman" w:cs="Times New Roman"/>
          <w:kern w:val="0"/>
          <w:sz w:val="24"/>
          <w:szCs w:val="24"/>
          <w:lang w:eastAsia="en-GB"/>
          <w14:ligatures w14:val="none"/>
        </w:rPr>
      </w:pPr>
      <w:r w:rsidRPr="000C0076">
        <w:rPr>
          <w:rFonts w:ascii="Times New Roman" w:eastAsia="Times New Roman" w:hAnsi="Times New Roman" w:cs="Times New Roman"/>
          <w:kern w:val="0"/>
          <w:sz w:val="24"/>
          <w:szCs w:val="24"/>
          <w:lang w:eastAsia="en-GB"/>
          <w14:ligatures w14:val="none"/>
        </w:rPr>
        <w:t>Student:</w:t>
      </w:r>
      <w:r w:rsidR="001F17A4" w:rsidRPr="000C0076">
        <w:rPr>
          <w:rFonts w:ascii="Times New Roman" w:eastAsia="Times New Roman" w:hAnsi="Times New Roman" w:cs="Times New Roman"/>
          <w:kern w:val="0"/>
          <w:sz w:val="24"/>
          <w:szCs w:val="24"/>
          <w:lang w:eastAsia="en-GB"/>
          <w14:ligatures w14:val="none"/>
        </w:rPr>
        <w:t xml:space="preserve"> 2314497</w:t>
      </w:r>
      <w:r w:rsidR="00EF6C55" w:rsidRPr="000C0076">
        <w:rPr>
          <w:rFonts w:ascii="Times New Roman" w:eastAsia="Times New Roman" w:hAnsi="Times New Roman" w:cs="Times New Roman"/>
          <w:kern w:val="0"/>
          <w:sz w:val="24"/>
          <w:szCs w:val="24"/>
          <w:lang w:eastAsia="en-GB"/>
          <w14:ligatures w14:val="none"/>
        </w:rPr>
        <w:t>.</w:t>
      </w:r>
    </w:p>
    <w:p w14:paraId="1591F1D9" w14:textId="3814A87C" w:rsidR="00216C4D" w:rsidRPr="000C0076" w:rsidRDefault="00EF6C55" w:rsidP="000C0076">
      <w:pPr>
        <w:spacing w:after="0" w:line="360" w:lineRule="auto"/>
        <w:rPr>
          <w:rFonts w:ascii="Times New Roman" w:eastAsia="Times New Roman" w:hAnsi="Times New Roman" w:cs="Times New Roman"/>
          <w:kern w:val="0"/>
          <w:sz w:val="24"/>
          <w:szCs w:val="24"/>
          <w:lang w:eastAsia="en-GB"/>
          <w14:ligatures w14:val="none"/>
        </w:rPr>
      </w:pPr>
      <w:r w:rsidRPr="000C0076">
        <w:rPr>
          <w:rFonts w:ascii="Times New Roman" w:eastAsia="Times New Roman" w:hAnsi="Times New Roman" w:cs="Times New Roman"/>
          <w:kern w:val="0"/>
          <w:sz w:val="24"/>
          <w:szCs w:val="24"/>
          <w:lang w:eastAsia="en-GB"/>
          <w14:ligatures w14:val="none"/>
        </w:rPr>
        <w:t>Date 19/4/2024.</w:t>
      </w:r>
    </w:p>
    <w:p w14:paraId="12254EDD" w14:textId="77777777" w:rsidR="00EF6C55" w:rsidRPr="000C0076" w:rsidRDefault="00EF6C55" w:rsidP="000C0076">
      <w:pPr>
        <w:spacing w:after="0" w:line="360" w:lineRule="auto"/>
        <w:rPr>
          <w:rFonts w:ascii="Times New Roman" w:eastAsia="Times New Roman" w:hAnsi="Times New Roman" w:cs="Times New Roman"/>
          <w:kern w:val="0"/>
          <w:sz w:val="24"/>
          <w:szCs w:val="24"/>
          <w:lang w:eastAsia="en-GB"/>
          <w14:ligatures w14:val="none"/>
        </w:rPr>
      </w:pPr>
    </w:p>
    <w:p w14:paraId="2FB8626A" w14:textId="7E82FAA9" w:rsidR="007469FD" w:rsidRPr="000C0076" w:rsidRDefault="00363BB7" w:rsidP="000C0076">
      <w:pPr>
        <w:spacing w:after="0" w:line="360" w:lineRule="auto"/>
        <w:rPr>
          <w:rFonts w:ascii="Times New Roman" w:eastAsia="Times New Roman" w:hAnsi="Times New Roman" w:cs="Times New Roman"/>
          <w:b/>
          <w:bCs/>
          <w:kern w:val="0"/>
          <w:sz w:val="24"/>
          <w:szCs w:val="24"/>
          <w:lang w:eastAsia="en-GB"/>
          <w14:ligatures w14:val="none"/>
        </w:rPr>
      </w:pPr>
      <w:r w:rsidRPr="000C0076">
        <w:rPr>
          <w:rFonts w:ascii="Times New Roman" w:eastAsia="Times New Roman" w:hAnsi="Times New Roman" w:cs="Times New Roman"/>
          <w:b/>
          <w:bCs/>
          <w:kern w:val="0"/>
          <w:sz w:val="24"/>
          <w:szCs w:val="24"/>
          <w:lang w:eastAsia="en-GB"/>
          <w14:ligatures w14:val="none"/>
        </w:rPr>
        <w:t>Bad N</w:t>
      </w:r>
      <w:r w:rsidR="00216C4D" w:rsidRPr="000C0076">
        <w:rPr>
          <w:rFonts w:ascii="Times New Roman" w:eastAsia="Times New Roman" w:hAnsi="Times New Roman" w:cs="Times New Roman"/>
          <w:b/>
          <w:bCs/>
          <w:kern w:val="0"/>
          <w:sz w:val="24"/>
          <w:szCs w:val="24"/>
          <w:lang w:eastAsia="en-GB"/>
          <w14:ligatures w14:val="none"/>
        </w:rPr>
        <w:t>eighbour.</w:t>
      </w:r>
    </w:p>
    <w:p w14:paraId="3155D6F9" w14:textId="55265BF3" w:rsidR="00216C4D" w:rsidRPr="000C0076" w:rsidRDefault="00E0610C" w:rsidP="000C0076">
      <w:pPr>
        <w:spacing w:after="0" w:line="360" w:lineRule="auto"/>
        <w:rPr>
          <w:rFonts w:ascii="Times New Roman" w:eastAsia="Times New Roman" w:hAnsi="Times New Roman" w:cs="Times New Roman"/>
          <w:kern w:val="0"/>
          <w:sz w:val="24"/>
          <w:szCs w:val="24"/>
          <w:lang w:eastAsia="en-GB"/>
          <w14:ligatures w14:val="none"/>
        </w:rPr>
      </w:pPr>
      <w:r w:rsidRPr="000C0076">
        <w:rPr>
          <w:rFonts w:ascii="Times New Roman" w:eastAsia="Times New Roman" w:hAnsi="Times New Roman" w:cs="Times New Roman"/>
          <w:kern w:val="0"/>
          <w:sz w:val="24"/>
          <w:szCs w:val="24"/>
          <w:lang w:eastAsia="en-GB"/>
          <w14:ligatures w14:val="none"/>
        </w:rPr>
        <w:t xml:space="preserve"> </w:t>
      </w:r>
    </w:p>
    <w:p w14:paraId="5DE6867F" w14:textId="112849D4" w:rsidR="003C2E90" w:rsidRPr="000C0076" w:rsidRDefault="00543BAE" w:rsidP="000C0076">
      <w:pPr>
        <w:spacing w:line="360" w:lineRule="auto"/>
        <w:rPr>
          <w:sz w:val="24"/>
          <w:szCs w:val="24"/>
          <w:lang w:eastAsia="en-GB"/>
        </w:rPr>
      </w:pPr>
      <w:r w:rsidRPr="000C0076">
        <w:rPr>
          <w:sz w:val="24"/>
          <w:szCs w:val="24"/>
          <w:lang w:eastAsia="en-GB"/>
        </w:rPr>
        <w:t>Living near</w:t>
      </w:r>
      <w:r w:rsidR="00B250E2" w:rsidRPr="000C0076">
        <w:rPr>
          <w:sz w:val="24"/>
          <w:szCs w:val="24"/>
          <w:lang w:eastAsia="en-GB"/>
        </w:rPr>
        <w:t xml:space="preserve"> </w:t>
      </w:r>
      <w:r w:rsidR="0048093B" w:rsidRPr="000C0076">
        <w:rPr>
          <w:sz w:val="24"/>
          <w:szCs w:val="24"/>
          <w:lang w:eastAsia="en-GB"/>
        </w:rPr>
        <w:t xml:space="preserve">others </w:t>
      </w:r>
      <w:r w:rsidR="001D14A0" w:rsidRPr="000C0076">
        <w:rPr>
          <w:sz w:val="24"/>
          <w:szCs w:val="24"/>
          <w:lang w:eastAsia="en-GB"/>
        </w:rPr>
        <w:t>exposes</w:t>
      </w:r>
      <w:r w:rsidR="0048093B" w:rsidRPr="000C0076">
        <w:rPr>
          <w:sz w:val="24"/>
          <w:szCs w:val="24"/>
          <w:lang w:eastAsia="en-GB"/>
        </w:rPr>
        <w:t xml:space="preserve"> indiv</w:t>
      </w:r>
      <w:r w:rsidR="001D14A0" w:rsidRPr="000C0076">
        <w:rPr>
          <w:sz w:val="24"/>
          <w:szCs w:val="24"/>
          <w:lang w:eastAsia="en-GB"/>
        </w:rPr>
        <w:t xml:space="preserve">iduals to </w:t>
      </w:r>
      <w:r w:rsidR="003248B6" w:rsidRPr="000C0076">
        <w:rPr>
          <w:sz w:val="24"/>
          <w:szCs w:val="24"/>
          <w:lang w:eastAsia="en-GB"/>
        </w:rPr>
        <w:t xml:space="preserve">the </w:t>
      </w:r>
      <w:r w:rsidR="001D14A0" w:rsidRPr="000C0076">
        <w:rPr>
          <w:sz w:val="24"/>
          <w:szCs w:val="24"/>
          <w:lang w:eastAsia="en-GB"/>
        </w:rPr>
        <w:t xml:space="preserve">influence </w:t>
      </w:r>
      <w:r w:rsidR="003248B6" w:rsidRPr="000C0076">
        <w:rPr>
          <w:sz w:val="24"/>
          <w:szCs w:val="24"/>
          <w:lang w:eastAsia="en-GB"/>
        </w:rPr>
        <w:t xml:space="preserve">of </w:t>
      </w:r>
      <w:r w:rsidR="002972F6" w:rsidRPr="000C0076">
        <w:rPr>
          <w:sz w:val="24"/>
          <w:szCs w:val="24"/>
          <w:lang w:eastAsia="en-GB"/>
        </w:rPr>
        <w:t>their nei</w:t>
      </w:r>
      <w:r w:rsidR="00ED4044" w:rsidRPr="000C0076">
        <w:rPr>
          <w:sz w:val="24"/>
          <w:szCs w:val="24"/>
          <w:lang w:eastAsia="en-GB"/>
        </w:rPr>
        <w:t xml:space="preserve">ghbours, who can </w:t>
      </w:r>
      <w:r w:rsidR="00E615D7" w:rsidRPr="000C0076">
        <w:rPr>
          <w:sz w:val="24"/>
          <w:szCs w:val="24"/>
          <w:lang w:eastAsia="en-GB"/>
        </w:rPr>
        <w:t>affect</w:t>
      </w:r>
      <w:r w:rsidR="00B6442B" w:rsidRPr="000C0076">
        <w:rPr>
          <w:sz w:val="24"/>
          <w:szCs w:val="24"/>
          <w:lang w:eastAsia="en-GB"/>
        </w:rPr>
        <w:t xml:space="preserve"> their daily lives. </w:t>
      </w:r>
      <w:r w:rsidR="00B40D34" w:rsidRPr="000C0076">
        <w:rPr>
          <w:sz w:val="24"/>
          <w:szCs w:val="24"/>
          <w:lang w:eastAsia="en-GB"/>
        </w:rPr>
        <w:t>Good</w:t>
      </w:r>
      <w:r w:rsidR="00B6442B" w:rsidRPr="000C0076">
        <w:rPr>
          <w:sz w:val="24"/>
          <w:szCs w:val="24"/>
          <w:lang w:eastAsia="en-GB"/>
        </w:rPr>
        <w:t xml:space="preserve"> neighbours can c</w:t>
      </w:r>
      <w:r w:rsidR="00B40D34" w:rsidRPr="000C0076">
        <w:rPr>
          <w:sz w:val="24"/>
          <w:szCs w:val="24"/>
          <w:lang w:eastAsia="en-GB"/>
        </w:rPr>
        <w:t>reate a</w:t>
      </w:r>
      <w:r w:rsidR="00A4729F" w:rsidRPr="000C0076">
        <w:rPr>
          <w:sz w:val="24"/>
          <w:szCs w:val="24"/>
          <w:lang w:eastAsia="en-GB"/>
        </w:rPr>
        <w:t xml:space="preserve"> supportive </w:t>
      </w:r>
      <w:r w:rsidR="00470CD1" w:rsidRPr="000C0076">
        <w:rPr>
          <w:sz w:val="24"/>
          <w:szCs w:val="24"/>
          <w:lang w:eastAsia="en-GB"/>
        </w:rPr>
        <w:t xml:space="preserve">community, </w:t>
      </w:r>
      <w:r w:rsidR="00BB38B1" w:rsidRPr="000C0076">
        <w:rPr>
          <w:sz w:val="24"/>
          <w:szCs w:val="24"/>
          <w:lang w:eastAsia="en-GB"/>
        </w:rPr>
        <w:t xml:space="preserve">but </w:t>
      </w:r>
      <w:r w:rsidR="00470CD1" w:rsidRPr="000C0076">
        <w:rPr>
          <w:sz w:val="24"/>
          <w:szCs w:val="24"/>
          <w:lang w:eastAsia="en-GB"/>
        </w:rPr>
        <w:t xml:space="preserve">having bad </w:t>
      </w:r>
      <w:r w:rsidR="009559D3" w:rsidRPr="000C0076">
        <w:rPr>
          <w:sz w:val="24"/>
          <w:szCs w:val="24"/>
          <w:lang w:eastAsia="en-GB"/>
        </w:rPr>
        <w:t>neighbours</w:t>
      </w:r>
      <w:r w:rsidR="00277AD1" w:rsidRPr="000C0076">
        <w:rPr>
          <w:sz w:val="24"/>
          <w:szCs w:val="24"/>
          <w:lang w:eastAsia="en-GB"/>
        </w:rPr>
        <w:t xml:space="preserve"> can </w:t>
      </w:r>
      <w:r w:rsidR="009559D3" w:rsidRPr="000C0076">
        <w:rPr>
          <w:sz w:val="24"/>
          <w:szCs w:val="24"/>
          <w:lang w:eastAsia="en-GB"/>
        </w:rPr>
        <w:t>cause</w:t>
      </w:r>
      <w:r w:rsidR="002A44ED" w:rsidRPr="000C0076">
        <w:rPr>
          <w:sz w:val="24"/>
          <w:szCs w:val="24"/>
          <w:lang w:eastAsia="en-GB"/>
        </w:rPr>
        <w:t xml:space="preserve"> </w:t>
      </w:r>
      <w:r w:rsidR="004C7131" w:rsidRPr="000C0076">
        <w:rPr>
          <w:sz w:val="24"/>
          <w:szCs w:val="24"/>
          <w:lang w:eastAsia="en-GB"/>
        </w:rPr>
        <w:t xml:space="preserve">various </w:t>
      </w:r>
      <w:r w:rsidR="00F50A9B" w:rsidRPr="000C0076">
        <w:rPr>
          <w:sz w:val="24"/>
          <w:szCs w:val="24"/>
          <w:lang w:eastAsia="en-GB"/>
        </w:rPr>
        <w:t xml:space="preserve">problems and </w:t>
      </w:r>
      <w:r w:rsidR="00004015" w:rsidRPr="000C0076">
        <w:rPr>
          <w:sz w:val="24"/>
          <w:szCs w:val="24"/>
          <w:lang w:eastAsia="en-GB"/>
        </w:rPr>
        <w:t>disruptions</w:t>
      </w:r>
      <w:r w:rsidR="00FC54EE" w:rsidRPr="000C0076">
        <w:rPr>
          <w:sz w:val="24"/>
          <w:szCs w:val="24"/>
          <w:lang w:eastAsia="en-GB"/>
        </w:rPr>
        <w:t xml:space="preserve"> Understanding what </w:t>
      </w:r>
      <w:r w:rsidR="00BB38B1" w:rsidRPr="000C0076">
        <w:rPr>
          <w:sz w:val="24"/>
          <w:szCs w:val="24"/>
          <w:lang w:eastAsia="en-GB"/>
        </w:rPr>
        <w:t xml:space="preserve">makes a neighbour </w:t>
      </w:r>
      <w:r w:rsidR="007D032E" w:rsidRPr="000C0076">
        <w:rPr>
          <w:sz w:val="24"/>
          <w:szCs w:val="24"/>
          <w:lang w:eastAsia="en-GB"/>
        </w:rPr>
        <w:t>“bad”</w:t>
      </w:r>
      <w:r w:rsidR="00964AA3" w:rsidRPr="000C0076">
        <w:rPr>
          <w:sz w:val="24"/>
          <w:szCs w:val="24"/>
          <w:lang w:eastAsia="en-GB"/>
        </w:rPr>
        <w:t xml:space="preserve"> is important for dealing with their negative </w:t>
      </w:r>
      <w:r w:rsidR="00113255" w:rsidRPr="000C0076">
        <w:rPr>
          <w:sz w:val="24"/>
          <w:szCs w:val="24"/>
          <w:lang w:eastAsia="en-GB"/>
        </w:rPr>
        <w:t>impacts and creating peaceful</w:t>
      </w:r>
      <w:r w:rsidR="006B16DC" w:rsidRPr="000C0076">
        <w:rPr>
          <w:sz w:val="24"/>
          <w:szCs w:val="24"/>
          <w:lang w:eastAsia="en-GB"/>
        </w:rPr>
        <w:t xml:space="preserve"> living </w:t>
      </w:r>
      <w:r w:rsidR="00B742FA" w:rsidRPr="000C0076">
        <w:rPr>
          <w:sz w:val="24"/>
          <w:szCs w:val="24"/>
          <w:lang w:eastAsia="en-GB"/>
        </w:rPr>
        <w:t>environments</w:t>
      </w:r>
      <w:r w:rsidR="007C428F" w:rsidRPr="000C0076">
        <w:rPr>
          <w:sz w:val="24"/>
          <w:szCs w:val="24"/>
          <w:lang w:eastAsia="en-GB"/>
        </w:rPr>
        <w:t xml:space="preserve">. This essay </w:t>
      </w:r>
      <w:r w:rsidR="00AC375D" w:rsidRPr="000C0076">
        <w:rPr>
          <w:sz w:val="24"/>
          <w:szCs w:val="24"/>
          <w:lang w:eastAsia="en-GB"/>
        </w:rPr>
        <w:t>explores the concept</w:t>
      </w:r>
      <w:r w:rsidR="006356D2" w:rsidRPr="000C0076">
        <w:rPr>
          <w:sz w:val="24"/>
          <w:szCs w:val="24"/>
          <w:lang w:eastAsia="en-GB"/>
        </w:rPr>
        <w:t xml:space="preserve"> of bad neighbours</w:t>
      </w:r>
      <w:r w:rsidR="00AB1990" w:rsidRPr="000C0076">
        <w:rPr>
          <w:sz w:val="24"/>
          <w:szCs w:val="24"/>
          <w:lang w:eastAsia="en-GB"/>
        </w:rPr>
        <w:t>, looking at their</w:t>
      </w:r>
      <w:r w:rsidR="004E0FF4" w:rsidRPr="000C0076">
        <w:rPr>
          <w:sz w:val="24"/>
          <w:szCs w:val="24"/>
          <w:lang w:eastAsia="en-GB"/>
        </w:rPr>
        <w:t xml:space="preserve"> beh</w:t>
      </w:r>
      <w:r w:rsidR="00D13ADC" w:rsidRPr="000C0076">
        <w:rPr>
          <w:sz w:val="24"/>
          <w:szCs w:val="24"/>
          <w:lang w:eastAsia="en-GB"/>
        </w:rPr>
        <w:t xml:space="preserve">aviours, effects, and potential </w:t>
      </w:r>
      <w:r w:rsidR="00F8703E" w:rsidRPr="000C0076">
        <w:rPr>
          <w:sz w:val="24"/>
          <w:szCs w:val="24"/>
          <w:lang w:eastAsia="en-GB"/>
        </w:rPr>
        <w:t xml:space="preserve">solutions in both homes and </w:t>
      </w:r>
      <w:r w:rsidR="00475DE0" w:rsidRPr="000C0076">
        <w:rPr>
          <w:sz w:val="24"/>
          <w:szCs w:val="24"/>
          <w:lang w:eastAsia="en-GB"/>
        </w:rPr>
        <w:t xml:space="preserve">communities. By </w:t>
      </w:r>
      <w:r w:rsidR="00725F16" w:rsidRPr="000C0076">
        <w:rPr>
          <w:sz w:val="24"/>
          <w:szCs w:val="24"/>
          <w:lang w:eastAsia="en-GB"/>
        </w:rPr>
        <w:t>examining these aspects</w:t>
      </w:r>
      <w:r w:rsidR="00BA219F" w:rsidRPr="000C0076">
        <w:rPr>
          <w:sz w:val="24"/>
          <w:szCs w:val="24"/>
          <w:lang w:eastAsia="en-GB"/>
        </w:rPr>
        <w:t xml:space="preserve">, we aim to highlight the importance of </w:t>
      </w:r>
      <w:r w:rsidR="0067577A" w:rsidRPr="000C0076">
        <w:rPr>
          <w:sz w:val="24"/>
          <w:szCs w:val="24"/>
          <w:lang w:eastAsia="en-GB"/>
        </w:rPr>
        <w:t xml:space="preserve">addressing issues related to bad neighbours </w:t>
      </w:r>
      <w:r w:rsidR="00F21EA0" w:rsidRPr="000C0076">
        <w:rPr>
          <w:sz w:val="24"/>
          <w:szCs w:val="24"/>
          <w:lang w:eastAsia="en-GB"/>
        </w:rPr>
        <w:t xml:space="preserve">and promoting positive relationships among </w:t>
      </w:r>
      <w:r w:rsidR="002E49B0" w:rsidRPr="000C0076">
        <w:rPr>
          <w:sz w:val="24"/>
          <w:szCs w:val="24"/>
          <w:lang w:eastAsia="en-GB"/>
        </w:rPr>
        <w:t>neighbours</w:t>
      </w:r>
      <w:r w:rsidR="00F21EA0" w:rsidRPr="000C0076">
        <w:rPr>
          <w:sz w:val="24"/>
          <w:szCs w:val="24"/>
          <w:lang w:eastAsia="en-GB"/>
        </w:rPr>
        <w:t xml:space="preserve"> for the </w:t>
      </w:r>
      <w:r w:rsidR="002E49B0" w:rsidRPr="000C0076">
        <w:rPr>
          <w:sz w:val="24"/>
          <w:szCs w:val="24"/>
          <w:lang w:eastAsia="en-GB"/>
        </w:rPr>
        <w:t>benefit</w:t>
      </w:r>
      <w:r w:rsidR="00F21EA0" w:rsidRPr="000C0076">
        <w:rPr>
          <w:sz w:val="24"/>
          <w:szCs w:val="24"/>
          <w:lang w:eastAsia="en-GB"/>
        </w:rPr>
        <w:t xml:space="preserve"> of everyone</w:t>
      </w:r>
      <w:r w:rsidR="002E6469" w:rsidRPr="000C0076">
        <w:rPr>
          <w:sz w:val="24"/>
          <w:szCs w:val="24"/>
          <w:lang w:eastAsia="en-GB"/>
        </w:rPr>
        <w:t>.</w:t>
      </w:r>
    </w:p>
    <w:p w14:paraId="122E7E59" w14:textId="24BF7750" w:rsidR="00D65521" w:rsidRPr="000C0076" w:rsidRDefault="00D65521" w:rsidP="000C0076">
      <w:pPr>
        <w:spacing w:after="0" w:line="360" w:lineRule="auto"/>
        <w:rPr>
          <w:rFonts w:ascii="Times New Roman" w:eastAsia="Times New Roman" w:hAnsi="Times New Roman" w:cs="Times New Roman"/>
          <w:kern w:val="0"/>
          <w:sz w:val="24"/>
          <w:szCs w:val="24"/>
          <w:lang w:eastAsia="en-GB"/>
          <w14:ligatures w14:val="none"/>
        </w:rPr>
      </w:pPr>
      <w:r w:rsidRPr="000C0076">
        <w:rPr>
          <w:rFonts w:ascii="Times New Roman" w:eastAsia="Times New Roman" w:hAnsi="Times New Roman" w:cs="Times New Roman"/>
          <w:kern w:val="0"/>
          <w:sz w:val="24"/>
          <w:szCs w:val="24"/>
          <w:lang w:eastAsia="en-GB"/>
          <w14:ligatures w14:val="none"/>
        </w:rPr>
        <w:t>Negative relationships between neighbours can</w:t>
      </w:r>
      <w:r w:rsidR="00A7038C" w:rsidRPr="000C0076">
        <w:rPr>
          <w:rFonts w:ascii="Times New Roman" w:eastAsia="Times New Roman" w:hAnsi="Times New Roman" w:cs="Times New Roman"/>
          <w:kern w:val="0"/>
          <w:sz w:val="24"/>
          <w:szCs w:val="24"/>
          <w:lang w:eastAsia="en-GB"/>
          <w14:ligatures w14:val="none"/>
        </w:rPr>
        <w:t xml:space="preserve"> </w:t>
      </w:r>
      <w:r w:rsidR="00543BAE" w:rsidRPr="000C0076">
        <w:rPr>
          <w:rFonts w:ascii="Times New Roman" w:eastAsia="Times New Roman" w:hAnsi="Times New Roman" w:cs="Times New Roman"/>
          <w:kern w:val="0"/>
          <w:sz w:val="24"/>
          <w:szCs w:val="24"/>
          <w:lang w:eastAsia="en-GB"/>
          <w14:ligatures w14:val="none"/>
        </w:rPr>
        <w:t>caused</w:t>
      </w:r>
      <w:r w:rsidRPr="000C0076">
        <w:rPr>
          <w:rFonts w:ascii="Times New Roman" w:eastAsia="Times New Roman" w:hAnsi="Times New Roman" w:cs="Times New Roman"/>
          <w:kern w:val="0"/>
          <w:sz w:val="24"/>
          <w:szCs w:val="24"/>
          <w:lang w:eastAsia="en-GB"/>
          <w14:ligatures w14:val="none"/>
        </w:rPr>
        <w:t xml:space="preserve"> by a bad neighbour, who can be as much of a curse as a good neighbour.</w:t>
      </w:r>
      <w:r w:rsidR="00027E79" w:rsidRPr="000C0076">
        <w:rPr>
          <w:rFonts w:ascii="Times New Roman" w:eastAsia="Times New Roman" w:hAnsi="Times New Roman" w:cs="Times New Roman"/>
          <w:kern w:val="0"/>
          <w:sz w:val="24"/>
          <w:szCs w:val="24"/>
          <w:lang w:eastAsia="en-GB"/>
          <w14:ligatures w14:val="none"/>
        </w:rPr>
        <w:t xml:space="preserve"> </w:t>
      </w:r>
      <w:r w:rsidR="003A0DA8" w:rsidRPr="000C0076">
        <w:rPr>
          <w:rFonts w:ascii="Times New Roman" w:eastAsia="Times New Roman" w:hAnsi="Times New Roman" w:cs="Times New Roman"/>
          <w:kern w:val="0"/>
          <w:sz w:val="24"/>
          <w:szCs w:val="24"/>
          <w:lang w:eastAsia="en-GB"/>
          <w14:ligatures w14:val="none"/>
        </w:rPr>
        <w:t xml:space="preserve">Anyone </w:t>
      </w:r>
      <w:r w:rsidR="00FA3E6E" w:rsidRPr="000C0076">
        <w:rPr>
          <w:rFonts w:ascii="Times New Roman" w:eastAsia="Times New Roman" w:hAnsi="Times New Roman" w:cs="Times New Roman"/>
          <w:kern w:val="0"/>
          <w:sz w:val="24"/>
          <w:szCs w:val="24"/>
          <w:lang w:eastAsia="en-GB"/>
          <w14:ligatures w14:val="none"/>
        </w:rPr>
        <w:t xml:space="preserve">who </w:t>
      </w:r>
      <w:r w:rsidR="003A0DA8" w:rsidRPr="000C0076">
        <w:rPr>
          <w:rFonts w:ascii="Times New Roman" w:eastAsia="Times New Roman" w:hAnsi="Times New Roman" w:cs="Times New Roman"/>
          <w:kern w:val="0"/>
          <w:sz w:val="24"/>
          <w:szCs w:val="24"/>
          <w:lang w:eastAsia="en-GB"/>
          <w14:ligatures w14:val="none"/>
        </w:rPr>
        <w:t xml:space="preserve">has good </w:t>
      </w:r>
      <w:r w:rsidR="00B41B70" w:rsidRPr="000C0076">
        <w:rPr>
          <w:rFonts w:ascii="Times New Roman" w:eastAsia="Times New Roman" w:hAnsi="Times New Roman" w:cs="Times New Roman"/>
          <w:kern w:val="0"/>
          <w:sz w:val="24"/>
          <w:szCs w:val="24"/>
          <w:lang w:eastAsia="en-GB"/>
          <w14:ligatures w14:val="none"/>
        </w:rPr>
        <w:t>neighbours</w:t>
      </w:r>
      <w:r w:rsidR="00D479F3" w:rsidRPr="000C0076">
        <w:rPr>
          <w:rFonts w:ascii="Times New Roman" w:eastAsia="Times New Roman" w:hAnsi="Times New Roman" w:cs="Times New Roman"/>
          <w:kern w:val="0"/>
          <w:sz w:val="24"/>
          <w:szCs w:val="24"/>
          <w:lang w:eastAsia="en-GB"/>
          <w14:ligatures w14:val="none"/>
        </w:rPr>
        <w:t xml:space="preserve"> </w:t>
      </w:r>
      <w:r w:rsidR="005356E7" w:rsidRPr="000C0076">
        <w:rPr>
          <w:rFonts w:ascii="Times New Roman" w:eastAsia="Times New Roman" w:hAnsi="Times New Roman" w:cs="Times New Roman"/>
          <w:kern w:val="0"/>
          <w:sz w:val="24"/>
          <w:szCs w:val="24"/>
          <w:lang w:eastAsia="en-GB"/>
          <w14:ligatures w14:val="none"/>
        </w:rPr>
        <w:t>has priceless</w:t>
      </w:r>
      <w:r w:rsidR="00C04241" w:rsidRPr="000C0076">
        <w:rPr>
          <w:rFonts w:ascii="Times New Roman" w:eastAsia="Times New Roman" w:hAnsi="Times New Roman" w:cs="Times New Roman"/>
          <w:kern w:val="0"/>
          <w:sz w:val="24"/>
          <w:szCs w:val="24"/>
          <w:lang w:eastAsia="en-GB"/>
          <w14:ligatures w14:val="none"/>
        </w:rPr>
        <w:t xml:space="preserve"> control.</w:t>
      </w:r>
    </w:p>
    <w:p w14:paraId="3C44216F" w14:textId="2B2C535F" w:rsidR="00D527FC" w:rsidRPr="000C0076" w:rsidRDefault="00B452CC" w:rsidP="000C0076">
      <w:pPr>
        <w:spacing w:after="0" w:line="360" w:lineRule="auto"/>
        <w:rPr>
          <w:rFonts w:ascii="Times New Roman" w:eastAsia="Times New Roman" w:hAnsi="Times New Roman" w:cs="Times New Roman"/>
          <w:kern w:val="0"/>
          <w:sz w:val="24"/>
          <w:szCs w:val="24"/>
          <w:lang w:eastAsia="en-GB"/>
          <w14:ligatures w14:val="none"/>
        </w:rPr>
      </w:pPr>
      <w:r w:rsidRPr="000C0076">
        <w:rPr>
          <w:rFonts w:ascii="Times New Roman" w:eastAsia="Times New Roman" w:hAnsi="Times New Roman" w:cs="Times New Roman"/>
          <w:kern w:val="0"/>
          <w:sz w:val="24"/>
          <w:szCs w:val="24"/>
          <w:lang w:eastAsia="en-GB"/>
          <w14:ligatures w14:val="none"/>
        </w:rPr>
        <w:t>A bad</w:t>
      </w:r>
      <w:r w:rsidR="00C6201F" w:rsidRPr="000C0076">
        <w:rPr>
          <w:rFonts w:ascii="Times New Roman" w:eastAsia="Times New Roman" w:hAnsi="Times New Roman" w:cs="Times New Roman"/>
          <w:kern w:val="0"/>
          <w:sz w:val="24"/>
          <w:szCs w:val="24"/>
          <w:lang w:eastAsia="en-GB"/>
          <w14:ligatures w14:val="none"/>
        </w:rPr>
        <w:t xml:space="preserve"> neighbour is us</w:t>
      </w:r>
      <w:r w:rsidR="00621F21" w:rsidRPr="000C0076">
        <w:rPr>
          <w:rFonts w:ascii="Times New Roman" w:eastAsia="Times New Roman" w:hAnsi="Times New Roman" w:cs="Times New Roman"/>
          <w:kern w:val="0"/>
          <w:sz w:val="24"/>
          <w:szCs w:val="24"/>
          <w:lang w:eastAsia="en-GB"/>
          <w14:ligatures w14:val="none"/>
        </w:rPr>
        <w:t xml:space="preserve">ually </w:t>
      </w:r>
      <w:r w:rsidR="0031013C" w:rsidRPr="000C0076">
        <w:rPr>
          <w:rFonts w:ascii="Times New Roman" w:eastAsia="Times New Roman" w:hAnsi="Times New Roman" w:cs="Times New Roman"/>
          <w:kern w:val="0"/>
          <w:sz w:val="24"/>
          <w:szCs w:val="24"/>
          <w:lang w:eastAsia="en-GB"/>
          <w14:ligatures w14:val="none"/>
        </w:rPr>
        <w:t xml:space="preserve">an </w:t>
      </w:r>
      <w:r w:rsidR="00A51EB6" w:rsidRPr="000C0076">
        <w:rPr>
          <w:rFonts w:ascii="Times New Roman" w:eastAsia="Times New Roman" w:hAnsi="Times New Roman" w:cs="Times New Roman"/>
          <w:kern w:val="0"/>
          <w:sz w:val="24"/>
          <w:szCs w:val="24"/>
          <w:lang w:eastAsia="en-GB"/>
          <w14:ligatures w14:val="none"/>
        </w:rPr>
        <w:t>ind</w:t>
      </w:r>
      <w:r w:rsidR="0031013C" w:rsidRPr="000C0076">
        <w:rPr>
          <w:rFonts w:ascii="Times New Roman" w:eastAsia="Times New Roman" w:hAnsi="Times New Roman" w:cs="Times New Roman"/>
          <w:kern w:val="0"/>
          <w:sz w:val="24"/>
          <w:szCs w:val="24"/>
          <w:lang w:eastAsia="en-GB"/>
          <w14:ligatures w14:val="none"/>
        </w:rPr>
        <w:t>ividual</w:t>
      </w:r>
      <w:r w:rsidR="009A0F53" w:rsidRPr="000C0076">
        <w:rPr>
          <w:rFonts w:ascii="Times New Roman" w:eastAsia="Times New Roman" w:hAnsi="Times New Roman" w:cs="Times New Roman"/>
          <w:kern w:val="0"/>
          <w:sz w:val="24"/>
          <w:szCs w:val="24"/>
          <w:lang w:eastAsia="en-GB"/>
          <w14:ligatures w14:val="none"/>
        </w:rPr>
        <w:t xml:space="preserve"> who acts dis</w:t>
      </w:r>
      <w:r w:rsidR="007054C5" w:rsidRPr="000C0076">
        <w:rPr>
          <w:rFonts w:ascii="Times New Roman" w:eastAsia="Times New Roman" w:hAnsi="Times New Roman" w:cs="Times New Roman"/>
          <w:kern w:val="0"/>
          <w:sz w:val="24"/>
          <w:szCs w:val="24"/>
          <w:lang w:eastAsia="en-GB"/>
          <w14:ligatures w14:val="none"/>
        </w:rPr>
        <w:t xml:space="preserve">ruptively, </w:t>
      </w:r>
      <w:r w:rsidR="00CA11CA" w:rsidRPr="000C0076">
        <w:rPr>
          <w:rFonts w:ascii="Times New Roman" w:eastAsia="Times New Roman" w:hAnsi="Times New Roman" w:cs="Times New Roman"/>
          <w:kern w:val="0"/>
          <w:sz w:val="24"/>
          <w:szCs w:val="24"/>
          <w:lang w:eastAsia="en-GB"/>
          <w14:ligatures w14:val="none"/>
        </w:rPr>
        <w:t xml:space="preserve">inconsiderately, or </w:t>
      </w:r>
      <w:r w:rsidR="00A0635F" w:rsidRPr="000C0076">
        <w:rPr>
          <w:rFonts w:ascii="Times New Roman" w:eastAsia="Times New Roman" w:hAnsi="Times New Roman" w:cs="Times New Roman"/>
          <w:kern w:val="0"/>
          <w:sz w:val="24"/>
          <w:szCs w:val="24"/>
          <w:lang w:eastAsia="en-GB"/>
          <w14:ligatures w14:val="none"/>
        </w:rPr>
        <w:t xml:space="preserve">negatively within </w:t>
      </w:r>
      <w:r w:rsidR="00437E6F" w:rsidRPr="000C0076">
        <w:rPr>
          <w:rFonts w:ascii="Times New Roman" w:eastAsia="Times New Roman" w:hAnsi="Times New Roman" w:cs="Times New Roman"/>
          <w:kern w:val="0"/>
          <w:sz w:val="24"/>
          <w:szCs w:val="24"/>
          <w:lang w:eastAsia="en-GB"/>
          <w14:ligatures w14:val="none"/>
        </w:rPr>
        <w:t xml:space="preserve">a community, leading to </w:t>
      </w:r>
      <w:r w:rsidR="00AB202C" w:rsidRPr="000C0076">
        <w:rPr>
          <w:rFonts w:ascii="Times New Roman" w:eastAsia="Times New Roman" w:hAnsi="Times New Roman" w:cs="Times New Roman"/>
          <w:kern w:val="0"/>
          <w:sz w:val="24"/>
          <w:szCs w:val="24"/>
          <w:lang w:eastAsia="en-GB"/>
          <w14:ligatures w14:val="none"/>
        </w:rPr>
        <w:t>inconvenience, discomfort, or</w:t>
      </w:r>
      <w:r w:rsidR="003A50D9" w:rsidRPr="000C0076">
        <w:rPr>
          <w:rFonts w:ascii="Times New Roman" w:eastAsia="Times New Roman" w:hAnsi="Times New Roman" w:cs="Times New Roman"/>
          <w:kern w:val="0"/>
          <w:sz w:val="24"/>
          <w:szCs w:val="24"/>
          <w:lang w:eastAsia="en-GB"/>
          <w14:ligatures w14:val="none"/>
        </w:rPr>
        <w:t xml:space="preserve"> conflicts for nearby residents</w:t>
      </w:r>
      <w:r w:rsidRPr="000C0076">
        <w:rPr>
          <w:rFonts w:ascii="Times New Roman" w:eastAsia="Times New Roman" w:hAnsi="Times New Roman" w:cs="Times New Roman"/>
          <w:kern w:val="0"/>
          <w:sz w:val="24"/>
          <w:szCs w:val="24"/>
          <w:lang w:eastAsia="en-GB"/>
          <w14:ligatures w14:val="none"/>
        </w:rPr>
        <w:t>.</w:t>
      </w:r>
    </w:p>
    <w:p w14:paraId="49A40E94" w14:textId="1621D97A" w:rsidR="005D6E53" w:rsidRPr="000C0076" w:rsidRDefault="005F6E88" w:rsidP="000C0076">
      <w:pPr>
        <w:spacing w:after="0" w:line="360" w:lineRule="auto"/>
        <w:rPr>
          <w:rFonts w:ascii="Times New Roman" w:eastAsia="Times New Roman" w:hAnsi="Times New Roman" w:cs="Times New Roman"/>
          <w:kern w:val="0"/>
          <w:sz w:val="24"/>
          <w:szCs w:val="24"/>
          <w:lang w:eastAsia="en-GB"/>
          <w14:ligatures w14:val="none"/>
        </w:rPr>
      </w:pPr>
      <w:r w:rsidRPr="000C0076">
        <w:rPr>
          <w:rFonts w:ascii="Times New Roman" w:eastAsia="Times New Roman" w:hAnsi="Times New Roman" w:cs="Times New Roman"/>
          <w:kern w:val="0"/>
          <w:sz w:val="24"/>
          <w:szCs w:val="24"/>
          <w:lang w:eastAsia="en-GB"/>
          <w14:ligatures w14:val="none"/>
        </w:rPr>
        <w:t xml:space="preserve">This </w:t>
      </w:r>
      <w:r w:rsidR="00760DA4" w:rsidRPr="000C0076">
        <w:rPr>
          <w:rFonts w:ascii="Times New Roman" w:eastAsia="Times New Roman" w:hAnsi="Times New Roman" w:cs="Times New Roman"/>
          <w:kern w:val="0"/>
          <w:sz w:val="24"/>
          <w:szCs w:val="24"/>
          <w:lang w:eastAsia="en-GB"/>
          <w14:ligatures w14:val="none"/>
        </w:rPr>
        <w:t xml:space="preserve">behaviour can take different </w:t>
      </w:r>
      <w:r w:rsidR="008C24F7" w:rsidRPr="000C0076">
        <w:rPr>
          <w:rFonts w:ascii="Times New Roman" w:eastAsia="Times New Roman" w:hAnsi="Times New Roman" w:cs="Times New Roman"/>
          <w:kern w:val="0"/>
          <w:sz w:val="24"/>
          <w:szCs w:val="24"/>
          <w:lang w:eastAsia="en-GB"/>
          <w14:ligatures w14:val="none"/>
        </w:rPr>
        <w:t>forms, neglecting their property, ig</w:t>
      </w:r>
      <w:r w:rsidR="00972661" w:rsidRPr="000C0076">
        <w:rPr>
          <w:rFonts w:ascii="Times New Roman" w:eastAsia="Times New Roman" w:hAnsi="Times New Roman" w:cs="Times New Roman"/>
          <w:kern w:val="0"/>
          <w:sz w:val="24"/>
          <w:szCs w:val="24"/>
          <w:lang w:eastAsia="en-GB"/>
          <w14:ligatures w14:val="none"/>
        </w:rPr>
        <w:t>noring</w:t>
      </w:r>
      <w:r w:rsidR="007F61F4" w:rsidRPr="000C0076">
        <w:rPr>
          <w:rFonts w:ascii="Times New Roman" w:eastAsia="Times New Roman" w:hAnsi="Times New Roman" w:cs="Times New Roman"/>
          <w:kern w:val="0"/>
          <w:sz w:val="24"/>
          <w:szCs w:val="24"/>
          <w:lang w:eastAsia="en-GB"/>
          <w14:ligatures w14:val="none"/>
        </w:rPr>
        <w:t xml:space="preserve"> </w:t>
      </w:r>
      <w:r w:rsidR="00972661" w:rsidRPr="000C0076">
        <w:rPr>
          <w:rFonts w:ascii="Times New Roman" w:eastAsia="Times New Roman" w:hAnsi="Times New Roman" w:cs="Times New Roman"/>
          <w:kern w:val="0"/>
          <w:sz w:val="24"/>
          <w:szCs w:val="24"/>
          <w:lang w:eastAsia="en-GB"/>
          <w14:ligatures w14:val="none"/>
        </w:rPr>
        <w:t xml:space="preserve">community rules, being </w:t>
      </w:r>
      <w:r w:rsidR="007F61F4" w:rsidRPr="000C0076">
        <w:rPr>
          <w:rFonts w:ascii="Times New Roman" w:eastAsia="Times New Roman" w:hAnsi="Times New Roman" w:cs="Times New Roman"/>
          <w:kern w:val="0"/>
          <w:sz w:val="24"/>
          <w:szCs w:val="24"/>
          <w:lang w:eastAsia="en-GB"/>
          <w14:ligatures w14:val="none"/>
        </w:rPr>
        <w:t xml:space="preserve">unfriending, or engaging in unlawful activities.  </w:t>
      </w:r>
      <w:r w:rsidR="00173CDD" w:rsidRPr="000C0076">
        <w:rPr>
          <w:rFonts w:ascii="Times New Roman" w:eastAsia="Times New Roman" w:hAnsi="Times New Roman" w:cs="Times New Roman"/>
          <w:kern w:val="0"/>
          <w:sz w:val="24"/>
          <w:szCs w:val="24"/>
          <w:lang w:eastAsia="en-GB"/>
          <w14:ligatures w14:val="none"/>
        </w:rPr>
        <w:t>The d</w:t>
      </w:r>
      <w:r w:rsidR="00931257" w:rsidRPr="000C0076">
        <w:rPr>
          <w:rFonts w:ascii="Times New Roman" w:eastAsia="Times New Roman" w:hAnsi="Times New Roman" w:cs="Times New Roman"/>
          <w:kern w:val="0"/>
          <w:sz w:val="24"/>
          <w:szCs w:val="24"/>
          <w:lang w:eastAsia="en-GB"/>
          <w14:ligatures w14:val="none"/>
        </w:rPr>
        <w:t>efinition of a “ba</w:t>
      </w:r>
      <w:r w:rsidR="009D3C38" w:rsidRPr="000C0076">
        <w:rPr>
          <w:rFonts w:ascii="Times New Roman" w:eastAsia="Times New Roman" w:hAnsi="Times New Roman" w:cs="Times New Roman"/>
          <w:kern w:val="0"/>
          <w:sz w:val="24"/>
          <w:szCs w:val="24"/>
          <w:lang w:eastAsia="en-GB"/>
          <w14:ligatures w14:val="none"/>
        </w:rPr>
        <w:t xml:space="preserve">d </w:t>
      </w:r>
      <w:r w:rsidR="0074360E" w:rsidRPr="000C0076">
        <w:rPr>
          <w:rFonts w:ascii="Times New Roman" w:eastAsia="Times New Roman" w:hAnsi="Times New Roman" w:cs="Times New Roman"/>
          <w:kern w:val="0"/>
          <w:sz w:val="24"/>
          <w:szCs w:val="24"/>
          <w:lang w:eastAsia="en-GB"/>
          <w14:ligatures w14:val="none"/>
        </w:rPr>
        <w:t xml:space="preserve">neighbour can </w:t>
      </w:r>
      <w:r w:rsidR="00981CB7" w:rsidRPr="000C0076">
        <w:rPr>
          <w:rFonts w:ascii="Times New Roman" w:eastAsia="Times New Roman" w:hAnsi="Times New Roman" w:cs="Times New Roman"/>
          <w:kern w:val="0"/>
          <w:sz w:val="24"/>
          <w:szCs w:val="24"/>
          <w:lang w:eastAsia="en-GB"/>
          <w14:ligatures w14:val="none"/>
        </w:rPr>
        <w:t xml:space="preserve">vary based on cultural and </w:t>
      </w:r>
      <w:r w:rsidR="00312140" w:rsidRPr="000C0076">
        <w:rPr>
          <w:rFonts w:ascii="Times New Roman" w:eastAsia="Times New Roman" w:hAnsi="Times New Roman" w:cs="Times New Roman"/>
          <w:kern w:val="0"/>
          <w:sz w:val="24"/>
          <w:szCs w:val="24"/>
          <w:lang w:eastAsia="en-GB"/>
          <w14:ligatures w14:val="none"/>
        </w:rPr>
        <w:t xml:space="preserve">individual </w:t>
      </w:r>
      <w:r w:rsidR="00D22E57" w:rsidRPr="000C0076">
        <w:rPr>
          <w:rFonts w:ascii="Times New Roman" w:eastAsia="Times New Roman" w:hAnsi="Times New Roman" w:cs="Times New Roman"/>
          <w:kern w:val="0"/>
          <w:sz w:val="24"/>
          <w:szCs w:val="24"/>
          <w:lang w:eastAsia="en-GB"/>
          <w14:ligatures w14:val="none"/>
        </w:rPr>
        <w:t>perceptions regarding</w:t>
      </w:r>
      <w:r w:rsidR="002763D7" w:rsidRPr="000C0076">
        <w:rPr>
          <w:rFonts w:ascii="Times New Roman" w:eastAsia="Times New Roman" w:hAnsi="Times New Roman" w:cs="Times New Roman"/>
          <w:kern w:val="0"/>
          <w:sz w:val="24"/>
          <w:szCs w:val="24"/>
          <w:lang w:eastAsia="en-GB"/>
          <w14:ligatures w14:val="none"/>
        </w:rPr>
        <w:t xml:space="preserve"> </w:t>
      </w:r>
      <w:r w:rsidR="008A2030" w:rsidRPr="000C0076">
        <w:rPr>
          <w:rFonts w:ascii="Times New Roman" w:eastAsia="Times New Roman" w:hAnsi="Times New Roman" w:cs="Times New Roman"/>
          <w:kern w:val="0"/>
          <w:sz w:val="24"/>
          <w:szCs w:val="24"/>
          <w:lang w:eastAsia="en-GB"/>
          <w14:ligatures w14:val="none"/>
        </w:rPr>
        <w:t>undesirable conduct from a ne</w:t>
      </w:r>
      <w:r w:rsidR="005D6E53" w:rsidRPr="000C0076">
        <w:rPr>
          <w:rFonts w:ascii="Times New Roman" w:eastAsia="Times New Roman" w:hAnsi="Times New Roman" w:cs="Times New Roman"/>
          <w:kern w:val="0"/>
          <w:sz w:val="24"/>
          <w:szCs w:val="24"/>
          <w:lang w:eastAsia="en-GB"/>
          <w14:ligatures w14:val="none"/>
        </w:rPr>
        <w:t>arby resident</w:t>
      </w:r>
      <w:r w:rsidR="00A84571" w:rsidRPr="000C0076">
        <w:rPr>
          <w:rFonts w:ascii="Times New Roman" w:eastAsia="Times New Roman" w:hAnsi="Times New Roman" w:cs="Times New Roman"/>
          <w:kern w:val="0"/>
          <w:sz w:val="24"/>
          <w:szCs w:val="24"/>
          <w:lang w:eastAsia="en-GB"/>
          <w14:ligatures w14:val="none"/>
        </w:rPr>
        <w:t xml:space="preserve"> (Nie</w:t>
      </w:r>
      <w:r w:rsidR="00EF0A8C" w:rsidRPr="000C0076">
        <w:rPr>
          <w:rFonts w:ascii="Times New Roman" w:eastAsia="Times New Roman" w:hAnsi="Times New Roman" w:cs="Times New Roman"/>
          <w:kern w:val="0"/>
          <w:sz w:val="24"/>
          <w:szCs w:val="24"/>
          <w:lang w:eastAsia="en-GB"/>
          <w14:ligatures w14:val="none"/>
        </w:rPr>
        <w:t>uwenhuis</w:t>
      </w:r>
      <w:r w:rsidR="00A81642" w:rsidRPr="000C0076">
        <w:rPr>
          <w:rFonts w:ascii="Times New Roman" w:eastAsia="Times New Roman" w:hAnsi="Times New Roman" w:cs="Times New Roman"/>
          <w:kern w:val="0"/>
          <w:sz w:val="24"/>
          <w:szCs w:val="24"/>
          <w:lang w:eastAsia="en-GB"/>
          <w14:ligatures w14:val="none"/>
        </w:rPr>
        <w:t xml:space="preserve"> et at., 2013).</w:t>
      </w:r>
    </w:p>
    <w:p w14:paraId="556DFD26" w14:textId="77777777" w:rsidR="001D4A08" w:rsidRPr="000C0076" w:rsidRDefault="001D4A08" w:rsidP="000C0076">
      <w:pPr>
        <w:spacing w:after="0" w:line="360" w:lineRule="auto"/>
        <w:rPr>
          <w:rFonts w:ascii="Times New Roman" w:eastAsia="Times New Roman" w:hAnsi="Times New Roman" w:cs="Times New Roman"/>
          <w:kern w:val="0"/>
          <w:sz w:val="24"/>
          <w:szCs w:val="24"/>
          <w:lang w:eastAsia="en-GB"/>
          <w14:ligatures w14:val="none"/>
        </w:rPr>
      </w:pPr>
    </w:p>
    <w:p w14:paraId="2DEE45EE" w14:textId="48766681" w:rsidR="000039E9" w:rsidRPr="000C0076" w:rsidRDefault="00FF5138" w:rsidP="000C0076">
      <w:pPr>
        <w:spacing w:after="0" w:line="360" w:lineRule="auto"/>
        <w:rPr>
          <w:rFonts w:ascii="Times New Roman" w:eastAsia="Times New Roman" w:hAnsi="Times New Roman" w:cs="Times New Roman"/>
          <w:kern w:val="0"/>
          <w:sz w:val="24"/>
          <w:szCs w:val="24"/>
          <w:lang w:eastAsia="en-GB"/>
          <w14:ligatures w14:val="none"/>
        </w:rPr>
      </w:pPr>
      <w:r w:rsidRPr="000C0076">
        <w:rPr>
          <w:rFonts w:ascii="Times New Roman" w:eastAsia="Times New Roman" w:hAnsi="Times New Roman" w:cs="Times New Roman"/>
          <w:kern w:val="0"/>
          <w:sz w:val="24"/>
          <w:szCs w:val="24"/>
          <w:lang w:eastAsia="en-GB"/>
          <w14:ligatures w14:val="none"/>
        </w:rPr>
        <w:t xml:space="preserve">The social composition of a neighbourhood can vary </w:t>
      </w:r>
      <w:r w:rsidR="00557137" w:rsidRPr="000C0076">
        <w:rPr>
          <w:rFonts w:ascii="Times New Roman" w:eastAsia="Times New Roman" w:hAnsi="Times New Roman" w:cs="Times New Roman"/>
          <w:kern w:val="0"/>
          <w:sz w:val="24"/>
          <w:szCs w:val="24"/>
          <w:lang w:eastAsia="en-GB"/>
          <w14:ligatures w14:val="none"/>
        </w:rPr>
        <w:t>in</w:t>
      </w:r>
      <w:r w:rsidRPr="000C0076">
        <w:rPr>
          <w:rFonts w:ascii="Times New Roman" w:eastAsia="Times New Roman" w:hAnsi="Times New Roman" w:cs="Times New Roman"/>
          <w:kern w:val="0"/>
          <w:sz w:val="24"/>
          <w:szCs w:val="24"/>
          <w:lang w:eastAsia="en-GB"/>
          <w14:ligatures w14:val="none"/>
        </w:rPr>
        <w:t xml:space="preserve"> terms of heterogeneity. Within residential areas, neighbours may differ or be </w:t>
      </w:r>
      <w:r w:rsidR="00C57D21" w:rsidRPr="000C0076">
        <w:rPr>
          <w:rFonts w:ascii="Times New Roman" w:eastAsia="Times New Roman" w:hAnsi="Times New Roman" w:cs="Times New Roman"/>
          <w:kern w:val="0"/>
          <w:sz w:val="24"/>
          <w:szCs w:val="24"/>
          <w:lang w:eastAsia="en-GB"/>
          <w14:ligatures w14:val="none"/>
        </w:rPr>
        <w:t>like</w:t>
      </w:r>
      <w:r w:rsidRPr="000C0076">
        <w:rPr>
          <w:rFonts w:ascii="Times New Roman" w:eastAsia="Times New Roman" w:hAnsi="Times New Roman" w:cs="Times New Roman"/>
          <w:kern w:val="0"/>
          <w:sz w:val="24"/>
          <w:szCs w:val="24"/>
          <w:lang w:eastAsia="en-GB"/>
          <w14:ligatures w14:val="none"/>
        </w:rPr>
        <w:t xml:space="preserve"> one another in a variety of dimensions. One of the most crucial elements in the literature on the development of friendships and other healthy relationships is the similarity between individuals. Individuals who share more similarities are also more likely to interact, as interactions with similar people </w:t>
      </w:r>
      <w:r w:rsidR="001A1BDE" w:rsidRPr="000C0076">
        <w:rPr>
          <w:rFonts w:ascii="Times New Roman" w:eastAsia="Times New Roman" w:hAnsi="Times New Roman" w:cs="Times New Roman"/>
          <w:kern w:val="0"/>
          <w:sz w:val="24"/>
          <w:szCs w:val="24"/>
          <w:lang w:eastAsia="en-GB"/>
          <w14:ligatures w14:val="none"/>
        </w:rPr>
        <w:t xml:space="preserve">are </w:t>
      </w:r>
      <w:r w:rsidRPr="000C0076">
        <w:rPr>
          <w:rFonts w:ascii="Times New Roman" w:eastAsia="Times New Roman" w:hAnsi="Times New Roman" w:cs="Times New Roman"/>
          <w:kern w:val="0"/>
          <w:sz w:val="24"/>
          <w:szCs w:val="24"/>
          <w:lang w:eastAsia="en-GB"/>
          <w14:ligatures w14:val="none"/>
        </w:rPr>
        <w:t xml:space="preserve">thought to be more fruitful due to </w:t>
      </w:r>
      <w:r w:rsidR="00D73CFD" w:rsidRPr="000C0076">
        <w:rPr>
          <w:rFonts w:ascii="Times New Roman" w:eastAsia="Times New Roman" w:hAnsi="Times New Roman" w:cs="Times New Roman"/>
          <w:kern w:val="0"/>
          <w:sz w:val="24"/>
          <w:szCs w:val="24"/>
          <w:lang w:eastAsia="en-GB"/>
          <w14:ligatures w14:val="none"/>
        </w:rPr>
        <w:t xml:space="preserve">the </w:t>
      </w:r>
      <w:r w:rsidRPr="000C0076">
        <w:rPr>
          <w:rFonts w:ascii="Times New Roman" w:eastAsia="Times New Roman" w:hAnsi="Times New Roman" w:cs="Times New Roman"/>
          <w:kern w:val="0"/>
          <w:sz w:val="24"/>
          <w:szCs w:val="24"/>
          <w:lang w:eastAsia="en-GB"/>
          <w14:ligatures w14:val="none"/>
        </w:rPr>
        <w:t>knowledge shared and improved understanding between the parties (Homans, 1961/1974</w:t>
      </w:r>
      <w:r w:rsidR="00D73CFD" w:rsidRPr="000C0076">
        <w:rPr>
          <w:rFonts w:ascii="Times New Roman" w:eastAsia="Times New Roman" w:hAnsi="Times New Roman" w:cs="Times New Roman"/>
          <w:kern w:val="0"/>
          <w:sz w:val="24"/>
          <w:szCs w:val="24"/>
          <w:lang w:eastAsia="en-GB"/>
          <w14:ligatures w14:val="none"/>
        </w:rPr>
        <w:t>,</w:t>
      </w:r>
      <w:r w:rsidRPr="000C0076">
        <w:rPr>
          <w:rFonts w:ascii="Times New Roman" w:eastAsia="Times New Roman" w:hAnsi="Times New Roman" w:cs="Times New Roman"/>
          <w:kern w:val="0"/>
          <w:sz w:val="24"/>
          <w:szCs w:val="24"/>
          <w:lang w:eastAsia="en-GB"/>
          <w14:ligatures w14:val="none"/>
        </w:rPr>
        <w:t xml:space="preserve"> </w:t>
      </w:r>
      <w:proofErr w:type="spellStart"/>
      <w:r w:rsidRPr="000C0076">
        <w:rPr>
          <w:rFonts w:ascii="Times New Roman" w:eastAsia="Times New Roman" w:hAnsi="Times New Roman" w:cs="Times New Roman"/>
          <w:kern w:val="0"/>
          <w:sz w:val="24"/>
          <w:szCs w:val="24"/>
          <w:lang w:eastAsia="en-GB"/>
          <w14:ligatures w14:val="none"/>
        </w:rPr>
        <w:t>Kalmijn</w:t>
      </w:r>
      <w:proofErr w:type="spellEnd"/>
      <w:r w:rsidRPr="000C0076">
        <w:rPr>
          <w:rFonts w:ascii="Times New Roman" w:eastAsia="Times New Roman" w:hAnsi="Times New Roman" w:cs="Times New Roman"/>
          <w:kern w:val="0"/>
          <w:sz w:val="24"/>
          <w:szCs w:val="24"/>
          <w:lang w:eastAsia="en-GB"/>
          <w14:ligatures w14:val="none"/>
        </w:rPr>
        <w:t>, 1998</w:t>
      </w:r>
      <w:r w:rsidR="00F23A8D" w:rsidRPr="000C0076">
        <w:rPr>
          <w:rFonts w:ascii="Times New Roman" w:eastAsia="Times New Roman" w:hAnsi="Times New Roman" w:cs="Times New Roman"/>
          <w:kern w:val="0"/>
          <w:sz w:val="24"/>
          <w:szCs w:val="24"/>
          <w:lang w:eastAsia="en-GB"/>
          <w14:ligatures w14:val="none"/>
        </w:rPr>
        <w:t>,</w:t>
      </w:r>
      <w:r w:rsidR="00D83E34" w:rsidRPr="000C0076">
        <w:rPr>
          <w:rFonts w:ascii="Times New Roman" w:eastAsia="Times New Roman" w:hAnsi="Times New Roman" w:cs="Times New Roman"/>
          <w:kern w:val="0"/>
          <w:sz w:val="24"/>
          <w:szCs w:val="24"/>
          <w:lang w:eastAsia="en-GB"/>
          <w14:ligatures w14:val="none"/>
        </w:rPr>
        <w:t xml:space="preserve"> McPherson</w:t>
      </w:r>
      <w:r w:rsidRPr="000C0076">
        <w:rPr>
          <w:rFonts w:ascii="Times New Roman" w:eastAsia="Times New Roman" w:hAnsi="Times New Roman" w:cs="Times New Roman"/>
          <w:kern w:val="0"/>
          <w:sz w:val="24"/>
          <w:szCs w:val="24"/>
          <w:lang w:eastAsia="en-GB"/>
          <w14:ligatures w14:val="none"/>
        </w:rPr>
        <w:t xml:space="preserve"> et al., 2001).</w:t>
      </w:r>
    </w:p>
    <w:p w14:paraId="3CAFBCB6" w14:textId="3CFE13F2" w:rsidR="00412D1E" w:rsidRPr="000C0076" w:rsidRDefault="004961B3" w:rsidP="000C0076">
      <w:pPr>
        <w:spacing w:after="0" w:line="360" w:lineRule="auto"/>
        <w:rPr>
          <w:rFonts w:ascii="Times New Roman" w:eastAsia="Times New Roman" w:hAnsi="Times New Roman" w:cs="Times New Roman"/>
          <w:kern w:val="0"/>
          <w:sz w:val="24"/>
          <w:szCs w:val="24"/>
          <w:lang w:eastAsia="en-GB"/>
          <w14:ligatures w14:val="none"/>
        </w:rPr>
      </w:pPr>
      <w:r w:rsidRPr="000C0076">
        <w:rPr>
          <w:rFonts w:ascii="Times New Roman" w:eastAsia="Times New Roman" w:hAnsi="Times New Roman" w:cs="Times New Roman"/>
          <w:kern w:val="0"/>
          <w:sz w:val="24"/>
          <w:szCs w:val="24"/>
          <w:lang w:eastAsia="en-GB"/>
          <w14:ligatures w14:val="none"/>
        </w:rPr>
        <w:lastRenderedPageBreak/>
        <w:t>It</w:t>
      </w:r>
      <w:r w:rsidR="00E8038F" w:rsidRPr="000C0076">
        <w:rPr>
          <w:rFonts w:ascii="Times New Roman" w:eastAsia="Times New Roman" w:hAnsi="Times New Roman" w:cs="Times New Roman"/>
          <w:kern w:val="0"/>
          <w:sz w:val="24"/>
          <w:szCs w:val="24"/>
          <w:lang w:eastAsia="en-GB"/>
          <w14:ligatures w14:val="none"/>
        </w:rPr>
        <w:t xml:space="preserve"> </w:t>
      </w:r>
      <w:r w:rsidR="00557137" w:rsidRPr="000C0076">
        <w:rPr>
          <w:rFonts w:ascii="Times New Roman" w:eastAsia="Times New Roman" w:hAnsi="Times New Roman" w:cs="Times New Roman"/>
          <w:kern w:val="0"/>
          <w:sz w:val="24"/>
          <w:szCs w:val="24"/>
          <w:lang w:eastAsia="en-GB"/>
          <w14:ligatures w14:val="none"/>
        </w:rPr>
        <w:t xml:space="preserve">suggested </w:t>
      </w:r>
      <w:r w:rsidRPr="000C0076">
        <w:rPr>
          <w:rFonts w:ascii="Times New Roman" w:eastAsia="Times New Roman" w:hAnsi="Times New Roman" w:cs="Times New Roman"/>
          <w:kern w:val="0"/>
          <w:sz w:val="24"/>
          <w:szCs w:val="24"/>
          <w:lang w:eastAsia="en-GB"/>
          <w14:ligatures w14:val="none"/>
        </w:rPr>
        <w:t>that in the context of neighbour relations, neighbours are more likely to interact with one another when they share significant lifestyle traits or other aspects of their social backgrounds (Völker et al., 2007). On the other hand, because of differences, interacting with people who are different from you is harder because it takes more effort to understand each other. Thus, it is possible to argue that, if the debate regarding the formation of friendships were to</w:t>
      </w:r>
      <w:r w:rsidR="005C436D" w:rsidRPr="000C0076">
        <w:rPr>
          <w:rFonts w:ascii="Times New Roman" w:eastAsia="Times New Roman" w:hAnsi="Times New Roman" w:cs="Times New Roman"/>
          <w:kern w:val="0"/>
          <w:sz w:val="24"/>
          <w:szCs w:val="24"/>
          <w:lang w:eastAsia="en-GB"/>
          <w14:ligatures w14:val="none"/>
        </w:rPr>
        <w:t xml:space="preserve"> be</w:t>
      </w:r>
      <w:r w:rsidRPr="000C0076">
        <w:rPr>
          <w:rFonts w:ascii="Times New Roman" w:eastAsia="Times New Roman" w:hAnsi="Times New Roman" w:cs="Times New Roman"/>
          <w:kern w:val="0"/>
          <w:sz w:val="24"/>
          <w:szCs w:val="24"/>
          <w:lang w:eastAsia="en-GB"/>
          <w14:ligatures w14:val="none"/>
        </w:rPr>
        <w:t xml:space="preserve"> reversed, people would </w:t>
      </w:r>
      <w:r w:rsidR="001A1BDE" w:rsidRPr="000C0076">
        <w:rPr>
          <w:rFonts w:ascii="Times New Roman" w:eastAsia="Times New Roman" w:hAnsi="Times New Roman" w:cs="Times New Roman"/>
          <w:kern w:val="0"/>
          <w:sz w:val="24"/>
          <w:szCs w:val="24"/>
          <w:lang w:eastAsia="en-GB"/>
          <w14:ligatures w14:val="none"/>
        </w:rPr>
        <w:t>differ</w:t>
      </w:r>
      <w:r w:rsidRPr="000C0076">
        <w:rPr>
          <w:rFonts w:ascii="Times New Roman" w:eastAsia="Times New Roman" w:hAnsi="Times New Roman" w:cs="Times New Roman"/>
          <w:kern w:val="0"/>
          <w:sz w:val="24"/>
          <w:szCs w:val="24"/>
          <w:lang w:eastAsia="en-GB"/>
          <w14:ligatures w14:val="none"/>
        </w:rPr>
        <w:t xml:space="preserve"> from one another more than they would from one another (Völker and Flap, 2007a).</w:t>
      </w:r>
    </w:p>
    <w:p w14:paraId="73C69156" w14:textId="77777777" w:rsidR="00FA067B" w:rsidRPr="000C0076" w:rsidRDefault="00FA067B" w:rsidP="000C0076">
      <w:pPr>
        <w:spacing w:after="0" w:line="360" w:lineRule="auto"/>
        <w:rPr>
          <w:rFonts w:ascii="Times New Roman" w:eastAsia="Times New Roman" w:hAnsi="Times New Roman" w:cs="Times New Roman"/>
          <w:kern w:val="0"/>
          <w:sz w:val="24"/>
          <w:szCs w:val="24"/>
          <w:lang w:eastAsia="en-GB"/>
          <w14:ligatures w14:val="none"/>
        </w:rPr>
      </w:pPr>
    </w:p>
    <w:p w14:paraId="53E5EF8F" w14:textId="6AB25B86" w:rsidR="00732DF6" w:rsidRPr="000C0076" w:rsidRDefault="00236ADB" w:rsidP="000C0076">
      <w:pPr>
        <w:spacing w:line="360" w:lineRule="auto"/>
        <w:rPr>
          <w:rFonts w:ascii="Times New Roman" w:eastAsia="Times New Roman" w:hAnsi="Times New Roman" w:cs="Times New Roman"/>
          <w:kern w:val="0"/>
          <w:sz w:val="24"/>
          <w:szCs w:val="24"/>
          <w:lang w:eastAsia="en-GB"/>
          <w14:ligatures w14:val="none"/>
        </w:rPr>
      </w:pPr>
      <w:r w:rsidRPr="000C0076">
        <w:rPr>
          <w:rFonts w:ascii="Times New Roman" w:eastAsia="Times New Roman" w:hAnsi="Times New Roman" w:cs="Times New Roman"/>
          <w:kern w:val="0"/>
          <w:sz w:val="24"/>
          <w:szCs w:val="24"/>
          <w:lang w:eastAsia="en-GB"/>
          <w14:ligatures w14:val="none"/>
        </w:rPr>
        <w:t>Interactions with those who</w:t>
      </w:r>
      <w:r w:rsidR="00695D5A" w:rsidRPr="000C0076">
        <w:rPr>
          <w:rFonts w:ascii="Times New Roman" w:eastAsia="Times New Roman" w:hAnsi="Times New Roman" w:cs="Times New Roman"/>
          <w:kern w:val="0"/>
          <w:sz w:val="24"/>
          <w:szCs w:val="24"/>
          <w:lang w:eastAsia="en-GB"/>
          <w14:ligatures w14:val="none"/>
        </w:rPr>
        <w:t xml:space="preserve"> are </w:t>
      </w:r>
      <w:r w:rsidR="001A1BDE" w:rsidRPr="000C0076">
        <w:rPr>
          <w:rFonts w:ascii="Times New Roman" w:eastAsia="Times New Roman" w:hAnsi="Times New Roman" w:cs="Times New Roman"/>
          <w:kern w:val="0"/>
          <w:sz w:val="24"/>
          <w:szCs w:val="24"/>
          <w:lang w:eastAsia="en-GB"/>
          <w14:ligatures w14:val="none"/>
        </w:rPr>
        <w:t>perceived</w:t>
      </w:r>
      <w:r w:rsidRPr="000C0076">
        <w:rPr>
          <w:rFonts w:ascii="Times New Roman" w:eastAsia="Times New Roman" w:hAnsi="Times New Roman" w:cs="Times New Roman"/>
          <w:kern w:val="0"/>
          <w:sz w:val="24"/>
          <w:szCs w:val="24"/>
          <w:lang w:eastAsia="en-GB"/>
          <w14:ligatures w14:val="none"/>
        </w:rPr>
        <w:t xml:space="preserve"> as anti</w:t>
      </w:r>
      <w:r w:rsidR="003C1BA8" w:rsidRPr="000C0076">
        <w:rPr>
          <w:rFonts w:ascii="Times New Roman" w:eastAsia="Times New Roman" w:hAnsi="Times New Roman" w:cs="Times New Roman"/>
          <w:kern w:val="0"/>
          <w:sz w:val="24"/>
          <w:szCs w:val="24"/>
          <w:lang w:eastAsia="en-GB"/>
          <w14:ligatures w14:val="none"/>
        </w:rPr>
        <w:t>-</w:t>
      </w:r>
      <w:r w:rsidRPr="000C0076">
        <w:rPr>
          <w:rFonts w:ascii="Times New Roman" w:eastAsia="Times New Roman" w:hAnsi="Times New Roman" w:cs="Times New Roman"/>
          <w:kern w:val="0"/>
          <w:sz w:val="24"/>
          <w:szCs w:val="24"/>
          <w:lang w:eastAsia="en-GB"/>
          <w14:ligatures w14:val="none"/>
        </w:rPr>
        <w:t xml:space="preserve">social, or criminal are not the only ones impacted by mistrust. According to Sampson (2009) and Hunter (1974), "everyone encountered in 'bad neighbourhoods' is viewed as possessing the moral liability of the neighbourhood itself," suggesting a process of "ecological contamination." The connection between deprivation, disorder, and dissociation therefore also has to do with the bad image of neighbourhoods, which arises from these locations' low status and the belief held by both outsiders and locals that these areas are "dumping grounds" for the </w:t>
      </w:r>
      <w:r w:rsidR="007426D2" w:rsidRPr="000C0076">
        <w:rPr>
          <w:rFonts w:ascii="Times New Roman" w:eastAsia="Times New Roman" w:hAnsi="Times New Roman" w:cs="Times New Roman"/>
          <w:kern w:val="0"/>
          <w:sz w:val="24"/>
          <w:szCs w:val="24"/>
          <w:lang w:eastAsia="en-GB"/>
          <w14:ligatures w14:val="none"/>
        </w:rPr>
        <w:t>impoverished, Wacquant</w:t>
      </w:r>
      <w:r w:rsidRPr="000C0076">
        <w:rPr>
          <w:rFonts w:ascii="Times New Roman" w:eastAsia="Times New Roman" w:hAnsi="Times New Roman" w:cs="Times New Roman"/>
          <w:kern w:val="0"/>
          <w:sz w:val="24"/>
          <w:szCs w:val="24"/>
          <w:lang w:eastAsia="en-GB"/>
          <w14:ligatures w14:val="none"/>
        </w:rPr>
        <w:t xml:space="preserve">, </w:t>
      </w:r>
      <w:r w:rsidR="004A0E19" w:rsidRPr="000C0076">
        <w:rPr>
          <w:rFonts w:ascii="Times New Roman" w:eastAsia="Times New Roman" w:hAnsi="Times New Roman" w:cs="Times New Roman"/>
          <w:kern w:val="0"/>
          <w:sz w:val="24"/>
          <w:szCs w:val="24"/>
          <w:lang w:eastAsia="en-GB"/>
          <w14:ligatures w14:val="none"/>
        </w:rPr>
        <w:t>(</w:t>
      </w:r>
      <w:r w:rsidRPr="000C0076">
        <w:rPr>
          <w:rFonts w:ascii="Times New Roman" w:eastAsia="Times New Roman" w:hAnsi="Times New Roman" w:cs="Times New Roman"/>
          <w:kern w:val="0"/>
          <w:sz w:val="24"/>
          <w:szCs w:val="24"/>
          <w:lang w:eastAsia="en-GB"/>
          <w14:ligatures w14:val="none"/>
        </w:rPr>
        <w:t>2008)</w:t>
      </w:r>
      <w:r w:rsidR="004A0E19" w:rsidRPr="000C0076">
        <w:rPr>
          <w:rFonts w:ascii="Times New Roman" w:eastAsia="Times New Roman" w:hAnsi="Times New Roman" w:cs="Times New Roman"/>
          <w:kern w:val="0"/>
          <w:sz w:val="24"/>
          <w:szCs w:val="24"/>
          <w:lang w:eastAsia="en-GB"/>
          <w14:ligatures w14:val="none"/>
        </w:rPr>
        <w:t>,</w:t>
      </w:r>
      <w:r w:rsidRPr="000C0076">
        <w:rPr>
          <w:rFonts w:ascii="Times New Roman" w:eastAsia="Times New Roman" w:hAnsi="Times New Roman" w:cs="Times New Roman"/>
          <w:kern w:val="0"/>
          <w:sz w:val="24"/>
          <w:szCs w:val="24"/>
          <w:lang w:eastAsia="en-GB"/>
          <w14:ligatures w14:val="none"/>
        </w:rPr>
        <w:t xml:space="preserve"> Research has demonstrated a correlation between neighbourhood socioeconomic and ethnic composition and place reputations Parmentier et al., 2008</w:t>
      </w:r>
      <w:r w:rsidR="00C1688B" w:rsidRPr="000C0076">
        <w:rPr>
          <w:rFonts w:ascii="Times New Roman" w:eastAsia="Times New Roman" w:hAnsi="Times New Roman" w:cs="Times New Roman"/>
          <w:kern w:val="0"/>
          <w:sz w:val="24"/>
          <w:szCs w:val="24"/>
          <w:lang w:eastAsia="en-GB"/>
          <w14:ligatures w14:val="none"/>
        </w:rPr>
        <w:t xml:space="preserve">, </w:t>
      </w:r>
      <w:r w:rsidRPr="000C0076">
        <w:rPr>
          <w:rFonts w:ascii="Times New Roman" w:eastAsia="Times New Roman" w:hAnsi="Times New Roman" w:cs="Times New Roman"/>
          <w:kern w:val="0"/>
          <w:sz w:val="24"/>
          <w:szCs w:val="24"/>
          <w:lang w:eastAsia="en-GB"/>
          <w14:ligatures w14:val="none"/>
        </w:rPr>
        <w:t xml:space="preserve">Sampson, 2009). The existence of "problem populations" is </w:t>
      </w:r>
      <w:r w:rsidR="001A48CD" w:rsidRPr="000C0076">
        <w:rPr>
          <w:rFonts w:ascii="Times New Roman" w:eastAsia="Times New Roman" w:hAnsi="Times New Roman" w:cs="Times New Roman"/>
          <w:kern w:val="0"/>
          <w:sz w:val="24"/>
          <w:szCs w:val="24"/>
          <w:lang w:eastAsia="en-GB"/>
          <w14:ligatures w14:val="none"/>
        </w:rPr>
        <w:t xml:space="preserve">frequent with issues related to neighbourhood deterioration Wilson and Taub </w:t>
      </w:r>
      <w:r w:rsidR="002D0B09" w:rsidRPr="000C0076">
        <w:rPr>
          <w:rFonts w:ascii="Times New Roman" w:eastAsia="Times New Roman" w:hAnsi="Times New Roman" w:cs="Times New Roman"/>
          <w:kern w:val="0"/>
          <w:sz w:val="24"/>
          <w:szCs w:val="24"/>
          <w:lang w:eastAsia="en-GB"/>
          <w14:ligatures w14:val="none"/>
        </w:rPr>
        <w:t>(</w:t>
      </w:r>
      <w:r w:rsidR="001A48CD" w:rsidRPr="000C0076">
        <w:rPr>
          <w:rFonts w:ascii="Times New Roman" w:eastAsia="Times New Roman" w:hAnsi="Times New Roman" w:cs="Times New Roman"/>
          <w:kern w:val="0"/>
          <w:sz w:val="24"/>
          <w:szCs w:val="24"/>
          <w:lang w:eastAsia="en-GB"/>
          <w14:ligatures w14:val="none"/>
        </w:rPr>
        <w:t>2007</w:t>
      </w:r>
      <w:r w:rsidR="002D0B09" w:rsidRPr="000C0076">
        <w:rPr>
          <w:rFonts w:ascii="Times New Roman" w:eastAsia="Times New Roman" w:hAnsi="Times New Roman" w:cs="Times New Roman"/>
          <w:kern w:val="0"/>
          <w:sz w:val="24"/>
          <w:szCs w:val="24"/>
          <w:lang w:eastAsia="en-GB"/>
          <w14:ligatures w14:val="none"/>
        </w:rPr>
        <w:t>) and</w:t>
      </w:r>
      <w:r w:rsidR="001A48CD" w:rsidRPr="000C0076">
        <w:rPr>
          <w:rFonts w:ascii="Times New Roman" w:eastAsia="Times New Roman" w:hAnsi="Times New Roman" w:cs="Times New Roman"/>
          <w:kern w:val="0"/>
          <w:sz w:val="24"/>
          <w:szCs w:val="24"/>
          <w:lang w:eastAsia="en-GB"/>
          <w14:ligatures w14:val="none"/>
        </w:rPr>
        <w:t xml:space="preserve"> </w:t>
      </w:r>
      <w:r w:rsidR="00CA6594" w:rsidRPr="000C0076">
        <w:rPr>
          <w:rFonts w:ascii="Times New Roman" w:eastAsia="Times New Roman" w:hAnsi="Times New Roman" w:cs="Times New Roman"/>
          <w:kern w:val="0"/>
          <w:sz w:val="24"/>
          <w:szCs w:val="24"/>
          <w:lang w:eastAsia="en-GB"/>
          <w14:ligatures w14:val="none"/>
        </w:rPr>
        <w:t xml:space="preserve">Mooney, </w:t>
      </w:r>
      <w:r w:rsidR="00BC6EF5" w:rsidRPr="000C0076">
        <w:rPr>
          <w:rFonts w:ascii="Times New Roman" w:eastAsia="Times New Roman" w:hAnsi="Times New Roman" w:cs="Times New Roman"/>
          <w:kern w:val="0"/>
          <w:sz w:val="24"/>
          <w:szCs w:val="24"/>
          <w:lang w:eastAsia="en-GB"/>
          <w14:ligatures w14:val="none"/>
        </w:rPr>
        <w:t>(2008</w:t>
      </w:r>
      <w:r w:rsidR="00B2638F" w:rsidRPr="000C0076">
        <w:rPr>
          <w:rFonts w:ascii="Times New Roman" w:eastAsia="Times New Roman" w:hAnsi="Times New Roman" w:cs="Times New Roman"/>
          <w:kern w:val="0"/>
          <w:sz w:val="24"/>
          <w:szCs w:val="24"/>
          <w:lang w:eastAsia="en-GB"/>
          <w14:ligatures w14:val="none"/>
        </w:rPr>
        <w:t>)</w:t>
      </w:r>
      <w:r w:rsidR="00CA6594" w:rsidRPr="000C0076">
        <w:rPr>
          <w:rFonts w:ascii="Times New Roman" w:eastAsia="Times New Roman" w:hAnsi="Times New Roman" w:cs="Times New Roman"/>
          <w:kern w:val="0"/>
          <w:sz w:val="24"/>
          <w:szCs w:val="24"/>
          <w:lang w:eastAsia="en-GB"/>
          <w14:ligatures w14:val="none"/>
        </w:rPr>
        <w:t xml:space="preserve"> </w:t>
      </w:r>
      <w:r w:rsidR="00CC2AF6" w:rsidRPr="000C0076">
        <w:rPr>
          <w:rFonts w:ascii="Times New Roman" w:eastAsia="Times New Roman" w:hAnsi="Times New Roman" w:cs="Times New Roman"/>
          <w:kern w:val="0"/>
          <w:sz w:val="24"/>
          <w:szCs w:val="24"/>
          <w:lang w:eastAsia="en-GB"/>
          <w14:ligatures w14:val="none"/>
        </w:rPr>
        <w:t>the p</w:t>
      </w:r>
      <w:r w:rsidR="00CA6594" w:rsidRPr="000C0076">
        <w:rPr>
          <w:rFonts w:ascii="Times New Roman" w:eastAsia="Times New Roman" w:hAnsi="Times New Roman" w:cs="Times New Roman"/>
          <w:kern w:val="0"/>
          <w:sz w:val="24"/>
          <w:szCs w:val="24"/>
          <w:lang w:eastAsia="en-GB"/>
          <w14:ligatures w14:val="none"/>
        </w:rPr>
        <w:t xml:space="preserve">lace </w:t>
      </w:r>
      <w:r w:rsidR="001A48CD" w:rsidRPr="000C0076">
        <w:rPr>
          <w:rFonts w:ascii="Times New Roman" w:eastAsia="Times New Roman" w:hAnsi="Times New Roman" w:cs="Times New Roman"/>
          <w:kern w:val="0"/>
          <w:sz w:val="24"/>
          <w:szCs w:val="24"/>
          <w:lang w:eastAsia="en-GB"/>
          <w14:ligatures w14:val="none"/>
        </w:rPr>
        <w:t xml:space="preserve">stigma impacts "all realms of existence," including interactions with others, including those who live nearby and those who </w:t>
      </w:r>
      <w:r w:rsidR="001A1BDE" w:rsidRPr="000C0076">
        <w:rPr>
          <w:rFonts w:ascii="Times New Roman" w:eastAsia="Times New Roman" w:hAnsi="Times New Roman" w:cs="Times New Roman"/>
          <w:kern w:val="0"/>
          <w:sz w:val="24"/>
          <w:szCs w:val="24"/>
          <w:lang w:eastAsia="en-GB"/>
          <w14:ligatures w14:val="none"/>
        </w:rPr>
        <w:t>do not</w:t>
      </w:r>
      <w:r w:rsidR="001A48CD" w:rsidRPr="000C0076">
        <w:rPr>
          <w:rFonts w:ascii="Times New Roman" w:eastAsia="Times New Roman" w:hAnsi="Times New Roman" w:cs="Times New Roman"/>
          <w:kern w:val="0"/>
          <w:sz w:val="24"/>
          <w:szCs w:val="24"/>
          <w:lang w:eastAsia="en-GB"/>
          <w14:ligatures w14:val="none"/>
        </w:rPr>
        <w:t>, claims Wacquant (2008</w:t>
      </w:r>
      <w:r w:rsidR="00CF3FB8" w:rsidRPr="000C0076">
        <w:rPr>
          <w:rFonts w:ascii="Times New Roman" w:eastAsia="Times New Roman" w:hAnsi="Times New Roman" w:cs="Times New Roman"/>
          <w:kern w:val="0"/>
          <w:sz w:val="24"/>
          <w:szCs w:val="24"/>
          <w:lang w:eastAsia="en-GB"/>
          <w14:ligatures w14:val="none"/>
        </w:rPr>
        <w:t>).</w:t>
      </w:r>
    </w:p>
    <w:p w14:paraId="4305BA6C" w14:textId="654A7E49" w:rsidR="006F7922" w:rsidRPr="000C0076" w:rsidRDefault="00325E4E" w:rsidP="000C0076">
      <w:pPr>
        <w:spacing w:after="0" w:line="360" w:lineRule="auto"/>
        <w:rPr>
          <w:rFonts w:ascii="Times New Roman" w:eastAsia="Times New Roman" w:hAnsi="Times New Roman" w:cs="Times New Roman"/>
          <w:kern w:val="0"/>
          <w:sz w:val="24"/>
          <w:szCs w:val="24"/>
          <w:lang w:eastAsia="en-GB"/>
          <w14:ligatures w14:val="none"/>
        </w:rPr>
      </w:pPr>
      <w:r w:rsidRPr="000C0076">
        <w:rPr>
          <w:rFonts w:ascii="Times New Roman" w:eastAsia="Times New Roman" w:hAnsi="Times New Roman" w:cs="Times New Roman"/>
          <w:kern w:val="0"/>
          <w:sz w:val="24"/>
          <w:szCs w:val="24"/>
          <w:lang w:eastAsia="en-GB"/>
          <w14:ligatures w14:val="none"/>
        </w:rPr>
        <w:t xml:space="preserve">Residents use techniques like mutual avoidance and scapegoating to devalue their neighbourhood and emphasise their moral worth. They also emphasise that they do not belong in the neighbourhood, which causes them to distance themselves from its residents. There is </w:t>
      </w:r>
      <w:r w:rsidR="00BE4776" w:rsidRPr="000C0076">
        <w:rPr>
          <w:rFonts w:ascii="Times New Roman" w:eastAsia="Times New Roman" w:hAnsi="Times New Roman" w:cs="Times New Roman"/>
          <w:kern w:val="0"/>
          <w:sz w:val="24"/>
          <w:szCs w:val="24"/>
          <w:lang w:eastAsia="en-GB"/>
          <w14:ligatures w14:val="none"/>
        </w:rPr>
        <w:t xml:space="preserve">a </w:t>
      </w:r>
      <w:r w:rsidRPr="000C0076">
        <w:rPr>
          <w:rFonts w:ascii="Times New Roman" w:eastAsia="Times New Roman" w:hAnsi="Times New Roman" w:cs="Times New Roman"/>
          <w:kern w:val="0"/>
          <w:sz w:val="24"/>
          <w:szCs w:val="24"/>
          <w:lang w:eastAsia="en-GB"/>
          <w14:ligatures w14:val="none"/>
        </w:rPr>
        <w:t xml:space="preserve">strain </w:t>
      </w:r>
      <w:r w:rsidR="00DB6148" w:rsidRPr="000C0076">
        <w:rPr>
          <w:rFonts w:ascii="Times New Roman" w:eastAsia="Times New Roman" w:hAnsi="Times New Roman" w:cs="Times New Roman"/>
          <w:kern w:val="0"/>
          <w:sz w:val="24"/>
          <w:szCs w:val="24"/>
          <w:lang w:eastAsia="en-GB"/>
          <w14:ligatures w14:val="none"/>
        </w:rPr>
        <w:t>on</w:t>
      </w:r>
      <w:r w:rsidRPr="000C0076">
        <w:rPr>
          <w:rFonts w:ascii="Times New Roman" w:eastAsia="Times New Roman" w:hAnsi="Times New Roman" w:cs="Times New Roman"/>
          <w:kern w:val="0"/>
          <w:sz w:val="24"/>
          <w:szCs w:val="24"/>
          <w:lang w:eastAsia="en-GB"/>
          <w14:ligatures w14:val="none"/>
        </w:rPr>
        <w:t xml:space="preserve"> the opportunities for relationships amongst residents as they withdraw from the neighbourhood and its people, trying not to be stigmatised Palmer et al., 2005</w:t>
      </w:r>
      <w:r w:rsidR="006A28C0" w:rsidRPr="000C0076">
        <w:rPr>
          <w:rFonts w:ascii="Times New Roman" w:eastAsia="Times New Roman" w:hAnsi="Times New Roman" w:cs="Times New Roman"/>
          <w:kern w:val="0"/>
          <w:sz w:val="24"/>
          <w:szCs w:val="24"/>
          <w:lang w:eastAsia="en-GB"/>
          <w14:ligatures w14:val="none"/>
        </w:rPr>
        <w:t>,</w:t>
      </w:r>
      <w:r w:rsidR="004A3B8A" w:rsidRPr="000C0076">
        <w:rPr>
          <w:rFonts w:ascii="Times New Roman" w:eastAsia="Times New Roman" w:hAnsi="Times New Roman" w:cs="Times New Roman"/>
          <w:kern w:val="0"/>
          <w:sz w:val="24"/>
          <w:szCs w:val="24"/>
          <w:lang w:eastAsia="en-GB"/>
          <w14:ligatures w14:val="none"/>
        </w:rPr>
        <w:t xml:space="preserve"> </w:t>
      </w:r>
      <w:r w:rsidRPr="000C0076">
        <w:rPr>
          <w:rFonts w:ascii="Times New Roman" w:eastAsia="Times New Roman" w:hAnsi="Times New Roman" w:cs="Times New Roman"/>
          <w:kern w:val="0"/>
          <w:sz w:val="24"/>
          <w:szCs w:val="24"/>
          <w:lang w:eastAsia="en-GB"/>
          <w14:ligatures w14:val="none"/>
        </w:rPr>
        <w:t>Warr, 2</w:t>
      </w:r>
      <w:r w:rsidR="001D56E2" w:rsidRPr="000C0076">
        <w:rPr>
          <w:rFonts w:ascii="Times New Roman" w:eastAsia="Times New Roman" w:hAnsi="Times New Roman" w:cs="Times New Roman"/>
          <w:kern w:val="0"/>
          <w:sz w:val="24"/>
          <w:szCs w:val="24"/>
          <w:lang w:eastAsia="en-GB"/>
          <w14:ligatures w14:val="none"/>
        </w:rPr>
        <w:t>005</w:t>
      </w:r>
      <w:r w:rsidR="00BE4776" w:rsidRPr="000C0076">
        <w:rPr>
          <w:rFonts w:ascii="Times New Roman" w:eastAsia="Times New Roman" w:hAnsi="Times New Roman" w:cs="Times New Roman"/>
          <w:kern w:val="0"/>
          <w:sz w:val="24"/>
          <w:szCs w:val="24"/>
          <w:lang w:eastAsia="en-GB"/>
          <w14:ligatures w14:val="none"/>
        </w:rPr>
        <w:t>, Noordhoff</w:t>
      </w:r>
      <w:r w:rsidR="00AA0E64" w:rsidRPr="000C0076">
        <w:rPr>
          <w:rFonts w:ascii="Times New Roman" w:eastAsia="Times New Roman" w:hAnsi="Times New Roman" w:cs="Times New Roman"/>
          <w:kern w:val="0"/>
          <w:sz w:val="24"/>
          <w:szCs w:val="24"/>
          <w:lang w:eastAsia="en-GB"/>
          <w14:ligatures w14:val="none"/>
        </w:rPr>
        <w:t>,</w:t>
      </w:r>
      <w:r w:rsidRPr="000C0076">
        <w:rPr>
          <w:rFonts w:ascii="Times New Roman" w:eastAsia="Times New Roman" w:hAnsi="Times New Roman" w:cs="Times New Roman"/>
          <w:kern w:val="0"/>
          <w:sz w:val="24"/>
          <w:szCs w:val="24"/>
          <w:lang w:eastAsia="en-GB"/>
          <w14:ligatures w14:val="none"/>
        </w:rPr>
        <w:t>2008).</w:t>
      </w:r>
    </w:p>
    <w:p w14:paraId="7876F765" w14:textId="77777777" w:rsidR="00732DF6" w:rsidRPr="000C0076" w:rsidRDefault="00732DF6" w:rsidP="000C0076">
      <w:pPr>
        <w:spacing w:after="0" w:line="360" w:lineRule="auto"/>
        <w:rPr>
          <w:rFonts w:ascii="Times New Roman" w:eastAsia="Times New Roman" w:hAnsi="Times New Roman" w:cs="Times New Roman"/>
          <w:kern w:val="0"/>
          <w:sz w:val="24"/>
          <w:szCs w:val="24"/>
          <w:lang w:eastAsia="en-GB"/>
          <w14:ligatures w14:val="none"/>
        </w:rPr>
      </w:pPr>
    </w:p>
    <w:p w14:paraId="56C24DE9" w14:textId="5BF368CF" w:rsidR="00874C12" w:rsidRPr="000C0076" w:rsidRDefault="001F10FB" w:rsidP="000C0076">
      <w:pPr>
        <w:spacing w:after="0" w:line="360" w:lineRule="auto"/>
        <w:rPr>
          <w:rFonts w:ascii="Times New Roman" w:eastAsia="Times New Roman" w:hAnsi="Times New Roman" w:cs="Times New Roman"/>
          <w:kern w:val="0"/>
          <w:sz w:val="24"/>
          <w:szCs w:val="24"/>
          <w:lang w:eastAsia="en-GB"/>
          <w14:ligatures w14:val="none"/>
        </w:rPr>
      </w:pPr>
      <w:r w:rsidRPr="000C0076">
        <w:rPr>
          <w:rFonts w:ascii="Times New Roman" w:eastAsia="Times New Roman" w:hAnsi="Times New Roman" w:cs="Times New Roman"/>
          <w:kern w:val="0"/>
          <w:sz w:val="24"/>
          <w:szCs w:val="24"/>
          <w:lang w:eastAsia="en-GB"/>
          <w14:ligatures w14:val="none"/>
        </w:rPr>
        <w:t xml:space="preserve">Due to problems like drug-related violence, nuisances, littering, vandalism of cars and public property, and drunk people on the streets, more </w:t>
      </w:r>
      <w:proofErr w:type="spellStart"/>
      <w:r w:rsidRPr="000C0076">
        <w:rPr>
          <w:rFonts w:ascii="Times New Roman" w:eastAsia="Times New Roman" w:hAnsi="Times New Roman" w:cs="Times New Roman"/>
          <w:kern w:val="0"/>
          <w:sz w:val="24"/>
          <w:szCs w:val="24"/>
          <w:lang w:eastAsia="en-GB"/>
          <w14:ligatures w14:val="none"/>
        </w:rPr>
        <w:t>Hillesluis</w:t>
      </w:r>
      <w:proofErr w:type="spellEnd"/>
      <w:r w:rsidRPr="000C0076">
        <w:rPr>
          <w:rFonts w:ascii="Times New Roman" w:eastAsia="Times New Roman" w:hAnsi="Times New Roman" w:cs="Times New Roman"/>
          <w:kern w:val="0"/>
          <w:sz w:val="24"/>
          <w:szCs w:val="24"/>
          <w:lang w:eastAsia="en-GB"/>
          <w14:ligatures w14:val="none"/>
        </w:rPr>
        <w:t xml:space="preserve"> residents than </w:t>
      </w:r>
      <w:proofErr w:type="spellStart"/>
      <w:r w:rsidRPr="000C0076">
        <w:rPr>
          <w:rFonts w:ascii="Times New Roman" w:eastAsia="Times New Roman" w:hAnsi="Times New Roman" w:cs="Times New Roman"/>
          <w:kern w:val="0"/>
          <w:sz w:val="24"/>
          <w:szCs w:val="24"/>
          <w:lang w:eastAsia="en-GB"/>
          <w14:ligatures w14:val="none"/>
        </w:rPr>
        <w:t>Blijdorpers</w:t>
      </w:r>
      <w:proofErr w:type="spellEnd"/>
      <w:r w:rsidRPr="000C0076">
        <w:rPr>
          <w:rFonts w:ascii="Times New Roman" w:eastAsia="Times New Roman" w:hAnsi="Times New Roman" w:cs="Times New Roman"/>
          <w:kern w:val="0"/>
          <w:sz w:val="24"/>
          <w:szCs w:val="24"/>
          <w:lang w:eastAsia="en-GB"/>
          <w14:ligatures w14:val="none"/>
        </w:rPr>
        <w:t xml:space="preserve"> expressed dissatisfaction with their neighbourhood in 2007. In </w:t>
      </w:r>
      <w:proofErr w:type="spellStart"/>
      <w:r w:rsidRPr="000C0076">
        <w:rPr>
          <w:rFonts w:ascii="Times New Roman" w:eastAsia="Times New Roman" w:hAnsi="Times New Roman" w:cs="Times New Roman"/>
          <w:kern w:val="0"/>
          <w:sz w:val="24"/>
          <w:szCs w:val="24"/>
          <w:lang w:eastAsia="en-GB"/>
          <w14:ligatures w14:val="none"/>
        </w:rPr>
        <w:t>Blijdorp</w:t>
      </w:r>
      <w:proofErr w:type="spellEnd"/>
      <w:r w:rsidRPr="000C0076">
        <w:rPr>
          <w:rFonts w:ascii="Times New Roman" w:eastAsia="Times New Roman" w:hAnsi="Times New Roman" w:cs="Times New Roman"/>
          <w:kern w:val="0"/>
          <w:sz w:val="24"/>
          <w:szCs w:val="24"/>
          <w:lang w:eastAsia="en-GB"/>
          <w14:ligatures w14:val="none"/>
        </w:rPr>
        <w:t xml:space="preserve">, not much had changed, but in </w:t>
      </w:r>
      <w:proofErr w:type="spellStart"/>
      <w:r w:rsidRPr="000C0076">
        <w:rPr>
          <w:rFonts w:ascii="Times New Roman" w:eastAsia="Times New Roman" w:hAnsi="Times New Roman" w:cs="Times New Roman"/>
          <w:kern w:val="0"/>
          <w:sz w:val="24"/>
          <w:szCs w:val="24"/>
          <w:lang w:eastAsia="en-GB"/>
          <w14:ligatures w14:val="none"/>
        </w:rPr>
        <w:t>Hillesluis</w:t>
      </w:r>
      <w:proofErr w:type="spellEnd"/>
      <w:r w:rsidRPr="000C0076">
        <w:rPr>
          <w:rFonts w:ascii="Times New Roman" w:eastAsia="Times New Roman" w:hAnsi="Times New Roman" w:cs="Times New Roman"/>
          <w:kern w:val="0"/>
          <w:sz w:val="24"/>
          <w:szCs w:val="24"/>
          <w:lang w:eastAsia="en-GB"/>
          <w14:ligatures w14:val="none"/>
        </w:rPr>
        <w:t>, even fewer people (51%) expressed dissatisfaction with their neighbourhood, and the number of complaints about disturbance had gone up.</w:t>
      </w:r>
    </w:p>
    <w:p w14:paraId="2F441451" w14:textId="66048498" w:rsidR="00C87631" w:rsidRPr="000C0076" w:rsidRDefault="00E471F2" w:rsidP="000C0076">
      <w:pPr>
        <w:spacing w:after="0" w:line="360" w:lineRule="auto"/>
        <w:rPr>
          <w:rFonts w:ascii="Times New Roman" w:eastAsia="Times New Roman" w:hAnsi="Times New Roman" w:cs="Times New Roman"/>
          <w:kern w:val="0"/>
          <w:sz w:val="24"/>
          <w:szCs w:val="24"/>
          <w:lang w:eastAsia="en-GB"/>
          <w14:ligatures w14:val="none"/>
        </w:rPr>
      </w:pPr>
      <w:r w:rsidRPr="000C0076">
        <w:rPr>
          <w:rFonts w:ascii="Times New Roman" w:eastAsia="Times New Roman" w:hAnsi="Times New Roman" w:cs="Times New Roman"/>
          <w:kern w:val="0"/>
          <w:sz w:val="24"/>
          <w:szCs w:val="24"/>
          <w:lang w:eastAsia="en-GB"/>
          <w14:ligatures w14:val="none"/>
        </w:rPr>
        <w:lastRenderedPageBreak/>
        <w:t xml:space="preserve">If residing in a neighbourhood known for its problems causes its residents to distance themselves from one another, we would anticipate that </w:t>
      </w:r>
      <w:proofErr w:type="spellStart"/>
      <w:r w:rsidRPr="000C0076">
        <w:rPr>
          <w:rFonts w:ascii="Times New Roman" w:eastAsia="Times New Roman" w:hAnsi="Times New Roman" w:cs="Times New Roman"/>
          <w:kern w:val="0"/>
          <w:sz w:val="24"/>
          <w:szCs w:val="24"/>
          <w:lang w:eastAsia="en-GB"/>
          <w14:ligatures w14:val="none"/>
        </w:rPr>
        <w:t>Hillesluisians</w:t>
      </w:r>
      <w:proofErr w:type="spellEnd"/>
      <w:r w:rsidRPr="000C0076">
        <w:rPr>
          <w:rFonts w:ascii="Times New Roman" w:eastAsia="Times New Roman" w:hAnsi="Times New Roman" w:cs="Times New Roman"/>
          <w:kern w:val="0"/>
          <w:sz w:val="24"/>
          <w:szCs w:val="24"/>
          <w:lang w:eastAsia="en-GB"/>
          <w14:ligatures w14:val="none"/>
        </w:rPr>
        <w:t xml:space="preserve"> would be less inclined to identify their neighbours as network </w:t>
      </w:r>
      <w:r w:rsidR="008B05BB" w:rsidRPr="000C0076">
        <w:rPr>
          <w:rFonts w:ascii="Times New Roman" w:eastAsia="Times New Roman" w:hAnsi="Times New Roman" w:cs="Times New Roman"/>
          <w:kern w:val="0"/>
          <w:sz w:val="24"/>
          <w:szCs w:val="24"/>
          <w:lang w:eastAsia="en-GB"/>
          <w14:ligatures w14:val="none"/>
        </w:rPr>
        <w:t>members. (</w:t>
      </w:r>
      <w:proofErr w:type="spellStart"/>
      <w:r w:rsidR="00502A06" w:rsidRPr="000C0076">
        <w:rPr>
          <w:rFonts w:ascii="Times New Roman" w:eastAsia="Times New Roman" w:hAnsi="Times New Roman" w:cs="Times New Roman"/>
          <w:kern w:val="0"/>
          <w:sz w:val="24"/>
          <w:szCs w:val="24"/>
          <w:lang w:eastAsia="en-GB"/>
          <w14:ligatures w14:val="none"/>
        </w:rPr>
        <w:t>Eijk</w:t>
      </w:r>
      <w:proofErr w:type="spellEnd"/>
      <w:r w:rsidR="00502A06" w:rsidRPr="000C0076">
        <w:rPr>
          <w:rFonts w:ascii="Times New Roman" w:eastAsia="Times New Roman" w:hAnsi="Times New Roman" w:cs="Times New Roman"/>
          <w:kern w:val="0"/>
          <w:sz w:val="24"/>
          <w:szCs w:val="24"/>
          <w:lang w:eastAsia="en-GB"/>
          <w14:ligatures w14:val="none"/>
        </w:rPr>
        <w:t xml:space="preserve"> Gwen van,</w:t>
      </w:r>
      <w:r w:rsidR="00B136BB" w:rsidRPr="000C0076">
        <w:rPr>
          <w:rFonts w:ascii="Times New Roman" w:eastAsia="Times New Roman" w:hAnsi="Times New Roman" w:cs="Times New Roman"/>
          <w:kern w:val="0"/>
          <w:sz w:val="24"/>
          <w:szCs w:val="24"/>
          <w:lang w:eastAsia="en-GB"/>
          <w14:ligatures w14:val="none"/>
        </w:rPr>
        <w:t>2012).</w:t>
      </w:r>
      <w:r w:rsidR="009B3C18" w:rsidRPr="000C0076">
        <w:rPr>
          <w:rFonts w:ascii="Times New Roman" w:eastAsia="Times New Roman" w:hAnsi="Times New Roman" w:cs="Times New Roman"/>
          <w:kern w:val="0"/>
          <w:sz w:val="24"/>
          <w:szCs w:val="24"/>
          <w:lang w:eastAsia="en-GB"/>
          <w14:ligatures w14:val="none"/>
        </w:rPr>
        <w:tab/>
      </w:r>
      <w:r w:rsidR="00D541CC" w:rsidRPr="000C0076">
        <w:rPr>
          <w:rFonts w:ascii="Times New Roman" w:eastAsia="Times New Roman" w:hAnsi="Times New Roman" w:cs="Times New Roman"/>
          <w:kern w:val="0"/>
          <w:sz w:val="24"/>
          <w:szCs w:val="24"/>
          <w:lang w:eastAsia="en-GB"/>
          <w14:ligatures w14:val="none"/>
        </w:rPr>
        <w:t xml:space="preserve"> </w:t>
      </w:r>
    </w:p>
    <w:p w14:paraId="2821E588" w14:textId="2A7D443A" w:rsidR="00D87EAB" w:rsidRPr="000C0076" w:rsidRDefault="009B3C18" w:rsidP="000C0076">
      <w:pPr>
        <w:spacing w:line="360" w:lineRule="auto"/>
        <w:rPr>
          <w:rFonts w:ascii="Times New Roman" w:eastAsia="Times New Roman" w:hAnsi="Times New Roman" w:cs="Times New Roman"/>
          <w:kern w:val="0"/>
          <w:sz w:val="24"/>
          <w:szCs w:val="24"/>
          <w:lang w:eastAsia="en-GB"/>
          <w14:ligatures w14:val="none"/>
        </w:rPr>
      </w:pPr>
      <w:r w:rsidRPr="000C0076">
        <w:rPr>
          <w:rFonts w:ascii="Times New Roman" w:eastAsia="Times New Roman" w:hAnsi="Times New Roman" w:cs="Times New Roman"/>
          <w:kern w:val="0"/>
          <w:sz w:val="24"/>
          <w:szCs w:val="24"/>
          <w:lang w:eastAsia="en-GB"/>
          <w14:ligatures w14:val="none"/>
        </w:rPr>
        <w:t>M</w:t>
      </w:r>
      <w:r w:rsidR="00785996" w:rsidRPr="000C0076">
        <w:rPr>
          <w:rFonts w:ascii="Times New Roman" w:eastAsia="Times New Roman" w:hAnsi="Times New Roman" w:cs="Times New Roman"/>
          <w:kern w:val="0"/>
          <w:sz w:val="24"/>
          <w:szCs w:val="24"/>
          <w:lang w:eastAsia="en-GB"/>
          <w14:ligatures w14:val="none"/>
        </w:rPr>
        <w:t>ore</w:t>
      </w:r>
      <w:r w:rsidRPr="000C0076">
        <w:rPr>
          <w:rFonts w:ascii="Times New Roman" w:eastAsia="Times New Roman" w:hAnsi="Times New Roman" w:cs="Times New Roman"/>
          <w:kern w:val="0"/>
          <w:sz w:val="24"/>
          <w:szCs w:val="24"/>
          <w:lang w:eastAsia="en-GB"/>
          <w14:ligatures w14:val="none"/>
        </w:rPr>
        <w:t xml:space="preserve"> research on how diversity affects trust has concentrated on the views of the majority group, just as studies on bias and rejection of outsiders do. Research comparing minority populations to the majority has typically discovered that there are differences in the connections between diversity and trust. Putnam (2007), for example, discovers that while ethnic heterogeneity also affects non-White </w:t>
      </w:r>
      <w:r w:rsidR="00394807" w:rsidRPr="000C0076">
        <w:rPr>
          <w:rFonts w:ascii="Times New Roman" w:eastAsia="Times New Roman" w:hAnsi="Times New Roman" w:cs="Times New Roman"/>
          <w:kern w:val="0"/>
          <w:sz w:val="24"/>
          <w:szCs w:val="24"/>
          <w:lang w:eastAsia="en-GB"/>
          <w14:ligatures w14:val="none"/>
        </w:rPr>
        <w:t>United States</w:t>
      </w:r>
      <w:r w:rsidRPr="000C0076">
        <w:rPr>
          <w:rFonts w:ascii="Times New Roman" w:eastAsia="Times New Roman" w:hAnsi="Times New Roman" w:cs="Times New Roman"/>
          <w:kern w:val="0"/>
          <w:sz w:val="24"/>
          <w:szCs w:val="24"/>
          <w:lang w:eastAsia="en-GB"/>
          <w14:ligatures w14:val="none"/>
        </w:rPr>
        <w:t xml:space="preserve"> Americans, it has a greater corrosive effect on White </w:t>
      </w:r>
      <w:r w:rsidR="00394807" w:rsidRPr="000C0076">
        <w:rPr>
          <w:rFonts w:ascii="Times New Roman" w:eastAsia="Times New Roman" w:hAnsi="Times New Roman" w:cs="Times New Roman"/>
          <w:kern w:val="0"/>
          <w:sz w:val="24"/>
          <w:szCs w:val="24"/>
          <w:lang w:eastAsia="en-GB"/>
          <w14:ligatures w14:val="none"/>
        </w:rPr>
        <w:t>Unite</w:t>
      </w:r>
      <w:r w:rsidR="00092E3D" w:rsidRPr="000C0076">
        <w:rPr>
          <w:rFonts w:ascii="Times New Roman" w:eastAsia="Times New Roman" w:hAnsi="Times New Roman" w:cs="Times New Roman"/>
          <w:kern w:val="0"/>
          <w:sz w:val="24"/>
          <w:szCs w:val="24"/>
          <w:lang w:eastAsia="en-GB"/>
          <w14:ligatures w14:val="none"/>
        </w:rPr>
        <w:t>d States</w:t>
      </w:r>
      <w:r w:rsidRPr="000C0076">
        <w:rPr>
          <w:rFonts w:ascii="Times New Roman" w:eastAsia="Times New Roman" w:hAnsi="Times New Roman" w:cs="Times New Roman"/>
          <w:kern w:val="0"/>
          <w:sz w:val="24"/>
          <w:szCs w:val="24"/>
          <w:lang w:eastAsia="en-GB"/>
          <w14:ligatures w14:val="none"/>
        </w:rPr>
        <w:t xml:space="preserve"> Americans. For Canada, Stolle et al. (2008) have confirmed this finding. Black Caribbeans and Africans have less faith in their neighbours the more concentrated their racial group is, according to </w:t>
      </w:r>
      <w:proofErr w:type="spellStart"/>
      <w:r w:rsidRPr="000C0076">
        <w:rPr>
          <w:rFonts w:ascii="Times New Roman" w:eastAsia="Times New Roman" w:hAnsi="Times New Roman" w:cs="Times New Roman"/>
          <w:kern w:val="0"/>
          <w:sz w:val="24"/>
          <w:szCs w:val="24"/>
          <w:lang w:eastAsia="en-GB"/>
          <w14:ligatures w14:val="none"/>
        </w:rPr>
        <w:t>Bécares</w:t>
      </w:r>
      <w:proofErr w:type="spellEnd"/>
      <w:r w:rsidRPr="000C0076">
        <w:rPr>
          <w:rFonts w:ascii="Times New Roman" w:eastAsia="Times New Roman" w:hAnsi="Times New Roman" w:cs="Times New Roman"/>
          <w:kern w:val="0"/>
          <w:sz w:val="24"/>
          <w:szCs w:val="24"/>
          <w:lang w:eastAsia="en-GB"/>
          <w14:ligatures w14:val="none"/>
        </w:rPr>
        <w:t xml:space="preserve"> et al. (2011) comparison of various ethnic groups in the </w:t>
      </w:r>
      <w:r w:rsidR="00A3584A" w:rsidRPr="000C0076">
        <w:rPr>
          <w:rFonts w:ascii="Times New Roman" w:eastAsia="Times New Roman" w:hAnsi="Times New Roman" w:cs="Times New Roman"/>
          <w:kern w:val="0"/>
          <w:sz w:val="24"/>
          <w:szCs w:val="24"/>
          <w:lang w:eastAsia="en-GB"/>
          <w14:ligatures w14:val="none"/>
        </w:rPr>
        <w:t>Un</w:t>
      </w:r>
      <w:r w:rsidR="00446583" w:rsidRPr="000C0076">
        <w:rPr>
          <w:rFonts w:ascii="Times New Roman" w:eastAsia="Times New Roman" w:hAnsi="Times New Roman" w:cs="Times New Roman"/>
          <w:kern w:val="0"/>
          <w:sz w:val="24"/>
          <w:szCs w:val="24"/>
          <w:lang w:eastAsia="en-GB"/>
          <w14:ligatures w14:val="none"/>
        </w:rPr>
        <w:t>ited Kingdom.</w:t>
      </w:r>
      <w:r w:rsidR="00394807" w:rsidRPr="000C0076">
        <w:rPr>
          <w:rFonts w:ascii="Times New Roman" w:eastAsia="Times New Roman" w:hAnsi="Times New Roman" w:cs="Times New Roman"/>
          <w:kern w:val="0"/>
          <w:sz w:val="24"/>
          <w:szCs w:val="24"/>
          <w:lang w:eastAsia="en-GB"/>
          <w14:ligatures w14:val="none"/>
        </w:rPr>
        <w:t xml:space="preserve"> </w:t>
      </w:r>
      <w:r w:rsidR="00A3584A" w:rsidRPr="000C0076">
        <w:rPr>
          <w:rFonts w:ascii="Times New Roman" w:eastAsia="Times New Roman" w:hAnsi="Times New Roman" w:cs="Times New Roman"/>
          <w:kern w:val="0"/>
          <w:sz w:val="24"/>
          <w:szCs w:val="24"/>
          <w:lang w:eastAsia="en-GB"/>
          <w14:ligatures w14:val="none"/>
        </w:rPr>
        <w:t>The higher the concentration of white people in the neighbourhood, the more trusting white Britons are of their neighbours. Oliver and Ha (2008) report a similar pattern in the United States</w:t>
      </w:r>
      <w:r w:rsidR="001A3A6D" w:rsidRPr="000C0076">
        <w:rPr>
          <w:rFonts w:ascii="Times New Roman" w:eastAsia="Times New Roman" w:hAnsi="Times New Roman" w:cs="Times New Roman"/>
          <w:kern w:val="0"/>
          <w:sz w:val="24"/>
          <w:szCs w:val="24"/>
          <w:lang w:eastAsia="en-GB"/>
          <w14:ligatures w14:val="none"/>
        </w:rPr>
        <w:t xml:space="preserve"> (</w:t>
      </w:r>
      <w:r w:rsidR="002A70BF" w:rsidRPr="000C0076">
        <w:rPr>
          <w:rFonts w:ascii="Times New Roman" w:eastAsia="Times New Roman" w:hAnsi="Times New Roman" w:cs="Times New Roman"/>
          <w:kern w:val="0"/>
          <w:sz w:val="24"/>
          <w:szCs w:val="24"/>
          <w:lang w:eastAsia="en-GB"/>
          <w14:ligatures w14:val="none"/>
        </w:rPr>
        <w:t>Veit,</w:t>
      </w:r>
      <w:r w:rsidR="00D420C9" w:rsidRPr="000C0076">
        <w:rPr>
          <w:rFonts w:ascii="Times New Roman" w:eastAsia="Times New Roman" w:hAnsi="Times New Roman" w:cs="Times New Roman"/>
          <w:kern w:val="0"/>
          <w:sz w:val="24"/>
          <w:szCs w:val="24"/>
          <w:lang w:eastAsia="en-GB"/>
          <w14:ligatures w14:val="none"/>
        </w:rPr>
        <w:t xml:space="preserve"> 2014</w:t>
      </w:r>
      <w:r w:rsidR="00B325EE" w:rsidRPr="000C0076">
        <w:rPr>
          <w:rFonts w:ascii="Times New Roman" w:eastAsia="Times New Roman" w:hAnsi="Times New Roman" w:cs="Times New Roman"/>
          <w:kern w:val="0"/>
          <w:sz w:val="24"/>
          <w:szCs w:val="24"/>
          <w:lang w:eastAsia="en-GB"/>
          <w14:ligatures w14:val="none"/>
        </w:rPr>
        <w:t>).</w:t>
      </w:r>
      <w:r w:rsidR="00AE66E4" w:rsidRPr="000C0076">
        <w:rPr>
          <w:rFonts w:ascii="Times New Roman" w:eastAsia="Times New Roman" w:hAnsi="Times New Roman" w:cs="Times New Roman"/>
          <w:kern w:val="0"/>
          <w:sz w:val="24"/>
          <w:szCs w:val="24"/>
          <w:lang w:eastAsia="en-GB"/>
          <w14:ligatures w14:val="none"/>
        </w:rPr>
        <w:t xml:space="preserve"> </w:t>
      </w:r>
    </w:p>
    <w:p w14:paraId="08EB18DC" w14:textId="13F0FD51" w:rsidR="00916C9A" w:rsidRPr="000C0076" w:rsidRDefault="00916C9A" w:rsidP="000C0076">
      <w:pPr>
        <w:spacing w:after="0" w:line="360" w:lineRule="auto"/>
        <w:rPr>
          <w:rFonts w:ascii="Times New Roman" w:eastAsia="Times New Roman" w:hAnsi="Times New Roman" w:cs="Times New Roman"/>
          <w:kern w:val="0"/>
          <w:sz w:val="24"/>
          <w:szCs w:val="24"/>
          <w:lang w:eastAsia="en-GB"/>
          <w14:ligatures w14:val="none"/>
        </w:rPr>
      </w:pPr>
      <w:r w:rsidRPr="000C0076">
        <w:rPr>
          <w:rFonts w:ascii="Times New Roman" w:eastAsia="Times New Roman" w:hAnsi="Times New Roman" w:cs="Times New Roman"/>
          <w:kern w:val="0"/>
          <w:sz w:val="24"/>
          <w:szCs w:val="24"/>
          <w:lang w:eastAsia="en-GB"/>
          <w14:ligatures w14:val="none"/>
        </w:rPr>
        <w:t>T</w:t>
      </w:r>
      <w:r w:rsidRPr="00916C9A">
        <w:rPr>
          <w:rFonts w:ascii="Times New Roman" w:eastAsia="Times New Roman" w:hAnsi="Times New Roman" w:cs="Times New Roman"/>
          <w:kern w:val="0"/>
          <w:sz w:val="24"/>
          <w:szCs w:val="24"/>
          <w:lang w:eastAsia="en-GB"/>
          <w14:ligatures w14:val="none"/>
        </w:rPr>
        <w:t xml:space="preserve">rade increases economic development, and trade increases trust. According to Arrow (1972), trust is almost always involved in economic transactions. Thus, there is interest in the factors that determine trust. Lazear (1999) asserts that "when all traders share a common culture and language, trade between individuals is facilitated." One could argue that having a similar language and culture, as well as being close to one another socially, </w:t>
      </w:r>
      <w:r w:rsidRPr="000C0076">
        <w:rPr>
          <w:rFonts w:ascii="Times New Roman" w:eastAsia="Times New Roman" w:hAnsi="Times New Roman" w:cs="Times New Roman"/>
          <w:kern w:val="0"/>
          <w:sz w:val="24"/>
          <w:szCs w:val="24"/>
          <w:lang w:eastAsia="en-GB"/>
          <w14:ligatures w14:val="none"/>
        </w:rPr>
        <w:t>improves</w:t>
      </w:r>
      <w:r w:rsidRPr="00916C9A">
        <w:rPr>
          <w:rFonts w:ascii="Times New Roman" w:eastAsia="Times New Roman" w:hAnsi="Times New Roman" w:cs="Times New Roman"/>
          <w:kern w:val="0"/>
          <w:sz w:val="24"/>
          <w:szCs w:val="24"/>
          <w:lang w:eastAsia="en-GB"/>
          <w14:ligatures w14:val="none"/>
        </w:rPr>
        <w:t xml:space="preserve"> trust because they act as mechanisms for coordinating expectations. According to Schelling (1963, p. 57), </w:t>
      </w:r>
      <w:r w:rsidRPr="000C0076">
        <w:rPr>
          <w:rFonts w:ascii="Times New Roman" w:eastAsia="Times New Roman" w:hAnsi="Times New Roman" w:cs="Times New Roman"/>
          <w:kern w:val="0"/>
          <w:sz w:val="24"/>
          <w:szCs w:val="24"/>
          <w:lang w:eastAsia="en-GB"/>
          <w14:ligatures w14:val="none"/>
        </w:rPr>
        <w:t>most</w:t>
      </w:r>
      <w:r w:rsidRPr="00916C9A">
        <w:rPr>
          <w:rFonts w:ascii="Times New Roman" w:eastAsia="Times New Roman" w:hAnsi="Times New Roman" w:cs="Times New Roman"/>
          <w:kern w:val="0"/>
          <w:sz w:val="24"/>
          <w:szCs w:val="24"/>
          <w:lang w:eastAsia="en-GB"/>
          <w14:ligatures w14:val="none"/>
        </w:rPr>
        <w:t xml:space="preserve"> situations offer a hint </w:t>
      </w:r>
      <w:r w:rsidRPr="000C0076">
        <w:rPr>
          <w:rFonts w:ascii="Times New Roman" w:eastAsia="Times New Roman" w:hAnsi="Times New Roman" w:cs="Times New Roman"/>
          <w:kern w:val="0"/>
          <w:sz w:val="24"/>
          <w:szCs w:val="24"/>
          <w:lang w:eastAsia="en-GB"/>
          <w14:ligatures w14:val="none"/>
        </w:rPr>
        <w:t>of</w:t>
      </w:r>
      <w:r w:rsidRPr="00916C9A">
        <w:rPr>
          <w:rFonts w:ascii="Times New Roman" w:eastAsia="Times New Roman" w:hAnsi="Times New Roman" w:cs="Times New Roman"/>
          <w:kern w:val="0"/>
          <w:sz w:val="24"/>
          <w:szCs w:val="24"/>
          <w:lang w:eastAsia="en-GB"/>
          <w14:ligatures w14:val="none"/>
        </w:rPr>
        <w:t xml:space="preserve"> coordinated behaviour, serving as a focal point for </w:t>
      </w:r>
      <w:r w:rsidRPr="000C0076">
        <w:rPr>
          <w:rFonts w:ascii="Times New Roman" w:eastAsia="Times New Roman" w:hAnsi="Times New Roman" w:cs="Times New Roman"/>
          <w:kern w:val="0"/>
          <w:sz w:val="24"/>
          <w:szCs w:val="24"/>
          <w:lang w:eastAsia="en-GB"/>
          <w14:ligatures w14:val="none"/>
        </w:rPr>
        <w:t>everyone’s</w:t>
      </w:r>
      <w:r w:rsidRPr="00916C9A">
        <w:rPr>
          <w:rFonts w:ascii="Times New Roman" w:eastAsia="Times New Roman" w:hAnsi="Times New Roman" w:cs="Times New Roman"/>
          <w:kern w:val="0"/>
          <w:sz w:val="24"/>
          <w:szCs w:val="24"/>
          <w:lang w:eastAsia="en-GB"/>
          <w14:ligatures w14:val="none"/>
        </w:rPr>
        <w:t xml:space="preserve"> expectation of what the other expects them to do</w:t>
      </w:r>
      <w:r w:rsidR="00B45F8D" w:rsidRPr="000C0076">
        <w:rPr>
          <w:rFonts w:ascii="Times New Roman" w:eastAsia="Times New Roman" w:hAnsi="Times New Roman" w:cs="Times New Roman"/>
          <w:kern w:val="0"/>
          <w:sz w:val="24"/>
          <w:szCs w:val="24"/>
          <w:lang w:eastAsia="en-GB"/>
          <w14:ligatures w14:val="none"/>
        </w:rPr>
        <w:t xml:space="preserve"> </w:t>
      </w:r>
      <w:r w:rsidR="002C28ED" w:rsidRPr="000C0076">
        <w:rPr>
          <w:rFonts w:ascii="Times New Roman" w:eastAsia="Times New Roman" w:hAnsi="Times New Roman" w:cs="Times New Roman"/>
          <w:kern w:val="0"/>
          <w:sz w:val="24"/>
          <w:szCs w:val="24"/>
          <w:lang w:eastAsia="en-GB"/>
          <w14:ligatures w14:val="none"/>
        </w:rPr>
        <w:t>Bouckaert</w:t>
      </w:r>
      <w:r w:rsidR="00F24B9B" w:rsidRPr="000C0076">
        <w:rPr>
          <w:rFonts w:ascii="Times New Roman" w:eastAsia="Times New Roman" w:hAnsi="Times New Roman" w:cs="Times New Roman"/>
          <w:kern w:val="0"/>
          <w:sz w:val="24"/>
          <w:szCs w:val="24"/>
          <w:lang w:eastAsia="en-GB"/>
          <w14:ligatures w14:val="none"/>
        </w:rPr>
        <w:t xml:space="preserve"> (2004).</w:t>
      </w:r>
    </w:p>
    <w:p w14:paraId="4208C3BD" w14:textId="77777777" w:rsidR="005A3633" w:rsidRPr="000C0076" w:rsidRDefault="005A3633" w:rsidP="000C0076">
      <w:pPr>
        <w:spacing w:after="0" w:line="360" w:lineRule="auto"/>
        <w:rPr>
          <w:rFonts w:ascii="Times New Roman" w:eastAsia="Times New Roman" w:hAnsi="Times New Roman" w:cs="Times New Roman"/>
          <w:kern w:val="0"/>
          <w:sz w:val="24"/>
          <w:szCs w:val="24"/>
          <w:lang w:eastAsia="en-GB"/>
          <w14:ligatures w14:val="none"/>
        </w:rPr>
      </w:pPr>
    </w:p>
    <w:p w14:paraId="45131B56" w14:textId="7BDF168C" w:rsidR="009F2BB5" w:rsidRPr="000C0076" w:rsidRDefault="00622C54" w:rsidP="000C0076">
      <w:pPr>
        <w:spacing w:after="0" w:line="360" w:lineRule="auto"/>
        <w:rPr>
          <w:rFonts w:ascii="Times New Roman" w:eastAsia="Times New Roman" w:hAnsi="Times New Roman" w:cs="Times New Roman"/>
          <w:kern w:val="0"/>
          <w:sz w:val="24"/>
          <w:szCs w:val="24"/>
          <w:lang w:eastAsia="en-GB"/>
          <w14:ligatures w14:val="none"/>
        </w:rPr>
      </w:pPr>
      <w:r w:rsidRPr="000C0076">
        <w:rPr>
          <w:rFonts w:ascii="Times New Roman" w:eastAsia="Times New Roman" w:hAnsi="Times New Roman" w:cs="Times New Roman"/>
          <w:kern w:val="0"/>
          <w:sz w:val="24"/>
          <w:szCs w:val="24"/>
          <w:lang w:eastAsia="en-GB"/>
          <w14:ligatures w14:val="none"/>
        </w:rPr>
        <w:t xml:space="preserve">Dealing with the </w:t>
      </w:r>
      <w:r w:rsidR="00092387" w:rsidRPr="000C0076">
        <w:rPr>
          <w:rFonts w:ascii="Times New Roman" w:eastAsia="Times New Roman" w:hAnsi="Times New Roman" w:cs="Times New Roman"/>
          <w:kern w:val="0"/>
          <w:sz w:val="24"/>
          <w:szCs w:val="24"/>
          <w:lang w:eastAsia="en-GB"/>
          <w14:ligatures w14:val="none"/>
        </w:rPr>
        <w:t>complexities of diverse</w:t>
      </w:r>
      <w:r w:rsidR="00AE27F1" w:rsidRPr="000C0076">
        <w:rPr>
          <w:rFonts w:ascii="Times New Roman" w:eastAsia="Times New Roman" w:hAnsi="Times New Roman" w:cs="Times New Roman"/>
          <w:kern w:val="0"/>
          <w:sz w:val="24"/>
          <w:szCs w:val="24"/>
          <w:lang w:eastAsia="en-GB"/>
          <w14:ligatures w14:val="none"/>
        </w:rPr>
        <w:t xml:space="preserve"> neighbours, </w:t>
      </w:r>
      <w:r w:rsidR="00AC3B83" w:rsidRPr="000C0076">
        <w:rPr>
          <w:rFonts w:ascii="Times New Roman" w:eastAsia="Times New Roman" w:hAnsi="Times New Roman" w:cs="Times New Roman"/>
          <w:kern w:val="0"/>
          <w:sz w:val="24"/>
          <w:szCs w:val="24"/>
          <w:lang w:eastAsia="en-GB"/>
          <w14:ligatures w14:val="none"/>
        </w:rPr>
        <w:t xml:space="preserve">uncertain </w:t>
      </w:r>
      <w:r w:rsidR="000E76D9" w:rsidRPr="000C0076">
        <w:rPr>
          <w:rFonts w:ascii="Times New Roman" w:eastAsia="Times New Roman" w:hAnsi="Times New Roman" w:cs="Times New Roman"/>
          <w:kern w:val="0"/>
          <w:sz w:val="24"/>
          <w:szCs w:val="24"/>
          <w:lang w:eastAsia="en-GB"/>
          <w14:ligatures w14:val="none"/>
        </w:rPr>
        <w:t>situations, and</w:t>
      </w:r>
      <w:r w:rsidR="00AC3B83" w:rsidRPr="000C0076">
        <w:rPr>
          <w:rFonts w:ascii="Times New Roman" w:eastAsia="Times New Roman" w:hAnsi="Times New Roman" w:cs="Times New Roman"/>
          <w:kern w:val="0"/>
          <w:sz w:val="24"/>
          <w:szCs w:val="24"/>
          <w:lang w:eastAsia="en-GB"/>
          <w14:ligatures w14:val="none"/>
        </w:rPr>
        <w:t xml:space="preserve"> their impact on comm</w:t>
      </w:r>
      <w:r w:rsidR="003B5ED1" w:rsidRPr="000C0076">
        <w:rPr>
          <w:rFonts w:ascii="Times New Roman" w:eastAsia="Times New Roman" w:hAnsi="Times New Roman" w:cs="Times New Roman"/>
          <w:kern w:val="0"/>
          <w:sz w:val="24"/>
          <w:szCs w:val="24"/>
          <w:lang w:eastAsia="en-GB"/>
          <w14:ligatures w14:val="none"/>
        </w:rPr>
        <w:t xml:space="preserve">unities requires a comprehensive approach. </w:t>
      </w:r>
      <w:r w:rsidR="000E76D9" w:rsidRPr="000C0076">
        <w:rPr>
          <w:rFonts w:ascii="Times New Roman" w:eastAsia="Times New Roman" w:hAnsi="Times New Roman" w:cs="Times New Roman"/>
          <w:kern w:val="0"/>
          <w:sz w:val="24"/>
          <w:szCs w:val="24"/>
          <w:lang w:eastAsia="en-GB"/>
          <w14:ligatures w14:val="none"/>
        </w:rPr>
        <w:t xml:space="preserve">Acknowledging the variety </w:t>
      </w:r>
      <w:r w:rsidR="004A3575" w:rsidRPr="000C0076">
        <w:rPr>
          <w:rFonts w:ascii="Times New Roman" w:eastAsia="Times New Roman" w:hAnsi="Times New Roman" w:cs="Times New Roman"/>
          <w:kern w:val="0"/>
          <w:sz w:val="24"/>
          <w:szCs w:val="24"/>
          <w:lang w:eastAsia="en-GB"/>
          <w14:ligatures w14:val="none"/>
        </w:rPr>
        <w:t xml:space="preserve">of </w:t>
      </w:r>
      <w:r w:rsidR="00FE0E33" w:rsidRPr="000C0076">
        <w:rPr>
          <w:rFonts w:ascii="Times New Roman" w:eastAsia="Times New Roman" w:hAnsi="Times New Roman" w:cs="Times New Roman"/>
          <w:kern w:val="0"/>
          <w:sz w:val="24"/>
          <w:szCs w:val="24"/>
          <w:lang w:eastAsia="en-GB"/>
          <w14:ligatures w14:val="none"/>
        </w:rPr>
        <w:t>backgrounds</w:t>
      </w:r>
      <w:r w:rsidR="004A3575" w:rsidRPr="000C0076">
        <w:rPr>
          <w:rFonts w:ascii="Times New Roman" w:eastAsia="Times New Roman" w:hAnsi="Times New Roman" w:cs="Times New Roman"/>
          <w:kern w:val="0"/>
          <w:sz w:val="24"/>
          <w:szCs w:val="24"/>
          <w:lang w:eastAsia="en-GB"/>
          <w14:ligatures w14:val="none"/>
        </w:rPr>
        <w:t xml:space="preserve"> and </w:t>
      </w:r>
      <w:r w:rsidR="000C1709" w:rsidRPr="000C0076">
        <w:rPr>
          <w:rFonts w:ascii="Times New Roman" w:eastAsia="Times New Roman" w:hAnsi="Times New Roman" w:cs="Times New Roman"/>
          <w:kern w:val="0"/>
          <w:sz w:val="24"/>
          <w:szCs w:val="24"/>
          <w:lang w:eastAsia="en-GB"/>
          <w14:ligatures w14:val="none"/>
        </w:rPr>
        <w:t xml:space="preserve">viewpoints </w:t>
      </w:r>
      <w:r w:rsidR="00557293" w:rsidRPr="000C0076">
        <w:rPr>
          <w:rFonts w:ascii="Times New Roman" w:eastAsia="Times New Roman" w:hAnsi="Times New Roman" w:cs="Times New Roman"/>
          <w:kern w:val="0"/>
          <w:sz w:val="24"/>
          <w:szCs w:val="24"/>
          <w:lang w:eastAsia="en-GB"/>
          <w14:ligatures w14:val="none"/>
        </w:rPr>
        <w:t xml:space="preserve">among neighbours </w:t>
      </w:r>
      <w:r w:rsidR="00F625B6" w:rsidRPr="000C0076">
        <w:rPr>
          <w:rFonts w:ascii="Times New Roman" w:eastAsia="Times New Roman" w:hAnsi="Times New Roman" w:cs="Times New Roman"/>
          <w:kern w:val="0"/>
          <w:sz w:val="24"/>
          <w:szCs w:val="24"/>
          <w:lang w:eastAsia="en-GB"/>
          <w14:ligatures w14:val="none"/>
        </w:rPr>
        <w:t xml:space="preserve">is crucial for building </w:t>
      </w:r>
      <w:r w:rsidR="00AB2A74" w:rsidRPr="000C0076">
        <w:rPr>
          <w:rFonts w:ascii="Times New Roman" w:eastAsia="Times New Roman" w:hAnsi="Times New Roman" w:cs="Times New Roman"/>
          <w:kern w:val="0"/>
          <w:sz w:val="24"/>
          <w:szCs w:val="24"/>
          <w:lang w:eastAsia="en-GB"/>
          <w14:ligatures w14:val="none"/>
        </w:rPr>
        <w:t xml:space="preserve">understanding and </w:t>
      </w:r>
      <w:r w:rsidR="00931783" w:rsidRPr="000C0076">
        <w:rPr>
          <w:rFonts w:ascii="Times New Roman" w:eastAsia="Times New Roman" w:hAnsi="Times New Roman" w:cs="Times New Roman"/>
          <w:kern w:val="0"/>
          <w:sz w:val="24"/>
          <w:szCs w:val="24"/>
          <w:lang w:eastAsia="en-GB"/>
          <w14:ligatures w14:val="none"/>
        </w:rPr>
        <w:t>unity within</w:t>
      </w:r>
      <w:r w:rsidR="002C1D73" w:rsidRPr="000C0076">
        <w:rPr>
          <w:rFonts w:ascii="Times New Roman" w:eastAsia="Times New Roman" w:hAnsi="Times New Roman" w:cs="Times New Roman"/>
          <w:kern w:val="0"/>
          <w:sz w:val="24"/>
          <w:szCs w:val="24"/>
          <w:lang w:eastAsia="en-GB"/>
          <w14:ligatures w14:val="none"/>
        </w:rPr>
        <w:t xml:space="preserve"> neighbourhoods</w:t>
      </w:r>
      <w:r w:rsidR="00931783" w:rsidRPr="000C0076">
        <w:rPr>
          <w:rFonts w:ascii="Times New Roman" w:eastAsia="Times New Roman" w:hAnsi="Times New Roman" w:cs="Times New Roman"/>
          <w:kern w:val="0"/>
          <w:sz w:val="24"/>
          <w:szCs w:val="24"/>
          <w:lang w:eastAsia="en-GB"/>
          <w14:ligatures w14:val="none"/>
        </w:rPr>
        <w:t xml:space="preserve">. </w:t>
      </w:r>
      <w:r w:rsidR="002C1D73" w:rsidRPr="000C0076">
        <w:rPr>
          <w:rFonts w:ascii="Times New Roman" w:eastAsia="Times New Roman" w:hAnsi="Times New Roman" w:cs="Times New Roman"/>
          <w:kern w:val="0"/>
          <w:sz w:val="24"/>
          <w:szCs w:val="24"/>
          <w:lang w:eastAsia="en-GB"/>
          <w14:ligatures w14:val="none"/>
        </w:rPr>
        <w:t>Embracing uncer</w:t>
      </w:r>
      <w:r w:rsidR="005A0EAA" w:rsidRPr="000C0076">
        <w:rPr>
          <w:rFonts w:ascii="Times New Roman" w:eastAsia="Times New Roman" w:hAnsi="Times New Roman" w:cs="Times New Roman"/>
          <w:kern w:val="0"/>
          <w:sz w:val="24"/>
          <w:szCs w:val="24"/>
          <w:lang w:eastAsia="en-GB"/>
          <w14:ligatures w14:val="none"/>
        </w:rPr>
        <w:t xml:space="preserve">tainty as a natural aspect of community </w:t>
      </w:r>
      <w:r w:rsidR="00071184" w:rsidRPr="000C0076">
        <w:rPr>
          <w:rFonts w:ascii="Times New Roman" w:eastAsia="Times New Roman" w:hAnsi="Times New Roman" w:cs="Times New Roman"/>
          <w:kern w:val="0"/>
          <w:sz w:val="24"/>
          <w:szCs w:val="24"/>
          <w:lang w:eastAsia="en-GB"/>
          <w14:ligatures w14:val="none"/>
        </w:rPr>
        <w:t>life can help develop resilience a</w:t>
      </w:r>
      <w:r w:rsidR="00A55A95" w:rsidRPr="000C0076">
        <w:rPr>
          <w:rFonts w:ascii="Times New Roman" w:eastAsia="Times New Roman" w:hAnsi="Times New Roman" w:cs="Times New Roman"/>
          <w:kern w:val="0"/>
          <w:sz w:val="24"/>
          <w:szCs w:val="24"/>
          <w:lang w:eastAsia="en-GB"/>
          <w14:ligatures w14:val="none"/>
        </w:rPr>
        <w:t>nd flexibility in facing chall</w:t>
      </w:r>
      <w:r w:rsidR="00317052" w:rsidRPr="000C0076">
        <w:rPr>
          <w:rFonts w:ascii="Times New Roman" w:eastAsia="Times New Roman" w:hAnsi="Times New Roman" w:cs="Times New Roman"/>
          <w:kern w:val="0"/>
          <w:sz w:val="24"/>
          <w:szCs w:val="24"/>
          <w:lang w:eastAsia="en-GB"/>
          <w14:ligatures w14:val="none"/>
        </w:rPr>
        <w:t>enges together. More</w:t>
      </w:r>
      <w:r w:rsidR="00E07D2B" w:rsidRPr="000C0076">
        <w:rPr>
          <w:rFonts w:ascii="Times New Roman" w:eastAsia="Times New Roman" w:hAnsi="Times New Roman" w:cs="Times New Roman"/>
          <w:kern w:val="0"/>
          <w:sz w:val="24"/>
          <w:szCs w:val="24"/>
          <w:lang w:eastAsia="en-GB"/>
          <w14:ligatures w14:val="none"/>
        </w:rPr>
        <w:t xml:space="preserve">over, actively involving the </w:t>
      </w:r>
      <w:r w:rsidR="00582ECA" w:rsidRPr="000C0076">
        <w:rPr>
          <w:rFonts w:ascii="Times New Roman" w:eastAsia="Times New Roman" w:hAnsi="Times New Roman" w:cs="Times New Roman"/>
          <w:kern w:val="0"/>
          <w:sz w:val="24"/>
          <w:szCs w:val="24"/>
          <w:lang w:eastAsia="en-GB"/>
          <w14:ligatures w14:val="none"/>
        </w:rPr>
        <w:t xml:space="preserve">community through open communication and </w:t>
      </w:r>
      <w:r w:rsidR="005A1A89" w:rsidRPr="000C0076">
        <w:rPr>
          <w:rFonts w:ascii="Times New Roman" w:eastAsia="Times New Roman" w:hAnsi="Times New Roman" w:cs="Times New Roman"/>
          <w:kern w:val="0"/>
          <w:sz w:val="24"/>
          <w:szCs w:val="24"/>
          <w:lang w:eastAsia="en-GB"/>
          <w14:ligatures w14:val="none"/>
        </w:rPr>
        <w:t>collaboration</w:t>
      </w:r>
      <w:r w:rsidR="00400377" w:rsidRPr="000C0076">
        <w:rPr>
          <w:rFonts w:ascii="Times New Roman" w:eastAsia="Times New Roman" w:hAnsi="Times New Roman" w:cs="Times New Roman"/>
          <w:kern w:val="0"/>
          <w:sz w:val="24"/>
          <w:szCs w:val="24"/>
          <w:lang w:eastAsia="en-GB"/>
          <w14:ligatures w14:val="none"/>
        </w:rPr>
        <w:t xml:space="preserve"> </w:t>
      </w:r>
      <w:r w:rsidR="00EC38C9" w:rsidRPr="000C0076">
        <w:rPr>
          <w:rFonts w:ascii="Times New Roman" w:eastAsia="Times New Roman" w:hAnsi="Times New Roman" w:cs="Times New Roman"/>
          <w:kern w:val="0"/>
          <w:sz w:val="24"/>
          <w:szCs w:val="24"/>
          <w:lang w:eastAsia="en-GB"/>
          <w14:ligatures w14:val="none"/>
        </w:rPr>
        <w:t xml:space="preserve">can strengthen </w:t>
      </w:r>
      <w:r w:rsidR="005A1A89" w:rsidRPr="000C0076">
        <w:rPr>
          <w:rFonts w:ascii="Times New Roman" w:eastAsia="Times New Roman" w:hAnsi="Times New Roman" w:cs="Times New Roman"/>
          <w:kern w:val="0"/>
          <w:sz w:val="24"/>
          <w:szCs w:val="24"/>
          <w:lang w:eastAsia="en-GB"/>
          <w14:ligatures w14:val="none"/>
        </w:rPr>
        <w:t>bonds and empo</w:t>
      </w:r>
      <w:r w:rsidR="0080474F" w:rsidRPr="000C0076">
        <w:rPr>
          <w:rFonts w:ascii="Times New Roman" w:eastAsia="Times New Roman" w:hAnsi="Times New Roman" w:cs="Times New Roman"/>
          <w:kern w:val="0"/>
          <w:sz w:val="24"/>
          <w:szCs w:val="24"/>
          <w:lang w:eastAsia="en-GB"/>
          <w14:ligatures w14:val="none"/>
        </w:rPr>
        <w:t>wer residen</w:t>
      </w:r>
      <w:r w:rsidR="00630E59" w:rsidRPr="000C0076">
        <w:rPr>
          <w:rFonts w:ascii="Times New Roman" w:eastAsia="Times New Roman" w:hAnsi="Times New Roman" w:cs="Times New Roman"/>
          <w:kern w:val="0"/>
          <w:sz w:val="24"/>
          <w:szCs w:val="24"/>
          <w:lang w:eastAsia="en-GB"/>
          <w14:ligatures w14:val="none"/>
        </w:rPr>
        <w:t xml:space="preserve">ts to collectively </w:t>
      </w:r>
      <w:r w:rsidR="00400377" w:rsidRPr="000C0076">
        <w:rPr>
          <w:rFonts w:ascii="Times New Roman" w:eastAsia="Times New Roman" w:hAnsi="Times New Roman" w:cs="Times New Roman"/>
          <w:kern w:val="0"/>
          <w:sz w:val="24"/>
          <w:szCs w:val="24"/>
          <w:lang w:eastAsia="en-GB"/>
          <w14:ligatures w14:val="none"/>
        </w:rPr>
        <w:t xml:space="preserve">tackle issues. Employing </w:t>
      </w:r>
      <w:r w:rsidR="00883364" w:rsidRPr="000C0076">
        <w:rPr>
          <w:rFonts w:ascii="Times New Roman" w:eastAsia="Times New Roman" w:hAnsi="Times New Roman" w:cs="Times New Roman"/>
          <w:kern w:val="0"/>
          <w:sz w:val="24"/>
          <w:szCs w:val="24"/>
          <w:lang w:eastAsia="en-GB"/>
          <w14:ligatures w14:val="none"/>
        </w:rPr>
        <w:t>initiative-taking</w:t>
      </w:r>
      <w:r w:rsidR="00612FD8" w:rsidRPr="000C0076">
        <w:rPr>
          <w:rFonts w:ascii="Times New Roman" w:eastAsia="Times New Roman" w:hAnsi="Times New Roman" w:cs="Times New Roman"/>
          <w:kern w:val="0"/>
          <w:sz w:val="24"/>
          <w:szCs w:val="24"/>
          <w:lang w:eastAsia="en-GB"/>
          <w14:ligatures w14:val="none"/>
        </w:rPr>
        <w:t xml:space="preserve"> measures like mediation</w:t>
      </w:r>
      <w:r w:rsidR="00220D45" w:rsidRPr="000C0076">
        <w:rPr>
          <w:rFonts w:ascii="Times New Roman" w:eastAsia="Times New Roman" w:hAnsi="Times New Roman" w:cs="Times New Roman"/>
          <w:kern w:val="0"/>
          <w:sz w:val="24"/>
          <w:szCs w:val="24"/>
          <w:lang w:eastAsia="en-GB"/>
          <w14:ligatures w14:val="none"/>
        </w:rPr>
        <w:t xml:space="preserve">, </w:t>
      </w:r>
      <w:r w:rsidR="00F10EA9" w:rsidRPr="000C0076">
        <w:rPr>
          <w:rFonts w:ascii="Times New Roman" w:eastAsia="Times New Roman" w:hAnsi="Times New Roman" w:cs="Times New Roman"/>
          <w:kern w:val="0"/>
          <w:sz w:val="24"/>
          <w:szCs w:val="24"/>
          <w:lang w:eastAsia="en-GB"/>
          <w14:ligatures w14:val="none"/>
        </w:rPr>
        <w:t>conflict</w:t>
      </w:r>
      <w:r w:rsidR="00220D45" w:rsidRPr="000C0076">
        <w:rPr>
          <w:rFonts w:ascii="Times New Roman" w:eastAsia="Times New Roman" w:hAnsi="Times New Roman" w:cs="Times New Roman"/>
          <w:kern w:val="0"/>
          <w:sz w:val="24"/>
          <w:szCs w:val="24"/>
          <w:lang w:eastAsia="en-GB"/>
          <w14:ligatures w14:val="none"/>
        </w:rPr>
        <w:t xml:space="preserve"> resolution, and community-building </w:t>
      </w:r>
      <w:r w:rsidR="00F10EA9" w:rsidRPr="000C0076">
        <w:rPr>
          <w:rFonts w:ascii="Times New Roman" w:eastAsia="Times New Roman" w:hAnsi="Times New Roman" w:cs="Times New Roman"/>
          <w:kern w:val="0"/>
          <w:sz w:val="24"/>
          <w:szCs w:val="24"/>
          <w:lang w:eastAsia="en-GB"/>
          <w14:ligatures w14:val="none"/>
        </w:rPr>
        <w:t xml:space="preserve">initiatives </w:t>
      </w:r>
      <w:r w:rsidR="00E334E6" w:rsidRPr="000C0076">
        <w:rPr>
          <w:rFonts w:ascii="Times New Roman" w:eastAsia="Times New Roman" w:hAnsi="Times New Roman" w:cs="Times New Roman"/>
          <w:kern w:val="0"/>
          <w:sz w:val="24"/>
          <w:szCs w:val="24"/>
          <w:lang w:eastAsia="en-GB"/>
          <w14:ligatures w14:val="none"/>
        </w:rPr>
        <w:t>can effectively manage</w:t>
      </w:r>
      <w:r w:rsidR="002A74E1" w:rsidRPr="000C0076">
        <w:rPr>
          <w:rFonts w:ascii="Times New Roman" w:eastAsia="Times New Roman" w:hAnsi="Times New Roman" w:cs="Times New Roman"/>
          <w:kern w:val="0"/>
          <w:sz w:val="24"/>
          <w:szCs w:val="24"/>
          <w:lang w:eastAsia="en-GB"/>
          <w14:ligatures w14:val="none"/>
        </w:rPr>
        <w:t xml:space="preserve"> conflicts a</w:t>
      </w:r>
      <w:r w:rsidR="00E17A6B" w:rsidRPr="000C0076">
        <w:rPr>
          <w:rFonts w:ascii="Times New Roman" w:eastAsia="Times New Roman" w:hAnsi="Times New Roman" w:cs="Times New Roman"/>
          <w:kern w:val="0"/>
          <w:sz w:val="24"/>
          <w:szCs w:val="24"/>
          <w:lang w:eastAsia="en-GB"/>
          <w14:ligatures w14:val="none"/>
        </w:rPr>
        <w:t xml:space="preserve">nd </w:t>
      </w:r>
      <w:r w:rsidR="002A3DF7" w:rsidRPr="000C0076">
        <w:rPr>
          <w:rFonts w:ascii="Times New Roman" w:eastAsia="Times New Roman" w:hAnsi="Times New Roman" w:cs="Times New Roman"/>
          <w:kern w:val="0"/>
          <w:sz w:val="24"/>
          <w:szCs w:val="24"/>
          <w:lang w:eastAsia="en-GB"/>
          <w14:ligatures w14:val="none"/>
        </w:rPr>
        <w:t xml:space="preserve">promote harmony among </w:t>
      </w:r>
      <w:r w:rsidR="006E36B3" w:rsidRPr="000C0076">
        <w:rPr>
          <w:rFonts w:ascii="Times New Roman" w:eastAsia="Times New Roman" w:hAnsi="Times New Roman" w:cs="Times New Roman"/>
          <w:kern w:val="0"/>
          <w:sz w:val="24"/>
          <w:szCs w:val="24"/>
          <w:lang w:eastAsia="en-GB"/>
          <w14:ligatures w14:val="none"/>
        </w:rPr>
        <w:t>neighbours. By embracing diversity</w:t>
      </w:r>
      <w:r w:rsidR="00A0774F" w:rsidRPr="000C0076">
        <w:rPr>
          <w:rFonts w:ascii="Times New Roman" w:eastAsia="Times New Roman" w:hAnsi="Times New Roman" w:cs="Times New Roman"/>
          <w:kern w:val="0"/>
          <w:sz w:val="24"/>
          <w:szCs w:val="24"/>
          <w:lang w:eastAsia="en-GB"/>
          <w14:ligatures w14:val="none"/>
        </w:rPr>
        <w:t xml:space="preserve">, navigating </w:t>
      </w:r>
      <w:r w:rsidR="0066722F" w:rsidRPr="000C0076">
        <w:rPr>
          <w:rFonts w:ascii="Times New Roman" w:eastAsia="Times New Roman" w:hAnsi="Times New Roman" w:cs="Times New Roman"/>
          <w:kern w:val="0"/>
          <w:sz w:val="24"/>
          <w:szCs w:val="24"/>
          <w:lang w:eastAsia="en-GB"/>
          <w14:ligatures w14:val="none"/>
        </w:rPr>
        <w:t>uncertainty,</w:t>
      </w:r>
      <w:r w:rsidR="002A3DF7" w:rsidRPr="000C0076">
        <w:rPr>
          <w:rFonts w:ascii="Times New Roman" w:eastAsia="Times New Roman" w:hAnsi="Times New Roman" w:cs="Times New Roman"/>
          <w:kern w:val="0"/>
          <w:sz w:val="24"/>
          <w:szCs w:val="24"/>
          <w:lang w:eastAsia="en-GB"/>
          <w14:ligatures w14:val="none"/>
        </w:rPr>
        <w:t xml:space="preserve"> </w:t>
      </w:r>
      <w:r w:rsidR="0066722F" w:rsidRPr="000C0076">
        <w:rPr>
          <w:rFonts w:ascii="Times New Roman" w:eastAsia="Times New Roman" w:hAnsi="Times New Roman" w:cs="Times New Roman"/>
          <w:kern w:val="0"/>
          <w:sz w:val="24"/>
          <w:szCs w:val="24"/>
          <w:lang w:eastAsia="en-GB"/>
          <w14:ligatures w14:val="none"/>
        </w:rPr>
        <w:t xml:space="preserve">and fostering </w:t>
      </w:r>
      <w:r w:rsidR="00DE6452" w:rsidRPr="000C0076">
        <w:rPr>
          <w:rFonts w:ascii="Times New Roman" w:eastAsia="Times New Roman" w:hAnsi="Times New Roman" w:cs="Times New Roman"/>
          <w:kern w:val="0"/>
          <w:sz w:val="24"/>
          <w:szCs w:val="24"/>
          <w:lang w:eastAsia="en-GB"/>
          <w14:ligatures w14:val="none"/>
        </w:rPr>
        <w:t xml:space="preserve">community engagement, we </w:t>
      </w:r>
      <w:r w:rsidR="00883364" w:rsidRPr="000C0076">
        <w:rPr>
          <w:rFonts w:ascii="Times New Roman" w:eastAsia="Times New Roman" w:hAnsi="Times New Roman" w:cs="Times New Roman"/>
          <w:kern w:val="0"/>
          <w:sz w:val="24"/>
          <w:szCs w:val="24"/>
          <w:lang w:eastAsia="en-GB"/>
          <w14:ligatures w14:val="none"/>
        </w:rPr>
        <w:t>can strive</w:t>
      </w:r>
      <w:r w:rsidR="00DE6452" w:rsidRPr="000C0076">
        <w:rPr>
          <w:rFonts w:ascii="Times New Roman" w:eastAsia="Times New Roman" w:hAnsi="Times New Roman" w:cs="Times New Roman"/>
          <w:kern w:val="0"/>
          <w:sz w:val="24"/>
          <w:szCs w:val="24"/>
          <w:lang w:eastAsia="en-GB"/>
          <w14:ligatures w14:val="none"/>
        </w:rPr>
        <w:t xml:space="preserve"> </w:t>
      </w:r>
      <w:r w:rsidR="002538EA" w:rsidRPr="000C0076">
        <w:rPr>
          <w:rFonts w:ascii="Times New Roman" w:eastAsia="Times New Roman" w:hAnsi="Times New Roman" w:cs="Times New Roman"/>
          <w:kern w:val="0"/>
          <w:sz w:val="24"/>
          <w:szCs w:val="24"/>
          <w:lang w:eastAsia="en-GB"/>
          <w14:ligatures w14:val="none"/>
        </w:rPr>
        <w:t xml:space="preserve">towards creating </w:t>
      </w:r>
      <w:r w:rsidR="00D02446" w:rsidRPr="000C0076">
        <w:rPr>
          <w:rFonts w:ascii="Times New Roman" w:eastAsia="Times New Roman" w:hAnsi="Times New Roman" w:cs="Times New Roman"/>
          <w:kern w:val="0"/>
          <w:sz w:val="24"/>
          <w:szCs w:val="24"/>
          <w:lang w:eastAsia="en-GB"/>
          <w14:ligatures w14:val="none"/>
        </w:rPr>
        <w:t>an</w:t>
      </w:r>
    </w:p>
    <w:p w14:paraId="363EF7A2" w14:textId="4A836124" w:rsidR="005E35FC" w:rsidRPr="000C0076" w:rsidRDefault="00D435CC" w:rsidP="000C0076">
      <w:pPr>
        <w:spacing w:after="0" w:line="360" w:lineRule="auto"/>
        <w:rPr>
          <w:rFonts w:ascii="Times New Roman" w:eastAsia="Times New Roman" w:hAnsi="Times New Roman" w:cs="Times New Roman"/>
          <w:kern w:val="0"/>
          <w:sz w:val="24"/>
          <w:szCs w:val="24"/>
          <w:lang w:eastAsia="en-GB"/>
          <w14:ligatures w14:val="none"/>
        </w:rPr>
      </w:pPr>
      <w:r w:rsidRPr="000C0076">
        <w:rPr>
          <w:rFonts w:ascii="Times New Roman" w:eastAsia="Times New Roman" w:hAnsi="Times New Roman" w:cs="Times New Roman"/>
          <w:kern w:val="0"/>
          <w:sz w:val="24"/>
          <w:szCs w:val="24"/>
          <w:lang w:eastAsia="en-GB"/>
          <w14:ligatures w14:val="none"/>
        </w:rPr>
        <w:lastRenderedPageBreak/>
        <w:t xml:space="preserve"> inclusive</w:t>
      </w:r>
      <w:r w:rsidR="002538EA" w:rsidRPr="000C0076">
        <w:rPr>
          <w:rFonts w:ascii="Times New Roman" w:eastAsia="Times New Roman" w:hAnsi="Times New Roman" w:cs="Times New Roman"/>
          <w:kern w:val="0"/>
          <w:sz w:val="24"/>
          <w:szCs w:val="24"/>
          <w:lang w:eastAsia="en-GB"/>
          <w14:ligatures w14:val="none"/>
        </w:rPr>
        <w:t xml:space="preserve"> and </w:t>
      </w:r>
      <w:r w:rsidR="005F538D" w:rsidRPr="000C0076">
        <w:rPr>
          <w:rFonts w:ascii="Times New Roman" w:eastAsia="Times New Roman" w:hAnsi="Times New Roman" w:cs="Times New Roman"/>
          <w:kern w:val="0"/>
          <w:sz w:val="24"/>
          <w:szCs w:val="24"/>
          <w:lang w:eastAsia="en-GB"/>
          <w14:ligatures w14:val="none"/>
        </w:rPr>
        <w:t xml:space="preserve">supportive neighbourhood </w:t>
      </w:r>
      <w:r w:rsidR="00F1778D" w:rsidRPr="000C0076">
        <w:rPr>
          <w:rFonts w:ascii="Times New Roman" w:eastAsia="Times New Roman" w:hAnsi="Times New Roman" w:cs="Times New Roman"/>
          <w:kern w:val="0"/>
          <w:sz w:val="24"/>
          <w:szCs w:val="24"/>
          <w:lang w:eastAsia="en-GB"/>
          <w14:ligatures w14:val="none"/>
        </w:rPr>
        <w:t>conducive to everyone’s well-being.</w:t>
      </w:r>
      <w:r w:rsidR="00AE27F1" w:rsidRPr="000C0076">
        <w:rPr>
          <w:rFonts w:ascii="Times New Roman" w:eastAsia="Times New Roman" w:hAnsi="Times New Roman" w:cs="Times New Roman"/>
          <w:kern w:val="0"/>
          <w:sz w:val="24"/>
          <w:szCs w:val="24"/>
          <w:lang w:eastAsia="en-GB"/>
          <w14:ligatures w14:val="none"/>
        </w:rPr>
        <w:t xml:space="preserve"> </w:t>
      </w:r>
    </w:p>
    <w:p w14:paraId="07079E2E" w14:textId="77777777" w:rsidR="00D435CC" w:rsidRPr="000C0076" w:rsidRDefault="00D435CC" w:rsidP="000C0076">
      <w:pPr>
        <w:spacing w:after="0" w:line="360" w:lineRule="auto"/>
        <w:rPr>
          <w:rFonts w:ascii="Times New Roman" w:eastAsia="Times New Roman" w:hAnsi="Times New Roman" w:cs="Times New Roman"/>
          <w:kern w:val="0"/>
          <w:sz w:val="24"/>
          <w:szCs w:val="24"/>
          <w:lang w:eastAsia="en-GB"/>
          <w14:ligatures w14:val="none"/>
        </w:rPr>
      </w:pPr>
    </w:p>
    <w:p w14:paraId="1B0AD7D8" w14:textId="1C8257EB" w:rsidR="005E35FC" w:rsidRPr="000C0076" w:rsidRDefault="005E35FC" w:rsidP="000C0076">
      <w:pPr>
        <w:spacing w:after="0" w:line="360" w:lineRule="auto"/>
        <w:rPr>
          <w:rFonts w:ascii="Times New Roman" w:eastAsia="Times New Roman" w:hAnsi="Times New Roman" w:cs="Times New Roman"/>
          <w:b/>
          <w:bCs/>
          <w:kern w:val="0"/>
          <w:sz w:val="24"/>
          <w:szCs w:val="24"/>
          <w:lang w:eastAsia="en-GB"/>
          <w14:ligatures w14:val="none"/>
        </w:rPr>
      </w:pPr>
      <w:r w:rsidRPr="000C0076">
        <w:rPr>
          <w:rFonts w:ascii="Times New Roman" w:eastAsia="Times New Roman" w:hAnsi="Times New Roman" w:cs="Times New Roman"/>
          <w:b/>
          <w:bCs/>
          <w:kern w:val="0"/>
          <w:sz w:val="24"/>
          <w:szCs w:val="24"/>
          <w:lang w:eastAsia="en-GB"/>
          <w14:ligatures w14:val="none"/>
        </w:rPr>
        <w:t>R</w:t>
      </w:r>
      <w:r w:rsidR="008320DA" w:rsidRPr="000C0076">
        <w:rPr>
          <w:rFonts w:ascii="Times New Roman" w:eastAsia="Times New Roman" w:hAnsi="Times New Roman" w:cs="Times New Roman"/>
          <w:b/>
          <w:bCs/>
          <w:kern w:val="0"/>
          <w:sz w:val="24"/>
          <w:szCs w:val="24"/>
          <w:lang w:eastAsia="en-GB"/>
          <w14:ligatures w14:val="none"/>
        </w:rPr>
        <w:t>eference</w:t>
      </w:r>
    </w:p>
    <w:p w14:paraId="779A225D" w14:textId="2D9A14A2" w:rsidR="00F24B9B" w:rsidRPr="000C0076" w:rsidRDefault="00F24B9B" w:rsidP="000C0076">
      <w:pPr>
        <w:spacing w:after="0" w:line="360" w:lineRule="auto"/>
        <w:rPr>
          <w:rFonts w:ascii="Times New Roman" w:eastAsia="Times New Roman" w:hAnsi="Times New Roman" w:cs="Times New Roman"/>
          <w:kern w:val="0"/>
          <w:sz w:val="24"/>
          <w:szCs w:val="24"/>
          <w:lang w:eastAsia="en-GB"/>
          <w14:ligatures w14:val="none"/>
        </w:rPr>
      </w:pPr>
      <w:r w:rsidRPr="000C0076">
        <w:rPr>
          <w:rFonts w:ascii="Times New Roman" w:eastAsia="Times New Roman" w:hAnsi="Times New Roman" w:cs="Times New Roman"/>
          <w:kern w:val="0"/>
          <w:sz w:val="24"/>
          <w:szCs w:val="24"/>
          <w:lang w:eastAsia="en-GB"/>
          <w14:ligatures w14:val="none"/>
        </w:rPr>
        <w:t>B</w:t>
      </w:r>
      <w:r w:rsidR="0065494C" w:rsidRPr="000C0076">
        <w:rPr>
          <w:rFonts w:ascii="Times New Roman" w:eastAsia="Times New Roman" w:hAnsi="Times New Roman" w:cs="Times New Roman"/>
          <w:kern w:val="0"/>
          <w:sz w:val="24"/>
          <w:szCs w:val="24"/>
          <w:lang w:eastAsia="en-GB"/>
          <w14:ligatures w14:val="none"/>
        </w:rPr>
        <w:t>ouckaert,</w:t>
      </w:r>
      <w:r w:rsidR="00261A19" w:rsidRPr="000C0076">
        <w:rPr>
          <w:rFonts w:ascii="Times New Roman" w:eastAsia="Times New Roman" w:hAnsi="Times New Roman" w:cs="Times New Roman"/>
          <w:kern w:val="0"/>
          <w:sz w:val="24"/>
          <w:szCs w:val="24"/>
          <w:lang w:eastAsia="en-GB"/>
          <w14:ligatures w14:val="none"/>
        </w:rPr>
        <w:t xml:space="preserve"> J., Dhaene,</w:t>
      </w:r>
      <w:r w:rsidR="00D356C5" w:rsidRPr="000C0076">
        <w:rPr>
          <w:rFonts w:ascii="Times New Roman" w:eastAsia="Times New Roman" w:hAnsi="Times New Roman" w:cs="Times New Roman"/>
          <w:kern w:val="0"/>
          <w:sz w:val="24"/>
          <w:szCs w:val="24"/>
          <w:lang w:eastAsia="en-GB"/>
          <w14:ligatures w14:val="none"/>
        </w:rPr>
        <w:t xml:space="preserve"> </w:t>
      </w:r>
      <w:r w:rsidR="00261A19" w:rsidRPr="000C0076">
        <w:rPr>
          <w:rFonts w:ascii="Times New Roman" w:eastAsia="Times New Roman" w:hAnsi="Times New Roman" w:cs="Times New Roman"/>
          <w:kern w:val="0"/>
          <w:sz w:val="24"/>
          <w:szCs w:val="24"/>
          <w:lang w:eastAsia="en-GB"/>
          <w14:ligatures w14:val="none"/>
        </w:rPr>
        <w:t xml:space="preserve">G., </w:t>
      </w:r>
      <w:r w:rsidR="000D4931" w:rsidRPr="000C0076">
        <w:rPr>
          <w:rFonts w:ascii="Times New Roman" w:eastAsia="Times New Roman" w:hAnsi="Times New Roman" w:cs="Times New Roman"/>
          <w:kern w:val="0"/>
          <w:sz w:val="24"/>
          <w:szCs w:val="24"/>
          <w:lang w:eastAsia="en-GB"/>
          <w14:ligatures w14:val="none"/>
        </w:rPr>
        <w:t>(2004) Inter-ethnic trust and recipro</w:t>
      </w:r>
      <w:r w:rsidR="0008497A" w:rsidRPr="000C0076">
        <w:rPr>
          <w:rFonts w:ascii="Times New Roman" w:eastAsia="Times New Roman" w:hAnsi="Times New Roman" w:cs="Times New Roman"/>
          <w:kern w:val="0"/>
          <w:sz w:val="24"/>
          <w:szCs w:val="24"/>
          <w:lang w:eastAsia="en-GB"/>
          <w14:ligatures w14:val="none"/>
        </w:rPr>
        <w:t>city: results of an experiment with small businessmen</w:t>
      </w:r>
      <w:r w:rsidR="00D356C5" w:rsidRPr="000C0076">
        <w:rPr>
          <w:rFonts w:ascii="Times New Roman" w:eastAsia="Times New Roman" w:hAnsi="Times New Roman" w:cs="Times New Roman"/>
          <w:kern w:val="0"/>
          <w:sz w:val="24"/>
          <w:szCs w:val="24"/>
          <w:lang w:eastAsia="en-GB"/>
          <w14:ligatures w14:val="none"/>
        </w:rPr>
        <w:t>.</w:t>
      </w:r>
    </w:p>
    <w:p w14:paraId="619179AD" w14:textId="43E2AC4A" w:rsidR="004C6430" w:rsidRPr="000C0076" w:rsidRDefault="004A4E06" w:rsidP="000C0076">
      <w:pPr>
        <w:spacing w:after="0" w:line="360" w:lineRule="auto"/>
        <w:rPr>
          <w:rFonts w:ascii="Times New Roman" w:eastAsia="Times New Roman" w:hAnsi="Times New Roman" w:cs="Times New Roman"/>
          <w:kern w:val="0"/>
          <w:sz w:val="24"/>
          <w:szCs w:val="24"/>
          <w:lang w:eastAsia="en-GB"/>
          <w14:ligatures w14:val="none"/>
        </w:rPr>
      </w:pPr>
      <w:proofErr w:type="spellStart"/>
      <w:r w:rsidRPr="000C0076">
        <w:rPr>
          <w:rFonts w:ascii="Times New Roman" w:eastAsia="Times New Roman" w:hAnsi="Times New Roman" w:cs="Times New Roman"/>
          <w:kern w:val="0"/>
          <w:sz w:val="24"/>
          <w:szCs w:val="24"/>
          <w:lang w:eastAsia="en-GB"/>
          <w14:ligatures w14:val="none"/>
        </w:rPr>
        <w:t>E</w:t>
      </w:r>
      <w:r w:rsidR="00667D94" w:rsidRPr="000C0076">
        <w:rPr>
          <w:rFonts w:ascii="Times New Roman" w:eastAsia="Times New Roman" w:hAnsi="Times New Roman" w:cs="Times New Roman"/>
          <w:kern w:val="0"/>
          <w:sz w:val="24"/>
          <w:szCs w:val="24"/>
          <w:lang w:eastAsia="en-GB"/>
          <w14:ligatures w14:val="none"/>
        </w:rPr>
        <w:t>ijk</w:t>
      </w:r>
      <w:proofErr w:type="spellEnd"/>
      <w:r w:rsidR="00667D94" w:rsidRPr="000C0076">
        <w:rPr>
          <w:rFonts w:ascii="Times New Roman" w:eastAsia="Times New Roman" w:hAnsi="Times New Roman" w:cs="Times New Roman"/>
          <w:kern w:val="0"/>
          <w:sz w:val="24"/>
          <w:szCs w:val="24"/>
          <w:lang w:eastAsia="en-GB"/>
          <w14:ligatures w14:val="none"/>
        </w:rPr>
        <w:t xml:space="preserve"> Gwen van, (201</w:t>
      </w:r>
      <w:r w:rsidR="002E4B66" w:rsidRPr="000C0076">
        <w:rPr>
          <w:rFonts w:ascii="Times New Roman" w:eastAsia="Times New Roman" w:hAnsi="Times New Roman" w:cs="Times New Roman"/>
          <w:kern w:val="0"/>
          <w:sz w:val="24"/>
          <w:szCs w:val="24"/>
          <w:lang w:eastAsia="en-GB"/>
          <w14:ligatures w14:val="none"/>
        </w:rPr>
        <w:t>2) Good Nei</w:t>
      </w:r>
      <w:r w:rsidR="008C67C1" w:rsidRPr="000C0076">
        <w:rPr>
          <w:rFonts w:ascii="Times New Roman" w:eastAsia="Times New Roman" w:hAnsi="Times New Roman" w:cs="Times New Roman"/>
          <w:kern w:val="0"/>
          <w:sz w:val="24"/>
          <w:szCs w:val="24"/>
          <w:lang w:eastAsia="en-GB"/>
          <w14:ligatures w14:val="none"/>
        </w:rPr>
        <w:t xml:space="preserve">ghbours is Bad </w:t>
      </w:r>
      <w:r w:rsidR="008449D6" w:rsidRPr="000C0076">
        <w:rPr>
          <w:rFonts w:ascii="Times New Roman" w:eastAsia="Times New Roman" w:hAnsi="Times New Roman" w:cs="Times New Roman"/>
          <w:kern w:val="0"/>
          <w:sz w:val="24"/>
          <w:szCs w:val="24"/>
          <w:lang w:eastAsia="en-GB"/>
          <w14:ligatures w14:val="none"/>
        </w:rPr>
        <w:t>Neighbourhoods</w:t>
      </w:r>
      <w:r w:rsidR="008C67C1" w:rsidRPr="000C0076">
        <w:rPr>
          <w:rFonts w:ascii="Times New Roman" w:eastAsia="Times New Roman" w:hAnsi="Times New Roman" w:cs="Times New Roman"/>
          <w:kern w:val="0"/>
          <w:sz w:val="24"/>
          <w:szCs w:val="24"/>
          <w:lang w:eastAsia="en-GB"/>
          <w14:ligatures w14:val="none"/>
        </w:rPr>
        <w:t>: Nar</w:t>
      </w:r>
      <w:r w:rsidR="008449D6" w:rsidRPr="000C0076">
        <w:rPr>
          <w:rFonts w:ascii="Times New Roman" w:eastAsia="Times New Roman" w:hAnsi="Times New Roman" w:cs="Times New Roman"/>
          <w:kern w:val="0"/>
          <w:sz w:val="24"/>
          <w:szCs w:val="24"/>
          <w:lang w:eastAsia="en-GB"/>
          <w14:ligatures w14:val="none"/>
        </w:rPr>
        <w:t xml:space="preserve">ratives </w:t>
      </w:r>
      <w:r w:rsidR="00F11C02" w:rsidRPr="000C0076">
        <w:rPr>
          <w:rFonts w:ascii="Times New Roman" w:eastAsia="Times New Roman" w:hAnsi="Times New Roman" w:cs="Times New Roman"/>
          <w:kern w:val="0"/>
          <w:sz w:val="24"/>
          <w:szCs w:val="24"/>
          <w:lang w:eastAsia="en-GB"/>
          <w14:ligatures w14:val="none"/>
        </w:rPr>
        <w:t>of Dissociation</w:t>
      </w:r>
      <w:r w:rsidR="008449D6" w:rsidRPr="000C0076">
        <w:rPr>
          <w:rFonts w:ascii="Times New Roman" w:eastAsia="Times New Roman" w:hAnsi="Times New Roman" w:cs="Times New Roman"/>
          <w:kern w:val="0"/>
          <w:sz w:val="24"/>
          <w:szCs w:val="24"/>
          <w:lang w:eastAsia="en-GB"/>
          <w14:ligatures w14:val="none"/>
        </w:rPr>
        <w:t xml:space="preserve"> an</w:t>
      </w:r>
      <w:r w:rsidR="00D31CBC" w:rsidRPr="000C0076">
        <w:rPr>
          <w:rFonts w:ascii="Times New Roman" w:eastAsia="Times New Roman" w:hAnsi="Times New Roman" w:cs="Times New Roman"/>
          <w:kern w:val="0"/>
          <w:sz w:val="24"/>
          <w:szCs w:val="24"/>
          <w:lang w:eastAsia="en-GB"/>
          <w14:ligatures w14:val="none"/>
        </w:rPr>
        <w:t>d Practice of Nei</w:t>
      </w:r>
      <w:r w:rsidR="00DC702C" w:rsidRPr="000C0076">
        <w:rPr>
          <w:rFonts w:ascii="Times New Roman" w:eastAsia="Times New Roman" w:hAnsi="Times New Roman" w:cs="Times New Roman"/>
          <w:kern w:val="0"/>
          <w:sz w:val="24"/>
          <w:szCs w:val="24"/>
          <w:lang w:eastAsia="en-GB"/>
          <w14:ligatures w14:val="none"/>
        </w:rPr>
        <w:t>ghbouring in a ‘Pro</w:t>
      </w:r>
      <w:r w:rsidR="008A2F72" w:rsidRPr="000C0076">
        <w:rPr>
          <w:rFonts w:ascii="Times New Roman" w:eastAsia="Times New Roman" w:hAnsi="Times New Roman" w:cs="Times New Roman"/>
          <w:kern w:val="0"/>
          <w:sz w:val="24"/>
          <w:szCs w:val="24"/>
          <w:lang w:eastAsia="en-GB"/>
          <w14:ligatures w14:val="none"/>
        </w:rPr>
        <w:t>blem’ Place, 49(14)</w:t>
      </w:r>
      <w:r w:rsidR="00006EA2" w:rsidRPr="000C0076">
        <w:rPr>
          <w:rFonts w:ascii="Times New Roman" w:eastAsia="Times New Roman" w:hAnsi="Times New Roman" w:cs="Times New Roman"/>
          <w:kern w:val="0"/>
          <w:sz w:val="24"/>
          <w:szCs w:val="24"/>
          <w:lang w:eastAsia="en-GB"/>
          <w14:ligatures w14:val="none"/>
        </w:rPr>
        <w:t>, 3009-3026.</w:t>
      </w:r>
    </w:p>
    <w:p w14:paraId="4D4B3A27" w14:textId="77777777" w:rsidR="00E36552" w:rsidRPr="000C0076" w:rsidRDefault="00E36552" w:rsidP="000C0076">
      <w:pPr>
        <w:spacing w:after="0" w:line="360" w:lineRule="auto"/>
        <w:rPr>
          <w:color w:val="000000"/>
          <w:sz w:val="24"/>
          <w:szCs w:val="24"/>
        </w:rPr>
      </w:pPr>
      <w:r w:rsidRPr="000C0076">
        <w:rPr>
          <w:color w:val="000000"/>
          <w:sz w:val="24"/>
          <w:szCs w:val="24"/>
        </w:rPr>
        <w:t>Hunter A. (1974) </w:t>
      </w:r>
      <w:r w:rsidRPr="000C0076">
        <w:rPr>
          <w:rStyle w:val="Emphasis"/>
          <w:color w:val="000000"/>
          <w:sz w:val="24"/>
          <w:szCs w:val="24"/>
        </w:rPr>
        <w:t>Symbolic Communities</w:t>
      </w:r>
      <w:r w:rsidRPr="000C0076">
        <w:rPr>
          <w:color w:val="000000"/>
          <w:sz w:val="24"/>
          <w:szCs w:val="24"/>
        </w:rPr>
        <w:t>. Chicago, IL: University of Chicago Press.</w:t>
      </w:r>
    </w:p>
    <w:p w14:paraId="6F4F6C18" w14:textId="5BBE4155" w:rsidR="00721CD9" w:rsidRPr="000C0076" w:rsidRDefault="00E36552" w:rsidP="000C0076">
      <w:pPr>
        <w:spacing w:after="0" w:line="360" w:lineRule="auto"/>
        <w:rPr>
          <w:color w:val="000000"/>
          <w:sz w:val="24"/>
          <w:szCs w:val="24"/>
        </w:rPr>
      </w:pPr>
      <w:r w:rsidRPr="000C0076">
        <w:rPr>
          <w:rStyle w:val="citation"/>
          <w:color w:val="000000"/>
          <w:sz w:val="24"/>
          <w:szCs w:val="24"/>
        </w:rPr>
        <w:t>Parmentier, M., van Ham M., Bolt G. (2008) Same neighbourhood different views? A confrontation of internal and external neighbourhood reputations, </w:t>
      </w:r>
      <w:r w:rsidRPr="000C0076">
        <w:rPr>
          <w:rStyle w:val="Emphasis"/>
          <w:color w:val="000000"/>
          <w:sz w:val="24"/>
          <w:szCs w:val="24"/>
        </w:rPr>
        <w:t>Housing Studies</w:t>
      </w:r>
      <w:r w:rsidRPr="000C0076">
        <w:rPr>
          <w:rStyle w:val="citation"/>
          <w:color w:val="000000"/>
          <w:sz w:val="24"/>
          <w:szCs w:val="24"/>
        </w:rPr>
        <w:t>, 23(6), pp. 833–855.</w:t>
      </w:r>
      <w:r w:rsidRPr="000C0076">
        <w:rPr>
          <w:color w:val="000000"/>
          <w:sz w:val="24"/>
          <w:szCs w:val="24"/>
        </w:rPr>
        <w:t> </w:t>
      </w:r>
      <w:proofErr w:type="spellStart"/>
      <w:r w:rsidRPr="000C0076">
        <w:rPr>
          <w:sz w:val="24"/>
          <w:szCs w:val="24"/>
        </w:rPr>
        <w:fldChar w:fldCharType="begin"/>
      </w:r>
      <w:r w:rsidRPr="000C0076">
        <w:rPr>
          <w:sz w:val="24"/>
          <w:szCs w:val="24"/>
        </w:rPr>
        <w:instrText>HYPERLINK "https://doi.org/10.1080/02673030802416619"</w:instrText>
      </w:r>
      <w:r w:rsidRPr="000C0076">
        <w:rPr>
          <w:sz w:val="24"/>
          <w:szCs w:val="24"/>
        </w:rPr>
      </w:r>
      <w:r w:rsidRPr="000C0076">
        <w:rPr>
          <w:sz w:val="24"/>
          <w:szCs w:val="24"/>
        </w:rPr>
        <w:fldChar w:fldCharType="separate"/>
      </w:r>
      <w:r w:rsidRPr="000C0076">
        <w:rPr>
          <w:rStyle w:val="Hyperlink"/>
          <w:color w:val="000000"/>
          <w:sz w:val="24"/>
          <w:szCs w:val="24"/>
        </w:rPr>
        <w:t>Crossref</w:t>
      </w:r>
      <w:proofErr w:type="spellEnd"/>
      <w:r w:rsidRPr="000C0076">
        <w:rPr>
          <w:rStyle w:val="Hyperlink"/>
          <w:color w:val="000000"/>
          <w:sz w:val="24"/>
          <w:szCs w:val="24"/>
        </w:rPr>
        <w:fldChar w:fldCharType="end"/>
      </w:r>
      <w:r w:rsidRPr="000C0076">
        <w:rPr>
          <w:color w:val="000000"/>
          <w:sz w:val="24"/>
          <w:szCs w:val="24"/>
        </w:rPr>
        <w:t>.</w:t>
      </w:r>
    </w:p>
    <w:p w14:paraId="11BDF477" w14:textId="1BF62E0E" w:rsidR="0046244D" w:rsidRPr="000C0076" w:rsidRDefault="00721CD9" w:rsidP="000C0076">
      <w:pPr>
        <w:spacing w:after="0" w:line="360" w:lineRule="auto"/>
        <w:rPr>
          <w:color w:val="000000"/>
          <w:sz w:val="24"/>
          <w:szCs w:val="24"/>
        </w:rPr>
      </w:pPr>
      <w:proofErr w:type="spellStart"/>
      <w:r w:rsidRPr="000C0076">
        <w:rPr>
          <w:color w:val="000000"/>
          <w:sz w:val="24"/>
          <w:szCs w:val="24"/>
        </w:rPr>
        <w:t>Kalmijn</w:t>
      </w:r>
      <w:proofErr w:type="spellEnd"/>
      <w:r w:rsidRPr="000C0076">
        <w:rPr>
          <w:color w:val="000000"/>
          <w:sz w:val="24"/>
          <w:szCs w:val="24"/>
        </w:rPr>
        <w:t xml:space="preserve"> M. (1998) Intermarriage and homogamy, </w:t>
      </w:r>
      <w:r w:rsidRPr="000C0076">
        <w:rPr>
          <w:i/>
          <w:iCs/>
          <w:color w:val="000000"/>
          <w:sz w:val="24"/>
          <w:szCs w:val="24"/>
        </w:rPr>
        <w:t>Annual Review of Sociology</w:t>
      </w:r>
      <w:r w:rsidRPr="000C0076">
        <w:rPr>
          <w:color w:val="000000"/>
          <w:sz w:val="24"/>
          <w:szCs w:val="24"/>
        </w:rPr>
        <w:t>, 24, pp. 395–421. </w:t>
      </w:r>
      <w:proofErr w:type="spellStart"/>
      <w:r w:rsidRPr="000C0076">
        <w:rPr>
          <w:sz w:val="24"/>
          <w:szCs w:val="24"/>
        </w:rPr>
        <w:fldChar w:fldCharType="begin"/>
      </w:r>
      <w:r w:rsidRPr="000C0076">
        <w:rPr>
          <w:sz w:val="24"/>
          <w:szCs w:val="24"/>
        </w:rPr>
        <w:instrText>HYPERLINK "https://doi-org.ezproxy.uwtsd.ac.uk/10.1146/annurev.soc.24.1.395"</w:instrText>
      </w:r>
      <w:r w:rsidRPr="000C0076">
        <w:rPr>
          <w:sz w:val="24"/>
          <w:szCs w:val="24"/>
        </w:rPr>
      </w:r>
      <w:r w:rsidRPr="000C0076">
        <w:rPr>
          <w:sz w:val="24"/>
          <w:szCs w:val="24"/>
        </w:rPr>
        <w:fldChar w:fldCharType="separate"/>
      </w:r>
      <w:r w:rsidRPr="000C0076">
        <w:rPr>
          <w:color w:val="000000"/>
          <w:sz w:val="24"/>
          <w:szCs w:val="24"/>
          <w:u w:val="single"/>
        </w:rPr>
        <w:t>Crossref</w:t>
      </w:r>
      <w:proofErr w:type="spellEnd"/>
      <w:r w:rsidRPr="000C0076">
        <w:rPr>
          <w:color w:val="000000"/>
          <w:sz w:val="24"/>
          <w:szCs w:val="24"/>
          <w:u w:val="single"/>
        </w:rPr>
        <w:fldChar w:fldCharType="end"/>
      </w:r>
      <w:r w:rsidRPr="000C0076">
        <w:rPr>
          <w:color w:val="000000"/>
          <w:sz w:val="24"/>
          <w:szCs w:val="24"/>
        </w:rPr>
        <w:t>. </w:t>
      </w:r>
      <w:hyperlink r:id="rId4" w:history="1">
        <w:r w:rsidRPr="000C0076">
          <w:rPr>
            <w:color w:val="000000"/>
            <w:sz w:val="24"/>
            <w:szCs w:val="24"/>
            <w:u w:val="single"/>
          </w:rPr>
          <w:t>ISI</w:t>
        </w:r>
      </w:hyperlink>
      <w:r w:rsidRPr="000C0076">
        <w:rPr>
          <w:color w:val="000000"/>
          <w:sz w:val="24"/>
          <w:szCs w:val="24"/>
        </w:rPr>
        <w:t>.</w:t>
      </w:r>
    </w:p>
    <w:p w14:paraId="7C85A1B8" w14:textId="37F5ABF4" w:rsidR="0046244D" w:rsidRPr="000C0076" w:rsidRDefault="0046244D" w:rsidP="000C0076">
      <w:pPr>
        <w:spacing w:after="0" w:line="360" w:lineRule="auto"/>
        <w:rPr>
          <w:color w:val="000000"/>
          <w:sz w:val="24"/>
          <w:szCs w:val="24"/>
        </w:rPr>
      </w:pPr>
      <w:r w:rsidRPr="000C0076">
        <w:rPr>
          <w:color w:val="000000"/>
          <w:sz w:val="24"/>
          <w:szCs w:val="24"/>
        </w:rPr>
        <w:t>McPherson M., Smith-Lovin L., Cook J. M. (2001) Birds of a feather: homophily in social networks, </w:t>
      </w:r>
      <w:r w:rsidRPr="000C0076">
        <w:rPr>
          <w:i/>
          <w:iCs/>
          <w:color w:val="000000"/>
          <w:sz w:val="24"/>
          <w:szCs w:val="24"/>
        </w:rPr>
        <w:t>Annual Review of Sociology</w:t>
      </w:r>
      <w:r w:rsidRPr="000C0076">
        <w:rPr>
          <w:color w:val="000000"/>
          <w:sz w:val="24"/>
          <w:szCs w:val="24"/>
        </w:rPr>
        <w:t>, 27, pp. 415–444. </w:t>
      </w:r>
      <w:proofErr w:type="spellStart"/>
      <w:r w:rsidRPr="000C0076">
        <w:rPr>
          <w:sz w:val="24"/>
          <w:szCs w:val="24"/>
        </w:rPr>
        <w:fldChar w:fldCharType="begin"/>
      </w:r>
      <w:r w:rsidRPr="000C0076">
        <w:rPr>
          <w:sz w:val="24"/>
          <w:szCs w:val="24"/>
        </w:rPr>
        <w:instrText>HYPERLINK "https://doi-org.ezproxy.uwtsd.ac.uk/10.1146/annurev.soc.27.1.415"</w:instrText>
      </w:r>
      <w:r w:rsidRPr="000C0076">
        <w:rPr>
          <w:sz w:val="24"/>
          <w:szCs w:val="24"/>
        </w:rPr>
      </w:r>
      <w:r w:rsidRPr="000C0076">
        <w:rPr>
          <w:sz w:val="24"/>
          <w:szCs w:val="24"/>
        </w:rPr>
        <w:fldChar w:fldCharType="separate"/>
      </w:r>
      <w:r w:rsidRPr="000C0076">
        <w:rPr>
          <w:color w:val="000000"/>
          <w:sz w:val="24"/>
          <w:szCs w:val="24"/>
          <w:u w:val="single"/>
        </w:rPr>
        <w:t>Crossref</w:t>
      </w:r>
      <w:proofErr w:type="spellEnd"/>
      <w:r w:rsidRPr="000C0076">
        <w:rPr>
          <w:color w:val="000000"/>
          <w:sz w:val="24"/>
          <w:szCs w:val="24"/>
          <w:u w:val="single"/>
        </w:rPr>
        <w:fldChar w:fldCharType="end"/>
      </w:r>
      <w:r w:rsidRPr="000C0076">
        <w:rPr>
          <w:color w:val="000000"/>
          <w:sz w:val="24"/>
          <w:szCs w:val="24"/>
        </w:rPr>
        <w:t xml:space="preserve">. </w:t>
      </w:r>
      <w:r w:rsidR="00E36552" w:rsidRPr="000C0076">
        <w:rPr>
          <w:sz w:val="24"/>
          <w:szCs w:val="24"/>
        </w:rPr>
        <w:br/>
      </w:r>
      <w:r w:rsidR="0091092C" w:rsidRPr="000C0076">
        <w:rPr>
          <w:rFonts w:ascii="Times New Roman" w:eastAsia="Times New Roman" w:hAnsi="Times New Roman" w:cs="Times New Roman"/>
          <w:kern w:val="0"/>
          <w:sz w:val="24"/>
          <w:szCs w:val="24"/>
          <w:lang w:eastAsia="en-GB"/>
          <w14:ligatures w14:val="none"/>
        </w:rPr>
        <w:t>Nieuwenhuis, J., Volker, B., Flap, H., (2013) “A Bad Neighbour is as Great a Plague as a Great Blessing “: On Negative Relationships between Neighbours,50 (14), 2904-2921</w:t>
      </w:r>
      <w:r w:rsidR="00CE1999" w:rsidRPr="000C0076">
        <w:rPr>
          <w:rFonts w:ascii="Times New Roman" w:eastAsia="Times New Roman" w:hAnsi="Times New Roman" w:cs="Times New Roman"/>
          <w:kern w:val="0"/>
          <w:sz w:val="24"/>
          <w:szCs w:val="24"/>
          <w:lang w:eastAsia="en-GB"/>
          <w14:ligatures w14:val="none"/>
        </w:rPr>
        <w:t>.</w:t>
      </w:r>
    </w:p>
    <w:p w14:paraId="1F616F78" w14:textId="0151D30F" w:rsidR="004C6430" w:rsidRPr="000C0076" w:rsidRDefault="00213EAC" w:rsidP="000C0076">
      <w:pPr>
        <w:spacing w:after="0" w:line="360" w:lineRule="auto"/>
        <w:rPr>
          <w:color w:val="000000"/>
          <w:sz w:val="24"/>
          <w:szCs w:val="24"/>
        </w:rPr>
      </w:pPr>
      <w:r w:rsidRPr="000C0076">
        <w:rPr>
          <w:rStyle w:val="citation"/>
          <w:color w:val="000000"/>
          <w:sz w:val="24"/>
          <w:szCs w:val="24"/>
        </w:rPr>
        <w:t>Palmer C., Ziersch A., Arthurson K., Baum F. (2005) ‘Danger lurks around every corner’: fear of crime and its impact on opportunities for social interaction in stigmatised Australian suburbs, </w:t>
      </w:r>
      <w:r w:rsidRPr="000C0076">
        <w:rPr>
          <w:rStyle w:val="Emphasis"/>
          <w:color w:val="000000"/>
          <w:sz w:val="24"/>
          <w:szCs w:val="24"/>
        </w:rPr>
        <w:t xml:space="preserve">Urban </w:t>
      </w:r>
      <w:r w:rsidR="008F4983" w:rsidRPr="000C0076">
        <w:rPr>
          <w:rStyle w:val="Emphasis"/>
          <w:color w:val="000000"/>
          <w:sz w:val="24"/>
          <w:szCs w:val="24"/>
        </w:rPr>
        <w:t>Policy,</w:t>
      </w:r>
      <w:r w:rsidRPr="000C0076">
        <w:rPr>
          <w:rStyle w:val="Emphasis"/>
          <w:color w:val="000000"/>
          <w:sz w:val="24"/>
          <w:szCs w:val="24"/>
        </w:rPr>
        <w:t xml:space="preserve"> and Research</w:t>
      </w:r>
      <w:r w:rsidRPr="000C0076">
        <w:rPr>
          <w:rStyle w:val="citation"/>
          <w:color w:val="000000"/>
          <w:sz w:val="24"/>
          <w:szCs w:val="24"/>
        </w:rPr>
        <w:t>, 23(4), pp. 393–411.</w:t>
      </w:r>
      <w:r w:rsidRPr="000C0076">
        <w:rPr>
          <w:color w:val="000000"/>
          <w:sz w:val="24"/>
          <w:szCs w:val="24"/>
        </w:rPr>
        <w:t xml:space="preserve"> </w:t>
      </w:r>
    </w:p>
    <w:p w14:paraId="33321F1A" w14:textId="33F059F3" w:rsidR="00674DB2" w:rsidRPr="000C0076" w:rsidRDefault="00930020" w:rsidP="000C0076">
      <w:pPr>
        <w:spacing w:after="0" w:line="360" w:lineRule="auto"/>
        <w:rPr>
          <w:rFonts w:ascii="Arial" w:eastAsia="Times New Roman" w:hAnsi="Arial" w:cs="Arial"/>
          <w:color w:val="1F1F1F"/>
          <w:kern w:val="0"/>
          <w:sz w:val="24"/>
          <w:szCs w:val="24"/>
          <w:lang w:eastAsia="en-GB"/>
          <w14:ligatures w14:val="none"/>
        </w:rPr>
      </w:pPr>
      <w:r w:rsidRPr="000C0076">
        <w:rPr>
          <w:rFonts w:ascii="Arial" w:eastAsia="Times New Roman" w:hAnsi="Arial" w:cs="Arial"/>
          <w:color w:val="1F1F1F"/>
          <w:kern w:val="0"/>
          <w:sz w:val="24"/>
          <w:szCs w:val="24"/>
          <w:lang w:eastAsia="en-GB"/>
          <w14:ligatures w14:val="none"/>
        </w:rPr>
        <w:t xml:space="preserve">Putnam, D., R., (2007) E Pluribus </w:t>
      </w:r>
      <w:r w:rsidR="00E3479E" w:rsidRPr="000C0076">
        <w:rPr>
          <w:rFonts w:ascii="Arial" w:eastAsia="Times New Roman" w:hAnsi="Arial" w:cs="Arial"/>
          <w:color w:val="1F1F1F"/>
          <w:kern w:val="0"/>
          <w:sz w:val="24"/>
          <w:szCs w:val="24"/>
          <w:lang w:eastAsia="en-GB"/>
          <w14:ligatures w14:val="none"/>
        </w:rPr>
        <w:t>U</w:t>
      </w:r>
      <w:r w:rsidRPr="000C0076">
        <w:rPr>
          <w:rFonts w:ascii="Arial" w:eastAsia="Times New Roman" w:hAnsi="Arial" w:cs="Arial"/>
          <w:color w:val="1F1F1F"/>
          <w:kern w:val="0"/>
          <w:sz w:val="24"/>
          <w:szCs w:val="24"/>
          <w:lang w:eastAsia="en-GB"/>
          <w14:ligatures w14:val="none"/>
        </w:rPr>
        <w:t>num: diversity and community in the twenty-first century:</w:t>
      </w:r>
      <w:r w:rsidRPr="000C0076">
        <w:rPr>
          <w:rFonts w:ascii="Georgia" w:eastAsia="Times New Roman" w:hAnsi="Georgia" w:cs="Times New Roman"/>
          <w:color w:val="1F1F1F"/>
          <w:kern w:val="0"/>
          <w:sz w:val="24"/>
          <w:szCs w:val="24"/>
          <w:lang w:eastAsia="en-GB"/>
          <w14:ligatures w14:val="none"/>
        </w:rPr>
        <w:t xml:space="preserve"> the Johan Skytte Prize lecture</w:t>
      </w:r>
      <w:r w:rsidRPr="000C0076">
        <w:rPr>
          <w:rFonts w:ascii="Arial" w:eastAsia="Times New Roman" w:hAnsi="Arial" w:cs="Arial"/>
          <w:color w:val="707070"/>
          <w:kern w:val="0"/>
          <w:sz w:val="24"/>
          <w:szCs w:val="24"/>
          <w:lang w:eastAsia="en-GB"/>
          <w14:ligatures w14:val="none"/>
        </w:rPr>
        <w:t> 30 (2), pp 137-174.</w:t>
      </w:r>
      <w:r w:rsidR="00E04007" w:rsidRPr="000C0076">
        <w:rPr>
          <w:rFonts w:ascii="Arial" w:eastAsia="Times New Roman" w:hAnsi="Arial" w:cs="Arial"/>
          <w:color w:val="1F1F1F"/>
          <w:kern w:val="0"/>
          <w:sz w:val="24"/>
          <w:szCs w:val="24"/>
          <w:lang w:eastAsia="en-GB"/>
          <w14:ligatures w14:val="none"/>
        </w:rPr>
        <w:t xml:space="preserve"> </w:t>
      </w:r>
    </w:p>
    <w:p w14:paraId="4DEF14E5" w14:textId="774604C1" w:rsidR="009E330B" w:rsidRPr="000C0076" w:rsidRDefault="00E04007" w:rsidP="000C0076">
      <w:pPr>
        <w:spacing w:after="0" w:line="360" w:lineRule="auto"/>
        <w:rPr>
          <w:rFonts w:ascii="Georgia" w:eastAsia="Times New Roman" w:hAnsi="Georgia" w:cs="Times New Roman"/>
          <w:color w:val="1F1F1F"/>
          <w:kern w:val="0"/>
          <w:sz w:val="24"/>
          <w:szCs w:val="24"/>
          <w:lang w:eastAsia="en-GB"/>
          <w14:ligatures w14:val="none"/>
        </w:rPr>
      </w:pPr>
      <w:r w:rsidRPr="000C0076">
        <w:rPr>
          <w:rFonts w:ascii="Arial" w:eastAsia="Times New Roman" w:hAnsi="Arial" w:cs="Arial"/>
          <w:color w:val="1F1F1F"/>
          <w:kern w:val="0"/>
          <w:sz w:val="24"/>
          <w:szCs w:val="24"/>
          <w:lang w:eastAsia="en-GB"/>
          <w14:ligatures w14:val="none"/>
        </w:rPr>
        <w:t xml:space="preserve">Stolle, </w:t>
      </w:r>
      <w:r w:rsidR="00656C30" w:rsidRPr="000C0076">
        <w:rPr>
          <w:rFonts w:ascii="Arial" w:eastAsia="Times New Roman" w:hAnsi="Arial" w:cs="Arial"/>
          <w:color w:val="1F1F1F"/>
          <w:kern w:val="0"/>
          <w:sz w:val="24"/>
          <w:szCs w:val="24"/>
          <w:lang w:eastAsia="en-GB"/>
          <w14:ligatures w14:val="none"/>
        </w:rPr>
        <w:t>D.,</w:t>
      </w:r>
      <w:r w:rsidRPr="000C0076">
        <w:rPr>
          <w:rFonts w:ascii="Arial" w:eastAsia="Times New Roman" w:hAnsi="Arial" w:cs="Arial"/>
          <w:color w:val="1F1F1F"/>
          <w:kern w:val="0"/>
          <w:sz w:val="24"/>
          <w:szCs w:val="24"/>
          <w:lang w:eastAsia="en-GB"/>
          <w14:ligatures w14:val="none"/>
        </w:rPr>
        <w:t xml:space="preserve"> Soroka, S.,</w:t>
      </w:r>
      <w:r w:rsidR="00656C30" w:rsidRPr="000C0076">
        <w:rPr>
          <w:rFonts w:ascii="Arial" w:eastAsia="Times New Roman" w:hAnsi="Arial" w:cs="Arial"/>
          <w:color w:val="1F1F1F"/>
          <w:kern w:val="0"/>
          <w:sz w:val="24"/>
          <w:szCs w:val="24"/>
          <w:lang w:eastAsia="en-GB"/>
          <w14:ligatures w14:val="none"/>
        </w:rPr>
        <w:t xml:space="preserve"> </w:t>
      </w:r>
      <w:r w:rsidRPr="000C0076">
        <w:rPr>
          <w:rFonts w:ascii="Arial" w:eastAsia="Times New Roman" w:hAnsi="Arial" w:cs="Arial"/>
          <w:color w:val="1F1F1F"/>
          <w:kern w:val="0"/>
          <w:sz w:val="24"/>
          <w:szCs w:val="24"/>
          <w:lang w:eastAsia="en-GB"/>
          <w14:ligatures w14:val="none"/>
        </w:rPr>
        <w:t xml:space="preserve">Johnston (2007) When Does Diversity Erode Trust? </w:t>
      </w:r>
      <w:r w:rsidR="00F55B58" w:rsidRPr="000C0076">
        <w:rPr>
          <w:rFonts w:ascii="Arial" w:eastAsia="Times New Roman" w:hAnsi="Arial" w:cs="Arial"/>
          <w:color w:val="1F1F1F"/>
          <w:kern w:val="0"/>
          <w:sz w:val="24"/>
          <w:szCs w:val="24"/>
          <w:lang w:eastAsia="en-GB"/>
          <w14:ligatures w14:val="none"/>
        </w:rPr>
        <w:t>Neighbourhood</w:t>
      </w:r>
      <w:r w:rsidRPr="000C0076">
        <w:rPr>
          <w:rFonts w:ascii="Georgia" w:eastAsia="Times New Roman" w:hAnsi="Georgia" w:cs="Times New Roman"/>
          <w:color w:val="1F1F1F"/>
          <w:kern w:val="0"/>
          <w:sz w:val="24"/>
          <w:szCs w:val="24"/>
          <w:lang w:eastAsia="en-GB"/>
          <w14:ligatures w14:val="none"/>
        </w:rPr>
        <w:t xml:space="preserve"> diversity, interpersonal </w:t>
      </w:r>
      <w:r w:rsidR="008F4983" w:rsidRPr="000C0076">
        <w:rPr>
          <w:rFonts w:ascii="Georgia" w:eastAsia="Times New Roman" w:hAnsi="Georgia" w:cs="Times New Roman"/>
          <w:color w:val="1F1F1F"/>
          <w:kern w:val="0"/>
          <w:sz w:val="24"/>
          <w:szCs w:val="24"/>
          <w:lang w:eastAsia="en-GB"/>
          <w14:ligatures w14:val="none"/>
        </w:rPr>
        <w:t>trust,</w:t>
      </w:r>
      <w:r w:rsidRPr="000C0076">
        <w:rPr>
          <w:rFonts w:ascii="Georgia" w:eastAsia="Times New Roman" w:hAnsi="Georgia" w:cs="Times New Roman"/>
          <w:color w:val="1F1F1F"/>
          <w:kern w:val="0"/>
          <w:sz w:val="24"/>
          <w:szCs w:val="24"/>
          <w:lang w:eastAsia="en-GB"/>
          <w14:ligatures w14:val="none"/>
        </w:rPr>
        <w:t xml:space="preserve"> and the mediating effect of social interactions, 56(1), pp.57-75.</w:t>
      </w:r>
    </w:p>
    <w:p w14:paraId="0A9F48D3" w14:textId="02601588" w:rsidR="009E330B" w:rsidRPr="000C0076" w:rsidRDefault="0020732E" w:rsidP="000C0076">
      <w:pPr>
        <w:spacing w:after="0" w:line="360" w:lineRule="auto"/>
        <w:rPr>
          <w:color w:val="000000"/>
          <w:sz w:val="24"/>
          <w:szCs w:val="24"/>
          <w:u w:val="single"/>
        </w:rPr>
      </w:pPr>
      <w:r w:rsidRPr="000C0076">
        <w:rPr>
          <w:rStyle w:val="citation"/>
          <w:color w:val="000000"/>
          <w:sz w:val="24"/>
          <w:szCs w:val="24"/>
        </w:rPr>
        <w:t>Sampson R. J. (2009) Disparity and diversity in the contemporary city: social (dis)order revisited, </w:t>
      </w:r>
      <w:r w:rsidRPr="000C0076">
        <w:rPr>
          <w:rStyle w:val="Emphasis"/>
          <w:color w:val="000000"/>
          <w:sz w:val="24"/>
          <w:szCs w:val="24"/>
        </w:rPr>
        <w:t>British Journal of Sociology</w:t>
      </w:r>
      <w:r w:rsidRPr="000C0076">
        <w:rPr>
          <w:rStyle w:val="citation"/>
          <w:color w:val="000000"/>
          <w:sz w:val="24"/>
          <w:szCs w:val="24"/>
        </w:rPr>
        <w:t>, 60(1), pp. 1–31.</w:t>
      </w:r>
      <w:r w:rsidRPr="000C0076">
        <w:rPr>
          <w:color w:val="000000"/>
          <w:sz w:val="24"/>
          <w:szCs w:val="24"/>
        </w:rPr>
        <w:t> </w:t>
      </w:r>
      <w:proofErr w:type="spellStart"/>
      <w:r w:rsidRPr="000C0076">
        <w:rPr>
          <w:sz w:val="24"/>
          <w:szCs w:val="24"/>
        </w:rPr>
        <w:fldChar w:fldCharType="begin"/>
      </w:r>
      <w:r w:rsidRPr="000C0076">
        <w:rPr>
          <w:sz w:val="24"/>
          <w:szCs w:val="24"/>
        </w:rPr>
        <w:instrText>HYPERLINK "https://doi.org/10.1111/j.1468-4446.2009.01211.x"</w:instrText>
      </w:r>
      <w:r w:rsidRPr="000C0076">
        <w:rPr>
          <w:sz w:val="24"/>
          <w:szCs w:val="24"/>
        </w:rPr>
      </w:r>
      <w:r w:rsidRPr="000C0076">
        <w:rPr>
          <w:sz w:val="24"/>
          <w:szCs w:val="24"/>
        </w:rPr>
        <w:fldChar w:fldCharType="separate"/>
      </w:r>
      <w:r w:rsidRPr="000C0076">
        <w:rPr>
          <w:rStyle w:val="Hyperlink"/>
          <w:color w:val="000000"/>
          <w:sz w:val="24"/>
          <w:szCs w:val="24"/>
        </w:rPr>
        <w:t>Crossref</w:t>
      </w:r>
      <w:proofErr w:type="spellEnd"/>
      <w:r w:rsidRPr="000C0076">
        <w:rPr>
          <w:rStyle w:val="Hyperlink"/>
          <w:color w:val="000000"/>
          <w:sz w:val="24"/>
          <w:szCs w:val="24"/>
        </w:rPr>
        <w:fldChar w:fldCharType="end"/>
      </w:r>
      <w:r w:rsidRPr="000C0076">
        <w:rPr>
          <w:color w:val="000000"/>
          <w:sz w:val="24"/>
          <w:szCs w:val="24"/>
        </w:rPr>
        <w:t>. </w:t>
      </w:r>
      <w:hyperlink r:id="rId5" w:history="1">
        <w:r w:rsidRPr="000C0076">
          <w:rPr>
            <w:rStyle w:val="Hyperlink"/>
            <w:color w:val="000000"/>
            <w:sz w:val="24"/>
            <w:szCs w:val="24"/>
          </w:rPr>
          <w:t>PubMed</w:t>
        </w:r>
      </w:hyperlink>
      <w:r w:rsidRPr="000C0076">
        <w:rPr>
          <w:color w:val="000000"/>
          <w:sz w:val="24"/>
          <w:szCs w:val="24"/>
        </w:rPr>
        <w:t>. </w:t>
      </w:r>
      <w:hyperlink r:id="rId6" w:history="1">
        <w:r w:rsidRPr="000C0076">
          <w:rPr>
            <w:rStyle w:val="Hyperlink"/>
            <w:color w:val="000000"/>
            <w:sz w:val="24"/>
            <w:szCs w:val="24"/>
          </w:rPr>
          <w:t>ISI</w:t>
        </w:r>
      </w:hyperlink>
      <w:r w:rsidR="009B5253" w:rsidRPr="000C0076">
        <w:rPr>
          <w:rStyle w:val="Hyperlink"/>
          <w:color w:val="000000"/>
          <w:sz w:val="24"/>
          <w:szCs w:val="24"/>
        </w:rPr>
        <w:t xml:space="preserve"> </w:t>
      </w:r>
    </w:p>
    <w:p w14:paraId="36C587B2" w14:textId="4D82234C" w:rsidR="009E330B" w:rsidRPr="000C0076" w:rsidRDefault="007917DF" w:rsidP="000C0076">
      <w:pPr>
        <w:spacing w:after="0" w:line="360" w:lineRule="auto"/>
        <w:rPr>
          <w:color w:val="000000"/>
          <w:sz w:val="24"/>
          <w:szCs w:val="24"/>
        </w:rPr>
      </w:pPr>
      <w:r w:rsidRPr="000C0076">
        <w:rPr>
          <w:color w:val="000000"/>
          <w:sz w:val="24"/>
          <w:szCs w:val="24"/>
        </w:rPr>
        <w:t xml:space="preserve">Völker B., Flap H., Lindenberg S. (2007) When are </w:t>
      </w:r>
      <w:r w:rsidR="00191AC5" w:rsidRPr="000C0076">
        <w:rPr>
          <w:color w:val="000000"/>
          <w:sz w:val="24"/>
          <w:szCs w:val="24"/>
        </w:rPr>
        <w:t>neighbourhoods’</w:t>
      </w:r>
      <w:r w:rsidRPr="000C0076">
        <w:rPr>
          <w:color w:val="000000"/>
          <w:sz w:val="24"/>
          <w:szCs w:val="24"/>
        </w:rPr>
        <w:t xml:space="preserve"> communities? </w:t>
      </w:r>
      <w:r w:rsidRPr="000C0076">
        <w:rPr>
          <w:i/>
          <w:iCs/>
          <w:color w:val="000000"/>
          <w:sz w:val="24"/>
          <w:szCs w:val="24"/>
        </w:rPr>
        <w:t>European Sociological Review</w:t>
      </w:r>
      <w:r w:rsidRPr="000C0076">
        <w:rPr>
          <w:color w:val="000000"/>
          <w:sz w:val="24"/>
          <w:szCs w:val="24"/>
        </w:rPr>
        <w:t>, 23(1), pp. 99–114. </w:t>
      </w:r>
      <w:proofErr w:type="spellStart"/>
      <w:r w:rsidRPr="000C0076">
        <w:rPr>
          <w:sz w:val="24"/>
          <w:szCs w:val="24"/>
        </w:rPr>
        <w:fldChar w:fldCharType="begin"/>
      </w:r>
      <w:r w:rsidRPr="000C0076">
        <w:rPr>
          <w:sz w:val="24"/>
          <w:szCs w:val="24"/>
        </w:rPr>
        <w:instrText>HYPERLINK "https://doi-org.ezproxy.uwtsd.ac.uk/10.1093/esr/jcl022"</w:instrText>
      </w:r>
      <w:r w:rsidRPr="000C0076">
        <w:rPr>
          <w:sz w:val="24"/>
          <w:szCs w:val="24"/>
        </w:rPr>
      </w:r>
      <w:r w:rsidRPr="000C0076">
        <w:rPr>
          <w:sz w:val="24"/>
          <w:szCs w:val="24"/>
        </w:rPr>
        <w:fldChar w:fldCharType="separate"/>
      </w:r>
      <w:r w:rsidRPr="000C0076">
        <w:rPr>
          <w:color w:val="000000"/>
          <w:sz w:val="24"/>
          <w:szCs w:val="24"/>
          <w:u w:val="single"/>
        </w:rPr>
        <w:t>Crossref</w:t>
      </w:r>
      <w:proofErr w:type="spellEnd"/>
      <w:r w:rsidRPr="000C0076">
        <w:rPr>
          <w:color w:val="000000"/>
          <w:sz w:val="24"/>
          <w:szCs w:val="24"/>
          <w:u w:val="single"/>
        </w:rPr>
        <w:fldChar w:fldCharType="end"/>
      </w:r>
      <w:r w:rsidRPr="000C0076">
        <w:rPr>
          <w:color w:val="000000"/>
          <w:sz w:val="24"/>
          <w:szCs w:val="24"/>
        </w:rPr>
        <w:t>. </w:t>
      </w:r>
      <w:hyperlink r:id="rId7" w:history="1">
        <w:r w:rsidRPr="000C0076">
          <w:rPr>
            <w:color w:val="000000"/>
            <w:sz w:val="24"/>
            <w:szCs w:val="24"/>
            <w:u w:val="single"/>
          </w:rPr>
          <w:t>ISI</w:t>
        </w:r>
      </w:hyperlink>
      <w:r w:rsidRPr="000C0076">
        <w:rPr>
          <w:color w:val="000000"/>
          <w:sz w:val="24"/>
          <w:szCs w:val="24"/>
        </w:rPr>
        <w:t>.</w:t>
      </w:r>
    </w:p>
    <w:p w14:paraId="619B3C24" w14:textId="79BEDC01" w:rsidR="009E330B" w:rsidRPr="000C0076" w:rsidRDefault="00320922" w:rsidP="000C0076">
      <w:pPr>
        <w:spacing w:after="0" w:line="360" w:lineRule="auto"/>
        <w:rPr>
          <w:color w:val="000000"/>
          <w:sz w:val="24"/>
          <w:szCs w:val="24"/>
        </w:rPr>
      </w:pPr>
      <w:r w:rsidRPr="000C0076">
        <w:rPr>
          <w:color w:val="000000"/>
          <w:sz w:val="24"/>
          <w:szCs w:val="24"/>
        </w:rPr>
        <w:t xml:space="preserve">Völker B., Flap H. (2007a) </w:t>
      </w:r>
      <w:proofErr w:type="spellStart"/>
      <w:r w:rsidRPr="000C0076">
        <w:rPr>
          <w:color w:val="000000"/>
          <w:sz w:val="24"/>
          <w:szCs w:val="24"/>
        </w:rPr>
        <w:t>Feinde</w:t>
      </w:r>
      <w:proofErr w:type="spellEnd"/>
      <w:r w:rsidRPr="000C0076">
        <w:rPr>
          <w:color w:val="000000"/>
          <w:sz w:val="24"/>
          <w:szCs w:val="24"/>
        </w:rPr>
        <w:t xml:space="preserve"> am </w:t>
      </w:r>
      <w:proofErr w:type="spellStart"/>
      <w:r w:rsidRPr="000C0076">
        <w:rPr>
          <w:color w:val="000000"/>
          <w:sz w:val="24"/>
          <w:szCs w:val="24"/>
        </w:rPr>
        <w:t>Arbeitsplatz</w:t>
      </w:r>
      <w:proofErr w:type="spellEnd"/>
      <w:r w:rsidRPr="000C0076">
        <w:rPr>
          <w:color w:val="000000"/>
          <w:sz w:val="24"/>
          <w:szCs w:val="24"/>
        </w:rPr>
        <w:t xml:space="preserve">: Zur </w:t>
      </w:r>
      <w:proofErr w:type="spellStart"/>
      <w:r w:rsidRPr="000C0076">
        <w:rPr>
          <w:color w:val="000000"/>
          <w:sz w:val="24"/>
          <w:szCs w:val="24"/>
        </w:rPr>
        <w:t>Entstehung</w:t>
      </w:r>
      <w:proofErr w:type="spellEnd"/>
      <w:r w:rsidRPr="000C0076">
        <w:rPr>
          <w:color w:val="000000"/>
          <w:sz w:val="24"/>
          <w:szCs w:val="24"/>
        </w:rPr>
        <w:t xml:space="preserve"> von </w:t>
      </w:r>
      <w:proofErr w:type="spellStart"/>
      <w:r w:rsidRPr="000C0076">
        <w:rPr>
          <w:color w:val="000000"/>
          <w:sz w:val="24"/>
          <w:szCs w:val="24"/>
        </w:rPr>
        <w:t>Feindschaften</w:t>
      </w:r>
      <w:proofErr w:type="spellEnd"/>
      <w:r w:rsidRPr="000C0076">
        <w:rPr>
          <w:color w:val="000000"/>
          <w:sz w:val="24"/>
          <w:szCs w:val="24"/>
        </w:rPr>
        <w:t xml:space="preserve"> in </w:t>
      </w:r>
      <w:proofErr w:type="spellStart"/>
      <w:r w:rsidRPr="000C0076">
        <w:rPr>
          <w:color w:val="000000"/>
          <w:sz w:val="24"/>
          <w:szCs w:val="24"/>
        </w:rPr>
        <w:t>Organisationen</w:t>
      </w:r>
      <w:proofErr w:type="spellEnd"/>
      <w:r w:rsidRPr="000C0076">
        <w:rPr>
          <w:color w:val="000000"/>
          <w:sz w:val="24"/>
          <w:szCs w:val="24"/>
        </w:rPr>
        <w:t>, in: Hummell H. J. (Ed.) </w:t>
      </w:r>
      <w:r w:rsidRPr="000C0076">
        <w:rPr>
          <w:rStyle w:val="Emphasis"/>
          <w:color w:val="000000"/>
          <w:sz w:val="24"/>
          <w:szCs w:val="24"/>
        </w:rPr>
        <w:t xml:space="preserve">Die Analyse von </w:t>
      </w:r>
      <w:proofErr w:type="spellStart"/>
      <w:r w:rsidRPr="000C0076">
        <w:rPr>
          <w:rStyle w:val="Emphasis"/>
          <w:color w:val="000000"/>
          <w:sz w:val="24"/>
          <w:szCs w:val="24"/>
        </w:rPr>
        <w:t>Gesellschaften</w:t>
      </w:r>
      <w:proofErr w:type="spellEnd"/>
      <w:r w:rsidRPr="000C0076">
        <w:rPr>
          <w:rStyle w:val="Emphasis"/>
          <w:color w:val="000000"/>
          <w:sz w:val="24"/>
          <w:szCs w:val="24"/>
        </w:rPr>
        <w:t xml:space="preserve">, </w:t>
      </w:r>
      <w:proofErr w:type="spellStart"/>
      <w:r w:rsidRPr="000C0076">
        <w:rPr>
          <w:rStyle w:val="Emphasis"/>
          <w:color w:val="000000"/>
          <w:sz w:val="24"/>
          <w:szCs w:val="24"/>
        </w:rPr>
        <w:t>Organisationen</w:t>
      </w:r>
      <w:proofErr w:type="spellEnd"/>
      <w:r w:rsidRPr="000C0076">
        <w:rPr>
          <w:rStyle w:val="Emphasis"/>
          <w:color w:val="000000"/>
          <w:sz w:val="24"/>
          <w:szCs w:val="24"/>
        </w:rPr>
        <w:t xml:space="preserve"> und </w:t>
      </w:r>
      <w:proofErr w:type="spellStart"/>
      <w:r w:rsidRPr="000C0076">
        <w:rPr>
          <w:rStyle w:val="Emphasis"/>
          <w:color w:val="000000"/>
          <w:sz w:val="24"/>
          <w:szCs w:val="24"/>
        </w:rPr>
        <w:t>Individuen</w:t>
      </w:r>
      <w:proofErr w:type="spellEnd"/>
      <w:r w:rsidRPr="000C0076">
        <w:rPr>
          <w:rStyle w:val="Emphasis"/>
          <w:color w:val="000000"/>
          <w:sz w:val="24"/>
          <w:szCs w:val="24"/>
        </w:rPr>
        <w:t xml:space="preserve"> in </w:t>
      </w:r>
      <w:proofErr w:type="spellStart"/>
      <w:r w:rsidRPr="000C0076">
        <w:rPr>
          <w:rStyle w:val="Emphasis"/>
          <w:color w:val="000000"/>
          <w:sz w:val="24"/>
          <w:szCs w:val="24"/>
        </w:rPr>
        <w:t>ihrem</w:t>
      </w:r>
      <w:proofErr w:type="spellEnd"/>
      <w:r w:rsidRPr="000C0076">
        <w:rPr>
          <w:rStyle w:val="Emphasis"/>
          <w:color w:val="000000"/>
          <w:sz w:val="24"/>
          <w:szCs w:val="24"/>
        </w:rPr>
        <w:t xml:space="preserve"> </w:t>
      </w:r>
      <w:proofErr w:type="spellStart"/>
      <w:r w:rsidRPr="000C0076">
        <w:rPr>
          <w:rStyle w:val="Emphasis"/>
          <w:color w:val="000000"/>
          <w:sz w:val="24"/>
          <w:szCs w:val="24"/>
        </w:rPr>
        <w:t>Zusammenhang</w:t>
      </w:r>
      <w:proofErr w:type="spellEnd"/>
      <w:r w:rsidRPr="000C0076">
        <w:rPr>
          <w:color w:val="000000"/>
          <w:sz w:val="24"/>
          <w:szCs w:val="24"/>
        </w:rPr>
        <w:t>, pp. 133–156. Bonn: GESIS-IZ.</w:t>
      </w:r>
    </w:p>
    <w:p w14:paraId="12201799" w14:textId="18460EBA" w:rsidR="007917DF" w:rsidRPr="000C0076" w:rsidRDefault="00FF011F" w:rsidP="000C0076">
      <w:pPr>
        <w:spacing w:after="0" w:line="360" w:lineRule="auto"/>
        <w:rPr>
          <w:color w:val="000000"/>
          <w:sz w:val="24"/>
          <w:szCs w:val="24"/>
        </w:rPr>
      </w:pPr>
      <w:r w:rsidRPr="000C0076">
        <w:rPr>
          <w:color w:val="000000"/>
          <w:sz w:val="24"/>
          <w:szCs w:val="24"/>
        </w:rPr>
        <w:lastRenderedPageBreak/>
        <w:t xml:space="preserve">Veit, </w:t>
      </w:r>
      <w:r w:rsidR="008E664B" w:rsidRPr="000C0076">
        <w:rPr>
          <w:color w:val="000000"/>
          <w:sz w:val="24"/>
          <w:szCs w:val="24"/>
        </w:rPr>
        <w:t>S.,</w:t>
      </w:r>
      <w:r w:rsidRPr="000C0076">
        <w:rPr>
          <w:color w:val="000000"/>
          <w:sz w:val="24"/>
          <w:szCs w:val="24"/>
        </w:rPr>
        <w:t xml:space="preserve"> Koopma</w:t>
      </w:r>
      <w:r w:rsidR="00D114D3" w:rsidRPr="000C0076">
        <w:rPr>
          <w:color w:val="000000"/>
          <w:sz w:val="24"/>
          <w:szCs w:val="24"/>
        </w:rPr>
        <w:t xml:space="preserve">ns, R., </w:t>
      </w:r>
      <w:r w:rsidR="00375F3A" w:rsidRPr="000C0076">
        <w:rPr>
          <w:color w:val="000000"/>
          <w:sz w:val="24"/>
          <w:szCs w:val="24"/>
        </w:rPr>
        <w:t>(2014) Ethnic diver</w:t>
      </w:r>
      <w:r w:rsidR="006B37A3" w:rsidRPr="000C0076">
        <w:rPr>
          <w:color w:val="000000"/>
          <w:sz w:val="24"/>
          <w:szCs w:val="24"/>
        </w:rPr>
        <w:t xml:space="preserve">sity, trust, and the mediating </w:t>
      </w:r>
      <w:r w:rsidR="00191AC5" w:rsidRPr="000C0076">
        <w:rPr>
          <w:color w:val="000000"/>
          <w:sz w:val="24"/>
          <w:szCs w:val="24"/>
        </w:rPr>
        <w:t>role</w:t>
      </w:r>
      <w:r w:rsidR="006B37A3" w:rsidRPr="000C0076">
        <w:rPr>
          <w:color w:val="000000"/>
          <w:sz w:val="24"/>
          <w:szCs w:val="24"/>
        </w:rPr>
        <w:t xml:space="preserve"> of positive and negative inte</w:t>
      </w:r>
      <w:r w:rsidR="00CE041E" w:rsidRPr="000C0076">
        <w:rPr>
          <w:color w:val="000000"/>
          <w:sz w:val="24"/>
          <w:szCs w:val="24"/>
        </w:rPr>
        <w:t xml:space="preserve">rethnic contact: A priming </w:t>
      </w:r>
      <w:r w:rsidR="009F1A8A" w:rsidRPr="000C0076">
        <w:rPr>
          <w:color w:val="000000"/>
          <w:sz w:val="24"/>
          <w:szCs w:val="24"/>
        </w:rPr>
        <w:t>experiment,47</w:t>
      </w:r>
      <w:r w:rsidR="00DE0F8A" w:rsidRPr="000C0076">
        <w:rPr>
          <w:color w:val="000000"/>
          <w:sz w:val="24"/>
          <w:szCs w:val="24"/>
        </w:rPr>
        <w:t>,</w:t>
      </w:r>
      <w:r w:rsidR="008E664B" w:rsidRPr="000C0076">
        <w:rPr>
          <w:color w:val="000000"/>
          <w:sz w:val="24"/>
          <w:szCs w:val="24"/>
        </w:rPr>
        <w:t xml:space="preserve"> </w:t>
      </w:r>
      <w:r w:rsidR="00DE0F8A" w:rsidRPr="000C0076">
        <w:rPr>
          <w:color w:val="000000"/>
          <w:sz w:val="24"/>
          <w:szCs w:val="24"/>
        </w:rPr>
        <w:t>p</w:t>
      </w:r>
      <w:r w:rsidR="000D2157" w:rsidRPr="000C0076">
        <w:rPr>
          <w:color w:val="000000"/>
          <w:sz w:val="24"/>
          <w:szCs w:val="24"/>
        </w:rPr>
        <w:t>p.</w:t>
      </w:r>
      <w:r w:rsidR="009A2775" w:rsidRPr="000C0076">
        <w:rPr>
          <w:color w:val="000000"/>
          <w:sz w:val="24"/>
          <w:szCs w:val="24"/>
        </w:rPr>
        <w:t>91-107</w:t>
      </w:r>
      <w:r w:rsidR="00420444" w:rsidRPr="000C0076">
        <w:rPr>
          <w:color w:val="000000"/>
          <w:sz w:val="24"/>
          <w:szCs w:val="24"/>
        </w:rPr>
        <w:t>.</w:t>
      </w:r>
    </w:p>
    <w:p w14:paraId="01512074" w14:textId="2EAB1228" w:rsidR="00F31866" w:rsidRPr="000C0076" w:rsidRDefault="00F31866" w:rsidP="000C0076">
      <w:pPr>
        <w:spacing w:after="0" w:line="360" w:lineRule="auto"/>
        <w:rPr>
          <w:color w:val="000000"/>
          <w:sz w:val="24"/>
          <w:szCs w:val="24"/>
        </w:rPr>
      </w:pPr>
      <w:r w:rsidRPr="000C0076">
        <w:rPr>
          <w:color w:val="000000"/>
          <w:sz w:val="24"/>
          <w:szCs w:val="24"/>
        </w:rPr>
        <w:t>Wilson W. J., Taub R. P. (2007) </w:t>
      </w:r>
      <w:r w:rsidRPr="000C0076">
        <w:rPr>
          <w:rStyle w:val="Emphasis"/>
          <w:color w:val="000000"/>
          <w:sz w:val="24"/>
          <w:szCs w:val="24"/>
        </w:rPr>
        <w:t xml:space="preserve">There Goes the </w:t>
      </w:r>
      <w:r w:rsidR="00191AC5" w:rsidRPr="000C0076">
        <w:rPr>
          <w:rStyle w:val="Emphasis"/>
          <w:color w:val="000000"/>
          <w:sz w:val="24"/>
          <w:szCs w:val="24"/>
        </w:rPr>
        <w:t>Neighbourhood</w:t>
      </w:r>
      <w:r w:rsidRPr="000C0076">
        <w:rPr>
          <w:color w:val="000000"/>
          <w:sz w:val="24"/>
          <w:szCs w:val="24"/>
        </w:rPr>
        <w:t>. New York: Vintage Books.</w:t>
      </w:r>
    </w:p>
    <w:p w14:paraId="2056A85B" w14:textId="7EEF4859" w:rsidR="00F31866" w:rsidRPr="000C0076" w:rsidRDefault="00F31866" w:rsidP="000C0076">
      <w:pPr>
        <w:spacing w:after="0" w:line="360" w:lineRule="auto"/>
        <w:rPr>
          <w:color w:val="000000"/>
          <w:sz w:val="24"/>
          <w:szCs w:val="24"/>
        </w:rPr>
      </w:pPr>
      <w:r w:rsidRPr="000C0076">
        <w:rPr>
          <w:rStyle w:val="citation"/>
          <w:color w:val="000000"/>
          <w:sz w:val="24"/>
          <w:szCs w:val="24"/>
        </w:rPr>
        <w:t>suburbs, </w:t>
      </w:r>
      <w:r w:rsidRPr="000C0076">
        <w:rPr>
          <w:rStyle w:val="Emphasis"/>
          <w:color w:val="000000"/>
          <w:sz w:val="24"/>
          <w:szCs w:val="24"/>
        </w:rPr>
        <w:t xml:space="preserve">Urban </w:t>
      </w:r>
      <w:r w:rsidR="00D435CC" w:rsidRPr="000C0076">
        <w:rPr>
          <w:rStyle w:val="Emphasis"/>
          <w:color w:val="000000"/>
          <w:sz w:val="24"/>
          <w:szCs w:val="24"/>
        </w:rPr>
        <w:t>Policy,</w:t>
      </w:r>
      <w:r w:rsidRPr="000C0076">
        <w:rPr>
          <w:rStyle w:val="Emphasis"/>
          <w:color w:val="000000"/>
          <w:sz w:val="24"/>
          <w:szCs w:val="24"/>
        </w:rPr>
        <w:t xml:space="preserve"> and Research</w:t>
      </w:r>
      <w:r w:rsidRPr="000C0076">
        <w:rPr>
          <w:rStyle w:val="citation"/>
          <w:color w:val="000000"/>
          <w:sz w:val="24"/>
          <w:szCs w:val="24"/>
        </w:rPr>
        <w:t>, 23(4), pp. 393–411.</w:t>
      </w:r>
      <w:r w:rsidRPr="000C0076">
        <w:rPr>
          <w:color w:val="000000"/>
          <w:sz w:val="24"/>
          <w:szCs w:val="24"/>
        </w:rPr>
        <w:t xml:space="preserve"> </w:t>
      </w:r>
    </w:p>
    <w:p w14:paraId="3ABC6084" w14:textId="7A3B43E9" w:rsidR="00193D80" w:rsidRPr="000C0076" w:rsidRDefault="003F6AF8" w:rsidP="000C0076">
      <w:pPr>
        <w:spacing w:after="0" w:line="360" w:lineRule="auto"/>
        <w:rPr>
          <w:color w:val="000000"/>
          <w:sz w:val="24"/>
          <w:szCs w:val="24"/>
        </w:rPr>
      </w:pPr>
      <w:r w:rsidRPr="000C0076">
        <w:rPr>
          <w:color w:val="000000"/>
          <w:sz w:val="24"/>
          <w:szCs w:val="24"/>
        </w:rPr>
        <w:tab/>
      </w:r>
    </w:p>
    <w:p w14:paraId="1B2C8307" w14:textId="77777777" w:rsidR="00193D80" w:rsidRPr="000C0076" w:rsidRDefault="00193D80" w:rsidP="000C0076">
      <w:pPr>
        <w:spacing w:after="0" w:line="360" w:lineRule="auto"/>
        <w:rPr>
          <w:rFonts w:ascii="Times New Roman" w:eastAsia="Times New Roman" w:hAnsi="Times New Roman" w:cs="Times New Roman"/>
          <w:kern w:val="0"/>
          <w:sz w:val="24"/>
          <w:szCs w:val="24"/>
          <w:lang w:eastAsia="en-GB"/>
          <w14:ligatures w14:val="none"/>
        </w:rPr>
      </w:pPr>
    </w:p>
    <w:p w14:paraId="38C4D61C" w14:textId="77777777" w:rsidR="00E93FA1" w:rsidRPr="000C0076" w:rsidRDefault="00E93FA1" w:rsidP="000C0076">
      <w:pPr>
        <w:spacing w:after="0" w:line="360" w:lineRule="auto"/>
        <w:rPr>
          <w:rFonts w:ascii="Times New Roman" w:eastAsia="Times New Roman" w:hAnsi="Times New Roman" w:cs="Times New Roman"/>
          <w:kern w:val="0"/>
          <w:sz w:val="24"/>
          <w:szCs w:val="24"/>
          <w:lang w:eastAsia="en-GB"/>
          <w14:ligatures w14:val="none"/>
        </w:rPr>
      </w:pPr>
    </w:p>
    <w:p w14:paraId="0770DCAE" w14:textId="77777777" w:rsidR="00E93FA1" w:rsidRPr="000C0076" w:rsidRDefault="00E93FA1" w:rsidP="000C0076">
      <w:pPr>
        <w:spacing w:after="0" w:line="360" w:lineRule="auto"/>
        <w:rPr>
          <w:rFonts w:ascii="Times New Roman" w:eastAsia="Times New Roman" w:hAnsi="Times New Roman" w:cs="Times New Roman"/>
          <w:kern w:val="0"/>
          <w:sz w:val="24"/>
          <w:szCs w:val="24"/>
          <w:lang w:eastAsia="en-GB"/>
          <w14:ligatures w14:val="none"/>
        </w:rPr>
      </w:pPr>
    </w:p>
    <w:sectPr w:rsidR="00E93FA1" w:rsidRPr="000C00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287F"/>
    <w:rsid w:val="000039E9"/>
    <w:rsid w:val="00004015"/>
    <w:rsid w:val="00006EA2"/>
    <w:rsid w:val="0001357C"/>
    <w:rsid w:val="00020534"/>
    <w:rsid w:val="00027E79"/>
    <w:rsid w:val="00031519"/>
    <w:rsid w:val="00034D14"/>
    <w:rsid w:val="000409B4"/>
    <w:rsid w:val="00045D63"/>
    <w:rsid w:val="00046934"/>
    <w:rsid w:val="00055464"/>
    <w:rsid w:val="00060ABF"/>
    <w:rsid w:val="00067A27"/>
    <w:rsid w:val="00071184"/>
    <w:rsid w:val="000820F3"/>
    <w:rsid w:val="0008497A"/>
    <w:rsid w:val="00092387"/>
    <w:rsid w:val="00092E3D"/>
    <w:rsid w:val="000A66ED"/>
    <w:rsid w:val="000C0076"/>
    <w:rsid w:val="000C1709"/>
    <w:rsid w:val="000C4FAF"/>
    <w:rsid w:val="000D2157"/>
    <w:rsid w:val="000D4931"/>
    <w:rsid w:val="000E1578"/>
    <w:rsid w:val="000E76D9"/>
    <w:rsid w:val="000F3978"/>
    <w:rsid w:val="000F46C7"/>
    <w:rsid w:val="000F7CB7"/>
    <w:rsid w:val="00113255"/>
    <w:rsid w:val="001221CF"/>
    <w:rsid w:val="00126BC2"/>
    <w:rsid w:val="001276F0"/>
    <w:rsid w:val="00132B39"/>
    <w:rsid w:val="0013768D"/>
    <w:rsid w:val="001417A7"/>
    <w:rsid w:val="00142AA3"/>
    <w:rsid w:val="001547E6"/>
    <w:rsid w:val="0015680C"/>
    <w:rsid w:val="00163C29"/>
    <w:rsid w:val="00173CDD"/>
    <w:rsid w:val="001773C8"/>
    <w:rsid w:val="00182753"/>
    <w:rsid w:val="001860F7"/>
    <w:rsid w:val="00191AC5"/>
    <w:rsid w:val="00193D80"/>
    <w:rsid w:val="001A1BDE"/>
    <w:rsid w:val="001A2DC8"/>
    <w:rsid w:val="001A2E35"/>
    <w:rsid w:val="001A3A6D"/>
    <w:rsid w:val="001A48CD"/>
    <w:rsid w:val="001D105D"/>
    <w:rsid w:val="001D14A0"/>
    <w:rsid w:val="001D25DE"/>
    <w:rsid w:val="001D3AC6"/>
    <w:rsid w:val="001D4A08"/>
    <w:rsid w:val="001D56E2"/>
    <w:rsid w:val="001E3630"/>
    <w:rsid w:val="001E4420"/>
    <w:rsid w:val="001E5E02"/>
    <w:rsid w:val="001F10FB"/>
    <w:rsid w:val="001F17A4"/>
    <w:rsid w:val="001F31EC"/>
    <w:rsid w:val="0020732E"/>
    <w:rsid w:val="00213EAC"/>
    <w:rsid w:val="002147B3"/>
    <w:rsid w:val="00216C4D"/>
    <w:rsid w:val="002171B3"/>
    <w:rsid w:val="00220D45"/>
    <w:rsid w:val="002310EF"/>
    <w:rsid w:val="00236ADB"/>
    <w:rsid w:val="00241B30"/>
    <w:rsid w:val="00241CB6"/>
    <w:rsid w:val="0024564D"/>
    <w:rsid w:val="00245DDE"/>
    <w:rsid w:val="002538EA"/>
    <w:rsid w:val="00261A19"/>
    <w:rsid w:val="00265743"/>
    <w:rsid w:val="00272162"/>
    <w:rsid w:val="002763D7"/>
    <w:rsid w:val="00276C48"/>
    <w:rsid w:val="00277AD1"/>
    <w:rsid w:val="00295D43"/>
    <w:rsid w:val="002972F6"/>
    <w:rsid w:val="002A3DF7"/>
    <w:rsid w:val="002A44ED"/>
    <w:rsid w:val="002A6342"/>
    <w:rsid w:val="002A70BF"/>
    <w:rsid w:val="002A74E1"/>
    <w:rsid w:val="002C1D73"/>
    <w:rsid w:val="002C28ED"/>
    <w:rsid w:val="002C55F7"/>
    <w:rsid w:val="002D0B09"/>
    <w:rsid w:val="002E49B0"/>
    <w:rsid w:val="002E4B66"/>
    <w:rsid w:val="002E6469"/>
    <w:rsid w:val="002F4A77"/>
    <w:rsid w:val="002F7E94"/>
    <w:rsid w:val="00305145"/>
    <w:rsid w:val="0031013C"/>
    <w:rsid w:val="00312140"/>
    <w:rsid w:val="00317052"/>
    <w:rsid w:val="0032043D"/>
    <w:rsid w:val="00320922"/>
    <w:rsid w:val="003248B6"/>
    <w:rsid w:val="00325E4E"/>
    <w:rsid w:val="003567E3"/>
    <w:rsid w:val="00363BB7"/>
    <w:rsid w:val="00371898"/>
    <w:rsid w:val="00375F3A"/>
    <w:rsid w:val="0038120F"/>
    <w:rsid w:val="00382353"/>
    <w:rsid w:val="00384CF0"/>
    <w:rsid w:val="0039136D"/>
    <w:rsid w:val="00394807"/>
    <w:rsid w:val="003A0DA8"/>
    <w:rsid w:val="003A50D9"/>
    <w:rsid w:val="003B5ED1"/>
    <w:rsid w:val="003C1BA8"/>
    <w:rsid w:val="003C2E90"/>
    <w:rsid w:val="003D28F9"/>
    <w:rsid w:val="003D47E6"/>
    <w:rsid w:val="003F08EE"/>
    <w:rsid w:val="003F6AF8"/>
    <w:rsid w:val="00400377"/>
    <w:rsid w:val="00401111"/>
    <w:rsid w:val="00404E85"/>
    <w:rsid w:val="00412D1E"/>
    <w:rsid w:val="0041528C"/>
    <w:rsid w:val="00420444"/>
    <w:rsid w:val="00431463"/>
    <w:rsid w:val="00437E6F"/>
    <w:rsid w:val="00446583"/>
    <w:rsid w:val="004525CB"/>
    <w:rsid w:val="0046244D"/>
    <w:rsid w:val="00464CDB"/>
    <w:rsid w:val="00470CD1"/>
    <w:rsid w:val="0047332F"/>
    <w:rsid w:val="00475DE0"/>
    <w:rsid w:val="0048093B"/>
    <w:rsid w:val="0049501D"/>
    <w:rsid w:val="00496102"/>
    <w:rsid w:val="004961B3"/>
    <w:rsid w:val="004A0E19"/>
    <w:rsid w:val="004A3575"/>
    <w:rsid w:val="004A3B8A"/>
    <w:rsid w:val="004A4E06"/>
    <w:rsid w:val="004A53A2"/>
    <w:rsid w:val="004B6186"/>
    <w:rsid w:val="004C4CF2"/>
    <w:rsid w:val="004C6430"/>
    <w:rsid w:val="004C7131"/>
    <w:rsid w:val="004E0FF4"/>
    <w:rsid w:val="004F0CB6"/>
    <w:rsid w:val="00501A27"/>
    <w:rsid w:val="00502A06"/>
    <w:rsid w:val="00504B64"/>
    <w:rsid w:val="005062F6"/>
    <w:rsid w:val="00507BF2"/>
    <w:rsid w:val="0051568D"/>
    <w:rsid w:val="00527571"/>
    <w:rsid w:val="00527C00"/>
    <w:rsid w:val="005356E7"/>
    <w:rsid w:val="005377CE"/>
    <w:rsid w:val="00541036"/>
    <w:rsid w:val="00543BAE"/>
    <w:rsid w:val="00543DEB"/>
    <w:rsid w:val="00552E8B"/>
    <w:rsid w:val="00557137"/>
    <w:rsid w:val="00557293"/>
    <w:rsid w:val="00560549"/>
    <w:rsid w:val="005627AD"/>
    <w:rsid w:val="005629C6"/>
    <w:rsid w:val="005660B0"/>
    <w:rsid w:val="00576641"/>
    <w:rsid w:val="00582ECA"/>
    <w:rsid w:val="00583ED2"/>
    <w:rsid w:val="00584EF3"/>
    <w:rsid w:val="005A0EAA"/>
    <w:rsid w:val="005A1A89"/>
    <w:rsid w:val="005A3633"/>
    <w:rsid w:val="005C0C0B"/>
    <w:rsid w:val="005C2552"/>
    <w:rsid w:val="005C436D"/>
    <w:rsid w:val="005D6E53"/>
    <w:rsid w:val="005E35FC"/>
    <w:rsid w:val="005F4AA2"/>
    <w:rsid w:val="005F5071"/>
    <w:rsid w:val="005F538D"/>
    <w:rsid w:val="005F6E88"/>
    <w:rsid w:val="0060359F"/>
    <w:rsid w:val="0061028F"/>
    <w:rsid w:val="00612FD8"/>
    <w:rsid w:val="00621F21"/>
    <w:rsid w:val="00622C54"/>
    <w:rsid w:val="00630E59"/>
    <w:rsid w:val="0063494D"/>
    <w:rsid w:val="006356D2"/>
    <w:rsid w:val="00636222"/>
    <w:rsid w:val="00645BC0"/>
    <w:rsid w:val="0065494C"/>
    <w:rsid w:val="00654AD8"/>
    <w:rsid w:val="00656C30"/>
    <w:rsid w:val="0066722F"/>
    <w:rsid w:val="00667D94"/>
    <w:rsid w:val="006723F9"/>
    <w:rsid w:val="00674DB2"/>
    <w:rsid w:val="0067577A"/>
    <w:rsid w:val="0068628C"/>
    <w:rsid w:val="006951FE"/>
    <w:rsid w:val="00695D5A"/>
    <w:rsid w:val="006A28C0"/>
    <w:rsid w:val="006A4C5B"/>
    <w:rsid w:val="006B16DC"/>
    <w:rsid w:val="006B37A3"/>
    <w:rsid w:val="006C4DD0"/>
    <w:rsid w:val="006C61F3"/>
    <w:rsid w:val="006D6769"/>
    <w:rsid w:val="006E36B3"/>
    <w:rsid w:val="006E73F0"/>
    <w:rsid w:val="006F143C"/>
    <w:rsid w:val="006F6CF1"/>
    <w:rsid w:val="006F7922"/>
    <w:rsid w:val="007054C5"/>
    <w:rsid w:val="00721CD9"/>
    <w:rsid w:val="00725F16"/>
    <w:rsid w:val="00732DF6"/>
    <w:rsid w:val="007426D2"/>
    <w:rsid w:val="0074360E"/>
    <w:rsid w:val="0074438E"/>
    <w:rsid w:val="007469FD"/>
    <w:rsid w:val="00751DD4"/>
    <w:rsid w:val="00755FC6"/>
    <w:rsid w:val="007574D7"/>
    <w:rsid w:val="00760DA4"/>
    <w:rsid w:val="007612A4"/>
    <w:rsid w:val="0077211B"/>
    <w:rsid w:val="00776094"/>
    <w:rsid w:val="00781FAB"/>
    <w:rsid w:val="00785996"/>
    <w:rsid w:val="007917DF"/>
    <w:rsid w:val="00791B8B"/>
    <w:rsid w:val="00797D2C"/>
    <w:rsid w:val="007A04DF"/>
    <w:rsid w:val="007A2781"/>
    <w:rsid w:val="007A7F7E"/>
    <w:rsid w:val="007B33A5"/>
    <w:rsid w:val="007B60A8"/>
    <w:rsid w:val="007C428F"/>
    <w:rsid w:val="007D032E"/>
    <w:rsid w:val="007D4DF5"/>
    <w:rsid w:val="007D59B0"/>
    <w:rsid w:val="007E1F3B"/>
    <w:rsid w:val="007E773F"/>
    <w:rsid w:val="007F61F4"/>
    <w:rsid w:val="0080474F"/>
    <w:rsid w:val="00815828"/>
    <w:rsid w:val="008257CF"/>
    <w:rsid w:val="008320DA"/>
    <w:rsid w:val="008364E3"/>
    <w:rsid w:val="008449D6"/>
    <w:rsid w:val="008458A1"/>
    <w:rsid w:val="00855336"/>
    <w:rsid w:val="00874C12"/>
    <w:rsid w:val="0087572E"/>
    <w:rsid w:val="00883364"/>
    <w:rsid w:val="008916BC"/>
    <w:rsid w:val="008A18D5"/>
    <w:rsid w:val="008A2030"/>
    <w:rsid w:val="008A2F72"/>
    <w:rsid w:val="008B05BB"/>
    <w:rsid w:val="008B138F"/>
    <w:rsid w:val="008C24F7"/>
    <w:rsid w:val="008C574A"/>
    <w:rsid w:val="008C67C1"/>
    <w:rsid w:val="008D090F"/>
    <w:rsid w:val="008E664B"/>
    <w:rsid w:val="008E679A"/>
    <w:rsid w:val="008F4983"/>
    <w:rsid w:val="008F66EF"/>
    <w:rsid w:val="008F75A2"/>
    <w:rsid w:val="0091092C"/>
    <w:rsid w:val="00910D58"/>
    <w:rsid w:val="0091677B"/>
    <w:rsid w:val="0091691D"/>
    <w:rsid w:val="00916C9A"/>
    <w:rsid w:val="00921669"/>
    <w:rsid w:val="00930020"/>
    <w:rsid w:val="00931257"/>
    <w:rsid w:val="00931783"/>
    <w:rsid w:val="00932A17"/>
    <w:rsid w:val="00933F31"/>
    <w:rsid w:val="00947E09"/>
    <w:rsid w:val="009559D3"/>
    <w:rsid w:val="00962E86"/>
    <w:rsid w:val="0096390F"/>
    <w:rsid w:val="00964AA3"/>
    <w:rsid w:val="00972661"/>
    <w:rsid w:val="009753ED"/>
    <w:rsid w:val="00981CB7"/>
    <w:rsid w:val="009877BB"/>
    <w:rsid w:val="009A0F53"/>
    <w:rsid w:val="009A2775"/>
    <w:rsid w:val="009A523A"/>
    <w:rsid w:val="009A7AC5"/>
    <w:rsid w:val="009B3C18"/>
    <w:rsid w:val="009B5253"/>
    <w:rsid w:val="009C388C"/>
    <w:rsid w:val="009D140F"/>
    <w:rsid w:val="009D3C38"/>
    <w:rsid w:val="009D53A4"/>
    <w:rsid w:val="009D5917"/>
    <w:rsid w:val="009E16D2"/>
    <w:rsid w:val="009E330B"/>
    <w:rsid w:val="009F00B8"/>
    <w:rsid w:val="009F1A8A"/>
    <w:rsid w:val="009F2BB5"/>
    <w:rsid w:val="009F527C"/>
    <w:rsid w:val="00A01732"/>
    <w:rsid w:val="00A01DB1"/>
    <w:rsid w:val="00A0635F"/>
    <w:rsid w:val="00A0774F"/>
    <w:rsid w:val="00A22293"/>
    <w:rsid w:val="00A25EA1"/>
    <w:rsid w:val="00A3303B"/>
    <w:rsid w:val="00A352C7"/>
    <w:rsid w:val="00A3584A"/>
    <w:rsid w:val="00A455E6"/>
    <w:rsid w:val="00A4729F"/>
    <w:rsid w:val="00A51EB6"/>
    <w:rsid w:val="00A53222"/>
    <w:rsid w:val="00A55A95"/>
    <w:rsid w:val="00A61BB5"/>
    <w:rsid w:val="00A7038C"/>
    <w:rsid w:val="00A77F25"/>
    <w:rsid w:val="00A81642"/>
    <w:rsid w:val="00A84571"/>
    <w:rsid w:val="00A8773B"/>
    <w:rsid w:val="00A95733"/>
    <w:rsid w:val="00AA0E64"/>
    <w:rsid w:val="00AA27FD"/>
    <w:rsid w:val="00AB1990"/>
    <w:rsid w:val="00AB202C"/>
    <w:rsid w:val="00AB2A74"/>
    <w:rsid w:val="00AB357A"/>
    <w:rsid w:val="00AB5197"/>
    <w:rsid w:val="00AC375D"/>
    <w:rsid w:val="00AC3B83"/>
    <w:rsid w:val="00AE27F1"/>
    <w:rsid w:val="00AE48D9"/>
    <w:rsid w:val="00AE66E4"/>
    <w:rsid w:val="00AF0642"/>
    <w:rsid w:val="00AF30C7"/>
    <w:rsid w:val="00AF4D2D"/>
    <w:rsid w:val="00B049C1"/>
    <w:rsid w:val="00B105E2"/>
    <w:rsid w:val="00B131E6"/>
    <w:rsid w:val="00B136BB"/>
    <w:rsid w:val="00B15994"/>
    <w:rsid w:val="00B250E2"/>
    <w:rsid w:val="00B2638F"/>
    <w:rsid w:val="00B325EE"/>
    <w:rsid w:val="00B33ECC"/>
    <w:rsid w:val="00B37788"/>
    <w:rsid w:val="00B40D34"/>
    <w:rsid w:val="00B41B70"/>
    <w:rsid w:val="00B452CC"/>
    <w:rsid w:val="00B45F8D"/>
    <w:rsid w:val="00B468DD"/>
    <w:rsid w:val="00B6442B"/>
    <w:rsid w:val="00B742FA"/>
    <w:rsid w:val="00B80DAD"/>
    <w:rsid w:val="00B90B86"/>
    <w:rsid w:val="00B92F00"/>
    <w:rsid w:val="00B95B1E"/>
    <w:rsid w:val="00B965A7"/>
    <w:rsid w:val="00BA1397"/>
    <w:rsid w:val="00BA219F"/>
    <w:rsid w:val="00BA238A"/>
    <w:rsid w:val="00BA2ABE"/>
    <w:rsid w:val="00BA4228"/>
    <w:rsid w:val="00BA45B2"/>
    <w:rsid w:val="00BB23C7"/>
    <w:rsid w:val="00BB33F1"/>
    <w:rsid w:val="00BB38B1"/>
    <w:rsid w:val="00BC6EF5"/>
    <w:rsid w:val="00BE4776"/>
    <w:rsid w:val="00BF170C"/>
    <w:rsid w:val="00C04241"/>
    <w:rsid w:val="00C1688B"/>
    <w:rsid w:val="00C55364"/>
    <w:rsid w:val="00C57D21"/>
    <w:rsid w:val="00C6201F"/>
    <w:rsid w:val="00C7251C"/>
    <w:rsid w:val="00C82A15"/>
    <w:rsid w:val="00C87631"/>
    <w:rsid w:val="00C91713"/>
    <w:rsid w:val="00C95B85"/>
    <w:rsid w:val="00C965BD"/>
    <w:rsid w:val="00CA11CA"/>
    <w:rsid w:val="00CA6594"/>
    <w:rsid w:val="00CB3915"/>
    <w:rsid w:val="00CB73F1"/>
    <w:rsid w:val="00CC2AF6"/>
    <w:rsid w:val="00CC5F84"/>
    <w:rsid w:val="00CD75BF"/>
    <w:rsid w:val="00CE041E"/>
    <w:rsid w:val="00CE1999"/>
    <w:rsid w:val="00CE20D5"/>
    <w:rsid w:val="00CF3FB8"/>
    <w:rsid w:val="00D02446"/>
    <w:rsid w:val="00D05078"/>
    <w:rsid w:val="00D10B3A"/>
    <w:rsid w:val="00D114D3"/>
    <w:rsid w:val="00D13ADC"/>
    <w:rsid w:val="00D20143"/>
    <w:rsid w:val="00D22E57"/>
    <w:rsid w:val="00D31CBC"/>
    <w:rsid w:val="00D356C5"/>
    <w:rsid w:val="00D36639"/>
    <w:rsid w:val="00D420C9"/>
    <w:rsid w:val="00D435CC"/>
    <w:rsid w:val="00D479F3"/>
    <w:rsid w:val="00D50084"/>
    <w:rsid w:val="00D527FC"/>
    <w:rsid w:val="00D541CC"/>
    <w:rsid w:val="00D57C8F"/>
    <w:rsid w:val="00D65521"/>
    <w:rsid w:val="00D73CFD"/>
    <w:rsid w:val="00D75F55"/>
    <w:rsid w:val="00D83E34"/>
    <w:rsid w:val="00D85818"/>
    <w:rsid w:val="00D87EAB"/>
    <w:rsid w:val="00D9380D"/>
    <w:rsid w:val="00D94606"/>
    <w:rsid w:val="00D97573"/>
    <w:rsid w:val="00DA7FD5"/>
    <w:rsid w:val="00DB6148"/>
    <w:rsid w:val="00DC702C"/>
    <w:rsid w:val="00DD2987"/>
    <w:rsid w:val="00DD4452"/>
    <w:rsid w:val="00DE0F8A"/>
    <w:rsid w:val="00DE6452"/>
    <w:rsid w:val="00DF0886"/>
    <w:rsid w:val="00DF465D"/>
    <w:rsid w:val="00DF7181"/>
    <w:rsid w:val="00DF75E0"/>
    <w:rsid w:val="00E04007"/>
    <w:rsid w:val="00E0610C"/>
    <w:rsid w:val="00E07D2B"/>
    <w:rsid w:val="00E17A6B"/>
    <w:rsid w:val="00E17DEA"/>
    <w:rsid w:val="00E26C7A"/>
    <w:rsid w:val="00E334E6"/>
    <w:rsid w:val="00E3479E"/>
    <w:rsid w:val="00E36552"/>
    <w:rsid w:val="00E36E35"/>
    <w:rsid w:val="00E37C81"/>
    <w:rsid w:val="00E44107"/>
    <w:rsid w:val="00E44453"/>
    <w:rsid w:val="00E46ED6"/>
    <w:rsid w:val="00E471F2"/>
    <w:rsid w:val="00E547BF"/>
    <w:rsid w:val="00E615D7"/>
    <w:rsid w:val="00E747CB"/>
    <w:rsid w:val="00E8038F"/>
    <w:rsid w:val="00E86BB2"/>
    <w:rsid w:val="00E93FA1"/>
    <w:rsid w:val="00E94004"/>
    <w:rsid w:val="00E97EA4"/>
    <w:rsid w:val="00EC38C9"/>
    <w:rsid w:val="00EC5083"/>
    <w:rsid w:val="00ED4044"/>
    <w:rsid w:val="00EE77AA"/>
    <w:rsid w:val="00EF0A8C"/>
    <w:rsid w:val="00EF0D86"/>
    <w:rsid w:val="00EF1FF0"/>
    <w:rsid w:val="00EF6C55"/>
    <w:rsid w:val="00F10EA9"/>
    <w:rsid w:val="00F11C02"/>
    <w:rsid w:val="00F15CD7"/>
    <w:rsid w:val="00F16C14"/>
    <w:rsid w:val="00F1778D"/>
    <w:rsid w:val="00F21EA0"/>
    <w:rsid w:val="00F23A8D"/>
    <w:rsid w:val="00F24B9B"/>
    <w:rsid w:val="00F26013"/>
    <w:rsid w:val="00F31866"/>
    <w:rsid w:val="00F34D29"/>
    <w:rsid w:val="00F34D7D"/>
    <w:rsid w:val="00F3567B"/>
    <w:rsid w:val="00F40E87"/>
    <w:rsid w:val="00F50A9B"/>
    <w:rsid w:val="00F52AD1"/>
    <w:rsid w:val="00F547DF"/>
    <w:rsid w:val="00F55B58"/>
    <w:rsid w:val="00F625B6"/>
    <w:rsid w:val="00F64E5F"/>
    <w:rsid w:val="00F732FF"/>
    <w:rsid w:val="00F86CC6"/>
    <w:rsid w:val="00F8703E"/>
    <w:rsid w:val="00F9287F"/>
    <w:rsid w:val="00F95106"/>
    <w:rsid w:val="00FA067B"/>
    <w:rsid w:val="00FA3E6E"/>
    <w:rsid w:val="00FB6FA2"/>
    <w:rsid w:val="00FC273F"/>
    <w:rsid w:val="00FC54EE"/>
    <w:rsid w:val="00FC585F"/>
    <w:rsid w:val="00FD66B4"/>
    <w:rsid w:val="00FE07F6"/>
    <w:rsid w:val="00FE0E33"/>
    <w:rsid w:val="00FF011F"/>
    <w:rsid w:val="00FF2788"/>
    <w:rsid w:val="00FF51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BC87A0"/>
  <w15:chartTrackingRefBased/>
  <w15:docId w15:val="{FD84CE11-5961-425D-AD74-899C8A22C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287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9287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9287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9287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9287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928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28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28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28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287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9287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9287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9287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9287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928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28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28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287F"/>
    <w:rPr>
      <w:rFonts w:eastAsiaTheme="majorEastAsia" w:cstheme="majorBidi"/>
      <w:color w:val="272727" w:themeColor="text1" w:themeTint="D8"/>
    </w:rPr>
  </w:style>
  <w:style w:type="paragraph" w:styleId="Title">
    <w:name w:val="Title"/>
    <w:basedOn w:val="Normal"/>
    <w:next w:val="Normal"/>
    <w:link w:val="TitleChar"/>
    <w:uiPriority w:val="10"/>
    <w:qFormat/>
    <w:rsid w:val="00F928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28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28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28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287F"/>
    <w:pPr>
      <w:spacing w:before="160"/>
      <w:jc w:val="center"/>
    </w:pPr>
    <w:rPr>
      <w:i/>
      <w:iCs/>
      <w:color w:val="404040" w:themeColor="text1" w:themeTint="BF"/>
    </w:rPr>
  </w:style>
  <w:style w:type="character" w:customStyle="1" w:styleId="QuoteChar">
    <w:name w:val="Quote Char"/>
    <w:basedOn w:val="DefaultParagraphFont"/>
    <w:link w:val="Quote"/>
    <w:uiPriority w:val="29"/>
    <w:rsid w:val="00F9287F"/>
    <w:rPr>
      <w:i/>
      <w:iCs/>
      <w:color w:val="404040" w:themeColor="text1" w:themeTint="BF"/>
    </w:rPr>
  </w:style>
  <w:style w:type="paragraph" w:styleId="ListParagraph">
    <w:name w:val="List Paragraph"/>
    <w:basedOn w:val="Normal"/>
    <w:uiPriority w:val="34"/>
    <w:qFormat/>
    <w:rsid w:val="00F9287F"/>
    <w:pPr>
      <w:ind w:left="720"/>
      <w:contextualSpacing/>
    </w:pPr>
  </w:style>
  <w:style w:type="character" w:styleId="IntenseEmphasis">
    <w:name w:val="Intense Emphasis"/>
    <w:basedOn w:val="DefaultParagraphFont"/>
    <w:uiPriority w:val="21"/>
    <w:qFormat/>
    <w:rsid w:val="00F9287F"/>
    <w:rPr>
      <w:i/>
      <w:iCs/>
      <w:color w:val="2F5496" w:themeColor="accent1" w:themeShade="BF"/>
    </w:rPr>
  </w:style>
  <w:style w:type="paragraph" w:styleId="IntenseQuote">
    <w:name w:val="Intense Quote"/>
    <w:basedOn w:val="Normal"/>
    <w:next w:val="Normal"/>
    <w:link w:val="IntenseQuoteChar"/>
    <w:uiPriority w:val="30"/>
    <w:qFormat/>
    <w:rsid w:val="00F9287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9287F"/>
    <w:rPr>
      <w:i/>
      <w:iCs/>
      <w:color w:val="2F5496" w:themeColor="accent1" w:themeShade="BF"/>
    </w:rPr>
  </w:style>
  <w:style w:type="character" w:styleId="IntenseReference">
    <w:name w:val="Intense Reference"/>
    <w:basedOn w:val="DefaultParagraphFont"/>
    <w:uiPriority w:val="32"/>
    <w:qFormat/>
    <w:rsid w:val="00F9287F"/>
    <w:rPr>
      <w:b/>
      <w:bCs/>
      <w:smallCaps/>
      <w:color w:val="2F5496" w:themeColor="accent1" w:themeShade="BF"/>
      <w:spacing w:val="5"/>
    </w:rPr>
  </w:style>
  <w:style w:type="character" w:customStyle="1" w:styleId="citation">
    <w:name w:val="citation"/>
    <w:basedOn w:val="DefaultParagraphFont"/>
    <w:rsid w:val="00C55364"/>
  </w:style>
  <w:style w:type="character" w:styleId="Emphasis">
    <w:name w:val="Emphasis"/>
    <w:basedOn w:val="DefaultParagraphFont"/>
    <w:uiPriority w:val="20"/>
    <w:qFormat/>
    <w:rsid w:val="00C55364"/>
    <w:rPr>
      <w:i/>
      <w:iCs/>
    </w:rPr>
  </w:style>
  <w:style w:type="character" w:styleId="Hyperlink">
    <w:name w:val="Hyperlink"/>
    <w:basedOn w:val="DefaultParagraphFont"/>
    <w:uiPriority w:val="99"/>
    <w:semiHidden/>
    <w:unhideWhenUsed/>
    <w:rsid w:val="00C5536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422906">
      <w:bodyDiv w:val="1"/>
      <w:marLeft w:val="0"/>
      <w:marRight w:val="0"/>
      <w:marTop w:val="0"/>
      <w:marBottom w:val="0"/>
      <w:divBdr>
        <w:top w:val="none" w:sz="0" w:space="0" w:color="auto"/>
        <w:left w:val="none" w:sz="0" w:space="0" w:color="auto"/>
        <w:bottom w:val="none" w:sz="0" w:space="0" w:color="auto"/>
        <w:right w:val="none" w:sz="0" w:space="0" w:color="auto"/>
      </w:divBdr>
    </w:div>
    <w:div w:id="193808608">
      <w:bodyDiv w:val="1"/>
      <w:marLeft w:val="0"/>
      <w:marRight w:val="0"/>
      <w:marTop w:val="0"/>
      <w:marBottom w:val="0"/>
      <w:divBdr>
        <w:top w:val="none" w:sz="0" w:space="0" w:color="auto"/>
        <w:left w:val="none" w:sz="0" w:space="0" w:color="auto"/>
        <w:bottom w:val="none" w:sz="0" w:space="0" w:color="auto"/>
        <w:right w:val="none" w:sz="0" w:space="0" w:color="auto"/>
      </w:divBdr>
    </w:div>
    <w:div w:id="413358931">
      <w:bodyDiv w:val="1"/>
      <w:marLeft w:val="0"/>
      <w:marRight w:val="0"/>
      <w:marTop w:val="0"/>
      <w:marBottom w:val="0"/>
      <w:divBdr>
        <w:top w:val="none" w:sz="0" w:space="0" w:color="auto"/>
        <w:left w:val="none" w:sz="0" w:space="0" w:color="auto"/>
        <w:bottom w:val="none" w:sz="0" w:space="0" w:color="auto"/>
        <w:right w:val="none" w:sz="0" w:space="0" w:color="auto"/>
      </w:divBdr>
    </w:div>
    <w:div w:id="594822747">
      <w:bodyDiv w:val="1"/>
      <w:marLeft w:val="0"/>
      <w:marRight w:val="0"/>
      <w:marTop w:val="0"/>
      <w:marBottom w:val="0"/>
      <w:divBdr>
        <w:top w:val="none" w:sz="0" w:space="0" w:color="auto"/>
        <w:left w:val="none" w:sz="0" w:space="0" w:color="auto"/>
        <w:bottom w:val="none" w:sz="0" w:space="0" w:color="auto"/>
        <w:right w:val="none" w:sz="0" w:space="0" w:color="auto"/>
      </w:divBdr>
    </w:div>
    <w:div w:id="1032608385">
      <w:bodyDiv w:val="1"/>
      <w:marLeft w:val="0"/>
      <w:marRight w:val="0"/>
      <w:marTop w:val="0"/>
      <w:marBottom w:val="0"/>
      <w:divBdr>
        <w:top w:val="none" w:sz="0" w:space="0" w:color="auto"/>
        <w:left w:val="none" w:sz="0" w:space="0" w:color="auto"/>
        <w:bottom w:val="none" w:sz="0" w:space="0" w:color="auto"/>
        <w:right w:val="none" w:sz="0" w:space="0" w:color="auto"/>
      </w:divBdr>
    </w:div>
    <w:div w:id="1137601223">
      <w:bodyDiv w:val="1"/>
      <w:marLeft w:val="0"/>
      <w:marRight w:val="0"/>
      <w:marTop w:val="0"/>
      <w:marBottom w:val="0"/>
      <w:divBdr>
        <w:top w:val="none" w:sz="0" w:space="0" w:color="auto"/>
        <w:left w:val="none" w:sz="0" w:space="0" w:color="auto"/>
        <w:bottom w:val="none" w:sz="0" w:space="0" w:color="auto"/>
        <w:right w:val="none" w:sz="0" w:space="0" w:color="auto"/>
      </w:divBdr>
    </w:div>
    <w:div w:id="1158378111">
      <w:bodyDiv w:val="1"/>
      <w:marLeft w:val="0"/>
      <w:marRight w:val="0"/>
      <w:marTop w:val="0"/>
      <w:marBottom w:val="0"/>
      <w:divBdr>
        <w:top w:val="none" w:sz="0" w:space="0" w:color="auto"/>
        <w:left w:val="none" w:sz="0" w:space="0" w:color="auto"/>
        <w:bottom w:val="none" w:sz="0" w:space="0" w:color="auto"/>
        <w:right w:val="none" w:sz="0" w:space="0" w:color="auto"/>
      </w:divBdr>
    </w:div>
    <w:div w:id="1319920672">
      <w:bodyDiv w:val="1"/>
      <w:marLeft w:val="0"/>
      <w:marRight w:val="0"/>
      <w:marTop w:val="0"/>
      <w:marBottom w:val="0"/>
      <w:divBdr>
        <w:top w:val="none" w:sz="0" w:space="0" w:color="auto"/>
        <w:left w:val="none" w:sz="0" w:space="0" w:color="auto"/>
        <w:bottom w:val="none" w:sz="0" w:space="0" w:color="auto"/>
        <w:right w:val="none" w:sz="0" w:space="0" w:color="auto"/>
      </w:divBdr>
    </w:div>
    <w:div w:id="1563254579">
      <w:bodyDiv w:val="1"/>
      <w:marLeft w:val="0"/>
      <w:marRight w:val="0"/>
      <w:marTop w:val="0"/>
      <w:marBottom w:val="0"/>
      <w:divBdr>
        <w:top w:val="none" w:sz="0" w:space="0" w:color="auto"/>
        <w:left w:val="none" w:sz="0" w:space="0" w:color="auto"/>
        <w:bottom w:val="none" w:sz="0" w:space="0" w:color="auto"/>
        <w:right w:val="none" w:sz="0" w:space="0" w:color="auto"/>
      </w:divBdr>
      <w:divsChild>
        <w:div w:id="1499268794">
          <w:marLeft w:val="0"/>
          <w:marRight w:val="0"/>
          <w:marTop w:val="0"/>
          <w:marBottom w:val="0"/>
          <w:divBdr>
            <w:top w:val="none" w:sz="0" w:space="0" w:color="auto"/>
            <w:left w:val="none" w:sz="0" w:space="0" w:color="auto"/>
            <w:bottom w:val="none" w:sz="0" w:space="0" w:color="auto"/>
            <w:right w:val="none" w:sz="0" w:space="0" w:color="auto"/>
          </w:divBdr>
        </w:div>
        <w:div w:id="582493296">
          <w:marLeft w:val="0"/>
          <w:marRight w:val="0"/>
          <w:marTop w:val="0"/>
          <w:marBottom w:val="0"/>
          <w:divBdr>
            <w:top w:val="none" w:sz="0" w:space="0" w:color="auto"/>
            <w:left w:val="none" w:sz="0" w:space="0" w:color="auto"/>
            <w:bottom w:val="none" w:sz="0" w:space="0" w:color="auto"/>
            <w:right w:val="none" w:sz="0" w:space="0" w:color="auto"/>
          </w:divBdr>
        </w:div>
      </w:divsChild>
    </w:div>
    <w:div w:id="1581016053">
      <w:bodyDiv w:val="1"/>
      <w:marLeft w:val="0"/>
      <w:marRight w:val="0"/>
      <w:marTop w:val="0"/>
      <w:marBottom w:val="0"/>
      <w:divBdr>
        <w:top w:val="none" w:sz="0" w:space="0" w:color="auto"/>
        <w:left w:val="none" w:sz="0" w:space="0" w:color="auto"/>
        <w:bottom w:val="none" w:sz="0" w:space="0" w:color="auto"/>
        <w:right w:val="none" w:sz="0" w:space="0" w:color="auto"/>
      </w:divBdr>
    </w:div>
    <w:div w:id="1631131046">
      <w:bodyDiv w:val="1"/>
      <w:marLeft w:val="0"/>
      <w:marRight w:val="0"/>
      <w:marTop w:val="0"/>
      <w:marBottom w:val="0"/>
      <w:divBdr>
        <w:top w:val="none" w:sz="0" w:space="0" w:color="auto"/>
        <w:left w:val="none" w:sz="0" w:space="0" w:color="auto"/>
        <w:bottom w:val="none" w:sz="0" w:space="0" w:color="auto"/>
        <w:right w:val="none" w:sz="0" w:space="0" w:color="auto"/>
      </w:divBdr>
    </w:div>
    <w:div w:id="1649431662">
      <w:bodyDiv w:val="1"/>
      <w:marLeft w:val="0"/>
      <w:marRight w:val="0"/>
      <w:marTop w:val="0"/>
      <w:marBottom w:val="0"/>
      <w:divBdr>
        <w:top w:val="none" w:sz="0" w:space="0" w:color="auto"/>
        <w:left w:val="none" w:sz="0" w:space="0" w:color="auto"/>
        <w:bottom w:val="none" w:sz="0" w:space="0" w:color="auto"/>
        <w:right w:val="none" w:sz="0" w:space="0" w:color="auto"/>
      </w:divBdr>
    </w:div>
    <w:div w:id="1779984732">
      <w:bodyDiv w:val="1"/>
      <w:marLeft w:val="0"/>
      <w:marRight w:val="0"/>
      <w:marTop w:val="0"/>
      <w:marBottom w:val="0"/>
      <w:divBdr>
        <w:top w:val="none" w:sz="0" w:space="0" w:color="auto"/>
        <w:left w:val="none" w:sz="0" w:space="0" w:color="auto"/>
        <w:bottom w:val="none" w:sz="0" w:space="0" w:color="auto"/>
        <w:right w:val="none" w:sz="0" w:space="0" w:color="auto"/>
      </w:divBdr>
    </w:div>
    <w:div w:id="1863586982">
      <w:bodyDiv w:val="1"/>
      <w:marLeft w:val="0"/>
      <w:marRight w:val="0"/>
      <w:marTop w:val="0"/>
      <w:marBottom w:val="0"/>
      <w:divBdr>
        <w:top w:val="none" w:sz="0" w:space="0" w:color="auto"/>
        <w:left w:val="none" w:sz="0" w:space="0" w:color="auto"/>
        <w:bottom w:val="none" w:sz="0" w:space="0" w:color="auto"/>
        <w:right w:val="none" w:sz="0" w:space="0" w:color="auto"/>
      </w:divBdr>
      <w:divsChild>
        <w:div w:id="1605109642">
          <w:marLeft w:val="0"/>
          <w:marRight w:val="0"/>
          <w:marTop w:val="0"/>
          <w:marBottom w:val="0"/>
          <w:divBdr>
            <w:top w:val="none" w:sz="0" w:space="0" w:color="auto"/>
            <w:left w:val="none" w:sz="0" w:space="0" w:color="auto"/>
            <w:bottom w:val="none" w:sz="0" w:space="0" w:color="auto"/>
            <w:right w:val="none" w:sz="0" w:space="0" w:color="auto"/>
          </w:divBdr>
        </w:div>
        <w:div w:id="864292354">
          <w:marLeft w:val="0"/>
          <w:marRight w:val="0"/>
          <w:marTop w:val="0"/>
          <w:marBottom w:val="0"/>
          <w:divBdr>
            <w:top w:val="none" w:sz="0" w:space="0" w:color="auto"/>
            <w:left w:val="none" w:sz="0" w:space="0" w:color="auto"/>
            <w:bottom w:val="none" w:sz="0" w:space="0" w:color="auto"/>
            <w:right w:val="none" w:sz="0" w:space="0" w:color="auto"/>
          </w:divBdr>
        </w:div>
      </w:divsChild>
    </w:div>
    <w:div w:id="1967000008">
      <w:bodyDiv w:val="1"/>
      <w:marLeft w:val="0"/>
      <w:marRight w:val="0"/>
      <w:marTop w:val="0"/>
      <w:marBottom w:val="0"/>
      <w:divBdr>
        <w:top w:val="none" w:sz="0" w:space="0" w:color="auto"/>
        <w:left w:val="none" w:sz="0" w:space="0" w:color="auto"/>
        <w:bottom w:val="none" w:sz="0" w:space="0" w:color="auto"/>
        <w:right w:val="none" w:sz="0" w:space="0" w:color="auto"/>
      </w:divBdr>
    </w:div>
    <w:div w:id="2010476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gateway.webofknowledge.com/gateway/Gateway.cgi?GWVersion=2&amp;DestApp=WOS_CPL&amp;UsrCustomerID=5e3815c904498985e796fc91436abd9a&amp;SrcAuth=atyponcel&amp;SrcApp=literatum&amp;DestLinkType=FullRecord&amp;KeyUT=000244125800007"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gateway.webofknowledge.com/gateway/Gateway.cgi?GWVersion=2&amp;DestApp=WOS_CPL&amp;UsrCustomerID=5e3815c904498985e796fc91436abd9a&amp;SrcAuth=atyponcel&amp;SrcApp=literatum&amp;DestLinkType=FullRecord&amp;KeyUT=000264184400001" TargetMode="External"/><Relationship Id="rId5" Type="http://schemas.openxmlformats.org/officeDocument/2006/relationships/hyperlink" Target="https://www.ncbi.nlm.nih.gov/pubmed/19317670" TargetMode="External"/><Relationship Id="rId4" Type="http://schemas.openxmlformats.org/officeDocument/2006/relationships/hyperlink" Target="http://gateway.webofknowledge.com/gateway/Gateway.cgi?GWVersion=2&amp;DestApp=WOS_CPL&amp;UsrCustomerID=5e3815c904498985e796fc91436abd9a&amp;SrcAuth=atyponcel&amp;SrcApp=literatum&amp;DestLinkType=FullRecord&amp;KeyUT=000075625800016"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320</TotalTime>
  <Pages>5</Pages>
  <Words>1449</Words>
  <Characters>8536</Characters>
  <Application>Microsoft Office Word</Application>
  <DocSecurity>0</DocSecurity>
  <Lines>137</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Amponsah (2314497)</dc:creator>
  <cp:keywords/>
  <dc:description/>
  <cp:lastModifiedBy>Diana Amponsah (2314497)</cp:lastModifiedBy>
  <cp:revision>81</cp:revision>
  <dcterms:created xsi:type="dcterms:W3CDTF">2024-03-25T12:17:00Z</dcterms:created>
  <dcterms:modified xsi:type="dcterms:W3CDTF">2024-03-25T20:32:00Z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24e4454e-c4d3-4890-9291-6643c2ac578a</vt:lpwstr>
  </property>
</Properties>
</file>