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AB9A9" w14:textId="77777777" w:rsidR="00556EFB" w:rsidRDefault="00744915">
      <w:pPr>
        <w:rPr>
          <w:rFonts w:ascii="Palatino Linotype" w:hAnsi="Palatino Linotype" w:cs="Palatino Linotype"/>
        </w:rPr>
      </w:pPr>
      <w:r>
        <w:rPr>
          <w:rFonts w:ascii="Palatino Linotype" w:hAnsi="Palatino Linotype" w:cs="Palatino Linotype"/>
        </w:rPr>
        <w:t>Tony Richardson 2502532 – HPGR701 Assignment 1</w:t>
      </w:r>
    </w:p>
    <w:p w14:paraId="4F21527F" w14:textId="77777777" w:rsidR="00556EFB" w:rsidRDefault="00744915">
      <w:pPr>
        <w:rPr>
          <w:rFonts w:ascii="Palatino Linotype" w:hAnsi="Palatino Linotype" w:cs="Palatino Linotype"/>
        </w:rPr>
      </w:pPr>
      <w:r>
        <w:rPr>
          <w:rFonts w:ascii="Palatino Linotype" w:hAnsi="Palatino Linotype" w:cs="Palatino Linotype"/>
        </w:rPr>
        <w:t>Exercise B/C</w:t>
      </w:r>
    </w:p>
    <w:p w14:paraId="4C66C4A0" w14:textId="77777777" w:rsidR="00556EFB" w:rsidRDefault="00744915">
      <w:pPr>
        <w:rPr>
          <w:rFonts w:ascii="Palatino Linotype" w:hAnsi="Palatino Linotype" w:cs="Palatino Linotype"/>
          <w:lang w:val="el-GR"/>
        </w:rPr>
      </w:pPr>
      <w:commentRangeStart w:id="0"/>
      <w:r>
        <w:rPr>
          <w:rFonts w:ascii="Palatino Linotype" w:hAnsi="Palatino Linotype" w:cs="Palatino Linotype"/>
          <w:lang w:val="el-GR"/>
        </w:rPr>
        <w:t xml:space="preserve">τουτου του πολεμου, ταυτης της </w:t>
      </w:r>
      <w:r>
        <w:rPr>
          <w:rFonts w:ascii="Palatino Linotype" w:hAnsi="Palatino Linotype" w:cs="Palatino Linotype"/>
          <w:lang w:val="el-GR"/>
        </w:rPr>
        <w:t>ἀ</w:t>
      </w:r>
      <w:r>
        <w:rPr>
          <w:rFonts w:ascii="Palatino Linotype" w:hAnsi="Palatino Linotype" w:cs="Palatino Linotype"/>
          <w:lang w:val="el-GR"/>
        </w:rPr>
        <w:t>ποριας</w:t>
      </w:r>
      <w:commentRangeEnd w:id="0"/>
      <w:r w:rsidR="008647EC">
        <w:rPr>
          <w:rStyle w:val="CommentReference"/>
          <w:rFonts w:ascii="Palatino Linotype" w:hAnsi="Palatino Linotype" w:cs="Palatino Linotype"/>
          <w:sz w:val="24"/>
          <w:szCs w:val="24"/>
          <w:lang w:val="el-GR"/>
        </w:rPr>
        <w:commentReference w:id="0"/>
      </w:r>
    </w:p>
    <w:p w14:paraId="1D921CF2" w14:textId="77777777" w:rsidR="00556EFB" w:rsidRDefault="00744915">
      <w:pPr>
        <w:rPr>
          <w:rFonts w:ascii="Palatino Linotype" w:hAnsi="Palatino Linotype" w:cs="Palatino Linotype"/>
          <w:lang w:val="el-GR"/>
        </w:rPr>
      </w:pPr>
      <w:r>
        <w:rPr>
          <w:rFonts w:ascii="Palatino Linotype" w:hAnsi="Palatino Linotype" w:cs="Palatino Linotype"/>
          <w:lang w:val="el-GR"/>
        </w:rPr>
        <w:t xml:space="preserve">τουτου του πραγματος, θορυβου, βοης, των </w:t>
      </w:r>
      <w:r>
        <w:rPr>
          <w:rFonts w:ascii="Palatino Linotype" w:hAnsi="Palatino Linotype" w:cs="Palatino Linotype"/>
          <w:lang w:val="el-GR"/>
        </w:rPr>
        <w:t>ῥ</w:t>
      </w:r>
      <w:r>
        <w:rPr>
          <w:rFonts w:ascii="Palatino Linotype" w:hAnsi="Palatino Linotype" w:cs="Palatino Linotype"/>
          <w:lang w:val="el-GR"/>
        </w:rPr>
        <w:t>ητορων, της τολμης, α</w:t>
      </w:r>
      <w:r>
        <w:rPr>
          <w:rFonts w:ascii="Palatino Linotype" w:hAnsi="Palatino Linotype" w:cs="Palatino Linotype"/>
          <w:lang w:val="el-GR"/>
        </w:rPr>
        <w:t>ὐ</w:t>
      </w:r>
      <w:r>
        <w:rPr>
          <w:rFonts w:ascii="Palatino Linotype" w:hAnsi="Palatino Linotype" w:cs="Palatino Linotype"/>
          <w:lang w:val="el-GR"/>
        </w:rPr>
        <w:t>των</w:t>
      </w:r>
    </w:p>
    <w:p w14:paraId="096D3C32" w14:textId="77777777" w:rsidR="00556EFB" w:rsidRDefault="00744915">
      <w:pPr>
        <w:rPr>
          <w:rFonts w:ascii="Palatino Linotype" w:hAnsi="Palatino Linotype" w:cs="Palatino Linotype"/>
          <w:lang w:val="el-GR"/>
        </w:rPr>
      </w:pPr>
      <w:r>
        <w:rPr>
          <w:rFonts w:ascii="Palatino Linotype" w:hAnsi="Palatino Linotype" w:cs="Palatino Linotype"/>
          <w:lang w:val="el-GR"/>
        </w:rPr>
        <w:t>τ</w:t>
      </w:r>
      <w:commentRangeStart w:id="1"/>
      <w:r>
        <w:rPr>
          <w:rFonts w:ascii="Palatino Linotype" w:hAnsi="Palatino Linotype" w:cs="Palatino Linotype"/>
          <w:lang w:val="el-GR"/>
        </w:rPr>
        <w:t>ων</w:t>
      </w:r>
      <w:commentRangeEnd w:id="1"/>
      <w:r w:rsidR="008647EC">
        <w:rPr>
          <w:rStyle w:val="CommentReference"/>
          <w:rFonts w:ascii="Palatino Linotype" w:hAnsi="Palatino Linotype" w:cs="Palatino Linotype"/>
          <w:sz w:val="24"/>
          <w:szCs w:val="24"/>
          <w:lang w:val="el-GR"/>
        </w:rPr>
        <w:commentReference w:id="1"/>
      </w:r>
      <w:r>
        <w:rPr>
          <w:rFonts w:ascii="Palatino Linotype" w:hAnsi="Palatino Linotype" w:cs="Palatino Linotype"/>
          <w:lang w:val="el-GR"/>
        </w:rPr>
        <w:t xml:space="preserve">των των πραγματων, </w:t>
      </w:r>
      <w:r>
        <w:rPr>
          <w:rFonts w:ascii="Palatino Linotype" w:hAnsi="Palatino Linotype" w:cs="Palatino Linotype"/>
          <w:lang w:val="el-GR"/>
        </w:rPr>
        <w:t>ἀ</w:t>
      </w:r>
      <w:r>
        <w:rPr>
          <w:rFonts w:ascii="Palatino Linotype" w:hAnsi="Palatino Linotype" w:cs="Palatino Linotype"/>
          <w:lang w:val="el-GR"/>
        </w:rPr>
        <w:t>νθρωνων, του πληθους, της πολεως</w:t>
      </w:r>
    </w:p>
    <w:p w14:paraId="3EAAFA32" w14:textId="77777777" w:rsidR="00556EFB" w:rsidRDefault="00744915">
      <w:pPr>
        <w:rPr>
          <w:rFonts w:ascii="Palatino Linotype" w:hAnsi="Palatino Linotype" w:cs="Palatino Linotype"/>
          <w:lang w:val="el-GR"/>
        </w:rPr>
      </w:pPr>
      <w:r>
        <w:rPr>
          <w:rFonts w:ascii="Palatino Linotype" w:hAnsi="Palatino Linotype" w:cs="Palatino Linotype"/>
          <w:lang w:val="el-GR"/>
        </w:rPr>
        <w:t>τ</w:t>
      </w:r>
      <w:commentRangeStart w:id="2"/>
      <w:r>
        <w:rPr>
          <w:rFonts w:ascii="Palatino Linotype" w:hAnsi="Palatino Linotype" w:cs="Palatino Linotype"/>
          <w:lang w:val="el-GR"/>
        </w:rPr>
        <w:t>ων</w:t>
      </w:r>
      <w:commentRangeEnd w:id="2"/>
      <w:r w:rsidR="008647EC">
        <w:rPr>
          <w:rStyle w:val="CommentReference"/>
          <w:rFonts w:ascii="Palatino Linotype" w:hAnsi="Palatino Linotype" w:cs="Palatino Linotype"/>
          <w:sz w:val="24"/>
          <w:szCs w:val="24"/>
          <w:lang w:val="el-GR"/>
        </w:rPr>
        <w:commentReference w:id="2"/>
      </w:r>
      <w:r>
        <w:rPr>
          <w:rFonts w:ascii="Palatino Linotype" w:hAnsi="Palatino Linotype" w:cs="Palatino Linotype"/>
          <w:lang w:val="el-GR"/>
        </w:rPr>
        <w:t xml:space="preserve">των των </w:t>
      </w:r>
      <w:r>
        <w:rPr>
          <w:rFonts w:ascii="Palatino Linotype" w:hAnsi="Palatino Linotype" w:cs="Palatino Linotype"/>
          <w:lang w:val="el-GR"/>
        </w:rPr>
        <w:t>ἀ</w:t>
      </w:r>
      <w:r>
        <w:rPr>
          <w:rFonts w:ascii="Palatino Linotype" w:hAnsi="Palatino Linotype" w:cs="Palatino Linotype"/>
          <w:lang w:val="el-GR"/>
        </w:rPr>
        <w:t xml:space="preserve">νδρων, </w:t>
      </w:r>
      <w:r>
        <w:rPr>
          <w:rFonts w:ascii="Palatino Linotype" w:hAnsi="Palatino Linotype" w:cs="Palatino Linotype"/>
          <w:lang w:val="el-GR"/>
        </w:rPr>
        <w:t>ῥ</w:t>
      </w:r>
      <w:r>
        <w:rPr>
          <w:rFonts w:ascii="Palatino Linotype" w:hAnsi="Palatino Linotype" w:cs="Palatino Linotype"/>
          <w:lang w:val="el-GR"/>
        </w:rPr>
        <w:t xml:space="preserve">ητορος, της </w:t>
      </w:r>
      <w:r>
        <w:rPr>
          <w:rFonts w:ascii="Palatino Linotype" w:hAnsi="Palatino Linotype" w:cs="Palatino Linotype"/>
          <w:lang w:val="el-GR"/>
        </w:rPr>
        <w:t>ἐ</w:t>
      </w:r>
      <w:r>
        <w:rPr>
          <w:rFonts w:ascii="Palatino Linotype" w:hAnsi="Palatino Linotype" w:cs="Palatino Linotype"/>
          <w:lang w:val="el-GR"/>
        </w:rPr>
        <w:t>κκλησιας, του δικαστηριου</w:t>
      </w:r>
    </w:p>
    <w:p w14:paraId="404D1433" w14:textId="77777777" w:rsidR="00556EFB" w:rsidRDefault="00744915">
      <w:pPr>
        <w:rPr>
          <w:rFonts w:ascii="Palatino Linotype" w:hAnsi="Palatino Linotype" w:cs="Palatino Linotype"/>
          <w:lang w:val="el-GR"/>
        </w:rPr>
      </w:pPr>
      <w:r>
        <w:rPr>
          <w:rFonts w:ascii="Palatino Linotype" w:hAnsi="Palatino Linotype" w:cs="Palatino Linotype"/>
        </w:rPr>
        <w:t xml:space="preserve">A: But who is responsible for this war and this </w:t>
      </w:r>
      <w:commentRangeStart w:id="3"/>
      <w:r>
        <w:rPr>
          <w:rFonts w:ascii="Palatino Linotype" w:hAnsi="Palatino Linotype" w:cs="Palatino Linotype"/>
        </w:rPr>
        <w:t>lawlessness</w:t>
      </w:r>
      <w:commentRangeEnd w:id="3"/>
      <w:r w:rsidR="000F2FA7">
        <w:rPr>
          <w:rStyle w:val="CommentReference"/>
          <w:rFonts w:ascii="Palatino Linotype" w:hAnsi="Palatino Linotype" w:cs="Palatino Linotype"/>
          <w:sz w:val="24"/>
          <w:szCs w:val="24"/>
        </w:rPr>
        <w:commentReference w:id="3"/>
      </w:r>
      <w:r>
        <w:rPr>
          <w:rFonts w:ascii="Palatino Linotype" w:hAnsi="Palatino Linotype" w:cs="Palatino Linotype"/>
        </w:rPr>
        <w:t>?</w:t>
      </w:r>
    </w:p>
    <w:p w14:paraId="680CBFAB" w14:textId="77777777" w:rsidR="00556EFB" w:rsidRDefault="00744915">
      <w:pPr>
        <w:rPr>
          <w:rFonts w:ascii="Palatino Linotype" w:hAnsi="Palatino Linotype" w:cs="Palatino Linotype"/>
          <w:lang w:val="el-GR"/>
        </w:rPr>
      </w:pPr>
      <w:r>
        <w:rPr>
          <w:rFonts w:ascii="Palatino Linotype" w:hAnsi="Palatino Linotype" w:cs="Palatino Linotype"/>
        </w:rPr>
        <w:t>B: You know well that the politicians are responsible for this situation. For the city is full of noise and shouting on account of the war and the politicians’ recklessness. Who doesn’t know about their recklessness?</w:t>
      </w:r>
    </w:p>
    <w:p w14:paraId="4C21E67A" w14:textId="77777777" w:rsidR="00556EFB" w:rsidRDefault="00744915">
      <w:pPr>
        <w:rPr>
          <w:rFonts w:ascii="Palatino Linotype" w:hAnsi="Palatino Linotype" w:cs="Palatino Linotype"/>
        </w:rPr>
      </w:pPr>
      <w:r>
        <w:rPr>
          <w:rFonts w:ascii="Palatino Linotype" w:hAnsi="Palatino Linotype" w:cs="Palatino Linotype"/>
        </w:rPr>
        <w:t xml:space="preserve">A: But I don’t consider the politicians responsible for this situation, but the </w:t>
      </w:r>
      <w:commentRangeStart w:id="4"/>
      <w:r>
        <w:rPr>
          <w:rFonts w:ascii="Palatino Linotype" w:hAnsi="Palatino Linotype" w:cs="Palatino Linotype"/>
        </w:rPr>
        <w:t>aristocracy</w:t>
      </w:r>
      <w:commentRangeEnd w:id="4"/>
      <w:r w:rsidR="000F2FA7">
        <w:rPr>
          <w:rStyle w:val="CommentReference"/>
          <w:rFonts w:ascii="Palatino Linotype" w:hAnsi="Palatino Linotype" w:cs="Palatino Linotype"/>
          <w:sz w:val="24"/>
          <w:szCs w:val="24"/>
        </w:rPr>
        <w:commentReference w:id="4"/>
      </w:r>
      <w:r>
        <w:rPr>
          <w:rFonts w:ascii="Palatino Linotype" w:hAnsi="Palatino Linotype" w:cs="Palatino Linotype"/>
        </w:rPr>
        <w:t>. They are always fighting for the common masses and the city, as they say themselves.</w:t>
      </w:r>
    </w:p>
    <w:p w14:paraId="4B93AA9D" w14:textId="77777777" w:rsidR="00556EFB" w:rsidRDefault="00744915">
      <w:pPr>
        <w:rPr>
          <w:rFonts w:ascii="Palatino Linotype" w:hAnsi="Palatino Linotype" w:cs="Palatino Linotype"/>
        </w:rPr>
      </w:pPr>
      <w:r>
        <w:rPr>
          <w:rFonts w:ascii="Palatino Linotype" w:hAnsi="Palatino Linotype" w:cs="Palatino Linotype"/>
        </w:rPr>
        <w:t xml:space="preserve">B: Yes, but </w:t>
      </w:r>
      <w:commentRangeStart w:id="5"/>
      <w:r>
        <w:rPr>
          <w:rFonts w:ascii="Palatino Linotype" w:hAnsi="Palatino Linotype" w:cs="Palatino Linotype"/>
        </w:rPr>
        <w:t xml:space="preserve">you are lying. </w:t>
      </w:r>
      <w:commentRangeEnd w:id="5"/>
      <w:r w:rsidR="000F2FA7">
        <w:rPr>
          <w:rStyle w:val="CommentReference"/>
          <w:rFonts w:ascii="Palatino Linotype" w:hAnsi="Palatino Linotype" w:cs="Palatino Linotype"/>
          <w:sz w:val="24"/>
          <w:szCs w:val="24"/>
        </w:rPr>
        <w:commentReference w:id="5"/>
      </w:r>
      <w:commentRangeStart w:id="6"/>
      <w:r>
        <w:rPr>
          <w:rFonts w:ascii="Palatino Linotype" w:hAnsi="Palatino Linotype" w:cs="Palatino Linotype"/>
        </w:rPr>
        <w:t xml:space="preserve">The mass of these people is bad, but no-one </w:t>
      </w:r>
      <w:commentRangeEnd w:id="6"/>
      <w:r w:rsidR="00ED3DAC">
        <w:rPr>
          <w:rStyle w:val="CommentReference"/>
          <w:rFonts w:ascii="Palatino Linotype" w:hAnsi="Palatino Linotype" w:cs="Palatino Linotype"/>
          <w:sz w:val="24"/>
          <w:szCs w:val="24"/>
        </w:rPr>
        <w:commentReference w:id="6"/>
      </w:r>
      <w:r>
        <w:rPr>
          <w:rFonts w:ascii="Palatino Linotype" w:hAnsi="Palatino Linotype" w:cs="Palatino Linotype"/>
        </w:rPr>
        <w:t>is worse than the politicians. For the politicians are seizing the assembly place and the law court.</w:t>
      </w:r>
    </w:p>
    <w:p w14:paraId="7B053022" w14:textId="77777777" w:rsidR="00556EFB" w:rsidRDefault="00744915">
      <w:pPr>
        <w:rPr>
          <w:rFonts w:ascii="Palatino Linotype" w:hAnsi="Palatino Linotype" w:cs="Palatino Linotype"/>
        </w:rPr>
      </w:pPr>
      <w:r>
        <w:rPr>
          <w:rFonts w:ascii="Palatino Linotype" w:hAnsi="Palatino Linotype" w:cs="Palatino Linotype"/>
        </w:rPr>
        <w:t>2.</w:t>
      </w:r>
    </w:p>
    <w:p w14:paraId="11148629" w14:textId="77777777" w:rsidR="00556EFB" w:rsidRDefault="00744915">
      <w:pPr>
        <w:rPr>
          <w:rFonts w:ascii="Palatino Linotype" w:hAnsi="Palatino Linotype" w:cs="Palatino Linotype"/>
          <w:lang w:val="el-GR"/>
        </w:rPr>
      </w:pPr>
      <w:commentRangeStart w:id="7"/>
      <w:r>
        <w:rPr>
          <w:rFonts w:ascii="Palatino Linotype" w:hAnsi="Palatino Linotype" w:cs="Palatino Linotype"/>
          <w:lang w:val="el-GR"/>
        </w:rPr>
        <w:t xml:space="preserve">μενοις, λεγοιμι, βουλοιμεθα, πειθοισθε, </w:t>
      </w:r>
      <w:r>
        <w:rPr>
          <w:rFonts w:ascii="Palatino Linotype" w:hAnsi="Palatino Linotype" w:cs="Palatino Linotype"/>
          <w:lang w:val="el-GR"/>
        </w:rPr>
        <w:t>ἀ</w:t>
      </w:r>
      <w:r>
        <w:rPr>
          <w:rFonts w:ascii="Palatino Linotype" w:hAnsi="Palatino Linotype" w:cs="Palatino Linotype"/>
          <w:lang w:val="el-GR"/>
        </w:rPr>
        <w:t>ποκρινοιο, κελευοις, παθοιμην, φεροιμεν.</w:t>
      </w:r>
      <w:commentRangeEnd w:id="7"/>
      <w:r w:rsidR="00ED3DAC">
        <w:rPr>
          <w:rStyle w:val="CommentReference"/>
          <w:rFonts w:ascii="Palatino Linotype" w:hAnsi="Palatino Linotype" w:cs="Palatino Linotype"/>
          <w:sz w:val="24"/>
          <w:szCs w:val="24"/>
          <w:lang w:val="el-GR"/>
        </w:rPr>
        <w:commentReference w:id="7"/>
      </w:r>
    </w:p>
    <w:p w14:paraId="5B6B8578" w14:textId="77777777" w:rsidR="00556EFB" w:rsidRDefault="00744915">
      <w:pPr>
        <w:rPr>
          <w:rFonts w:ascii="Palatino Linotype" w:hAnsi="Palatino Linotype" w:cs="Palatino Linotype"/>
          <w:lang w:val="el-GR"/>
        </w:rPr>
      </w:pPr>
      <w:r>
        <w:rPr>
          <w:rFonts w:ascii="Palatino Linotype" w:hAnsi="Palatino Linotype" w:cs="Palatino Linotype"/>
          <w:lang w:val="el-GR"/>
        </w:rPr>
        <w:t xml:space="preserve">3. </w:t>
      </w:r>
    </w:p>
    <w:p w14:paraId="46EC3DBC" w14:textId="77777777" w:rsidR="00556EFB" w:rsidRDefault="00744915">
      <w:pPr>
        <w:rPr>
          <w:rFonts w:ascii="Palatino Linotype" w:hAnsi="Palatino Linotype" w:cs="Palatino Linotype"/>
        </w:rPr>
      </w:pPr>
      <w:r>
        <w:rPr>
          <w:rFonts w:ascii="Palatino Linotype" w:hAnsi="Palatino Linotype" w:cs="Palatino Linotype"/>
        </w:rPr>
        <w:t xml:space="preserve">The foreigner sits on the altar. (“on” with the </w:t>
      </w:r>
      <w:commentRangeStart w:id="8"/>
      <w:r>
        <w:rPr>
          <w:rFonts w:ascii="Palatino Linotype" w:hAnsi="Palatino Linotype" w:cs="Palatino Linotype"/>
        </w:rPr>
        <w:t>accusative</w:t>
      </w:r>
      <w:commentRangeEnd w:id="8"/>
      <w:r w:rsidR="00ED3DAC">
        <w:rPr>
          <w:rStyle w:val="CommentReference"/>
          <w:rFonts w:ascii="Palatino Linotype" w:hAnsi="Palatino Linotype" w:cs="Palatino Linotype"/>
          <w:sz w:val="24"/>
          <w:szCs w:val="24"/>
        </w:rPr>
        <w:commentReference w:id="8"/>
      </w:r>
      <w:r>
        <w:rPr>
          <w:rFonts w:ascii="Palatino Linotype" w:hAnsi="Palatino Linotype" w:cs="Palatino Linotype"/>
        </w:rPr>
        <w:t>)</w:t>
      </w:r>
    </w:p>
    <w:p w14:paraId="700939C6" w14:textId="77777777" w:rsidR="00556EFB" w:rsidRDefault="00744915">
      <w:pPr>
        <w:rPr>
          <w:rFonts w:ascii="Palatino Linotype" w:hAnsi="Palatino Linotype" w:cs="Palatino Linotype"/>
        </w:rPr>
      </w:pPr>
      <w:r>
        <w:rPr>
          <w:rFonts w:ascii="Palatino Linotype" w:hAnsi="Palatino Linotype" w:cs="Palatino Linotype"/>
        </w:rPr>
        <w:t xml:space="preserve">The ship attacks the enemy (“against” with the </w:t>
      </w:r>
      <w:commentRangeStart w:id="9"/>
      <w:r>
        <w:rPr>
          <w:rFonts w:ascii="Palatino Linotype" w:hAnsi="Palatino Linotype" w:cs="Palatino Linotype"/>
        </w:rPr>
        <w:t>genitive</w:t>
      </w:r>
      <w:commentRangeEnd w:id="9"/>
      <w:r w:rsidR="00ED3DAC">
        <w:rPr>
          <w:rStyle w:val="CommentReference"/>
          <w:rFonts w:ascii="Palatino Linotype" w:hAnsi="Palatino Linotype" w:cs="Palatino Linotype"/>
          <w:sz w:val="24"/>
          <w:szCs w:val="24"/>
        </w:rPr>
        <w:commentReference w:id="9"/>
      </w:r>
      <w:r>
        <w:rPr>
          <w:rFonts w:ascii="Palatino Linotype" w:hAnsi="Palatino Linotype" w:cs="Palatino Linotype"/>
        </w:rPr>
        <w:t>)</w:t>
      </w:r>
    </w:p>
    <w:p w14:paraId="2CFA5106" w14:textId="77777777" w:rsidR="00556EFB" w:rsidRDefault="00744915">
      <w:pPr>
        <w:rPr>
          <w:rFonts w:ascii="Palatino Linotype" w:hAnsi="Palatino Linotype" w:cs="Palatino Linotype"/>
        </w:rPr>
      </w:pPr>
      <w:r>
        <w:rPr>
          <w:rFonts w:ascii="Palatino Linotype" w:hAnsi="Palatino Linotype" w:cs="Palatino Linotype"/>
        </w:rPr>
        <w:t>I will go to the market with my friends tomorrow. (“with” with the genitive)</w:t>
      </w:r>
    </w:p>
    <w:p w14:paraId="1A0322D5" w14:textId="77777777" w:rsidR="00556EFB" w:rsidRDefault="00744915">
      <w:pPr>
        <w:rPr>
          <w:rFonts w:ascii="Palatino Linotype" w:hAnsi="Palatino Linotype" w:cs="Palatino Linotype"/>
        </w:rPr>
      </w:pPr>
      <w:r>
        <w:rPr>
          <w:rFonts w:ascii="Palatino Linotype" w:hAnsi="Palatino Linotype" w:cs="Palatino Linotype"/>
        </w:rPr>
        <w:t>I will return to the house after these things. (“after” with the accusative)</w:t>
      </w:r>
    </w:p>
    <w:p w14:paraId="055BFC15" w14:textId="77777777" w:rsidR="00556EFB" w:rsidRDefault="00744915">
      <w:pPr>
        <w:rPr>
          <w:rFonts w:ascii="Palatino Linotype" w:hAnsi="Palatino Linotype" w:cs="Palatino Linotype"/>
        </w:rPr>
      </w:pPr>
      <w:r>
        <w:rPr>
          <w:rFonts w:ascii="Palatino Linotype" w:hAnsi="Palatino Linotype" w:cs="Palatino Linotype"/>
        </w:rPr>
        <w:t>The ship sails alongside the island. (“along” with the accusative)</w:t>
      </w:r>
    </w:p>
    <w:p w14:paraId="34E255AC" w14:textId="77777777" w:rsidR="00556EFB" w:rsidRDefault="00744915">
      <w:pPr>
        <w:rPr>
          <w:rFonts w:ascii="Palatino Linotype" w:hAnsi="Palatino Linotype" w:cs="Palatino Linotype"/>
        </w:rPr>
      </w:pPr>
      <w:r>
        <w:rPr>
          <w:rFonts w:ascii="Palatino Linotype" w:hAnsi="Palatino Linotype" w:cs="Palatino Linotype"/>
        </w:rPr>
        <w:lastRenderedPageBreak/>
        <w:t>The sophist gets a lot of money from the students. (“from” with the genitive)</w:t>
      </w:r>
    </w:p>
    <w:p w14:paraId="69FD691F" w14:textId="77777777" w:rsidR="00556EFB" w:rsidRDefault="00744915">
      <w:pPr>
        <w:rPr>
          <w:rFonts w:ascii="Palatino Linotype" w:hAnsi="Palatino Linotype" w:cs="Palatino Linotype"/>
        </w:rPr>
      </w:pPr>
      <w:r>
        <w:rPr>
          <w:rFonts w:ascii="Palatino Linotype" w:hAnsi="Palatino Linotype" w:cs="Palatino Linotype"/>
        </w:rPr>
        <w:t>The slave ran up to us, forcing his way through the crowd. (“through” with the genitive)</w:t>
      </w:r>
    </w:p>
    <w:p w14:paraId="39B6A899" w14:textId="77777777" w:rsidR="00556EFB" w:rsidRDefault="00744915">
      <w:pPr>
        <w:rPr>
          <w:rFonts w:ascii="Palatino Linotype" w:hAnsi="Palatino Linotype" w:cs="Palatino Linotype"/>
        </w:rPr>
      </w:pPr>
      <w:r>
        <w:rPr>
          <w:rFonts w:ascii="Palatino Linotype" w:hAnsi="Palatino Linotype" w:cs="Palatino Linotype"/>
        </w:rPr>
        <w:t>My wife is afraid of the city because of the disease. (“because of” with the accusative)</w:t>
      </w:r>
    </w:p>
    <w:p w14:paraId="2F6EC35C" w14:textId="77777777" w:rsidR="00556EFB" w:rsidRDefault="00744915">
      <w:pPr>
        <w:rPr>
          <w:rFonts w:ascii="Palatino Linotype" w:hAnsi="Palatino Linotype" w:cs="Palatino Linotype"/>
        </w:rPr>
      </w:pPr>
      <w:r>
        <w:rPr>
          <w:rFonts w:ascii="Palatino Linotype" w:hAnsi="Palatino Linotype" w:cs="Palatino Linotype"/>
        </w:rPr>
        <w:t>4.</w:t>
      </w:r>
    </w:p>
    <w:p w14:paraId="474968BA" w14:textId="77777777" w:rsidR="00556EFB" w:rsidRDefault="00744915">
      <w:pPr>
        <w:rPr>
          <w:rFonts w:ascii="Palatino Linotype" w:hAnsi="Palatino Linotype" w:cs="Palatino Linotype"/>
          <w:lang w:val="el-GR"/>
        </w:rPr>
      </w:pPr>
      <w:commentRangeStart w:id="10"/>
      <w:r>
        <w:rPr>
          <w:rFonts w:ascii="Palatino Linotype" w:hAnsi="Palatino Linotype" w:cs="Palatino Linotype"/>
          <w:lang w:val="el-GR"/>
        </w:rPr>
        <w:t>καλλιων, μειζων, κακοδαιμονετερος, ε</w:t>
      </w:r>
      <w:r>
        <w:rPr>
          <w:rFonts w:ascii="Palatino Linotype" w:hAnsi="Palatino Linotype" w:cs="Palatino Linotype"/>
          <w:lang w:val="el-GR"/>
        </w:rPr>
        <w:t>ὐ</w:t>
      </w:r>
      <w:r>
        <w:rPr>
          <w:rFonts w:ascii="Palatino Linotype" w:hAnsi="Palatino Linotype" w:cs="Palatino Linotype"/>
          <w:lang w:val="el-GR"/>
        </w:rPr>
        <w:t>φροωετερος, βελτιων, μωροτερος, σοφωτερος</w:t>
      </w:r>
      <w:commentRangeEnd w:id="10"/>
      <w:r w:rsidR="00613B42">
        <w:rPr>
          <w:rStyle w:val="CommentReference"/>
          <w:rFonts w:ascii="Palatino Linotype" w:hAnsi="Palatino Linotype" w:cs="Palatino Linotype"/>
          <w:sz w:val="24"/>
          <w:szCs w:val="24"/>
          <w:lang w:val="el-GR"/>
        </w:rPr>
        <w:commentReference w:id="10"/>
      </w:r>
    </w:p>
    <w:p w14:paraId="66438C46" w14:textId="77777777" w:rsidR="00556EFB" w:rsidRDefault="00556EFB">
      <w:pPr>
        <w:rPr>
          <w:rFonts w:ascii="Palatino Linotype" w:hAnsi="Palatino Linotype" w:cs="Palatino Linotype"/>
        </w:rPr>
      </w:pPr>
    </w:p>
    <w:sectPr w:rsidR="00556EFB">
      <w:pgSz w:w="11906" w:h="16838"/>
      <w:pgMar w:top="1134" w:right="1134" w:bottom="1134" w:left="1134" w:header="0" w:footer="0" w:gutter="0"/>
      <w:cols w:space="720"/>
      <w:formProt w:val="0"/>
      <w:docGrid w:linePitch="600" w:charSpace="3276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ichael Withey" w:date="2026-02-11T20:15:00Z" w:initials="MW">
    <w:p w14:paraId="4E3D05DD" w14:textId="77777777" w:rsidR="008647EC" w:rsidRDefault="008647EC" w:rsidP="008647EC">
      <w:pPr>
        <w:pStyle w:val="CommentText"/>
      </w:pPr>
      <w:r>
        <w:rPr>
          <w:rStyle w:val="CommentReference"/>
          <w:rFonts w:hint="eastAsia"/>
        </w:rPr>
        <w:annotationRef/>
      </w:r>
      <w:r>
        <w:t xml:space="preserve">✅ </w:t>
      </w:r>
    </w:p>
  </w:comment>
  <w:comment w:id="1" w:author="Michael Withey" w:date="2026-02-11T20:15:00Z" w:initials="MW">
    <w:p w14:paraId="04552E6F" w14:textId="77777777" w:rsidR="008647EC" w:rsidRDefault="008647EC" w:rsidP="008647EC">
      <w:pPr>
        <w:pStyle w:val="CommentText"/>
      </w:pPr>
      <w:r>
        <w:rPr>
          <w:rStyle w:val="CommentReference"/>
          <w:rFonts w:hint="eastAsia"/>
        </w:rPr>
        <w:annotationRef/>
      </w:r>
      <w:r>
        <w:rPr>
          <w:rFonts w:hint="eastAsia"/>
          <w:lang w:val="el-GR"/>
        </w:rPr>
        <w:t>Ου</w:t>
      </w:r>
      <w:r>
        <w:rPr>
          <w:rFonts w:hint="eastAsia"/>
          <w:lang w:val="el-GR"/>
        </w:rPr>
        <w:t>?</w:t>
      </w:r>
    </w:p>
  </w:comment>
  <w:comment w:id="2" w:author="Michael Withey" w:date="2026-02-11T20:16:00Z" w:initials="MW">
    <w:p w14:paraId="0EEE44C3" w14:textId="77777777" w:rsidR="008647EC" w:rsidRDefault="008647EC" w:rsidP="008647EC">
      <w:pPr>
        <w:pStyle w:val="CommentText"/>
      </w:pPr>
      <w:r>
        <w:rPr>
          <w:rStyle w:val="CommentReference"/>
          <w:rFonts w:hint="eastAsia"/>
        </w:rPr>
        <w:annotationRef/>
      </w:r>
      <w:r>
        <w:rPr>
          <w:rFonts w:hint="eastAsia"/>
        </w:rPr>
        <w:t>See above</w:t>
      </w:r>
    </w:p>
  </w:comment>
  <w:comment w:id="3" w:author="Michael Withey" w:date="2026-02-11T20:28:00Z" w:initials="MW">
    <w:p w14:paraId="56CE058D" w14:textId="77777777" w:rsidR="000F2FA7" w:rsidRDefault="000F2FA7" w:rsidP="000F2FA7">
      <w:pPr>
        <w:pStyle w:val="CommentText"/>
      </w:pPr>
      <w:r>
        <w:rPr>
          <w:rStyle w:val="CommentReference"/>
          <w:rFonts w:hint="eastAsia"/>
        </w:rPr>
        <w:annotationRef/>
      </w:r>
      <w:r>
        <w:rPr>
          <w:rFonts w:hint="eastAsia"/>
        </w:rPr>
        <w:t xml:space="preserve">More </w:t>
      </w:r>
      <w:r>
        <w:rPr>
          <w:rFonts w:hint="eastAsia"/>
        </w:rPr>
        <w:t>“</w:t>
      </w:r>
      <w:r>
        <w:rPr>
          <w:rFonts w:hint="eastAsia"/>
        </w:rPr>
        <w:t>confusion</w:t>
      </w:r>
      <w:r>
        <w:rPr>
          <w:rFonts w:hint="eastAsia"/>
          <w:lang w:val="el-GR"/>
        </w:rPr>
        <w:t xml:space="preserve">, </w:t>
      </w:r>
      <w:r>
        <w:rPr>
          <w:rFonts w:hint="eastAsia"/>
        </w:rPr>
        <w:t>difficulty</w:t>
      </w:r>
      <w:r>
        <w:rPr>
          <w:rFonts w:hint="eastAsia"/>
        </w:rPr>
        <w:t>”</w:t>
      </w:r>
    </w:p>
  </w:comment>
  <w:comment w:id="4" w:author="Michael Withey" w:date="2026-02-11T20:29:00Z" w:initials="MW">
    <w:p w14:paraId="564A45B2" w14:textId="77777777" w:rsidR="000F2FA7" w:rsidRDefault="000F2FA7" w:rsidP="000F2FA7">
      <w:pPr>
        <w:pStyle w:val="CommentText"/>
      </w:pPr>
      <w:r>
        <w:rPr>
          <w:rStyle w:val="CommentReference"/>
          <w:rFonts w:hint="eastAsia"/>
        </w:rPr>
        <w:annotationRef/>
      </w:r>
      <w:r>
        <w:rPr>
          <w:rFonts w:hint="eastAsia"/>
        </w:rPr>
        <w:t>Best (of men)</w:t>
      </w:r>
    </w:p>
  </w:comment>
  <w:comment w:id="5" w:author="Michael Withey" w:date="2026-02-11T20:29:00Z" w:initials="MW">
    <w:p w14:paraId="20B75EC2" w14:textId="77777777" w:rsidR="000F2FA7" w:rsidRDefault="000F2FA7" w:rsidP="000F2FA7">
      <w:pPr>
        <w:pStyle w:val="CommentText"/>
      </w:pPr>
      <w:r>
        <w:rPr>
          <w:rStyle w:val="CommentReference"/>
          <w:rFonts w:hint="eastAsia"/>
        </w:rPr>
        <w:annotationRef/>
      </w:r>
      <w:r>
        <w:rPr>
          <w:rFonts w:hint="eastAsia"/>
        </w:rPr>
        <w:t>THEY are lying</w:t>
      </w:r>
    </w:p>
  </w:comment>
  <w:comment w:id="6" w:author="Michael Withey" w:date="2026-02-11T20:41:00Z" w:initials="MW">
    <w:p w14:paraId="3C19413A" w14:textId="77777777" w:rsidR="00ED3DAC" w:rsidRDefault="00ED3DAC" w:rsidP="00ED3DAC">
      <w:pPr>
        <w:pStyle w:val="CommentText"/>
      </w:pPr>
      <w:r>
        <w:rPr>
          <w:rStyle w:val="CommentReference"/>
          <w:rFonts w:hint="eastAsia"/>
        </w:rPr>
        <w:annotationRef/>
      </w:r>
      <w:r>
        <w:rPr>
          <w:rFonts w:hint="eastAsia"/>
        </w:rPr>
        <w:t xml:space="preserve">More </w:t>
      </w:r>
      <w:r>
        <w:rPr>
          <w:rFonts w:hint="eastAsia"/>
        </w:rPr>
        <w:t>“</w:t>
      </w:r>
      <w:r>
        <w:rPr>
          <w:rFonts w:hint="eastAsia"/>
        </w:rPr>
        <w:t>most of these people are bad, and nobody is worse than a politican</w:t>
      </w:r>
      <w:r>
        <w:rPr>
          <w:rFonts w:hint="eastAsia"/>
        </w:rPr>
        <w:t>”</w:t>
      </w:r>
      <w:r>
        <w:rPr>
          <w:rFonts w:hint="eastAsia"/>
        </w:rPr>
        <w:t>.</w:t>
      </w:r>
    </w:p>
  </w:comment>
  <w:comment w:id="7" w:author="Michael Withey" w:date="2026-02-11T20:42:00Z" w:initials="MW">
    <w:p w14:paraId="4DBBA43A" w14:textId="77777777" w:rsidR="00ED3DAC" w:rsidRDefault="00ED3DAC" w:rsidP="00ED3DAC">
      <w:pPr>
        <w:pStyle w:val="CommentText"/>
      </w:pPr>
      <w:r>
        <w:rPr>
          <w:rStyle w:val="CommentReference"/>
          <w:rFonts w:hint="eastAsia"/>
        </w:rPr>
        <w:annotationRef/>
      </w:r>
      <w:r>
        <w:t xml:space="preserve">✅  - yes but you have to include the </w:t>
      </w:r>
      <w:r>
        <w:rPr>
          <w:lang w:val="el-GR"/>
        </w:rPr>
        <w:t>ἄ</w:t>
      </w:r>
      <w:r>
        <w:rPr>
          <w:rFonts w:hint="eastAsia"/>
          <w:lang w:val="el-GR"/>
        </w:rPr>
        <w:t>ν</w:t>
      </w:r>
    </w:p>
  </w:comment>
  <w:comment w:id="8" w:author="Michael Withey" w:date="2026-02-11T20:42:00Z" w:initials="MW">
    <w:p w14:paraId="471B1C14" w14:textId="77777777" w:rsidR="00ED3DAC" w:rsidRDefault="00ED3DAC" w:rsidP="00ED3DAC">
      <w:pPr>
        <w:pStyle w:val="CommentText"/>
      </w:pPr>
      <w:r>
        <w:rPr>
          <w:rStyle w:val="CommentReference"/>
          <w:rFonts w:hint="eastAsia"/>
        </w:rPr>
        <w:annotationRef/>
      </w:r>
      <w:r>
        <w:rPr>
          <w:rFonts w:hint="eastAsia"/>
        </w:rPr>
        <w:t>genitive</w:t>
      </w:r>
    </w:p>
  </w:comment>
  <w:comment w:id="9" w:author="Michael Withey" w:date="2026-02-11T20:42:00Z" w:initials="MW">
    <w:p w14:paraId="7B45554B" w14:textId="77777777" w:rsidR="00ED3DAC" w:rsidRDefault="00ED3DAC" w:rsidP="00ED3DAC">
      <w:pPr>
        <w:pStyle w:val="CommentText"/>
      </w:pPr>
      <w:r>
        <w:rPr>
          <w:rStyle w:val="CommentReference"/>
          <w:rFonts w:hint="eastAsia"/>
        </w:rPr>
        <w:annotationRef/>
      </w:r>
      <w:r>
        <w:rPr>
          <w:rFonts w:hint="eastAsia"/>
        </w:rPr>
        <w:t>accusative</w:t>
      </w:r>
    </w:p>
  </w:comment>
  <w:comment w:id="10" w:author="Michael Withey" w:date="2026-02-11T20:43:00Z" w:initials="MW">
    <w:p w14:paraId="108AA69E" w14:textId="77777777" w:rsidR="00613B42" w:rsidRDefault="00613B42" w:rsidP="00613B42">
      <w:pPr>
        <w:pStyle w:val="CommentText"/>
      </w:pPr>
      <w:r>
        <w:rPr>
          <w:rStyle w:val="CommentReference"/>
          <w:rFonts w:hint="eastAsia"/>
        </w:rPr>
        <w:annotationRef/>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3D05DD" w15:done="0"/>
  <w15:commentEx w15:paraId="04552E6F" w15:done="0"/>
  <w15:commentEx w15:paraId="0EEE44C3" w15:done="0"/>
  <w15:commentEx w15:paraId="56CE058D" w15:done="0"/>
  <w15:commentEx w15:paraId="564A45B2" w15:done="0"/>
  <w15:commentEx w15:paraId="20B75EC2" w15:done="0"/>
  <w15:commentEx w15:paraId="3C19413A" w15:done="0"/>
  <w15:commentEx w15:paraId="4DBBA43A" w15:done="0"/>
  <w15:commentEx w15:paraId="471B1C14" w15:done="0"/>
  <w15:commentEx w15:paraId="7B45554B" w15:done="0"/>
  <w15:commentEx w15:paraId="108AA6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D62E0FE" w16cex:dateUtc="2026-02-11T20:15:00Z"/>
  <w16cex:commentExtensible w16cex:durableId="273173E8" w16cex:dateUtc="2026-02-11T20:15:00Z"/>
  <w16cex:commentExtensible w16cex:durableId="75606081" w16cex:dateUtc="2026-02-11T20:16:00Z"/>
  <w16cex:commentExtensible w16cex:durableId="3F8E6D59" w16cex:dateUtc="2026-02-11T20:28:00Z"/>
  <w16cex:commentExtensible w16cex:durableId="4BAF82B6" w16cex:dateUtc="2026-02-11T20:29:00Z"/>
  <w16cex:commentExtensible w16cex:durableId="317EE97B" w16cex:dateUtc="2026-02-11T20:29:00Z"/>
  <w16cex:commentExtensible w16cex:durableId="75138840" w16cex:dateUtc="2026-02-11T20:41:00Z"/>
  <w16cex:commentExtensible w16cex:durableId="1C6E7FF6" w16cex:dateUtc="2026-02-11T20:42:00Z"/>
  <w16cex:commentExtensible w16cex:durableId="251A21EE" w16cex:dateUtc="2026-02-11T20:42:00Z"/>
  <w16cex:commentExtensible w16cex:durableId="2530B88B" w16cex:dateUtc="2026-02-11T20:42:00Z"/>
  <w16cex:commentExtensible w16cex:durableId="0B5D8F48" w16cex:dateUtc="2026-02-11T2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3D05DD" w16cid:durableId="7D62E0FE"/>
  <w16cid:commentId w16cid:paraId="04552E6F" w16cid:durableId="273173E8"/>
  <w16cid:commentId w16cid:paraId="0EEE44C3" w16cid:durableId="75606081"/>
  <w16cid:commentId w16cid:paraId="56CE058D" w16cid:durableId="3F8E6D59"/>
  <w16cid:commentId w16cid:paraId="564A45B2" w16cid:durableId="4BAF82B6"/>
  <w16cid:commentId w16cid:paraId="20B75EC2" w16cid:durableId="317EE97B"/>
  <w16cid:commentId w16cid:paraId="3C19413A" w16cid:durableId="75138840"/>
  <w16cid:commentId w16cid:paraId="4DBBA43A" w16cid:durableId="1C6E7FF6"/>
  <w16cid:commentId w16cid:paraId="471B1C14" w16cid:durableId="251A21EE"/>
  <w16cid:commentId w16cid:paraId="7B45554B" w16cid:durableId="2530B88B"/>
  <w16cid:commentId w16cid:paraId="108AA69E" w16cid:durableId="0B5D8F4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Withey">
    <w15:presenceInfo w15:providerId="Windows Live" w15:userId="82671651f7a374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0"/>
  <w:characterSpacingControl w:val="doNotCompress"/>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56EFB"/>
    <w:rsid w:val="000F2FA7"/>
    <w:rsid w:val="00533FAA"/>
    <w:rsid w:val="00556EFB"/>
    <w:rsid w:val="00613B42"/>
    <w:rsid w:val="00744915"/>
    <w:rsid w:val="008647EC"/>
    <w:rsid w:val="00954383"/>
    <w:rsid w:val="00ED3DA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C30ED"/>
  <w15:docId w15:val="{B1DF2467-DE10-4CB6-8239-5DBB2D4D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character" w:styleId="CommentReference">
    <w:name w:val="annotation reference"/>
    <w:basedOn w:val="DefaultParagraphFont"/>
    <w:uiPriority w:val="99"/>
    <w:semiHidden/>
    <w:unhideWhenUsed/>
    <w:rsid w:val="008647EC"/>
    <w:rPr>
      <w:sz w:val="16"/>
      <w:szCs w:val="16"/>
    </w:rPr>
  </w:style>
  <w:style w:type="paragraph" w:styleId="CommentText">
    <w:name w:val="annotation text"/>
    <w:basedOn w:val="Normal"/>
    <w:link w:val="CommentTextChar"/>
    <w:uiPriority w:val="99"/>
    <w:unhideWhenUsed/>
    <w:rsid w:val="008647EC"/>
    <w:pPr>
      <w:spacing w:line="240" w:lineRule="auto"/>
    </w:pPr>
    <w:rPr>
      <w:rFonts w:cs="Mangal"/>
      <w:sz w:val="20"/>
      <w:szCs w:val="18"/>
    </w:rPr>
  </w:style>
  <w:style w:type="character" w:customStyle="1" w:styleId="CommentTextChar">
    <w:name w:val="Comment Text Char"/>
    <w:basedOn w:val="DefaultParagraphFont"/>
    <w:link w:val="CommentText"/>
    <w:uiPriority w:val="99"/>
    <w:rsid w:val="008647EC"/>
    <w:rPr>
      <w:rFonts w:cs="Mangal"/>
      <w:sz w:val="20"/>
      <w:szCs w:val="18"/>
    </w:rPr>
  </w:style>
  <w:style w:type="paragraph" w:styleId="CommentSubject">
    <w:name w:val="annotation subject"/>
    <w:basedOn w:val="CommentText"/>
    <w:next w:val="CommentText"/>
    <w:link w:val="CommentSubjectChar"/>
    <w:uiPriority w:val="99"/>
    <w:semiHidden/>
    <w:unhideWhenUsed/>
    <w:rsid w:val="008647EC"/>
    <w:rPr>
      <w:b/>
      <w:bCs/>
    </w:rPr>
  </w:style>
  <w:style w:type="character" w:customStyle="1" w:styleId="CommentSubjectChar">
    <w:name w:val="Comment Subject Char"/>
    <w:basedOn w:val="CommentTextChar"/>
    <w:link w:val="CommentSubject"/>
    <w:uiPriority w:val="99"/>
    <w:semiHidden/>
    <w:rsid w:val="008647EC"/>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2</Pages>
  <Words>270</Words>
  <Characters>1417</Characters>
  <Application>Microsoft Office Word</Application>
  <DocSecurity>0</DocSecurity>
  <Lines>27</Lines>
  <Paragraphs>27</Paragraphs>
  <ScaleCrop>false</ScaleCrop>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Michael Withey</cp:lastModifiedBy>
  <cp:revision>24</cp:revision>
  <dcterms:created xsi:type="dcterms:W3CDTF">2025-10-13T19:35:00Z</dcterms:created>
  <dcterms:modified xsi:type="dcterms:W3CDTF">2026-02-11T20:43:00Z</dcterms:modified>
  <dc:language>en-GB</dc:language>
</cp:coreProperties>
</file>