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3C17F" w14:textId="4E80D31C" w:rsidR="05133FDC" w:rsidRPr="003272BE" w:rsidRDefault="73EBF6F2" w:rsidP="05133FDC">
      <w:pPr>
        <w:rPr>
          <w:rFonts w:ascii="AngsanaUPC" w:hAnsi="AngsanaUPC" w:cs="AngsanaUPC" w:hint="cs"/>
          <w:sz w:val="32"/>
          <w:szCs w:val="32"/>
        </w:rPr>
      </w:pPr>
      <w:r w:rsidRPr="003272BE">
        <w:rPr>
          <w:rFonts w:ascii="AngsanaUPC" w:hAnsi="AngsanaUPC" w:cs="AngsanaUPC" w:hint="cs"/>
          <w:noProof/>
          <w:sz w:val="32"/>
          <w:szCs w:val="32"/>
        </w:rPr>
        <w:drawing>
          <wp:inline distT="0" distB="0" distL="0" distR="0" wp14:anchorId="5A17E277" wp14:editId="0F08671B">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162A143B" w14:textId="77777777" w:rsidR="0036497E" w:rsidRPr="003272BE" w:rsidRDefault="0036497E" w:rsidP="0036497E">
      <w:pPr>
        <w:rPr>
          <w:rFonts w:ascii="AngsanaUPC" w:hAnsi="AngsanaUPC" w:cs="AngsanaUPC" w:hint="cs"/>
          <w:sz w:val="32"/>
          <w:szCs w:val="32"/>
        </w:rPr>
      </w:pPr>
      <w:r w:rsidRPr="003272BE">
        <w:rPr>
          <w:rFonts w:ascii="AngsanaUPC" w:hAnsi="AngsanaUPC" w:cs="AngsanaUPC" w:hint="cs"/>
          <w:sz w:val="32"/>
          <w:szCs w:val="32"/>
        </w:rPr>
        <w:t xml:space="preserve">Name - Gabrielle Agbenosi </w:t>
      </w:r>
    </w:p>
    <w:p w14:paraId="6756E66F" w14:textId="77777777" w:rsidR="0036497E" w:rsidRPr="003272BE" w:rsidRDefault="0036497E" w:rsidP="0036497E">
      <w:pPr>
        <w:rPr>
          <w:rFonts w:ascii="AngsanaUPC" w:hAnsi="AngsanaUPC" w:cs="AngsanaUPC" w:hint="cs"/>
          <w:sz w:val="32"/>
          <w:szCs w:val="32"/>
        </w:rPr>
      </w:pPr>
      <w:r w:rsidRPr="003272BE">
        <w:rPr>
          <w:rFonts w:ascii="AngsanaUPC" w:hAnsi="AngsanaUPC" w:cs="AngsanaUPC" w:hint="cs"/>
          <w:sz w:val="32"/>
          <w:szCs w:val="32"/>
        </w:rPr>
        <w:t>Student ID -2313683</w:t>
      </w:r>
    </w:p>
    <w:p w14:paraId="0BD329B6" w14:textId="77777777" w:rsidR="0036497E" w:rsidRPr="003272BE" w:rsidRDefault="0036497E" w:rsidP="0036497E">
      <w:pPr>
        <w:rPr>
          <w:rFonts w:ascii="AngsanaUPC" w:hAnsi="AngsanaUPC" w:cs="AngsanaUPC" w:hint="cs"/>
          <w:sz w:val="32"/>
          <w:szCs w:val="32"/>
        </w:rPr>
      </w:pPr>
      <w:r w:rsidRPr="003272BE">
        <w:rPr>
          <w:rFonts w:ascii="AngsanaUPC" w:hAnsi="AngsanaUPC" w:cs="AngsanaUPC" w:hint="cs"/>
          <w:sz w:val="32"/>
          <w:szCs w:val="32"/>
        </w:rPr>
        <w:t>Module code – Introduction to leadership &amp; Management</w:t>
      </w:r>
    </w:p>
    <w:p w14:paraId="3EF3E87C" w14:textId="77777777" w:rsidR="0036497E" w:rsidRPr="003272BE" w:rsidRDefault="0036497E" w:rsidP="0036497E">
      <w:pPr>
        <w:rPr>
          <w:rFonts w:ascii="AngsanaUPC" w:hAnsi="AngsanaUPC" w:cs="AngsanaUPC" w:hint="cs"/>
          <w:sz w:val="32"/>
          <w:szCs w:val="32"/>
        </w:rPr>
      </w:pPr>
      <w:r w:rsidRPr="003272BE">
        <w:rPr>
          <w:rFonts w:ascii="AngsanaUPC" w:hAnsi="AngsanaUPC" w:cs="AngsanaUPC" w:hint="cs"/>
          <w:sz w:val="32"/>
          <w:szCs w:val="32"/>
        </w:rPr>
        <w:t>Module name – LCBB4008</w:t>
      </w:r>
    </w:p>
    <w:p w14:paraId="2E2AADD2" w14:textId="77777777" w:rsidR="0036497E" w:rsidRPr="003272BE" w:rsidRDefault="0036497E" w:rsidP="0036497E">
      <w:pPr>
        <w:rPr>
          <w:rFonts w:ascii="AngsanaUPC" w:hAnsi="AngsanaUPC" w:cs="AngsanaUPC" w:hint="cs"/>
          <w:sz w:val="32"/>
          <w:szCs w:val="32"/>
        </w:rPr>
      </w:pPr>
      <w:r w:rsidRPr="003272BE">
        <w:rPr>
          <w:rFonts w:ascii="AngsanaUPC" w:hAnsi="AngsanaUPC" w:cs="AngsanaUPC" w:hint="cs"/>
          <w:sz w:val="32"/>
          <w:szCs w:val="32"/>
        </w:rPr>
        <w:t>Lecturer - Dr Rita Ukachi-Louis</w:t>
      </w:r>
    </w:p>
    <w:p w14:paraId="47AE6264" w14:textId="036562A9" w:rsidR="05133FDC" w:rsidRPr="003272BE" w:rsidRDefault="05133FDC" w:rsidP="05133FDC">
      <w:pPr>
        <w:rPr>
          <w:rFonts w:ascii="AngsanaUPC" w:hAnsi="AngsanaUPC" w:cs="AngsanaUPC" w:hint="cs"/>
          <w:sz w:val="32"/>
          <w:szCs w:val="32"/>
        </w:rPr>
      </w:pPr>
    </w:p>
    <w:p w14:paraId="383EB317" w14:textId="6513E050" w:rsidR="4B0EC5F8" w:rsidRPr="003272BE" w:rsidRDefault="4B0EC5F8" w:rsidP="4B0EC5F8">
      <w:pPr>
        <w:rPr>
          <w:rFonts w:ascii="AngsanaUPC" w:hAnsi="AngsanaUPC" w:cs="AngsanaUPC" w:hint="cs"/>
          <w:sz w:val="32"/>
          <w:szCs w:val="32"/>
        </w:rPr>
      </w:pPr>
    </w:p>
    <w:p w14:paraId="4F53BB0B" w14:textId="5A3B7760" w:rsidR="00E247B9" w:rsidRPr="003272BE" w:rsidRDefault="00E247B9">
      <w:pPr>
        <w:rPr>
          <w:rFonts w:ascii="AngsanaUPC" w:hAnsi="AngsanaUPC" w:cs="AngsanaUPC" w:hint="cs"/>
          <w:sz w:val="32"/>
          <w:szCs w:val="32"/>
        </w:rPr>
      </w:pPr>
    </w:p>
    <w:p w14:paraId="76CBFB41" w14:textId="0A72D584" w:rsidR="00E247B9" w:rsidRPr="003272BE" w:rsidRDefault="00E247B9">
      <w:pPr>
        <w:rPr>
          <w:rFonts w:ascii="AngsanaUPC" w:hAnsi="AngsanaUPC" w:cs="AngsanaUPC" w:hint="cs"/>
          <w:sz w:val="32"/>
          <w:szCs w:val="32"/>
        </w:rPr>
      </w:pPr>
    </w:p>
    <w:p w14:paraId="7275E7D1" w14:textId="304B25FA" w:rsidR="00E247B9" w:rsidRPr="003272BE" w:rsidRDefault="00E247B9">
      <w:pPr>
        <w:rPr>
          <w:rFonts w:ascii="AngsanaUPC" w:hAnsi="AngsanaUPC" w:cs="AngsanaUPC" w:hint="cs"/>
          <w:sz w:val="32"/>
          <w:szCs w:val="32"/>
        </w:rPr>
      </w:pPr>
    </w:p>
    <w:p w14:paraId="12FDAF80" w14:textId="059F965E" w:rsidR="00E247B9" w:rsidRPr="003272BE" w:rsidRDefault="00E247B9" w:rsidP="05133FDC">
      <w:pPr>
        <w:rPr>
          <w:rFonts w:ascii="AngsanaUPC" w:hAnsi="AngsanaUPC" w:cs="AngsanaUPC" w:hint="cs"/>
          <w:b/>
          <w:bCs/>
          <w:sz w:val="32"/>
          <w:szCs w:val="32"/>
        </w:rPr>
      </w:pPr>
      <w:r w:rsidRPr="003272BE">
        <w:rPr>
          <w:rFonts w:ascii="AngsanaUPC" w:hAnsi="AngsanaUPC" w:cs="AngsanaUPC" w:hint="cs"/>
          <w:b/>
          <w:bCs/>
          <w:sz w:val="32"/>
          <w:szCs w:val="32"/>
        </w:rPr>
        <w:t xml:space="preserve">TABLE OF CONTENT </w:t>
      </w:r>
    </w:p>
    <w:p w14:paraId="3D55B6EE" w14:textId="77777777" w:rsidR="0036497E" w:rsidRPr="003272BE" w:rsidRDefault="0036497E" w:rsidP="0036497E">
      <w:pPr>
        <w:pStyle w:val="ListParagraph"/>
        <w:numPr>
          <w:ilvl w:val="0"/>
          <w:numId w:val="1"/>
        </w:numPr>
        <w:rPr>
          <w:rFonts w:ascii="AngsanaUPC" w:hAnsi="AngsanaUPC" w:cs="AngsanaUPC" w:hint="cs"/>
          <w:sz w:val="32"/>
          <w:szCs w:val="32"/>
        </w:rPr>
      </w:pPr>
      <w:r w:rsidRPr="003272BE">
        <w:rPr>
          <w:rFonts w:ascii="AngsanaUPC" w:hAnsi="AngsanaUPC" w:cs="AngsanaUPC" w:hint="cs"/>
          <w:sz w:val="32"/>
          <w:szCs w:val="32"/>
        </w:rPr>
        <w:t>Introduction</w:t>
      </w:r>
    </w:p>
    <w:p w14:paraId="1C579351" w14:textId="77777777" w:rsidR="0036497E" w:rsidRPr="003272BE" w:rsidRDefault="0036497E" w:rsidP="0036497E">
      <w:pPr>
        <w:pStyle w:val="ListParagraph"/>
        <w:numPr>
          <w:ilvl w:val="0"/>
          <w:numId w:val="1"/>
        </w:numPr>
        <w:rPr>
          <w:rFonts w:ascii="AngsanaUPC" w:hAnsi="AngsanaUPC" w:cs="AngsanaUPC" w:hint="cs"/>
          <w:sz w:val="32"/>
          <w:szCs w:val="32"/>
        </w:rPr>
      </w:pPr>
      <w:r w:rsidRPr="003272BE">
        <w:rPr>
          <w:rFonts w:ascii="AngsanaUPC" w:hAnsi="AngsanaUPC" w:cs="AngsanaUPC" w:hint="cs"/>
          <w:sz w:val="32"/>
          <w:szCs w:val="32"/>
        </w:rPr>
        <w:t>Choosing Organisation &amp; Leadership Styles</w:t>
      </w:r>
    </w:p>
    <w:p w14:paraId="66BB4F82" w14:textId="77777777" w:rsidR="0036497E" w:rsidRPr="003272BE" w:rsidRDefault="0036497E" w:rsidP="0036497E">
      <w:pPr>
        <w:pStyle w:val="ListParagraph"/>
        <w:numPr>
          <w:ilvl w:val="0"/>
          <w:numId w:val="1"/>
        </w:numPr>
        <w:rPr>
          <w:rFonts w:ascii="AngsanaUPC" w:hAnsi="AngsanaUPC" w:cs="AngsanaUPC" w:hint="cs"/>
          <w:sz w:val="32"/>
          <w:szCs w:val="32"/>
        </w:rPr>
      </w:pPr>
      <w:r w:rsidRPr="003272BE">
        <w:rPr>
          <w:rFonts w:ascii="AngsanaUPC" w:hAnsi="AngsanaUPC" w:cs="AngsanaUPC" w:hint="cs"/>
          <w:sz w:val="32"/>
          <w:szCs w:val="32"/>
        </w:rPr>
        <w:t>Describing Personal experiences</w:t>
      </w:r>
    </w:p>
    <w:p w14:paraId="3AE61A33" w14:textId="77777777" w:rsidR="0036497E" w:rsidRPr="003272BE" w:rsidRDefault="0036497E" w:rsidP="0036497E">
      <w:pPr>
        <w:pStyle w:val="ListParagraph"/>
        <w:numPr>
          <w:ilvl w:val="0"/>
          <w:numId w:val="1"/>
        </w:numPr>
        <w:rPr>
          <w:rFonts w:ascii="AngsanaUPC" w:hAnsi="AngsanaUPC" w:cs="AngsanaUPC" w:hint="cs"/>
          <w:sz w:val="32"/>
          <w:szCs w:val="32"/>
        </w:rPr>
      </w:pPr>
      <w:r w:rsidRPr="003272BE">
        <w:rPr>
          <w:rFonts w:ascii="AngsanaUPC" w:hAnsi="AngsanaUPC" w:cs="AngsanaUPC" w:hint="cs"/>
          <w:sz w:val="32"/>
          <w:szCs w:val="32"/>
        </w:rPr>
        <w:t>Evaluation of the source</w:t>
      </w:r>
    </w:p>
    <w:p w14:paraId="2887E68D" w14:textId="77777777" w:rsidR="0036497E" w:rsidRPr="003272BE" w:rsidRDefault="0036497E" w:rsidP="0036497E">
      <w:pPr>
        <w:pStyle w:val="ListParagraph"/>
        <w:numPr>
          <w:ilvl w:val="0"/>
          <w:numId w:val="1"/>
        </w:numPr>
        <w:rPr>
          <w:rFonts w:ascii="AngsanaUPC" w:hAnsi="AngsanaUPC" w:cs="AngsanaUPC" w:hint="cs"/>
          <w:sz w:val="32"/>
          <w:szCs w:val="32"/>
        </w:rPr>
      </w:pPr>
      <w:r w:rsidRPr="003272BE">
        <w:rPr>
          <w:rFonts w:ascii="AngsanaUPC" w:hAnsi="AngsanaUPC" w:cs="AngsanaUPC" w:hint="cs"/>
          <w:sz w:val="32"/>
          <w:szCs w:val="32"/>
        </w:rPr>
        <w:t>Integrating Personal Experiences with Theory</w:t>
      </w:r>
    </w:p>
    <w:p w14:paraId="00A488C4" w14:textId="77777777" w:rsidR="0036497E" w:rsidRPr="003272BE" w:rsidRDefault="0036497E" w:rsidP="0036497E">
      <w:pPr>
        <w:pStyle w:val="ListParagraph"/>
        <w:numPr>
          <w:ilvl w:val="0"/>
          <w:numId w:val="1"/>
        </w:numPr>
        <w:rPr>
          <w:rFonts w:ascii="AngsanaUPC" w:hAnsi="AngsanaUPC" w:cs="AngsanaUPC" w:hint="cs"/>
          <w:sz w:val="32"/>
          <w:szCs w:val="32"/>
        </w:rPr>
      </w:pPr>
      <w:r w:rsidRPr="003272BE">
        <w:rPr>
          <w:rFonts w:ascii="AngsanaUPC" w:hAnsi="AngsanaUPC" w:cs="AngsanaUPC" w:hint="cs"/>
          <w:sz w:val="32"/>
          <w:szCs w:val="32"/>
        </w:rPr>
        <w:t>Conclusion</w:t>
      </w:r>
    </w:p>
    <w:p w14:paraId="08039210" w14:textId="69754421" w:rsidR="3456D382" w:rsidRPr="003272BE" w:rsidRDefault="3456D382" w:rsidP="3456D382">
      <w:pPr>
        <w:rPr>
          <w:rFonts w:ascii="AngsanaUPC" w:hAnsi="AngsanaUPC" w:cs="AngsanaUPC" w:hint="cs"/>
          <w:sz w:val="32"/>
          <w:szCs w:val="32"/>
        </w:rPr>
      </w:pPr>
    </w:p>
    <w:p w14:paraId="2183E8BF" w14:textId="64259D10" w:rsidR="008C29E1" w:rsidRPr="003272BE" w:rsidRDefault="00E247B9" w:rsidP="008F26CA">
      <w:pPr>
        <w:rPr>
          <w:rFonts w:ascii="AngsanaUPC" w:hAnsi="AngsanaUPC" w:cs="AngsanaUPC" w:hint="cs"/>
          <w:sz w:val="32"/>
          <w:szCs w:val="32"/>
          <w:u w:val="single"/>
        </w:rPr>
      </w:pPr>
      <w:r w:rsidRPr="003272BE">
        <w:rPr>
          <w:rFonts w:ascii="AngsanaUPC" w:hAnsi="AngsanaUPC" w:cs="AngsanaUPC" w:hint="cs"/>
          <w:sz w:val="32"/>
          <w:szCs w:val="32"/>
          <w:u w:val="single"/>
        </w:rPr>
        <w:lastRenderedPageBreak/>
        <w:t xml:space="preserve">Introduction </w:t>
      </w:r>
    </w:p>
    <w:p w14:paraId="26E5CFB1" w14:textId="07091AB5" w:rsidR="008C29E1" w:rsidRPr="0084666C" w:rsidRDefault="008D1D07" w:rsidP="008C29E1">
      <w:pPr>
        <w:pStyle w:val="paragraph"/>
        <w:spacing w:before="0" w:beforeAutospacing="0" w:after="0" w:afterAutospacing="0"/>
        <w:textAlignment w:val="baseline"/>
        <w:rPr>
          <w:rFonts w:ascii="AngsanaUPC" w:hAnsi="AngsanaUPC" w:cs="AngsanaUPC" w:hint="cs"/>
          <w:sz w:val="32"/>
          <w:szCs w:val="32"/>
          <w:u w:val="single"/>
          <w:lang w:val="en-US"/>
        </w:rPr>
      </w:pPr>
      <w:r w:rsidRPr="003272BE">
        <w:rPr>
          <w:rFonts w:ascii="AngsanaUPC" w:hAnsi="AngsanaUPC" w:cs="AngsanaUPC" w:hint="cs"/>
          <w:sz w:val="32"/>
          <w:szCs w:val="32"/>
          <w:lang w:val="en-US"/>
        </w:rPr>
        <w:t xml:space="preserve">Leadership is </w:t>
      </w:r>
      <w:r w:rsidR="003272BE" w:rsidRPr="003272BE">
        <w:rPr>
          <w:rFonts w:ascii="AngsanaUPC" w:hAnsi="AngsanaUPC" w:cs="AngsanaUPC" w:hint="cs"/>
          <w:sz w:val="32"/>
          <w:szCs w:val="32"/>
          <w:lang w:val="en-US"/>
        </w:rPr>
        <w:t>a</w:t>
      </w:r>
      <w:r w:rsidRPr="003272BE">
        <w:rPr>
          <w:rFonts w:ascii="AngsanaUPC" w:hAnsi="AngsanaUPC" w:cs="AngsanaUPC" w:hint="cs"/>
          <w:sz w:val="32"/>
          <w:szCs w:val="32"/>
          <w:lang w:val="en-US"/>
        </w:rPr>
        <w:t xml:space="preserve"> person’s ability to encourage, influence and empower others so contribute to the success and effectiveness of an establishment. Without a leader </w:t>
      </w:r>
      <w:proofErr w:type="spellStart"/>
      <w:r w:rsidRPr="003272BE">
        <w:rPr>
          <w:rFonts w:ascii="AngsanaUPC" w:hAnsi="AngsanaUPC" w:cs="AngsanaUPC" w:hint="cs"/>
          <w:sz w:val="32"/>
          <w:szCs w:val="32"/>
          <w:lang w:val="en-US"/>
        </w:rPr>
        <w:t>a</w:t>
      </w:r>
      <w:proofErr w:type="spellEnd"/>
      <w:r w:rsidRPr="003272BE">
        <w:rPr>
          <w:rFonts w:ascii="AngsanaUPC" w:hAnsi="AngsanaUPC" w:cs="AngsanaUPC" w:hint="cs"/>
          <w:sz w:val="32"/>
          <w:szCs w:val="32"/>
          <w:lang w:val="en-US"/>
        </w:rPr>
        <w:t xml:space="preserve"> organization lacks direction, strength and communication. Different organizations will have different levels of management and leadership methods depending on its </w:t>
      </w:r>
      <w:r w:rsidR="003272BE" w:rsidRPr="003272BE">
        <w:rPr>
          <w:rFonts w:ascii="AngsanaUPC" w:hAnsi="AngsanaUPC" w:cs="AngsanaUPC" w:hint="cs"/>
          <w:sz w:val="32"/>
          <w:szCs w:val="32"/>
          <w:lang w:val="en-US"/>
        </w:rPr>
        <w:t>size. The characteristic of a leader is their ability to be consistent organized and someone who can communicate but someone who is also open to other viewpoints. Leadership consists of focusing on the present and the future and always thinking of ways to introduce development and growth in an organization.</w:t>
      </w:r>
      <w:r w:rsidR="0084666C" w:rsidRPr="0084666C">
        <w:t xml:space="preserve"> </w:t>
      </w:r>
      <w:r w:rsidR="0084666C" w:rsidRPr="0084666C">
        <w:rPr>
          <w:rFonts w:ascii="AngsanaUPC" w:hAnsi="AngsanaUPC" w:cs="AngsanaUPC"/>
          <w:sz w:val="32"/>
          <w:szCs w:val="32"/>
          <w:lang w:val="en-US"/>
        </w:rPr>
        <w:t>“Leadership is about articulating visions, embodying values, and creating the environment within which things can be accomplished</w:t>
      </w:r>
      <w:r w:rsidR="0084666C" w:rsidRPr="0084666C">
        <w:rPr>
          <w:rFonts w:ascii="AngsanaUPC" w:hAnsi="AngsanaUPC" w:cs="AngsanaUPC"/>
          <w:sz w:val="32"/>
          <w:szCs w:val="32"/>
          <w:u w:val="single"/>
          <w:lang w:val="en-US"/>
        </w:rPr>
        <w:t>” (Richards &amp; Engle, 1986, p. 206).</w:t>
      </w:r>
      <w:r w:rsidR="0084666C" w:rsidRPr="0084666C">
        <w:rPr>
          <w:rFonts w:ascii="AngsanaUPC" w:hAnsi="AngsanaUPC" w:cs="AngsanaUPC"/>
          <w:sz w:val="32"/>
          <w:szCs w:val="32"/>
          <w:u w:val="single"/>
          <w:lang w:val="en-US"/>
        </w:rPr>
        <w:t xml:space="preserve"> </w:t>
      </w:r>
    </w:p>
    <w:p w14:paraId="5F9C5A2D" w14:textId="12076294" w:rsidR="008C29E1" w:rsidRDefault="003272BE" w:rsidP="008C29E1">
      <w:pPr>
        <w:pStyle w:val="paragraph"/>
        <w:spacing w:before="0" w:beforeAutospacing="0" w:after="0" w:afterAutospacing="0"/>
        <w:textAlignment w:val="baseline"/>
        <w:rPr>
          <w:rFonts w:ascii="AngsanaUPC" w:hAnsi="AngsanaUPC" w:cs="AngsanaUPC"/>
          <w:sz w:val="32"/>
          <w:szCs w:val="32"/>
          <w:lang w:val="en-US"/>
        </w:rPr>
      </w:pPr>
      <w:r>
        <w:rPr>
          <w:rFonts w:ascii="AngsanaUPC" w:hAnsi="AngsanaUPC" w:cs="AngsanaUPC"/>
          <w:noProof/>
          <w:sz w:val="32"/>
          <w:szCs w:val="32"/>
          <w:lang w:val="en-US"/>
        </w:rPr>
        <w:drawing>
          <wp:anchor distT="0" distB="0" distL="114300" distR="114300" simplePos="0" relativeHeight="251658240" behindDoc="0" locked="0" layoutInCell="1" allowOverlap="1" wp14:anchorId="205C62F0" wp14:editId="0BDD8506">
            <wp:simplePos x="0" y="0"/>
            <wp:positionH relativeFrom="column">
              <wp:posOffset>-127635</wp:posOffset>
            </wp:positionH>
            <wp:positionV relativeFrom="paragraph">
              <wp:posOffset>137795</wp:posOffset>
            </wp:positionV>
            <wp:extent cx="2004695" cy="1117600"/>
            <wp:effectExtent l="0" t="0" r="0" b="6350"/>
            <wp:wrapSquare wrapText="bothSides"/>
            <wp:docPr id="406474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4695" cy="1117600"/>
                    </a:xfrm>
                    <a:prstGeom prst="rect">
                      <a:avLst/>
                    </a:prstGeom>
                    <a:noFill/>
                  </pic:spPr>
                </pic:pic>
              </a:graphicData>
            </a:graphic>
            <wp14:sizeRelH relativeFrom="page">
              <wp14:pctWidth>0</wp14:pctWidth>
            </wp14:sizeRelH>
            <wp14:sizeRelV relativeFrom="page">
              <wp14:pctHeight>0</wp14:pctHeight>
            </wp14:sizeRelV>
          </wp:anchor>
        </w:drawing>
      </w:r>
    </w:p>
    <w:p w14:paraId="13AA9234" w14:textId="05C4CB45" w:rsidR="003272BE" w:rsidRDefault="003272BE" w:rsidP="008C29E1">
      <w:pPr>
        <w:pStyle w:val="paragraph"/>
        <w:spacing w:before="0" w:beforeAutospacing="0" w:after="0" w:afterAutospacing="0"/>
        <w:textAlignment w:val="baseline"/>
        <w:rPr>
          <w:rFonts w:ascii="AngsanaUPC" w:hAnsi="AngsanaUPC" w:cs="AngsanaUPC"/>
          <w:sz w:val="32"/>
          <w:szCs w:val="32"/>
          <w:lang w:val="en-US"/>
        </w:rPr>
      </w:pPr>
    </w:p>
    <w:p w14:paraId="1D624A6B" w14:textId="77777777" w:rsidR="003272BE" w:rsidRPr="003272BE" w:rsidRDefault="003272BE" w:rsidP="008C29E1">
      <w:pPr>
        <w:pStyle w:val="paragraph"/>
        <w:spacing w:before="0" w:beforeAutospacing="0" w:after="0" w:afterAutospacing="0"/>
        <w:textAlignment w:val="baseline"/>
        <w:rPr>
          <w:rFonts w:ascii="AngsanaUPC" w:hAnsi="AngsanaUPC" w:cs="AngsanaUPC" w:hint="cs"/>
          <w:sz w:val="32"/>
          <w:szCs w:val="32"/>
          <w:lang w:val="en-US"/>
        </w:rPr>
      </w:pPr>
    </w:p>
    <w:p w14:paraId="10D26C7A" w14:textId="77777777" w:rsidR="00525A4E" w:rsidRPr="003272BE" w:rsidRDefault="00525A4E" w:rsidP="008C29E1">
      <w:pPr>
        <w:pStyle w:val="paragraph"/>
        <w:spacing w:before="0" w:beforeAutospacing="0" w:after="0" w:afterAutospacing="0"/>
        <w:textAlignment w:val="baseline"/>
        <w:rPr>
          <w:rFonts w:ascii="AngsanaUPC" w:hAnsi="AngsanaUPC" w:cs="AngsanaUPC" w:hint="cs"/>
          <w:sz w:val="32"/>
          <w:szCs w:val="32"/>
          <w:lang w:val="en-US"/>
        </w:rPr>
      </w:pPr>
    </w:p>
    <w:p w14:paraId="6A69A15F" w14:textId="228AFFBB" w:rsidR="004A61CC" w:rsidRDefault="004A61CC" w:rsidP="4B0EC5F8">
      <w:pPr>
        <w:rPr>
          <w:rFonts w:ascii="AngsanaUPC" w:hAnsi="AngsanaUPC" w:cs="AngsanaUPC"/>
          <w:sz w:val="32"/>
          <w:szCs w:val="32"/>
          <w:u w:val="single"/>
        </w:rPr>
      </w:pPr>
    </w:p>
    <w:p w14:paraId="2539D1EB" w14:textId="038F3B6F" w:rsidR="00E411DD" w:rsidRDefault="001E53E1" w:rsidP="009E268B">
      <w:pPr>
        <w:rPr>
          <w:rFonts w:ascii="AngsanaUPC" w:eastAsia="Times New Roman" w:hAnsi="AngsanaUPC" w:cs="AngsanaUPC"/>
          <w:sz w:val="32"/>
          <w:szCs w:val="32"/>
          <w:lang w:eastAsia="en-GB"/>
        </w:rPr>
      </w:pPr>
      <w:r w:rsidRPr="00E20D0A">
        <w:rPr>
          <w:rFonts w:ascii="AngsanaUPC" w:hAnsi="AngsanaUPC" w:cs="AngsanaUPC"/>
          <w:sz w:val="32"/>
          <w:szCs w:val="32"/>
          <w:u w:val="single"/>
        </w:rPr>
        <w:t>Samsung</w:t>
      </w:r>
      <w:r w:rsidR="00E20D0A" w:rsidRPr="00E20D0A">
        <w:rPr>
          <w:rFonts w:ascii="AngsanaUPC" w:hAnsi="AngsanaUPC" w:cs="AngsanaUPC"/>
          <w:sz w:val="32"/>
          <w:szCs w:val="32"/>
          <w:u w:val="single"/>
        </w:rPr>
        <w:t>,1969</w:t>
      </w:r>
      <w:r w:rsidRPr="001E53E1">
        <w:rPr>
          <w:rFonts w:ascii="AngsanaUPC" w:hAnsi="AngsanaUPC" w:cs="AngsanaUPC"/>
          <w:sz w:val="32"/>
          <w:szCs w:val="32"/>
        </w:rPr>
        <w:t xml:space="preserve"> is a multinational electronic company based in South Korea that was founded in 1938 by </w:t>
      </w:r>
      <w:r w:rsidRPr="001E53E1">
        <w:rPr>
          <w:rFonts w:ascii="AngsanaUPC" w:hAnsi="AngsanaUPC" w:cs="AngsanaUPC"/>
          <w:sz w:val="32"/>
          <w:szCs w:val="32"/>
          <w:u w:val="single"/>
        </w:rPr>
        <w:t>Lee Byung-Chul</w:t>
      </w:r>
      <w:r w:rsidRPr="001E53E1">
        <w:rPr>
          <w:rFonts w:ascii="AngsanaUPC" w:hAnsi="AngsanaUPC" w:cs="AngsanaUPC"/>
          <w:sz w:val="32"/>
          <w:szCs w:val="32"/>
          <w:u w:val="single"/>
        </w:rPr>
        <w:t>,</w:t>
      </w:r>
      <w:r w:rsidRPr="001E53E1">
        <w:rPr>
          <w:rFonts w:ascii="AngsanaUPC" w:hAnsi="AngsanaUPC" w:cs="AngsanaUPC"/>
          <w:sz w:val="32"/>
          <w:szCs w:val="32"/>
          <w:u w:val="single"/>
        </w:rPr>
        <w:t>1987,</w:t>
      </w:r>
      <w:r w:rsidRPr="001E53E1">
        <w:rPr>
          <w:rFonts w:ascii="AngsanaUPC" w:hAnsi="AngsanaUPC" w:cs="AngsanaUPC"/>
          <w:sz w:val="32"/>
          <w:szCs w:val="32"/>
        </w:rPr>
        <w:t xml:space="preserve"> the company has been striving to become more developed, modern, and innovative by developing new televisions, smartphones, wearable devices, tablets, digital appliances, network systems, cameras, and other products. It has 20,000 employees and a staggering revenue of 220.1 billion dollars in 2023.</w:t>
      </w:r>
      <w:r w:rsidRPr="00E20D0A">
        <w:rPr>
          <w:rFonts w:ascii="AngsanaUPC" w:hAnsi="AngsanaUPC" w:cs="AngsanaUPC"/>
          <w:sz w:val="32"/>
          <w:szCs w:val="32"/>
          <w:u w:val="single"/>
        </w:rPr>
        <w:t>Samsung</w:t>
      </w:r>
      <w:r w:rsidR="00E20D0A" w:rsidRPr="00E20D0A">
        <w:rPr>
          <w:rFonts w:ascii="AngsanaUPC" w:hAnsi="AngsanaUPC" w:cs="AngsanaUPC"/>
          <w:sz w:val="32"/>
          <w:szCs w:val="32"/>
          <w:u w:val="single"/>
        </w:rPr>
        <w:t>,1969</w:t>
      </w:r>
      <w:r w:rsidRPr="001E53E1">
        <w:rPr>
          <w:rFonts w:ascii="AngsanaUPC" w:hAnsi="AngsanaUPC" w:cs="AngsanaUPC"/>
          <w:sz w:val="32"/>
          <w:szCs w:val="32"/>
        </w:rPr>
        <w:t xml:space="preserve"> has a product type organisational structure, which categorises different products and serves as the foundation for identifying which operations and materials belong to </w:t>
      </w:r>
      <w:r w:rsidRPr="001E53E1">
        <w:rPr>
          <w:rFonts w:ascii="AngsanaUPC" w:hAnsi="AngsanaUPC" w:cs="AngsanaUPC"/>
          <w:sz w:val="32"/>
          <w:szCs w:val="32"/>
        </w:rPr>
        <w:t>divisions</w:t>
      </w:r>
      <w:r w:rsidRPr="001E53E1">
        <w:rPr>
          <w:rFonts w:ascii="AngsanaUPC" w:hAnsi="AngsanaUPC" w:cs="AngsanaUPC"/>
          <w:sz w:val="32"/>
          <w:szCs w:val="32"/>
        </w:rPr>
        <w:t xml:space="preserve">, such as the organization's device solution </w:t>
      </w:r>
      <w:r w:rsidR="009E268B" w:rsidRPr="001E53E1">
        <w:rPr>
          <w:rFonts w:ascii="AngsanaUPC" w:hAnsi="AngsanaUPC" w:cs="AngsanaUPC"/>
          <w:sz w:val="32"/>
          <w:szCs w:val="32"/>
        </w:rPr>
        <w:t>division.</w:t>
      </w:r>
      <w:r w:rsidR="009E268B" w:rsidRPr="009E268B">
        <w:rPr>
          <w:rFonts w:ascii="AngsanaUPC" w:eastAsia="Times New Roman" w:hAnsi="AngsanaUPC" w:cs="AngsanaUPC"/>
          <w:sz w:val="32"/>
          <w:szCs w:val="32"/>
          <w:lang w:eastAsia="en-GB"/>
        </w:rPr>
        <w:t xml:space="preserve"> </w:t>
      </w:r>
      <w:r w:rsidR="009E268B" w:rsidRPr="00E20D0A">
        <w:rPr>
          <w:rFonts w:ascii="AngsanaUPC" w:eastAsia="Times New Roman" w:hAnsi="AngsanaUPC" w:cs="AngsanaUPC"/>
          <w:sz w:val="32"/>
          <w:szCs w:val="32"/>
          <w:u w:val="single"/>
          <w:lang w:eastAsia="en-GB"/>
        </w:rPr>
        <w:t>Samsung</w:t>
      </w:r>
      <w:r w:rsidR="00E20D0A" w:rsidRPr="00E20D0A">
        <w:rPr>
          <w:rFonts w:ascii="AngsanaUPC" w:eastAsia="Times New Roman" w:hAnsi="AngsanaUPC" w:cs="AngsanaUPC"/>
          <w:sz w:val="32"/>
          <w:szCs w:val="32"/>
          <w:u w:val="single"/>
          <w:lang w:eastAsia="en-GB"/>
        </w:rPr>
        <w:t>,1969</w:t>
      </w:r>
      <w:r w:rsidR="009E268B" w:rsidRPr="009E268B">
        <w:rPr>
          <w:rFonts w:ascii="AngsanaUPC" w:eastAsia="Times New Roman" w:hAnsi="AngsanaUPC" w:cs="AngsanaUPC" w:hint="cs"/>
          <w:sz w:val="32"/>
          <w:szCs w:val="32"/>
          <w:lang w:eastAsia="en-GB"/>
        </w:rPr>
        <w:t xml:space="preserve"> controls departments utilising product type</w:t>
      </w:r>
      <w:r w:rsidR="009E268B" w:rsidRPr="009E268B">
        <w:rPr>
          <w:rFonts w:ascii="AngsanaUPC" w:eastAsia="Times New Roman" w:hAnsi="AngsanaUPC" w:cs="AngsanaUPC" w:hint="cs"/>
          <w:sz w:val="32"/>
          <w:szCs w:val="32"/>
          <w:lang w:eastAsia="en-GB"/>
        </w:rPr>
        <w:t>-</w:t>
      </w:r>
      <w:r w:rsidR="009E268B" w:rsidRPr="009E268B">
        <w:rPr>
          <w:rFonts w:ascii="AngsanaUPC" w:eastAsia="Times New Roman" w:hAnsi="AngsanaUPC" w:cs="AngsanaUPC" w:hint="cs"/>
          <w:sz w:val="32"/>
          <w:szCs w:val="32"/>
          <w:lang w:eastAsia="en-GB"/>
        </w:rPr>
        <w:t>divisions.</w:t>
      </w:r>
      <w:r w:rsidR="00E411DD" w:rsidRPr="00E411DD">
        <w:t xml:space="preserve"> </w:t>
      </w:r>
      <w:r w:rsidR="00E411DD" w:rsidRPr="00E411DD">
        <w:rPr>
          <w:rFonts w:ascii="AngsanaUPC" w:eastAsia="Times New Roman" w:hAnsi="AngsanaUPC" w:cs="AngsanaUPC"/>
          <w:sz w:val="32"/>
          <w:szCs w:val="32"/>
          <w:lang w:eastAsia="en-GB"/>
        </w:rPr>
        <w:t>A product category's materials and processes, including product distribution, the location and method of manufacturing, and sales and budgetary data, are reflected in the several divisions. The construction of Samsung's leadership and organisational structure places a premium on innovation and achieving the company's stated goals. Victoria Martin (2023).The organisation is set up to prioritise and encourage ongoing growth in order to keep up with the rapidly changing electronics of the modern world. Device solutions, IT and mobile communications, and consumer electronics make up its three product categories.</w:t>
      </w:r>
    </w:p>
    <w:p w14:paraId="44320B10" w14:textId="1D1FCC65" w:rsidR="00862EA6" w:rsidRDefault="00A43829" w:rsidP="009E268B">
      <w:pPr>
        <w:rPr>
          <w:rFonts w:ascii="AngsanaUPC" w:eastAsia="Times New Roman" w:hAnsi="AngsanaUPC" w:cs="AngsanaUPC"/>
          <w:sz w:val="32"/>
          <w:szCs w:val="32"/>
          <w:lang w:eastAsia="en-GB"/>
        </w:rPr>
      </w:pPr>
      <w:r>
        <w:rPr>
          <w:rFonts w:ascii="AngsanaUPC" w:eastAsia="Times New Roman" w:hAnsi="AngsanaUPC" w:cs="AngsanaUPC"/>
          <w:sz w:val="32"/>
          <w:szCs w:val="32"/>
          <w:lang w:eastAsia="en-GB"/>
        </w:rPr>
        <w:lastRenderedPageBreak/>
        <w:t xml:space="preserve">This Organisational structure </w:t>
      </w:r>
      <w:r w:rsidR="00F35857">
        <w:rPr>
          <w:rFonts w:ascii="AngsanaUPC" w:eastAsia="Times New Roman" w:hAnsi="AngsanaUPC" w:cs="AngsanaUPC"/>
          <w:sz w:val="32"/>
          <w:szCs w:val="32"/>
          <w:lang w:eastAsia="en-GB"/>
        </w:rPr>
        <w:t>consists of</w:t>
      </w:r>
      <w:r>
        <w:rPr>
          <w:rFonts w:ascii="AngsanaUPC" w:eastAsia="Times New Roman" w:hAnsi="AngsanaUPC" w:cs="AngsanaUPC"/>
          <w:sz w:val="32"/>
          <w:szCs w:val="32"/>
          <w:lang w:eastAsia="en-GB"/>
        </w:rPr>
        <w:t xml:space="preserve"> command and authority chain from headquarters to daily </w:t>
      </w:r>
      <w:r w:rsidR="00862EA6">
        <w:rPr>
          <w:rFonts w:ascii="AngsanaUPC" w:eastAsia="Times New Roman" w:hAnsi="AngsanaUPC" w:cs="AngsanaUPC"/>
          <w:sz w:val="32"/>
          <w:szCs w:val="32"/>
          <w:lang w:eastAsia="en-GB"/>
        </w:rPr>
        <w:t>operations.</w:t>
      </w:r>
      <w:r w:rsidR="00F338C3" w:rsidRPr="00F338C3">
        <w:t xml:space="preserve"> </w:t>
      </w:r>
      <w:r w:rsidR="00F338C3" w:rsidRPr="00F338C3">
        <w:rPr>
          <w:rFonts w:ascii="AngsanaUPC" w:eastAsia="Times New Roman" w:hAnsi="AngsanaUPC" w:cs="AngsanaUPC"/>
          <w:sz w:val="32"/>
          <w:szCs w:val="32"/>
          <w:lang w:eastAsia="en-GB"/>
        </w:rPr>
        <w:t xml:space="preserve">Teams and departments collaborate to decide on processes. Geographical groups and divisions will be named by product type, for example, North America is a division in electronics. For device solutions, the organisation employs region-specific strategies, such as those designed for the North American market. The advantages of this organisational structure and leadership style include considerable support for product development, particularly in terms of innovation. It makes it very easy and apparent where to express questions and </w:t>
      </w:r>
      <w:proofErr w:type="spellStart"/>
      <w:r w:rsidR="00F338C3" w:rsidRPr="00F338C3">
        <w:rPr>
          <w:rFonts w:ascii="AngsanaUPC" w:eastAsia="Times New Roman" w:hAnsi="AngsanaUPC" w:cs="AngsanaUPC"/>
          <w:sz w:val="32"/>
          <w:szCs w:val="32"/>
          <w:lang w:eastAsia="en-GB"/>
        </w:rPr>
        <w:t>issues.</w:t>
      </w:r>
      <w:r w:rsidR="00BE4C83" w:rsidRPr="00BE4C83">
        <w:rPr>
          <w:rFonts w:ascii="AngsanaUPC" w:eastAsia="Times New Roman" w:hAnsi="AngsanaUPC" w:cs="AngsanaUPC"/>
          <w:sz w:val="32"/>
          <w:szCs w:val="32"/>
          <w:lang w:eastAsia="en-GB"/>
        </w:rPr>
        <w:t>Another</w:t>
      </w:r>
      <w:proofErr w:type="spellEnd"/>
      <w:r w:rsidR="00BE4C83" w:rsidRPr="00BE4C83">
        <w:rPr>
          <w:rFonts w:ascii="AngsanaUPC" w:eastAsia="Times New Roman" w:hAnsi="AngsanaUPC" w:cs="AngsanaUPC"/>
          <w:sz w:val="32"/>
          <w:szCs w:val="32"/>
          <w:lang w:eastAsia="en-GB"/>
        </w:rPr>
        <w:t xml:space="preserve"> advantage of this organisational structure is the company's ability to adjust its strategy and operations in response to market conditions. This is made possible by geographical groups or divisions within product-type divisions, such </w:t>
      </w:r>
      <w:r w:rsidR="00BE4C83">
        <w:rPr>
          <w:rFonts w:ascii="AngsanaUPC" w:eastAsia="Times New Roman" w:hAnsi="AngsanaUPC" w:cs="AngsanaUPC"/>
          <w:sz w:val="32"/>
          <w:szCs w:val="32"/>
          <w:lang w:eastAsia="en-GB"/>
        </w:rPr>
        <w:t xml:space="preserve">Device and IT </w:t>
      </w:r>
      <w:r w:rsidR="00BE4C83" w:rsidRPr="00BE4C83">
        <w:rPr>
          <w:rFonts w:ascii="AngsanaUPC" w:eastAsia="Times New Roman" w:hAnsi="AngsanaUPC" w:cs="AngsanaUPC"/>
          <w:sz w:val="32"/>
          <w:szCs w:val="32"/>
          <w:lang w:eastAsia="en-GB"/>
        </w:rPr>
        <w:t>Communication</w:t>
      </w:r>
      <w:r w:rsidR="00BE4C83">
        <w:rPr>
          <w:rFonts w:ascii="AngsanaUPC" w:eastAsia="Times New Roman" w:hAnsi="AngsanaUPC" w:cs="AngsanaUPC"/>
          <w:sz w:val="32"/>
          <w:szCs w:val="32"/>
          <w:lang w:eastAsia="en-GB"/>
        </w:rPr>
        <w:t>,</w:t>
      </w:r>
      <w:r w:rsidR="00305411">
        <w:rPr>
          <w:rFonts w:ascii="AngsanaUPC" w:eastAsia="Times New Roman" w:hAnsi="AngsanaUPC" w:cs="AngsanaUPC"/>
          <w:sz w:val="32"/>
          <w:szCs w:val="32"/>
          <w:lang w:eastAsia="en-GB"/>
        </w:rPr>
        <w:t xml:space="preserve"> Samsung faces fierce competition such as Apple and its weaknesses shown In its </w:t>
      </w:r>
      <w:r w:rsidR="00305411" w:rsidRPr="00305411">
        <w:rPr>
          <w:rFonts w:ascii="AngsanaUPC" w:eastAsia="Times New Roman" w:hAnsi="AngsanaUPC" w:cs="AngsanaUPC"/>
          <w:sz w:val="32"/>
          <w:szCs w:val="32"/>
          <w:u w:val="single"/>
          <w:lang w:eastAsia="en-GB"/>
        </w:rPr>
        <w:t xml:space="preserve">SWOT analysis, Victoria Martin,2023 </w:t>
      </w:r>
      <w:r w:rsidR="00305411">
        <w:rPr>
          <w:rFonts w:ascii="AngsanaUPC" w:eastAsia="Times New Roman" w:hAnsi="AngsanaUPC" w:cs="AngsanaUPC"/>
          <w:sz w:val="32"/>
          <w:szCs w:val="32"/>
          <w:lang w:eastAsia="en-GB"/>
        </w:rPr>
        <w:t xml:space="preserve">and its organisational structure reinforces and protects its </w:t>
      </w:r>
      <w:r w:rsidR="00A23EA1">
        <w:rPr>
          <w:rFonts w:ascii="AngsanaUPC" w:eastAsia="Times New Roman" w:hAnsi="AngsanaUPC" w:cs="AngsanaUPC"/>
          <w:sz w:val="32"/>
          <w:szCs w:val="32"/>
          <w:lang w:eastAsia="en-GB"/>
        </w:rPr>
        <w:t xml:space="preserve">exclusivity. </w:t>
      </w:r>
      <w:r w:rsidR="001D45F9">
        <w:rPr>
          <w:rFonts w:ascii="AngsanaUPC" w:eastAsia="Times New Roman" w:hAnsi="AngsanaUPC" w:cs="AngsanaUPC"/>
          <w:sz w:val="32"/>
          <w:szCs w:val="32"/>
          <w:lang w:eastAsia="en-GB"/>
        </w:rPr>
        <w:t xml:space="preserve">Samsungs Product-type organisational structure also has its disadvantages one being freedom in a sense all of the product divisions are expected to follow strategies and processes from the headquarters which limits access of generating input and freedom to new </w:t>
      </w:r>
      <w:r w:rsidR="000A53EA">
        <w:rPr>
          <w:rFonts w:ascii="AngsanaUPC" w:eastAsia="Times New Roman" w:hAnsi="AngsanaUPC" w:cs="AngsanaUPC"/>
          <w:sz w:val="32"/>
          <w:szCs w:val="32"/>
          <w:lang w:eastAsia="en-GB"/>
        </w:rPr>
        <w:t>ideas. This</w:t>
      </w:r>
      <w:r w:rsidR="001D45F9">
        <w:rPr>
          <w:rFonts w:ascii="AngsanaUPC" w:eastAsia="Times New Roman" w:hAnsi="AngsanaUPC" w:cs="AngsanaUPC"/>
          <w:sz w:val="32"/>
          <w:szCs w:val="32"/>
          <w:lang w:eastAsia="en-GB"/>
        </w:rPr>
        <w:t xml:space="preserve"> organisational structure </w:t>
      </w:r>
      <w:r w:rsidR="000A53EA">
        <w:rPr>
          <w:rFonts w:ascii="AngsanaUPC" w:eastAsia="Times New Roman" w:hAnsi="AngsanaUPC" w:cs="AngsanaUPC"/>
          <w:sz w:val="32"/>
          <w:szCs w:val="32"/>
          <w:lang w:eastAsia="en-GB"/>
        </w:rPr>
        <w:t>is dominantly focused on achieving Samsung’s missions and goals. As business is expanding in technology within regional markets the company faces challenges and geographical groupings are at low priority. Samsungs corporate culture works consistently on decreasing the effects of disadvantages due to its organisational structure.</w:t>
      </w:r>
    </w:p>
    <w:p w14:paraId="022A71F0" w14:textId="6ED57FC1" w:rsidR="00B10DF9" w:rsidRPr="00E411DD" w:rsidRDefault="006D539C" w:rsidP="004A61CC">
      <w:pPr>
        <w:rPr>
          <w:rStyle w:val="Strong"/>
          <w:rFonts w:ascii="AngsanaUPC" w:eastAsia="Times New Roman" w:hAnsi="AngsanaUPC" w:cs="AngsanaUPC"/>
          <w:b w:val="0"/>
          <w:bCs w:val="0"/>
          <w:sz w:val="32"/>
          <w:szCs w:val="32"/>
          <w:lang w:eastAsia="en-GB"/>
        </w:rPr>
      </w:pPr>
      <w:r>
        <w:rPr>
          <w:rFonts w:ascii="AngsanaUPC" w:eastAsia="Times New Roman" w:hAnsi="AngsanaUPC" w:cs="AngsanaUPC"/>
          <w:sz w:val="32"/>
          <w:szCs w:val="32"/>
          <w:lang w:eastAsia="en-GB"/>
        </w:rPr>
        <w:t xml:space="preserve">As someone who currently works in a multinational </w:t>
      </w:r>
      <w:r w:rsidR="00AD26EF">
        <w:rPr>
          <w:rFonts w:ascii="AngsanaUPC" w:eastAsia="Times New Roman" w:hAnsi="AngsanaUPC" w:cs="AngsanaUPC"/>
          <w:sz w:val="32"/>
          <w:szCs w:val="32"/>
          <w:lang w:eastAsia="en-GB"/>
        </w:rPr>
        <w:t xml:space="preserve">retail </w:t>
      </w:r>
      <w:r>
        <w:rPr>
          <w:rFonts w:ascii="AngsanaUPC" w:eastAsia="Times New Roman" w:hAnsi="AngsanaUPC" w:cs="AngsanaUPC"/>
          <w:sz w:val="32"/>
          <w:szCs w:val="32"/>
          <w:lang w:eastAsia="en-GB"/>
        </w:rPr>
        <w:t>brand</w:t>
      </w:r>
      <w:r w:rsidR="00FF6F71">
        <w:rPr>
          <w:rFonts w:ascii="AngsanaUPC" w:eastAsia="Times New Roman" w:hAnsi="AngsanaUPC" w:cs="AngsanaUPC"/>
          <w:sz w:val="32"/>
          <w:szCs w:val="32"/>
          <w:lang w:eastAsia="en-GB"/>
        </w:rPr>
        <w:t xml:space="preserve"> </w:t>
      </w:r>
      <w:r w:rsidR="00FF6F71" w:rsidRPr="00FF6F71">
        <w:rPr>
          <w:rFonts w:ascii="AngsanaUPC" w:eastAsia="Times New Roman" w:hAnsi="AngsanaUPC" w:cs="AngsanaUPC"/>
          <w:sz w:val="32"/>
          <w:szCs w:val="32"/>
          <w:u w:val="single"/>
          <w:lang w:eastAsia="en-GB"/>
        </w:rPr>
        <w:t>Nike, Phil.K&amp;Bill. B,1964</w:t>
      </w:r>
      <w:r>
        <w:rPr>
          <w:rFonts w:ascii="AngsanaUPC" w:eastAsia="Times New Roman" w:hAnsi="AngsanaUPC" w:cs="AngsanaUPC"/>
          <w:sz w:val="32"/>
          <w:szCs w:val="32"/>
          <w:lang w:eastAsia="en-GB"/>
        </w:rPr>
        <w:t xml:space="preserve"> </w:t>
      </w:r>
      <w:r w:rsidR="00AD26EF">
        <w:rPr>
          <w:rFonts w:ascii="AngsanaUPC" w:eastAsia="Times New Roman" w:hAnsi="AngsanaUPC" w:cs="AngsanaUPC"/>
          <w:sz w:val="32"/>
          <w:szCs w:val="32"/>
          <w:lang w:eastAsia="en-GB"/>
        </w:rPr>
        <w:t>like</w:t>
      </w:r>
      <w:r>
        <w:rPr>
          <w:rFonts w:ascii="AngsanaUPC" w:eastAsia="Times New Roman" w:hAnsi="AngsanaUPC" w:cs="AngsanaUPC"/>
          <w:sz w:val="32"/>
          <w:szCs w:val="32"/>
          <w:lang w:eastAsia="en-GB"/>
        </w:rPr>
        <w:t xml:space="preserve">  Samsung, I have witnessed leadership and have seen very closely how important leadership is within a company. I have paid attention to the type of behaviours a leader should have and how company rules and regulations should be </w:t>
      </w:r>
      <w:r w:rsidR="00F43EB1">
        <w:rPr>
          <w:rFonts w:ascii="AngsanaUPC" w:eastAsia="Times New Roman" w:hAnsi="AngsanaUPC" w:cs="AngsanaUPC"/>
          <w:sz w:val="32"/>
          <w:szCs w:val="32"/>
          <w:lang w:eastAsia="en-GB"/>
        </w:rPr>
        <w:t xml:space="preserve">implemented. I have witnessed managing between my first point of leaders and what they carry out on a daily basis to help run the franchise. This includes annual leave </w:t>
      </w:r>
      <w:r w:rsidR="00357EC6">
        <w:rPr>
          <w:rFonts w:ascii="AngsanaUPC" w:eastAsia="Times New Roman" w:hAnsi="AngsanaUPC" w:cs="AngsanaUPC"/>
          <w:sz w:val="32"/>
          <w:szCs w:val="32"/>
          <w:lang w:eastAsia="en-GB"/>
        </w:rPr>
        <w:t>enquiries, product</w:t>
      </w:r>
      <w:r w:rsidR="004F6AFA">
        <w:rPr>
          <w:rFonts w:ascii="AngsanaUPC" w:eastAsia="Times New Roman" w:hAnsi="AngsanaUPC" w:cs="AngsanaUPC"/>
          <w:sz w:val="32"/>
          <w:szCs w:val="32"/>
          <w:lang w:eastAsia="en-GB"/>
        </w:rPr>
        <w:t xml:space="preserve"> and process knowledge like consumer returns and requests </w:t>
      </w:r>
      <w:r w:rsidR="00357EC6">
        <w:rPr>
          <w:rFonts w:ascii="AngsanaUPC" w:eastAsia="Times New Roman" w:hAnsi="AngsanaUPC" w:cs="AngsanaUPC"/>
          <w:sz w:val="32"/>
          <w:szCs w:val="32"/>
          <w:lang w:eastAsia="en-GB"/>
        </w:rPr>
        <w:t xml:space="preserve">.I have also seen how they coordinate employees ,record lates and absences and how they implement practises like fire drills and terrorist attack </w:t>
      </w:r>
      <w:r w:rsidR="00FF6F71">
        <w:rPr>
          <w:rFonts w:ascii="AngsanaUPC" w:eastAsia="Times New Roman" w:hAnsi="AngsanaUPC" w:cs="AngsanaUPC"/>
          <w:sz w:val="32"/>
          <w:szCs w:val="32"/>
          <w:lang w:eastAsia="en-GB"/>
        </w:rPr>
        <w:t>attempts. I</w:t>
      </w:r>
      <w:r w:rsidR="00357EC6">
        <w:rPr>
          <w:rFonts w:ascii="AngsanaUPC" w:eastAsia="Times New Roman" w:hAnsi="AngsanaUPC" w:cs="AngsanaUPC"/>
          <w:sz w:val="32"/>
          <w:szCs w:val="32"/>
          <w:lang w:eastAsia="en-GB"/>
        </w:rPr>
        <w:t xml:space="preserve"> have seen how crucial </w:t>
      </w:r>
      <w:r w:rsidR="00357EC6" w:rsidRPr="00357EC6">
        <w:rPr>
          <w:rFonts w:ascii="AngsanaUPC" w:eastAsia="Times New Roman" w:hAnsi="AngsanaUPC" w:cs="AngsanaUPC"/>
          <w:sz w:val="32"/>
          <w:szCs w:val="32"/>
          <w:u w:val="single"/>
          <w:lang w:eastAsia="en-GB"/>
        </w:rPr>
        <w:t>Managing. Cole</w:t>
      </w:r>
      <w:r w:rsidR="00357EC6" w:rsidRPr="00357EC6">
        <w:rPr>
          <w:rFonts w:ascii="AngsanaUPC" w:eastAsia="Times New Roman" w:hAnsi="AngsanaUPC" w:cs="AngsanaUPC"/>
          <w:sz w:val="32"/>
          <w:szCs w:val="32"/>
          <w:u w:val="single"/>
          <w:lang w:eastAsia="en-GB"/>
        </w:rPr>
        <w:t>, G.A &amp; Kelly, P. (2020)</w:t>
      </w:r>
      <w:r w:rsidR="00357EC6">
        <w:rPr>
          <w:rFonts w:ascii="AngsanaUPC" w:eastAsia="Times New Roman" w:hAnsi="AngsanaUPC" w:cs="AngsanaUPC"/>
          <w:sz w:val="32"/>
          <w:szCs w:val="32"/>
          <w:lang w:eastAsia="en-GB"/>
        </w:rPr>
        <w:t xml:space="preserve"> it is and the beneficial results and how responsibilities are </w:t>
      </w:r>
      <w:r w:rsidR="00AD7E64">
        <w:rPr>
          <w:rFonts w:ascii="AngsanaUPC" w:eastAsia="Times New Roman" w:hAnsi="AngsanaUPC" w:cs="AngsanaUPC"/>
          <w:sz w:val="32"/>
          <w:szCs w:val="32"/>
          <w:lang w:eastAsia="en-GB"/>
        </w:rPr>
        <w:t>distributed. The management within</w:t>
      </w:r>
      <w:r w:rsidR="00F85B29">
        <w:rPr>
          <w:rFonts w:ascii="AngsanaUPC" w:eastAsia="Times New Roman" w:hAnsi="AngsanaUPC" w:cs="AngsanaUPC"/>
          <w:sz w:val="32"/>
          <w:szCs w:val="32"/>
          <w:lang w:eastAsia="en-GB"/>
        </w:rPr>
        <w:t xml:space="preserve"> </w:t>
      </w:r>
      <w:r w:rsidR="00F85B29" w:rsidRPr="00FF6F71">
        <w:rPr>
          <w:rFonts w:ascii="AngsanaUPC" w:eastAsia="Times New Roman" w:hAnsi="AngsanaUPC" w:cs="AngsanaUPC"/>
          <w:sz w:val="32"/>
          <w:szCs w:val="32"/>
          <w:u w:val="single"/>
          <w:lang w:eastAsia="en-GB"/>
        </w:rPr>
        <w:t>Nike, Phil.K&amp;Bill. B,1964</w:t>
      </w:r>
      <w:r w:rsidR="00F85B29">
        <w:rPr>
          <w:rFonts w:ascii="AngsanaUPC" w:eastAsia="Times New Roman" w:hAnsi="AngsanaUPC" w:cs="AngsanaUPC"/>
          <w:sz w:val="32"/>
          <w:szCs w:val="32"/>
          <w:lang w:eastAsia="en-GB"/>
        </w:rPr>
        <w:t xml:space="preserve"> </w:t>
      </w:r>
      <w:r w:rsidR="00AD7E64">
        <w:rPr>
          <w:rFonts w:ascii="AngsanaUPC" w:eastAsia="Times New Roman" w:hAnsi="AngsanaUPC" w:cs="AngsanaUPC"/>
          <w:sz w:val="32"/>
          <w:szCs w:val="32"/>
          <w:lang w:eastAsia="en-GB"/>
        </w:rPr>
        <w:t xml:space="preserve"> are also very open with employees when it comes to innovating and introducing new product. Every 2-3 months we have a session called “Game time” where we talk about new product revise on technologies and what is to be </w:t>
      </w:r>
      <w:r w:rsidR="00F85B29">
        <w:rPr>
          <w:rFonts w:ascii="AngsanaUPC" w:eastAsia="Times New Roman" w:hAnsi="AngsanaUPC" w:cs="AngsanaUPC"/>
          <w:sz w:val="32"/>
          <w:szCs w:val="32"/>
          <w:lang w:eastAsia="en-GB"/>
        </w:rPr>
        <w:lastRenderedPageBreak/>
        <w:t>expected.</w:t>
      </w:r>
      <w:r w:rsidR="00876A77" w:rsidRPr="00876A77">
        <w:t xml:space="preserve"> </w:t>
      </w:r>
      <w:r w:rsidR="00876A77" w:rsidRPr="00876A77">
        <w:rPr>
          <w:rFonts w:ascii="AngsanaUPC" w:eastAsia="Times New Roman" w:hAnsi="AngsanaUPC" w:cs="AngsanaUPC"/>
          <w:sz w:val="32"/>
          <w:szCs w:val="32"/>
          <w:lang w:eastAsia="en-GB"/>
        </w:rPr>
        <w:t xml:space="preserve">Everyone In the store, the same or similar training is provided, which brings me back to my point about how a product type division structure only allows an employee to know about the sector in which they work, which is limited in certain ways. </w:t>
      </w:r>
      <w:r w:rsidR="00876A77" w:rsidRPr="00876A77">
        <w:rPr>
          <w:rFonts w:ascii="AngsanaUPC" w:eastAsia="Times New Roman" w:hAnsi="AngsanaUPC" w:cs="AngsanaUPC"/>
          <w:sz w:val="32"/>
          <w:szCs w:val="32"/>
          <w:u w:val="single"/>
          <w:lang w:eastAsia="en-GB"/>
        </w:rPr>
        <w:t>Nike, Phil. K. &amp; Bill. B., 1964</w:t>
      </w:r>
      <w:r w:rsidR="00876A77" w:rsidRPr="00876A77">
        <w:rPr>
          <w:rFonts w:ascii="AngsanaUPC" w:eastAsia="Times New Roman" w:hAnsi="AngsanaUPC" w:cs="AngsanaUPC"/>
          <w:sz w:val="32"/>
          <w:szCs w:val="32"/>
          <w:lang w:eastAsia="en-GB"/>
        </w:rPr>
        <w:t xml:space="preserve"> Matric structure focuses on strategy based on region, and they are always aware of market demands for garments, footwear, and equipment. Learning about diverse organisational theories has given me a better understanding of business circuits and the need of structure in all organisations. </w:t>
      </w:r>
      <w:r w:rsidR="00BC646F">
        <w:rPr>
          <w:rFonts w:ascii="AngsanaUPC" w:eastAsia="Times New Roman" w:hAnsi="AngsanaUPC" w:cs="AngsanaUPC"/>
          <w:sz w:val="32"/>
          <w:szCs w:val="32"/>
          <w:lang w:eastAsia="en-GB"/>
        </w:rPr>
        <w:t xml:space="preserve">These </w:t>
      </w:r>
      <w:r w:rsidR="00876A77">
        <w:rPr>
          <w:rFonts w:ascii="AngsanaUPC" w:eastAsia="Times New Roman" w:hAnsi="AngsanaUPC" w:cs="AngsanaUPC"/>
          <w:sz w:val="32"/>
          <w:szCs w:val="32"/>
          <w:lang w:eastAsia="en-GB"/>
        </w:rPr>
        <w:t>structures</w:t>
      </w:r>
      <w:r w:rsidR="00BC646F">
        <w:rPr>
          <w:rFonts w:ascii="AngsanaUPC" w:eastAsia="Times New Roman" w:hAnsi="AngsanaUPC" w:cs="AngsanaUPC"/>
          <w:sz w:val="32"/>
          <w:szCs w:val="32"/>
          <w:lang w:eastAsia="en-GB"/>
        </w:rPr>
        <w:t xml:space="preserve"> have enabled me to relate leadership and how to work through obstacles that may negatively impact the effectiveness of </w:t>
      </w:r>
      <w:proofErr w:type="spellStart"/>
      <w:r w:rsidR="00BC646F">
        <w:rPr>
          <w:rFonts w:ascii="AngsanaUPC" w:eastAsia="Times New Roman" w:hAnsi="AngsanaUPC" w:cs="AngsanaUPC"/>
          <w:sz w:val="32"/>
          <w:szCs w:val="32"/>
          <w:lang w:eastAsia="en-GB"/>
        </w:rPr>
        <w:t>a</w:t>
      </w:r>
      <w:proofErr w:type="spellEnd"/>
      <w:r w:rsidR="00BC646F">
        <w:rPr>
          <w:rFonts w:ascii="AngsanaUPC" w:eastAsia="Times New Roman" w:hAnsi="AngsanaUPC" w:cs="AngsanaUPC"/>
          <w:sz w:val="32"/>
          <w:szCs w:val="32"/>
          <w:lang w:eastAsia="en-GB"/>
        </w:rPr>
        <w:t xml:space="preserve"> organisational </w:t>
      </w:r>
      <w:r w:rsidR="007726E7">
        <w:rPr>
          <w:rFonts w:ascii="AngsanaUPC" w:eastAsia="Times New Roman" w:hAnsi="AngsanaUPC" w:cs="AngsanaUPC"/>
          <w:sz w:val="32"/>
          <w:szCs w:val="32"/>
          <w:lang w:eastAsia="en-GB"/>
        </w:rPr>
        <w:t xml:space="preserve">structure. A very common example of bad leadership is the </w:t>
      </w:r>
      <w:r w:rsidR="007726E7" w:rsidRPr="007726E7">
        <w:rPr>
          <w:rFonts w:ascii="AngsanaUPC" w:eastAsia="Times New Roman" w:hAnsi="AngsanaUPC" w:cs="AngsanaUPC"/>
          <w:sz w:val="32"/>
          <w:szCs w:val="32"/>
          <w:u w:val="single"/>
          <w:lang w:eastAsia="en-GB"/>
        </w:rPr>
        <w:t>Enron,1985</w:t>
      </w:r>
      <w:r w:rsidR="007726E7">
        <w:rPr>
          <w:rFonts w:ascii="AngsanaUPC" w:eastAsia="Times New Roman" w:hAnsi="AngsanaUPC" w:cs="AngsanaUPC"/>
          <w:sz w:val="32"/>
          <w:szCs w:val="32"/>
          <w:u w:val="single"/>
          <w:lang w:eastAsia="en-GB"/>
        </w:rPr>
        <w:t xml:space="preserve">. </w:t>
      </w:r>
      <w:r w:rsidR="007726E7">
        <w:rPr>
          <w:rFonts w:ascii="AngsanaUPC" w:eastAsia="Times New Roman" w:hAnsi="AngsanaUPC" w:cs="AngsanaUPC"/>
          <w:sz w:val="32"/>
          <w:szCs w:val="32"/>
          <w:lang w:eastAsia="en-GB"/>
        </w:rPr>
        <w:t xml:space="preserve">An energy company built with a </w:t>
      </w:r>
      <w:r w:rsidR="001416B2">
        <w:rPr>
          <w:rFonts w:ascii="AngsanaUPC" w:eastAsia="Times New Roman" w:hAnsi="AngsanaUPC" w:cs="AngsanaUPC"/>
          <w:sz w:val="32"/>
          <w:szCs w:val="32"/>
          <w:lang w:eastAsia="en-GB"/>
        </w:rPr>
        <w:t>poor foundation, investors</w:t>
      </w:r>
      <w:r w:rsidR="007726E7">
        <w:rPr>
          <w:rFonts w:ascii="AngsanaUPC" w:eastAsia="Times New Roman" w:hAnsi="AngsanaUPC" w:cs="AngsanaUPC"/>
          <w:sz w:val="32"/>
          <w:szCs w:val="32"/>
          <w:lang w:eastAsia="en-GB"/>
        </w:rPr>
        <w:t xml:space="preserve"> and </w:t>
      </w:r>
      <w:r w:rsidR="001416B2">
        <w:rPr>
          <w:rFonts w:ascii="AngsanaUPC" w:eastAsia="Times New Roman" w:hAnsi="AngsanaUPC" w:cs="AngsanaUPC"/>
          <w:sz w:val="32"/>
          <w:szCs w:val="32"/>
          <w:lang w:eastAsia="en-GB"/>
        </w:rPr>
        <w:t>employees</w:t>
      </w:r>
      <w:r w:rsidR="007726E7">
        <w:rPr>
          <w:rFonts w:ascii="AngsanaUPC" w:eastAsia="Times New Roman" w:hAnsi="AngsanaUPC" w:cs="AngsanaUPC"/>
          <w:sz w:val="32"/>
          <w:szCs w:val="32"/>
          <w:lang w:eastAsia="en-GB"/>
        </w:rPr>
        <w:t xml:space="preserve"> where affected majorly by this and the company faced controversy People higher in the chain of command where lacking transparency and </w:t>
      </w:r>
      <w:r w:rsidR="001416B2">
        <w:rPr>
          <w:rFonts w:ascii="AngsanaUPC" w:eastAsia="Times New Roman" w:hAnsi="AngsanaUPC" w:cs="AngsanaUPC"/>
          <w:sz w:val="32"/>
          <w:szCs w:val="32"/>
          <w:lang w:eastAsia="en-GB"/>
        </w:rPr>
        <w:t xml:space="preserve">debts where hidden and profits inflated. This was seen as fraud and several jobs where affected. This theory continues to show the importance of ethics when it comes to leadership and consequences of unethical practice. A lot of the time you may have things going on in your personal life or just be having a bad day but always prioritising your consumers and doing as much as possible to give them positive service is a positive characteristic </w:t>
      </w:r>
      <w:r w:rsidR="00DC4EF5">
        <w:rPr>
          <w:rFonts w:ascii="AngsanaUPC" w:eastAsia="Times New Roman" w:hAnsi="AngsanaUPC" w:cs="AngsanaUPC"/>
          <w:sz w:val="32"/>
          <w:szCs w:val="32"/>
          <w:lang w:eastAsia="en-GB"/>
        </w:rPr>
        <w:t>and encourages others to be the best around you even when you don’t feel 100%.</w:t>
      </w:r>
      <w:r w:rsidR="00E411DD" w:rsidRPr="00E411DD">
        <w:t xml:space="preserve"> </w:t>
      </w:r>
      <w:r w:rsidR="00E411DD" w:rsidRPr="00E411DD">
        <w:rPr>
          <w:rFonts w:ascii="AngsanaUPC" w:eastAsia="Times New Roman" w:hAnsi="AngsanaUPC" w:cs="AngsanaUPC"/>
          <w:sz w:val="32"/>
          <w:szCs w:val="32"/>
          <w:lang w:eastAsia="en-GB"/>
        </w:rPr>
        <w:t xml:space="preserve">Finally, I defined management and leadership and described their importance in an organisation, using facts to back up my claims. Depending on the size or nature of the organisation, different structures are required, and these structures must be maintained on a continuous basis. Leaders in a company are expected to take on critical roles. I strongly feel that more than one head or level of leadership is essential in an organisation, such as </w:t>
      </w:r>
      <w:r w:rsidR="00E411DD" w:rsidRPr="00E411DD">
        <w:rPr>
          <w:rFonts w:ascii="AngsanaUPC" w:eastAsia="Times New Roman" w:hAnsi="AngsanaUPC" w:cs="AngsanaUPC"/>
          <w:sz w:val="32"/>
          <w:szCs w:val="32"/>
          <w:u w:val="single"/>
          <w:lang w:eastAsia="en-GB"/>
        </w:rPr>
        <w:t>Samsung,1969</w:t>
      </w:r>
      <w:r w:rsidR="00E411DD" w:rsidRPr="00E411DD">
        <w:rPr>
          <w:rFonts w:ascii="AngsanaUPC" w:eastAsia="Times New Roman" w:hAnsi="AngsanaUPC" w:cs="AngsanaUPC"/>
          <w:sz w:val="32"/>
          <w:szCs w:val="32"/>
          <w:lang w:eastAsia="en-GB"/>
        </w:rPr>
        <w:t xml:space="preserve">, to balance the weight of managing and prioritising mental health, and that it makes it clearer when dealing with departments inside an </w:t>
      </w:r>
      <w:proofErr w:type="spellStart"/>
      <w:r w:rsidR="00E411DD" w:rsidRPr="00E411DD">
        <w:rPr>
          <w:rFonts w:ascii="AngsanaUPC" w:eastAsia="Times New Roman" w:hAnsi="AngsanaUPC" w:cs="AngsanaUPC"/>
          <w:sz w:val="32"/>
          <w:szCs w:val="32"/>
          <w:lang w:eastAsia="en-GB"/>
        </w:rPr>
        <w:t>organisation.</w:t>
      </w:r>
      <w:r w:rsidR="00E20D0A">
        <w:rPr>
          <w:rFonts w:ascii="AngsanaUPC" w:eastAsia="Times New Roman" w:hAnsi="AngsanaUPC" w:cs="AngsanaUPC"/>
          <w:sz w:val="32"/>
          <w:szCs w:val="32"/>
          <w:lang w:eastAsia="en-GB"/>
        </w:rPr>
        <w:t>Additional</w:t>
      </w:r>
      <w:proofErr w:type="spellEnd"/>
      <w:r w:rsidR="00E20D0A">
        <w:rPr>
          <w:rFonts w:ascii="AngsanaUPC" w:eastAsia="Times New Roman" w:hAnsi="AngsanaUPC" w:cs="AngsanaUPC"/>
          <w:sz w:val="32"/>
          <w:szCs w:val="32"/>
          <w:lang w:eastAsia="en-GB"/>
        </w:rPr>
        <w:t xml:space="preserve"> Future approaches to leadership from ethical leadership include inclusive leadership, being able to work with diverse viewpoints and history and allowing these opinions to be attended to and </w:t>
      </w:r>
      <w:r w:rsidR="00397F95">
        <w:rPr>
          <w:rFonts w:ascii="AngsanaUPC" w:eastAsia="Times New Roman" w:hAnsi="AngsanaUPC" w:cs="AngsanaUPC"/>
          <w:sz w:val="32"/>
          <w:szCs w:val="32"/>
          <w:lang w:eastAsia="en-GB"/>
        </w:rPr>
        <w:t xml:space="preserve">heard. An Adaptive leader someone who can adjust to situations and dangers that may occur and can observe and recognise uncertainty and navigate goals and opportunity for growth from this. Authentic leadership touches back on transparency and grounded aspiring characteristics in and out of the work place credits achievements where needed and promotes comfortability and confidence withing an </w:t>
      </w:r>
      <w:r w:rsidR="00B10DF9">
        <w:rPr>
          <w:rFonts w:ascii="AngsanaUPC" w:eastAsia="Times New Roman" w:hAnsi="AngsanaUPC" w:cs="AngsanaUPC"/>
          <w:sz w:val="32"/>
          <w:szCs w:val="32"/>
          <w:lang w:eastAsia="en-GB"/>
        </w:rPr>
        <w:t>workplace.</w:t>
      </w:r>
      <w:r w:rsidR="00E411DD" w:rsidRPr="00E411DD">
        <w:t xml:space="preserve"> </w:t>
      </w:r>
      <w:r w:rsidR="00E411DD" w:rsidRPr="00E411DD">
        <w:rPr>
          <w:rFonts w:ascii="AngsanaUPC" w:eastAsia="Times New Roman" w:hAnsi="AngsanaUPC" w:cs="AngsanaUPC"/>
          <w:sz w:val="32"/>
          <w:szCs w:val="32"/>
          <w:lang w:eastAsia="en-GB"/>
        </w:rPr>
        <w:t xml:space="preserve">Transformational leadership continually inspires and motivates people to pursue new breakthroughs, engagement, and ideas. Adopting these future-focused leadership techniques allows organisations to foster ethical, adaptable, and </w:t>
      </w:r>
      <w:r w:rsidR="00E411DD" w:rsidRPr="00E411DD">
        <w:rPr>
          <w:rFonts w:ascii="AngsanaUPC" w:eastAsia="Times New Roman" w:hAnsi="AngsanaUPC" w:cs="AngsanaUPC"/>
          <w:sz w:val="32"/>
          <w:szCs w:val="32"/>
          <w:lang w:eastAsia="en-GB"/>
        </w:rPr>
        <w:lastRenderedPageBreak/>
        <w:t>flexible cultures that drive innovation, growth, and successful outcomes in a more intensive and dynamic environment.</w:t>
      </w:r>
      <w:r w:rsidR="00B10DF9">
        <w:rPr>
          <w:rFonts w:ascii="AngsanaUPC" w:eastAsia="Times New Roman" w:hAnsi="AngsanaUPC" w:cs="AngsanaUPC"/>
          <w:sz w:val="32"/>
          <w:szCs w:val="32"/>
          <w:lang w:eastAsia="en-GB"/>
        </w:rPr>
        <w:t xml:space="preserve"> </w:t>
      </w:r>
    </w:p>
    <w:p w14:paraId="48BC8800" w14:textId="446C19E6" w:rsidR="00E247B9" w:rsidRPr="00B10DF9" w:rsidRDefault="005D7837" w:rsidP="004A61CC">
      <w:pPr>
        <w:rPr>
          <w:rFonts w:ascii="AngsanaUPC" w:eastAsia="Times New Roman" w:hAnsi="AngsanaUPC" w:cs="AngsanaUPC"/>
          <w:sz w:val="32"/>
          <w:szCs w:val="32"/>
          <w:lang w:eastAsia="en-GB"/>
        </w:rPr>
      </w:pPr>
      <w:r w:rsidRPr="005D7837">
        <w:rPr>
          <w:rFonts w:ascii="AngsanaUPC" w:hAnsi="AngsanaUPC" w:cs="AngsanaUPC"/>
          <w:sz w:val="32"/>
          <w:szCs w:val="32"/>
          <w:u w:val="single"/>
        </w:rPr>
        <w:t>References</w:t>
      </w:r>
    </w:p>
    <w:p w14:paraId="03AFF735" w14:textId="1F6DADC3" w:rsidR="0084666C" w:rsidRPr="0084666C" w:rsidRDefault="009D5528" w:rsidP="009D5528">
      <w:pPr>
        <w:rPr>
          <w:rFonts w:ascii="AngsanaUPC" w:hAnsi="AngsanaUPC" w:cs="AngsanaUPC"/>
          <w:sz w:val="32"/>
          <w:szCs w:val="32"/>
        </w:rPr>
      </w:pPr>
      <w:r w:rsidRPr="009D5528">
        <w:rPr>
          <w:rFonts w:ascii="AngsanaUPC" w:hAnsi="AngsanaUPC" w:cs="AngsanaUPC"/>
          <w:sz w:val="32"/>
          <w:szCs w:val="32"/>
          <w:u w:val="single"/>
        </w:rPr>
        <w:t>Leadership in Organizations, Global Edition</w:t>
      </w:r>
      <w:r w:rsidRPr="009D5528">
        <w:rPr>
          <w:rFonts w:ascii="AngsanaUPC" w:hAnsi="AngsanaUPC" w:cs="AngsanaUPC"/>
          <w:sz w:val="32"/>
          <w:szCs w:val="32"/>
          <w:u w:val="single"/>
        </w:rPr>
        <w:t xml:space="preserve"> </w:t>
      </w:r>
      <w:r w:rsidRPr="009D5528">
        <w:rPr>
          <w:rFonts w:ascii="AngsanaUPC" w:hAnsi="AngsanaUPC" w:cs="AngsanaUPC"/>
          <w:sz w:val="32"/>
          <w:szCs w:val="32"/>
          <w:u w:val="single"/>
        </w:rPr>
        <w:t>Yukl, Gary</w:t>
      </w:r>
      <w:r w:rsidRPr="009D5528">
        <w:rPr>
          <w:rFonts w:ascii="AngsanaUPC" w:hAnsi="AngsanaUPC" w:cs="AngsanaUPC"/>
          <w:sz w:val="32"/>
          <w:szCs w:val="32"/>
          <w:u w:val="single"/>
        </w:rPr>
        <w:t xml:space="preserve"> 2019</w:t>
      </w:r>
      <w:r>
        <w:rPr>
          <w:rFonts w:ascii="AngsanaUPC" w:hAnsi="AngsanaUPC" w:cs="AngsanaUPC"/>
          <w:sz w:val="32"/>
          <w:szCs w:val="32"/>
        </w:rPr>
        <w:t xml:space="preserve">  </w:t>
      </w:r>
      <w:r w:rsidR="0084666C" w:rsidRPr="0084666C">
        <w:rPr>
          <w:rFonts w:ascii="AngsanaUPC" w:hAnsi="AngsanaUPC" w:cs="AngsanaUPC"/>
          <w:sz w:val="32"/>
          <w:szCs w:val="32"/>
        </w:rPr>
        <w:t>Definition of leadership</w:t>
      </w:r>
      <w:r w:rsidR="0084666C">
        <w:rPr>
          <w:rFonts w:ascii="AngsanaUPC" w:hAnsi="AngsanaUPC" w:cs="AngsanaUPC"/>
          <w:sz w:val="32"/>
          <w:szCs w:val="32"/>
        </w:rPr>
        <w:t xml:space="preserve"> (Accessed 12</w:t>
      </w:r>
      <w:r w:rsidR="0084666C" w:rsidRPr="0084666C">
        <w:rPr>
          <w:rFonts w:ascii="AngsanaUPC" w:hAnsi="AngsanaUPC" w:cs="AngsanaUPC"/>
          <w:sz w:val="32"/>
          <w:szCs w:val="32"/>
          <w:vertAlign w:val="superscript"/>
        </w:rPr>
        <w:t>th</w:t>
      </w:r>
      <w:r w:rsidR="0084666C">
        <w:rPr>
          <w:rFonts w:ascii="AngsanaUPC" w:hAnsi="AngsanaUPC" w:cs="AngsanaUPC"/>
          <w:sz w:val="32"/>
          <w:szCs w:val="32"/>
        </w:rPr>
        <w:t xml:space="preserve"> April 2024)</w:t>
      </w:r>
    </w:p>
    <w:p w14:paraId="1AF6EF7C" w14:textId="7A44499C" w:rsidR="005D7837" w:rsidRDefault="005D7837" w:rsidP="004A61CC">
      <w:pPr>
        <w:rPr>
          <w:rFonts w:ascii="AngsanaUPC" w:hAnsi="AngsanaUPC" w:cs="AngsanaUPC"/>
          <w:sz w:val="32"/>
          <w:szCs w:val="32"/>
        </w:rPr>
      </w:pPr>
      <w:hyperlink r:id="rId9" w:history="1">
        <w:r w:rsidRPr="00892745">
          <w:rPr>
            <w:rStyle w:val="Hyperlink"/>
            <w:rFonts w:ascii="AngsanaUPC" w:hAnsi="AngsanaUPC" w:cs="AngsanaUPC"/>
            <w:sz w:val="32"/>
            <w:szCs w:val="32"/>
          </w:rPr>
          <w:t>https://www.forbes.com/companies/samsung-electronics/?sh=65906fdd2450</w:t>
        </w:r>
      </w:hyperlink>
      <w:r>
        <w:rPr>
          <w:rFonts w:ascii="AngsanaUPC" w:hAnsi="AngsanaUPC" w:cs="AngsanaUPC"/>
          <w:sz w:val="32"/>
          <w:szCs w:val="32"/>
          <w:u w:val="single"/>
        </w:rPr>
        <w:t xml:space="preserve"> </w:t>
      </w:r>
      <w:r>
        <w:rPr>
          <w:rFonts w:ascii="AngsanaUPC" w:hAnsi="AngsanaUPC" w:cs="AngsanaUPC"/>
          <w:sz w:val="32"/>
          <w:szCs w:val="32"/>
        </w:rPr>
        <w:t>Samsung Financial Summary (Accessed 12</w:t>
      </w:r>
      <w:r w:rsidRPr="005D7837">
        <w:rPr>
          <w:rFonts w:ascii="AngsanaUPC" w:hAnsi="AngsanaUPC" w:cs="AngsanaUPC"/>
          <w:sz w:val="32"/>
          <w:szCs w:val="32"/>
          <w:vertAlign w:val="superscript"/>
        </w:rPr>
        <w:t>th</w:t>
      </w:r>
      <w:r>
        <w:rPr>
          <w:rFonts w:ascii="AngsanaUPC" w:hAnsi="AngsanaUPC" w:cs="AngsanaUPC"/>
          <w:sz w:val="32"/>
          <w:szCs w:val="32"/>
        </w:rPr>
        <w:t xml:space="preserve"> April 2024)</w:t>
      </w:r>
    </w:p>
    <w:p w14:paraId="45EB9470" w14:textId="7A338DAB" w:rsidR="00994DE3" w:rsidRDefault="00994DE3" w:rsidP="004A61CC">
      <w:pPr>
        <w:rPr>
          <w:rFonts w:ascii="AngsanaUPC" w:hAnsi="AngsanaUPC" w:cs="AngsanaUPC"/>
          <w:sz w:val="32"/>
          <w:szCs w:val="32"/>
        </w:rPr>
      </w:pPr>
      <w:hyperlink r:id="rId10" w:history="1">
        <w:r w:rsidRPr="00892745">
          <w:rPr>
            <w:rStyle w:val="Hyperlink"/>
            <w:rFonts w:ascii="AngsanaUPC" w:hAnsi="AngsanaUPC" w:cs="AngsanaUPC"/>
            <w:sz w:val="32"/>
            <w:szCs w:val="32"/>
          </w:rPr>
          <w:t>https://panmore.com/samsung-corporate-vision-statement-corporate-mission-statement-analysis</w:t>
        </w:r>
      </w:hyperlink>
      <w:r>
        <w:rPr>
          <w:rFonts w:ascii="AngsanaUPC" w:hAnsi="AngsanaUPC" w:cs="AngsanaUPC"/>
          <w:sz w:val="32"/>
          <w:szCs w:val="32"/>
        </w:rPr>
        <w:t xml:space="preserve"> Samsungs Mission, Statement and Purpose (Accessed 12</w:t>
      </w:r>
      <w:r w:rsidRPr="00994DE3">
        <w:rPr>
          <w:rFonts w:ascii="AngsanaUPC" w:hAnsi="AngsanaUPC" w:cs="AngsanaUPC"/>
          <w:sz w:val="32"/>
          <w:szCs w:val="32"/>
          <w:vertAlign w:val="superscript"/>
        </w:rPr>
        <w:t>th</w:t>
      </w:r>
      <w:r>
        <w:rPr>
          <w:rFonts w:ascii="AngsanaUPC" w:hAnsi="AngsanaUPC" w:cs="AngsanaUPC"/>
          <w:sz w:val="32"/>
          <w:szCs w:val="32"/>
        </w:rPr>
        <w:t xml:space="preserve"> April 2024)</w:t>
      </w:r>
    </w:p>
    <w:p w14:paraId="6D63D8EA" w14:textId="2D510F7F" w:rsidR="00994DE3" w:rsidRDefault="00305411" w:rsidP="004A61CC">
      <w:pPr>
        <w:rPr>
          <w:rFonts w:ascii="AngsanaUPC" w:hAnsi="AngsanaUPC" w:cs="AngsanaUPC"/>
          <w:sz w:val="32"/>
          <w:szCs w:val="32"/>
        </w:rPr>
      </w:pPr>
      <w:hyperlink r:id="rId11" w:history="1">
        <w:r w:rsidRPr="00892745">
          <w:rPr>
            <w:rStyle w:val="Hyperlink"/>
            <w:rFonts w:ascii="AngsanaUPC" w:hAnsi="AngsanaUPC" w:cs="AngsanaUPC"/>
            <w:sz w:val="32"/>
            <w:szCs w:val="32"/>
          </w:rPr>
          <w:t>https://panmore.com/samsung-swot-analysis-internal-external-factors-recommendations</w:t>
        </w:r>
      </w:hyperlink>
      <w:r>
        <w:rPr>
          <w:rFonts w:ascii="AngsanaUPC" w:hAnsi="AngsanaUPC" w:cs="AngsanaUPC"/>
          <w:sz w:val="32"/>
          <w:szCs w:val="32"/>
        </w:rPr>
        <w:t xml:space="preserve"> Samsung SWOT analysis (Accessed 13</w:t>
      </w:r>
      <w:r w:rsidRPr="00305411">
        <w:rPr>
          <w:rFonts w:ascii="AngsanaUPC" w:hAnsi="AngsanaUPC" w:cs="AngsanaUPC"/>
          <w:sz w:val="32"/>
          <w:szCs w:val="32"/>
          <w:vertAlign w:val="superscript"/>
        </w:rPr>
        <w:t>th</w:t>
      </w:r>
      <w:r>
        <w:rPr>
          <w:rFonts w:ascii="AngsanaUPC" w:hAnsi="AngsanaUPC" w:cs="AngsanaUPC"/>
          <w:sz w:val="32"/>
          <w:szCs w:val="32"/>
        </w:rPr>
        <w:t xml:space="preserve"> April 2024)</w:t>
      </w:r>
    </w:p>
    <w:p w14:paraId="25173469" w14:textId="3EEB1A28" w:rsidR="00305411" w:rsidRDefault="00357EC6" w:rsidP="004A61CC">
      <w:pPr>
        <w:rPr>
          <w:rFonts w:ascii="AngsanaUPC" w:hAnsi="AngsanaUPC" w:cs="AngsanaUPC"/>
          <w:sz w:val="32"/>
          <w:szCs w:val="32"/>
        </w:rPr>
      </w:pPr>
      <w:r w:rsidRPr="00357EC6">
        <w:rPr>
          <w:rFonts w:ascii="AngsanaUPC" w:hAnsi="AngsanaUPC" w:cs="AngsanaUPC"/>
          <w:sz w:val="32"/>
          <w:szCs w:val="32"/>
          <w:u w:val="single"/>
        </w:rPr>
        <w:t>Cole, G.A &amp; Kelly, P. (2020). Management Theory &amp; Practice. 9th ed. Andover: Cengage Learning.</w:t>
      </w:r>
      <w:r>
        <w:rPr>
          <w:rFonts w:ascii="AngsanaUPC" w:hAnsi="AngsanaUPC" w:cs="AngsanaUPC"/>
          <w:sz w:val="32"/>
          <w:szCs w:val="32"/>
          <w:u w:val="single"/>
        </w:rPr>
        <w:t xml:space="preserve"> </w:t>
      </w:r>
      <w:r w:rsidRPr="00357EC6">
        <w:rPr>
          <w:rFonts w:ascii="AngsanaUPC" w:hAnsi="AngsanaUPC" w:cs="AngsanaUPC"/>
          <w:sz w:val="32"/>
          <w:szCs w:val="32"/>
        </w:rPr>
        <w:t>(Accessed 13</w:t>
      </w:r>
      <w:r w:rsidRPr="00357EC6">
        <w:rPr>
          <w:rFonts w:ascii="AngsanaUPC" w:hAnsi="AngsanaUPC" w:cs="AngsanaUPC"/>
          <w:sz w:val="32"/>
          <w:szCs w:val="32"/>
          <w:vertAlign w:val="superscript"/>
        </w:rPr>
        <w:t>th</w:t>
      </w:r>
      <w:r w:rsidRPr="00357EC6">
        <w:rPr>
          <w:rFonts w:ascii="AngsanaUPC" w:hAnsi="AngsanaUPC" w:cs="AngsanaUPC"/>
          <w:sz w:val="32"/>
          <w:szCs w:val="32"/>
        </w:rPr>
        <w:t xml:space="preserve"> April 2024)</w:t>
      </w:r>
    </w:p>
    <w:p w14:paraId="25381183" w14:textId="2AE50D26" w:rsidR="001416B2" w:rsidRDefault="00AD7E64" w:rsidP="004A61CC">
      <w:pPr>
        <w:rPr>
          <w:rFonts w:ascii="AngsanaUPC" w:hAnsi="AngsanaUPC" w:cs="AngsanaUPC"/>
          <w:sz w:val="32"/>
          <w:szCs w:val="32"/>
        </w:rPr>
      </w:pPr>
      <w:hyperlink r:id="rId12" w:history="1">
        <w:r w:rsidRPr="00892745">
          <w:rPr>
            <w:rStyle w:val="Hyperlink"/>
            <w:rFonts w:ascii="AngsanaUPC" w:hAnsi="AngsanaUPC" w:cs="AngsanaUPC"/>
            <w:sz w:val="32"/>
            <w:szCs w:val="32"/>
          </w:rPr>
          <w:t>https://www.britannica.com/money/Nike-Inc</w:t>
        </w:r>
      </w:hyperlink>
      <w:r>
        <w:rPr>
          <w:rFonts w:ascii="AngsanaUPC" w:hAnsi="AngsanaUPC" w:cs="AngsanaUPC"/>
          <w:sz w:val="32"/>
          <w:szCs w:val="32"/>
          <w:u w:val="single"/>
        </w:rPr>
        <w:t xml:space="preserve"> </w:t>
      </w:r>
      <w:r>
        <w:rPr>
          <w:rFonts w:ascii="AngsanaUPC" w:hAnsi="AngsanaUPC" w:cs="AngsanaUPC"/>
          <w:sz w:val="32"/>
          <w:szCs w:val="32"/>
        </w:rPr>
        <w:t xml:space="preserve">Nike </w:t>
      </w:r>
      <w:proofErr w:type="spellStart"/>
      <w:r>
        <w:rPr>
          <w:rFonts w:ascii="AngsanaUPC" w:hAnsi="AngsanaUPC" w:cs="AngsanaUPC"/>
          <w:sz w:val="32"/>
          <w:szCs w:val="32"/>
        </w:rPr>
        <w:t>inc</w:t>
      </w:r>
      <w:proofErr w:type="spellEnd"/>
      <w:r>
        <w:rPr>
          <w:rFonts w:ascii="AngsanaUPC" w:hAnsi="AngsanaUPC" w:cs="AngsanaUPC"/>
          <w:sz w:val="32"/>
          <w:szCs w:val="32"/>
        </w:rPr>
        <w:t xml:space="preserve"> (Accessed 14th April 2024)</w:t>
      </w:r>
    </w:p>
    <w:p w14:paraId="106307D1" w14:textId="0DA39C51" w:rsidR="001416B2" w:rsidRDefault="001416B2" w:rsidP="004A61CC">
      <w:pPr>
        <w:rPr>
          <w:rFonts w:ascii="AngsanaUPC" w:hAnsi="AngsanaUPC" w:cs="AngsanaUPC"/>
          <w:sz w:val="32"/>
          <w:szCs w:val="32"/>
        </w:rPr>
      </w:pPr>
      <w:hyperlink r:id="rId13" w:history="1">
        <w:r w:rsidRPr="00892745">
          <w:rPr>
            <w:rStyle w:val="Hyperlink"/>
            <w:rFonts w:ascii="AngsanaUPC" w:hAnsi="AngsanaUPC" w:cs="AngsanaUPC"/>
            <w:sz w:val="32"/>
            <w:szCs w:val="32"/>
          </w:rPr>
          <w:t>https://www.theindustryleaders.org/post/breaking-the-mold-examining-5-shocking-examples-of-bad-leadership-in-modern-times</w:t>
        </w:r>
      </w:hyperlink>
      <w:r>
        <w:rPr>
          <w:rFonts w:ascii="AngsanaUPC" w:hAnsi="AngsanaUPC" w:cs="AngsanaUPC"/>
          <w:sz w:val="32"/>
          <w:szCs w:val="32"/>
        </w:rPr>
        <w:t xml:space="preserve"> Enron theory (Accessed 14th April 2024)</w:t>
      </w:r>
    </w:p>
    <w:p w14:paraId="5B154DCC" w14:textId="77777777" w:rsidR="001416B2" w:rsidRPr="00AD7E64" w:rsidRDefault="001416B2" w:rsidP="004A61CC">
      <w:pPr>
        <w:rPr>
          <w:rFonts w:ascii="AngsanaUPC" w:hAnsi="AngsanaUPC" w:cs="AngsanaUPC"/>
          <w:sz w:val="32"/>
          <w:szCs w:val="32"/>
        </w:rPr>
      </w:pPr>
    </w:p>
    <w:p w14:paraId="0F2325E1" w14:textId="77777777" w:rsidR="00AD7E64" w:rsidRPr="00357EC6" w:rsidRDefault="00AD7E64" w:rsidP="004A61CC">
      <w:pPr>
        <w:rPr>
          <w:rFonts w:ascii="AngsanaUPC" w:hAnsi="AngsanaUPC" w:cs="AngsanaUPC" w:hint="cs"/>
          <w:sz w:val="32"/>
          <w:szCs w:val="32"/>
          <w:u w:val="single"/>
        </w:rPr>
      </w:pPr>
    </w:p>
    <w:sectPr w:rsidR="00AD7E64" w:rsidRPr="00357EC6">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772BE" w14:textId="77777777" w:rsidR="007B6DF5" w:rsidRDefault="007B6DF5">
      <w:pPr>
        <w:spacing w:after="0" w:line="240" w:lineRule="auto"/>
      </w:pPr>
      <w:r>
        <w:separator/>
      </w:r>
    </w:p>
  </w:endnote>
  <w:endnote w:type="continuationSeparator" w:id="0">
    <w:p w14:paraId="7C33A7AA" w14:textId="77777777" w:rsidR="007B6DF5" w:rsidRDefault="007B6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ngsanaUPC">
    <w:charset w:val="DE"/>
    <w:family w:val="roman"/>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7219E735" w14:textId="77777777" w:rsidTr="05133FDC">
      <w:tc>
        <w:tcPr>
          <w:tcW w:w="3005" w:type="dxa"/>
        </w:tcPr>
        <w:p w14:paraId="7494FFC3" w14:textId="193D9A40" w:rsidR="05133FDC" w:rsidRDefault="05133FDC" w:rsidP="05133FDC">
          <w:pPr>
            <w:pStyle w:val="Header"/>
            <w:ind w:left="-115"/>
          </w:pPr>
        </w:p>
      </w:tc>
      <w:tc>
        <w:tcPr>
          <w:tcW w:w="3005" w:type="dxa"/>
        </w:tcPr>
        <w:p w14:paraId="27516632" w14:textId="20A2E1C5" w:rsidR="05133FDC" w:rsidRDefault="05133FDC" w:rsidP="05133FDC">
          <w:pPr>
            <w:pStyle w:val="Header"/>
            <w:jc w:val="center"/>
          </w:pPr>
          <w:r>
            <w:t>1</w:t>
          </w:r>
        </w:p>
        <w:p w14:paraId="767AC246" w14:textId="762F5FC5" w:rsidR="05133FDC" w:rsidRDefault="05133FDC" w:rsidP="05133FDC">
          <w:pPr>
            <w:pStyle w:val="Header"/>
            <w:jc w:val="center"/>
          </w:pPr>
        </w:p>
      </w:tc>
      <w:tc>
        <w:tcPr>
          <w:tcW w:w="3005" w:type="dxa"/>
        </w:tcPr>
        <w:p w14:paraId="62BB967B" w14:textId="5DC302B0" w:rsidR="05133FDC" w:rsidRDefault="05133FDC" w:rsidP="05133FDC">
          <w:pPr>
            <w:pStyle w:val="Header"/>
            <w:ind w:right="-115"/>
            <w:jc w:val="right"/>
          </w:pPr>
        </w:p>
      </w:tc>
    </w:tr>
  </w:tbl>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4E358" w14:textId="77777777" w:rsidR="007B6DF5" w:rsidRDefault="007B6DF5">
      <w:pPr>
        <w:spacing w:after="0" w:line="240" w:lineRule="auto"/>
      </w:pPr>
      <w:r>
        <w:separator/>
      </w:r>
    </w:p>
  </w:footnote>
  <w:footnote w:type="continuationSeparator" w:id="0">
    <w:p w14:paraId="18F92E69" w14:textId="77777777" w:rsidR="007B6DF5" w:rsidRDefault="007B6D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E407E32"/>
    <w:multiLevelType w:val="multilevel"/>
    <w:tmpl w:val="3058F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496589">
    <w:abstractNumId w:val="2"/>
  </w:num>
  <w:num w:numId="2" w16cid:durableId="1967152447">
    <w:abstractNumId w:val="6"/>
  </w:num>
  <w:num w:numId="3" w16cid:durableId="2139495818">
    <w:abstractNumId w:val="7"/>
  </w:num>
  <w:num w:numId="4" w16cid:durableId="818033177">
    <w:abstractNumId w:val="1"/>
  </w:num>
  <w:num w:numId="5" w16cid:durableId="1310936986">
    <w:abstractNumId w:val="3"/>
  </w:num>
  <w:num w:numId="6" w16cid:durableId="202330228">
    <w:abstractNumId w:val="0"/>
  </w:num>
  <w:num w:numId="7" w16cid:durableId="409085181">
    <w:abstractNumId w:val="4"/>
  </w:num>
  <w:num w:numId="8" w16cid:durableId="1635975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A53EA"/>
    <w:rsid w:val="000F609C"/>
    <w:rsid w:val="001416B2"/>
    <w:rsid w:val="00166E89"/>
    <w:rsid w:val="001D45F9"/>
    <w:rsid w:val="001E53E1"/>
    <w:rsid w:val="00305411"/>
    <w:rsid w:val="003272BE"/>
    <w:rsid w:val="003555CA"/>
    <w:rsid w:val="00357EC6"/>
    <w:rsid w:val="0036497E"/>
    <w:rsid w:val="00397F95"/>
    <w:rsid w:val="003F1BC0"/>
    <w:rsid w:val="004266B4"/>
    <w:rsid w:val="004A61CC"/>
    <w:rsid w:val="004F6AFA"/>
    <w:rsid w:val="00507F43"/>
    <w:rsid w:val="00525A4E"/>
    <w:rsid w:val="005D7837"/>
    <w:rsid w:val="005D7B3F"/>
    <w:rsid w:val="005E1F4F"/>
    <w:rsid w:val="00651E54"/>
    <w:rsid w:val="006D539C"/>
    <w:rsid w:val="007726E7"/>
    <w:rsid w:val="007B27F6"/>
    <w:rsid w:val="007B6DF5"/>
    <w:rsid w:val="0084666C"/>
    <w:rsid w:val="00862EA6"/>
    <w:rsid w:val="0087171B"/>
    <w:rsid w:val="00871E89"/>
    <w:rsid w:val="00876A77"/>
    <w:rsid w:val="008C29E1"/>
    <w:rsid w:val="008D1D07"/>
    <w:rsid w:val="008F26CA"/>
    <w:rsid w:val="009205E0"/>
    <w:rsid w:val="00936AFD"/>
    <w:rsid w:val="00994DE3"/>
    <w:rsid w:val="009A52B2"/>
    <w:rsid w:val="009C3617"/>
    <w:rsid w:val="009D5528"/>
    <w:rsid w:val="009E268B"/>
    <w:rsid w:val="00A23EA1"/>
    <w:rsid w:val="00A43829"/>
    <w:rsid w:val="00AD26EF"/>
    <w:rsid w:val="00AD7E64"/>
    <w:rsid w:val="00B10DF9"/>
    <w:rsid w:val="00B618D7"/>
    <w:rsid w:val="00BC646F"/>
    <w:rsid w:val="00BE4C83"/>
    <w:rsid w:val="00C67D68"/>
    <w:rsid w:val="00C77E3B"/>
    <w:rsid w:val="00C932B8"/>
    <w:rsid w:val="00D244D4"/>
    <w:rsid w:val="00DC4EF5"/>
    <w:rsid w:val="00E20D0A"/>
    <w:rsid w:val="00E247B9"/>
    <w:rsid w:val="00E411DD"/>
    <w:rsid w:val="00E81438"/>
    <w:rsid w:val="00EC4AE7"/>
    <w:rsid w:val="00EC6A2F"/>
    <w:rsid w:val="00ED7B3F"/>
    <w:rsid w:val="00F338C3"/>
    <w:rsid w:val="00F35857"/>
    <w:rsid w:val="00F43EB1"/>
    <w:rsid w:val="00F85B29"/>
    <w:rsid w:val="00FF6F71"/>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normaltextrun">
    <w:name w:val="normaltextrun"/>
    <w:basedOn w:val="DefaultParagraphFont"/>
    <w:rsid w:val="008C29E1"/>
  </w:style>
  <w:style w:type="character" w:customStyle="1" w:styleId="eop">
    <w:name w:val="eop"/>
    <w:basedOn w:val="DefaultParagraphFont"/>
    <w:rsid w:val="008C29E1"/>
  </w:style>
  <w:style w:type="paragraph" w:customStyle="1" w:styleId="paragraph">
    <w:name w:val="paragraph"/>
    <w:basedOn w:val="Normal"/>
    <w:rsid w:val="008C29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D7837"/>
    <w:rPr>
      <w:color w:val="0563C1" w:themeColor="hyperlink"/>
      <w:u w:val="single"/>
    </w:rPr>
  </w:style>
  <w:style w:type="character" w:styleId="UnresolvedMention">
    <w:name w:val="Unresolved Mention"/>
    <w:basedOn w:val="DefaultParagraphFont"/>
    <w:uiPriority w:val="99"/>
    <w:semiHidden/>
    <w:unhideWhenUsed/>
    <w:rsid w:val="005D7837"/>
    <w:rPr>
      <w:color w:val="605E5C"/>
      <w:shd w:val="clear" w:color="auto" w:fill="E1DFDD"/>
    </w:rPr>
  </w:style>
  <w:style w:type="paragraph" w:styleId="NormalWeb">
    <w:name w:val="Normal (Web)"/>
    <w:basedOn w:val="Normal"/>
    <w:uiPriority w:val="99"/>
    <w:semiHidden/>
    <w:unhideWhenUsed/>
    <w:rsid w:val="00994D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53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70532">
      <w:bodyDiv w:val="1"/>
      <w:marLeft w:val="0"/>
      <w:marRight w:val="0"/>
      <w:marTop w:val="0"/>
      <w:marBottom w:val="0"/>
      <w:divBdr>
        <w:top w:val="none" w:sz="0" w:space="0" w:color="auto"/>
        <w:left w:val="none" w:sz="0" w:space="0" w:color="auto"/>
        <w:bottom w:val="none" w:sz="0" w:space="0" w:color="auto"/>
        <w:right w:val="none" w:sz="0" w:space="0" w:color="auto"/>
      </w:divBdr>
    </w:div>
    <w:div w:id="194655675">
      <w:bodyDiv w:val="1"/>
      <w:marLeft w:val="0"/>
      <w:marRight w:val="0"/>
      <w:marTop w:val="0"/>
      <w:marBottom w:val="0"/>
      <w:divBdr>
        <w:top w:val="none" w:sz="0" w:space="0" w:color="auto"/>
        <w:left w:val="none" w:sz="0" w:space="0" w:color="auto"/>
        <w:bottom w:val="none" w:sz="0" w:space="0" w:color="auto"/>
        <w:right w:val="none" w:sz="0" w:space="0" w:color="auto"/>
      </w:divBdr>
      <w:divsChild>
        <w:div w:id="772550313">
          <w:marLeft w:val="0"/>
          <w:marRight w:val="0"/>
          <w:marTop w:val="0"/>
          <w:marBottom w:val="0"/>
          <w:divBdr>
            <w:top w:val="none" w:sz="0" w:space="0" w:color="auto"/>
            <w:left w:val="none" w:sz="0" w:space="0" w:color="auto"/>
            <w:bottom w:val="none" w:sz="0" w:space="0" w:color="auto"/>
            <w:right w:val="none" w:sz="0" w:space="0" w:color="auto"/>
          </w:divBdr>
        </w:div>
        <w:div w:id="474759687">
          <w:marLeft w:val="0"/>
          <w:marRight w:val="0"/>
          <w:marTop w:val="0"/>
          <w:marBottom w:val="0"/>
          <w:divBdr>
            <w:top w:val="none" w:sz="0" w:space="0" w:color="auto"/>
            <w:left w:val="none" w:sz="0" w:space="0" w:color="auto"/>
            <w:bottom w:val="none" w:sz="0" w:space="0" w:color="auto"/>
            <w:right w:val="none" w:sz="0" w:space="0" w:color="auto"/>
          </w:divBdr>
        </w:div>
        <w:div w:id="394859110">
          <w:marLeft w:val="0"/>
          <w:marRight w:val="0"/>
          <w:marTop w:val="0"/>
          <w:marBottom w:val="0"/>
          <w:divBdr>
            <w:top w:val="none" w:sz="0" w:space="0" w:color="auto"/>
            <w:left w:val="none" w:sz="0" w:space="0" w:color="auto"/>
            <w:bottom w:val="none" w:sz="0" w:space="0" w:color="auto"/>
            <w:right w:val="none" w:sz="0" w:space="0" w:color="auto"/>
          </w:divBdr>
        </w:div>
        <w:div w:id="1605914927">
          <w:marLeft w:val="0"/>
          <w:marRight w:val="0"/>
          <w:marTop w:val="0"/>
          <w:marBottom w:val="0"/>
          <w:divBdr>
            <w:top w:val="none" w:sz="0" w:space="0" w:color="auto"/>
            <w:left w:val="none" w:sz="0" w:space="0" w:color="auto"/>
            <w:bottom w:val="none" w:sz="0" w:space="0" w:color="auto"/>
            <w:right w:val="none" w:sz="0" w:space="0" w:color="auto"/>
          </w:divBdr>
        </w:div>
        <w:div w:id="482282481">
          <w:marLeft w:val="0"/>
          <w:marRight w:val="0"/>
          <w:marTop w:val="0"/>
          <w:marBottom w:val="0"/>
          <w:divBdr>
            <w:top w:val="none" w:sz="0" w:space="0" w:color="auto"/>
            <w:left w:val="none" w:sz="0" w:space="0" w:color="auto"/>
            <w:bottom w:val="none" w:sz="0" w:space="0" w:color="auto"/>
            <w:right w:val="none" w:sz="0" w:space="0" w:color="auto"/>
          </w:divBdr>
        </w:div>
        <w:div w:id="803474148">
          <w:marLeft w:val="0"/>
          <w:marRight w:val="0"/>
          <w:marTop w:val="0"/>
          <w:marBottom w:val="0"/>
          <w:divBdr>
            <w:top w:val="none" w:sz="0" w:space="0" w:color="auto"/>
            <w:left w:val="none" w:sz="0" w:space="0" w:color="auto"/>
            <w:bottom w:val="none" w:sz="0" w:space="0" w:color="auto"/>
            <w:right w:val="none" w:sz="0" w:space="0" w:color="auto"/>
          </w:divBdr>
        </w:div>
        <w:div w:id="1245651905">
          <w:marLeft w:val="0"/>
          <w:marRight w:val="0"/>
          <w:marTop w:val="0"/>
          <w:marBottom w:val="0"/>
          <w:divBdr>
            <w:top w:val="none" w:sz="0" w:space="0" w:color="auto"/>
            <w:left w:val="none" w:sz="0" w:space="0" w:color="auto"/>
            <w:bottom w:val="none" w:sz="0" w:space="0" w:color="auto"/>
            <w:right w:val="none" w:sz="0" w:space="0" w:color="auto"/>
          </w:divBdr>
        </w:div>
        <w:div w:id="1102215548">
          <w:marLeft w:val="0"/>
          <w:marRight w:val="0"/>
          <w:marTop w:val="0"/>
          <w:marBottom w:val="0"/>
          <w:divBdr>
            <w:top w:val="none" w:sz="0" w:space="0" w:color="auto"/>
            <w:left w:val="none" w:sz="0" w:space="0" w:color="auto"/>
            <w:bottom w:val="none" w:sz="0" w:space="0" w:color="auto"/>
            <w:right w:val="none" w:sz="0" w:space="0" w:color="auto"/>
          </w:divBdr>
        </w:div>
        <w:div w:id="1026909858">
          <w:marLeft w:val="0"/>
          <w:marRight w:val="0"/>
          <w:marTop w:val="0"/>
          <w:marBottom w:val="0"/>
          <w:divBdr>
            <w:top w:val="none" w:sz="0" w:space="0" w:color="auto"/>
            <w:left w:val="none" w:sz="0" w:space="0" w:color="auto"/>
            <w:bottom w:val="none" w:sz="0" w:space="0" w:color="auto"/>
            <w:right w:val="none" w:sz="0" w:space="0" w:color="auto"/>
          </w:divBdr>
        </w:div>
        <w:div w:id="84345820">
          <w:marLeft w:val="0"/>
          <w:marRight w:val="0"/>
          <w:marTop w:val="0"/>
          <w:marBottom w:val="0"/>
          <w:divBdr>
            <w:top w:val="none" w:sz="0" w:space="0" w:color="auto"/>
            <w:left w:val="none" w:sz="0" w:space="0" w:color="auto"/>
            <w:bottom w:val="none" w:sz="0" w:space="0" w:color="auto"/>
            <w:right w:val="none" w:sz="0" w:space="0" w:color="auto"/>
          </w:divBdr>
        </w:div>
        <w:div w:id="91751380">
          <w:marLeft w:val="0"/>
          <w:marRight w:val="0"/>
          <w:marTop w:val="0"/>
          <w:marBottom w:val="0"/>
          <w:divBdr>
            <w:top w:val="none" w:sz="0" w:space="0" w:color="auto"/>
            <w:left w:val="none" w:sz="0" w:space="0" w:color="auto"/>
            <w:bottom w:val="none" w:sz="0" w:space="0" w:color="auto"/>
            <w:right w:val="none" w:sz="0" w:space="0" w:color="auto"/>
          </w:divBdr>
        </w:div>
        <w:div w:id="1769809983">
          <w:marLeft w:val="0"/>
          <w:marRight w:val="0"/>
          <w:marTop w:val="0"/>
          <w:marBottom w:val="0"/>
          <w:divBdr>
            <w:top w:val="none" w:sz="0" w:space="0" w:color="auto"/>
            <w:left w:val="none" w:sz="0" w:space="0" w:color="auto"/>
            <w:bottom w:val="none" w:sz="0" w:space="0" w:color="auto"/>
            <w:right w:val="none" w:sz="0" w:space="0" w:color="auto"/>
          </w:divBdr>
        </w:div>
      </w:divsChild>
    </w:div>
    <w:div w:id="439103504">
      <w:bodyDiv w:val="1"/>
      <w:marLeft w:val="0"/>
      <w:marRight w:val="0"/>
      <w:marTop w:val="0"/>
      <w:marBottom w:val="0"/>
      <w:divBdr>
        <w:top w:val="none" w:sz="0" w:space="0" w:color="auto"/>
        <w:left w:val="none" w:sz="0" w:space="0" w:color="auto"/>
        <w:bottom w:val="none" w:sz="0" w:space="0" w:color="auto"/>
        <w:right w:val="none" w:sz="0" w:space="0" w:color="auto"/>
      </w:divBdr>
    </w:div>
    <w:div w:id="717389408">
      <w:bodyDiv w:val="1"/>
      <w:marLeft w:val="0"/>
      <w:marRight w:val="0"/>
      <w:marTop w:val="0"/>
      <w:marBottom w:val="0"/>
      <w:divBdr>
        <w:top w:val="none" w:sz="0" w:space="0" w:color="auto"/>
        <w:left w:val="none" w:sz="0" w:space="0" w:color="auto"/>
        <w:bottom w:val="none" w:sz="0" w:space="0" w:color="auto"/>
        <w:right w:val="none" w:sz="0" w:space="0" w:color="auto"/>
      </w:divBdr>
    </w:div>
    <w:div w:id="798034053">
      <w:bodyDiv w:val="1"/>
      <w:marLeft w:val="0"/>
      <w:marRight w:val="0"/>
      <w:marTop w:val="0"/>
      <w:marBottom w:val="0"/>
      <w:divBdr>
        <w:top w:val="none" w:sz="0" w:space="0" w:color="auto"/>
        <w:left w:val="none" w:sz="0" w:space="0" w:color="auto"/>
        <w:bottom w:val="none" w:sz="0" w:space="0" w:color="auto"/>
        <w:right w:val="none" w:sz="0" w:space="0" w:color="auto"/>
      </w:divBdr>
    </w:div>
    <w:div w:id="918248999">
      <w:bodyDiv w:val="1"/>
      <w:marLeft w:val="0"/>
      <w:marRight w:val="0"/>
      <w:marTop w:val="0"/>
      <w:marBottom w:val="0"/>
      <w:divBdr>
        <w:top w:val="none" w:sz="0" w:space="0" w:color="auto"/>
        <w:left w:val="none" w:sz="0" w:space="0" w:color="auto"/>
        <w:bottom w:val="none" w:sz="0" w:space="0" w:color="auto"/>
        <w:right w:val="none" w:sz="0" w:space="0" w:color="auto"/>
      </w:divBdr>
    </w:div>
    <w:div w:id="985628374">
      <w:bodyDiv w:val="1"/>
      <w:marLeft w:val="0"/>
      <w:marRight w:val="0"/>
      <w:marTop w:val="0"/>
      <w:marBottom w:val="0"/>
      <w:divBdr>
        <w:top w:val="none" w:sz="0" w:space="0" w:color="auto"/>
        <w:left w:val="none" w:sz="0" w:space="0" w:color="auto"/>
        <w:bottom w:val="none" w:sz="0" w:space="0" w:color="auto"/>
        <w:right w:val="none" w:sz="0" w:space="0" w:color="auto"/>
      </w:divBdr>
    </w:div>
    <w:div w:id="1023899092">
      <w:bodyDiv w:val="1"/>
      <w:marLeft w:val="0"/>
      <w:marRight w:val="0"/>
      <w:marTop w:val="0"/>
      <w:marBottom w:val="0"/>
      <w:divBdr>
        <w:top w:val="none" w:sz="0" w:space="0" w:color="auto"/>
        <w:left w:val="none" w:sz="0" w:space="0" w:color="auto"/>
        <w:bottom w:val="none" w:sz="0" w:space="0" w:color="auto"/>
        <w:right w:val="none" w:sz="0" w:space="0" w:color="auto"/>
      </w:divBdr>
      <w:divsChild>
        <w:div w:id="2087996569">
          <w:marLeft w:val="0"/>
          <w:marRight w:val="0"/>
          <w:marTop w:val="0"/>
          <w:marBottom w:val="0"/>
          <w:divBdr>
            <w:top w:val="none" w:sz="0" w:space="0" w:color="auto"/>
            <w:left w:val="none" w:sz="0" w:space="0" w:color="auto"/>
            <w:bottom w:val="none" w:sz="0" w:space="0" w:color="auto"/>
            <w:right w:val="none" w:sz="0" w:space="0" w:color="auto"/>
          </w:divBdr>
        </w:div>
        <w:div w:id="452401985">
          <w:marLeft w:val="0"/>
          <w:marRight w:val="0"/>
          <w:marTop w:val="0"/>
          <w:marBottom w:val="0"/>
          <w:divBdr>
            <w:top w:val="none" w:sz="0" w:space="0" w:color="auto"/>
            <w:left w:val="none" w:sz="0" w:space="0" w:color="auto"/>
            <w:bottom w:val="none" w:sz="0" w:space="0" w:color="auto"/>
            <w:right w:val="none" w:sz="0" w:space="0" w:color="auto"/>
          </w:divBdr>
        </w:div>
        <w:div w:id="330908807">
          <w:marLeft w:val="0"/>
          <w:marRight w:val="0"/>
          <w:marTop w:val="0"/>
          <w:marBottom w:val="0"/>
          <w:divBdr>
            <w:top w:val="none" w:sz="0" w:space="0" w:color="auto"/>
            <w:left w:val="none" w:sz="0" w:space="0" w:color="auto"/>
            <w:bottom w:val="none" w:sz="0" w:space="0" w:color="auto"/>
            <w:right w:val="none" w:sz="0" w:space="0" w:color="auto"/>
          </w:divBdr>
        </w:div>
        <w:div w:id="2092772262">
          <w:marLeft w:val="0"/>
          <w:marRight w:val="0"/>
          <w:marTop w:val="0"/>
          <w:marBottom w:val="0"/>
          <w:divBdr>
            <w:top w:val="none" w:sz="0" w:space="0" w:color="auto"/>
            <w:left w:val="none" w:sz="0" w:space="0" w:color="auto"/>
            <w:bottom w:val="none" w:sz="0" w:space="0" w:color="auto"/>
            <w:right w:val="none" w:sz="0" w:space="0" w:color="auto"/>
          </w:divBdr>
        </w:div>
        <w:div w:id="148793924">
          <w:marLeft w:val="0"/>
          <w:marRight w:val="0"/>
          <w:marTop w:val="0"/>
          <w:marBottom w:val="0"/>
          <w:divBdr>
            <w:top w:val="none" w:sz="0" w:space="0" w:color="auto"/>
            <w:left w:val="none" w:sz="0" w:space="0" w:color="auto"/>
            <w:bottom w:val="none" w:sz="0" w:space="0" w:color="auto"/>
            <w:right w:val="none" w:sz="0" w:space="0" w:color="auto"/>
          </w:divBdr>
        </w:div>
        <w:div w:id="1200700148">
          <w:marLeft w:val="0"/>
          <w:marRight w:val="0"/>
          <w:marTop w:val="0"/>
          <w:marBottom w:val="0"/>
          <w:divBdr>
            <w:top w:val="none" w:sz="0" w:space="0" w:color="auto"/>
            <w:left w:val="none" w:sz="0" w:space="0" w:color="auto"/>
            <w:bottom w:val="none" w:sz="0" w:space="0" w:color="auto"/>
            <w:right w:val="none" w:sz="0" w:space="0" w:color="auto"/>
          </w:divBdr>
        </w:div>
        <w:div w:id="815876106">
          <w:marLeft w:val="0"/>
          <w:marRight w:val="0"/>
          <w:marTop w:val="0"/>
          <w:marBottom w:val="0"/>
          <w:divBdr>
            <w:top w:val="none" w:sz="0" w:space="0" w:color="auto"/>
            <w:left w:val="none" w:sz="0" w:space="0" w:color="auto"/>
            <w:bottom w:val="none" w:sz="0" w:space="0" w:color="auto"/>
            <w:right w:val="none" w:sz="0" w:space="0" w:color="auto"/>
          </w:divBdr>
        </w:div>
        <w:div w:id="1156652413">
          <w:marLeft w:val="0"/>
          <w:marRight w:val="0"/>
          <w:marTop w:val="0"/>
          <w:marBottom w:val="0"/>
          <w:divBdr>
            <w:top w:val="none" w:sz="0" w:space="0" w:color="auto"/>
            <w:left w:val="none" w:sz="0" w:space="0" w:color="auto"/>
            <w:bottom w:val="none" w:sz="0" w:space="0" w:color="auto"/>
            <w:right w:val="none" w:sz="0" w:space="0" w:color="auto"/>
          </w:divBdr>
        </w:div>
        <w:div w:id="1304310184">
          <w:marLeft w:val="0"/>
          <w:marRight w:val="0"/>
          <w:marTop w:val="0"/>
          <w:marBottom w:val="0"/>
          <w:divBdr>
            <w:top w:val="none" w:sz="0" w:space="0" w:color="auto"/>
            <w:left w:val="none" w:sz="0" w:space="0" w:color="auto"/>
            <w:bottom w:val="none" w:sz="0" w:space="0" w:color="auto"/>
            <w:right w:val="none" w:sz="0" w:space="0" w:color="auto"/>
          </w:divBdr>
        </w:div>
        <w:div w:id="84574049">
          <w:marLeft w:val="0"/>
          <w:marRight w:val="0"/>
          <w:marTop w:val="0"/>
          <w:marBottom w:val="0"/>
          <w:divBdr>
            <w:top w:val="none" w:sz="0" w:space="0" w:color="auto"/>
            <w:left w:val="none" w:sz="0" w:space="0" w:color="auto"/>
            <w:bottom w:val="none" w:sz="0" w:space="0" w:color="auto"/>
            <w:right w:val="none" w:sz="0" w:space="0" w:color="auto"/>
          </w:divBdr>
        </w:div>
        <w:div w:id="1607537437">
          <w:marLeft w:val="0"/>
          <w:marRight w:val="0"/>
          <w:marTop w:val="0"/>
          <w:marBottom w:val="0"/>
          <w:divBdr>
            <w:top w:val="none" w:sz="0" w:space="0" w:color="auto"/>
            <w:left w:val="none" w:sz="0" w:space="0" w:color="auto"/>
            <w:bottom w:val="none" w:sz="0" w:space="0" w:color="auto"/>
            <w:right w:val="none" w:sz="0" w:space="0" w:color="auto"/>
          </w:divBdr>
        </w:div>
        <w:div w:id="1203009480">
          <w:marLeft w:val="0"/>
          <w:marRight w:val="0"/>
          <w:marTop w:val="0"/>
          <w:marBottom w:val="0"/>
          <w:divBdr>
            <w:top w:val="none" w:sz="0" w:space="0" w:color="auto"/>
            <w:left w:val="none" w:sz="0" w:space="0" w:color="auto"/>
            <w:bottom w:val="none" w:sz="0" w:space="0" w:color="auto"/>
            <w:right w:val="none" w:sz="0" w:space="0" w:color="auto"/>
          </w:divBdr>
        </w:div>
        <w:div w:id="1387486895">
          <w:marLeft w:val="0"/>
          <w:marRight w:val="0"/>
          <w:marTop w:val="0"/>
          <w:marBottom w:val="0"/>
          <w:divBdr>
            <w:top w:val="none" w:sz="0" w:space="0" w:color="auto"/>
            <w:left w:val="none" w:sz="0" w:space="0" w:color="auto"/>
            <w:bottom w:val="none" w:sz="0" w:space="0" w:color="auto"/>
            <w:right w:val="none" w:sz="0" w:space="0" w:color="auto"/>
          </w:divBdr>
        </w:div>
        <w:div w:id="1918124274">
          <w:marLeft w:val="0"/>
          <w:marRight w:val="0"/>
          <w:marTop w:val="0"/>
          <w:marBottom w:val="0"/>
          <w:divBdr>
            <w:top w:val="none" w:sz="0" w:space="0" w:color="auto"/>
            <w:left w:val="none" w:sz="0" w:space="0" w:color="auto"/>
            <w:bottom w:val="none" w:sz="0" w:space="0" w:color="auto"/>
            <w:right w:val="none" w:sz="0" w:space="0" w:color="auto"/>
          </w:divBdr>
        </w:div>
        <w:div w:id="242885087">
          <w:marLeft w:val="0"/>
          <w:marRight w:val="0"/>
          <w:marTop w:val="0"/>
          <w:marBottom w:val="0"/>
          <w:divBdr>
            <w:top w:val="none" w:sz="0" w:space="0" w:color="auto"/>
            <w:left w:val="none" w:sz="0" w:space="0" w:color="auto"/>
            <w:bottom w:val="none" w:sz="0" w:space="0" w:color="auto"/>
            <w:right w:val="none" w:sz="0" w:space="0" w:color="auto"/>
          </w:divBdr>
        </w:div>
        <w:div w:id="1855801730">
          <w:marLeft w:val="0"/>
          <w:marRight w:val="0"/>
          <w:marTop w:val="0"/>
          <w:marBottom w:val="0"/>
          <w:divBdr>
            <w:top w:val="none" w:sz="0" w:space="0" w:color="auto"/>
            <w:left w:val="none" w:sz="0" w:space="0" w:color="auto"/>
            <w:bottom w:val="none" w:sz="0" w:space="0" w:color="auto"/>
            <w:right w:val="none" w:sz="0" w:space="0" w:color="auto"/>
          </w:divBdr>
        </w:div>
        <w:div w:id="441387443">
          <w:marLeft w:val="0"/>
          <w:marRight w:val="0"/>
          <w:marTop w:val="0"/>
          <w:marBottom w:val="0"/>
          <w:divBdr>
            <w:top w:val="none" w:sz="0" w:space="0" w:color="auto"/>
            <w:left w:val="none" w:sz="0" w:space="0" w:color="auto"/>
            <w:bottom w:val="none" w:sz="0" w:space="0" w:color="auto"/>
            <w:right w:val="none" w:sz="0" w:space="0" w:color="auto"/>
          </w:divBdr>
        </w:div>
        <w:div w:id="504515605">
          <w:marLeft w:val="0"/>
          <w:marRight w:val="0"/>
          <w:marTop w:val="0"/>
          <w:marBottom w:val="0"/>
          <w:divBdr>
            <w:top w:val="none" w:sz="0" w:space="0" w:color="auto"/>
            <w:left w:val="none" w:sz="0" w:space="0" w:color="auto"/>
            <w:bottom w:val="none" w:sz="0" w:space="0" w:color="auto"/>
            <w:right w:val="none" w:sz="0" w:space="0" w:color="auto"/>
          </w:divBdr>
        </w:div>
        <w:div w:id="1660230311">
          <w:marLeft w:val="0"/>
          <w:marRight w:val="0"/>
          <w:marTop w:val="0"/>
          <w:marBottom w:val="0"/>
          <w:divBdr>
            <w:top w:val="none" w:sz="0" w:space="0" w:color="auto"/>
            <w:left w:val="none" w:sz="0" w:space="0" w:color="auto"/>
            <w:bottom w:val="none" w:sz="0" w:space="0" w:color="auto"/>
            <w:right w:val="none" w:sz="0" w:space="0" w:color="auto"/>
          </w:divBdr>
        </w:div>
        <w:div w:id="229115238">
          <w:marLeft w:val="0"/>
          <w:marRight w:val="0"/>
          <w:marTop w:val="0"/>
          <w:marBottom w:val="0"/>
          <w:divBdr>
            <w:top w:val="none" w:sz="0" w:space="0" w:color="auto"/>
            <w:left w:val="none" w:sz="0" w:space="0" w:color="auto"/>
            <w:bottom w:val="none" w:sz="0" w:space="0" w:color="auto"/>
            <w:right w:val="none" w:sz="0" w:space="0" w:color="auto"/>
          </w:divBdr>
        </w:div>
        <w:div w:id="835191735">
          <w:marLeft w:val="0"/>
          <w:marRight w:val="0"/>
          <w:marTop w:val="0"/>
          <w:marBottom w:val="0"/>
          <w:divBdr>
            <w:top w:val="none" w:sz="0" w:space="0" w:color="auto"/>
            <w:left w:val="none" w:sz="0" w:space="0" w:color="auto"/>
            <w:bottom w:val="none" w:sz="0" w:space="0" w:color="auto"/>
            <w:right w:val="none" w:sz="0" w:space="0" w:color="auto"/>
          </w:divBdr>
        </w:div>
        <w:div w:id="100300031">
          <w:marLeft w:val="0"/>
          <w:marRight w:val="0"/>
          <w:marTop w:val="0"/>
          <w:marBottom w:val="0"/>
          <w:divBdr>
            <w:top w:val="none" w:sz="0" w:space="0" w:color="auto"/>
            <w:left w:val="none" w:sz="0" w:space="0" w:color="auto"/>
            <w:bottom w:val="none" w:sz="0" w:space="0" w:color="auto"/>
            <w:right w:val="none" w:sz="0" w:space="0" w:color="auto"/>
          </w:divBdr>
        </w:div>
        <w:div w:id="247812876">
          <w:marLeft w:val="0"/>
          <w:marRight w:val="0"/>
          <w:marTop w:val="0"/>
          <w:marBottom w:val="0"/>
          <w:divBdr>
            <w:top w:val="none" w:sz="0" w:space="0" w:color="auto"/>
            <w:left w:val="none" w:sz="0" w:space="0" w:color="auto"/>
            <w:bottom w:val="none" w:sz="0" w:space="0" w:color="auto"/>
            <w:right w:val="none" w:sz="0" w:space="0" w:color="auto"/>
          </w:divBdr>
        </w:div>
        <w:div w:id="60374663">
          <w:marLeft w:val="0"/>
          <w:marRight w:val="0"/>
          <w:marTop w:val="0"/>
          <w:marBottom w:val="0"/>
          <w:divBdr>
            <w:top w:val="none" w:sz="0" w:space="0" w:color="auto"/>
            <w:left w:val="none" w:sz="0" w:space="0" w:color="auto"/>
            <w:bottom w:val="none" w:sz="0" w:space="0" w:color="auto"/>
            <w:right w:val="none" w:sz="0" w:space="0" w:color="auto"/>
          </w:divBdr>
        </w:div>
        <w:div w:id="1482577070">
          <w:marLeft w:val="0"/>
          <w:marRight w:val="0"/>
          <w:marTop w:val="0"/>
          <w:marBottom w:val="0"/>
          <w:divBdr>
            <w:top w:val="none" w:sz="0" w:space="0" w:color="auto"/>
            <w:left w:val="none" w:sz="0" w:space="0" w:color="auto"/>
            <w:bottom w:val="none" w:sz="0" w:space="0" w:color="auto"/>
            <w:right w:val="none" w:sz="0" w:space="0" w:color="auto"/>
          </w:divBdr>
        </w:div>
        <w:div w:id="927621134">
          <w:marLeft w:val="0"/>
          <w:marRight w:val="0"/>
          <w:marTop w:val="0"/>
          <w:marBottom w:val="0"/>
          <w:divBdr>
            <w:top w:val="none" w:sz="0" w:space="0" w:color="auto"/>
            <w:left w:val="none" w:sz="0" w:space="0" w:color="auto"/>
            <w:bottom w:val="none" w:sz="0" w:space="0" w:color="auto"/>
            <w:right w:val="none" w:sz="0" w:space="0" w:color="auto"/>
          </w:divBdr>
        </w:div>
        <w:div w:id="712273779">
          <w:marLeft w:val="0"/>
          <w:marRight w:val="0"/>
          <w:marTop w:val="0"/>
          <w:marBottom w:val="0"/>
          <w:divBdr>
            <w:top w:val="none" w:sz="0" w:space="0" w:color="auto"/>
            <w:left w:val="none" w:sz="0" w:space="0" w:color="auto"/>
            <w:bottom w:val="none" w:sz="0" w:space="0" w:color="auto"/>
            <w:right w:val="none" w:sz="0" w:space="0" w:color="auto"/>
          </w:divBdr>
        </w:div>
        <w:div w:id="833955574">
          <w:marLeft w:val="0"/>
          <w:marRight w:val="0"/>
          <w:marTop w:val="0"/>
          <w:marBottom w:val="0"/>
          <w:divBdr>
            <w:top w:val="none" w:sz="0" w:space="0" w:color="auto"/>
            <w:left w:val="none" w:sz="0" w:space="0" w:color="auto"/>
            <w:bottom w:val="none" w:sz="0" w:space="0" w:color="auto"/>
            <w:right w:val="none" w:sz="0" w:space="0" w:color="auto"/>
          </w:divBdr>
        </w:div>
        <w:div w:id="1184053603">
          <w:marLeft w:val="0"/>
          <w:marRight w:val="0"/>
          <w:marTop w:val="0"/>
          <w:marBottom w:val="0"/>
          <w:divBdr>
            <w:top w:val="none" w:sz="0" w:space="0" w:color="auto"/>
            <w:left w:val="none" w:sz="0" w:space="0" w:color="auto"/>
            <w:bottom w:val="none" w:sz="0" w:space="0" w:color="auto"/>
            <w:right w:val="none" w:sz="0" w:space="0" w:color="auto"/>
          </w:divBdr>
        </w:div>
        <w:div w:id="867107746">
          <w:marLeft w:val="0"/>
          <w:marRight w:val="0"/>
          <w:marTop w:val="0"/>
          <w:marBottom w:val="0"/>
          <w:divBdr>
            <w:top w:val="none" w:sz="0" w:space="0" w:color="auto"/>
            <w:left w:val="none" w:sz="0" w:space="0" w:color="auto"/>
            <w:bottom w:val="none" w:sz="0" w:space="0" w:color="auto"/>
            <w:right w:val="none" w:sz="0" w:space="0" w:color="auto"/>
          </w:divBdr>
        </w:div>
        <w:div w:id="1983463609">
          <w:marLeft w:val="0"/>
          <w:marRight w:val="0"/>
          <w:marTop w:val="0"/>
          <w:marBottom w:val="0"/>
          <w:divBdr>
            <w:top w:val="none" w:sz="0" w:space="0" w:color="auto"/>
            <w:left w:val="none" w:sz="0" w:space="0" w:color="auto"/>
            <w:bottom w:val="none" w:sz="0" w:space="0" w:color="auto"/>
            <w:right w:val="none" w:sz="0" w:space="0" w:color="auto"/>
          </w:divBdr>
        </w:div>
        <w:div w:id="357774366">
          <w:marLeft w:val="0"/>
          <w:marRight w:val="0"/>
          <w:marTop w:val="0"/>
          <w:marBottom w:val="0"/>
          <w:divBdr>
            <w:top w:val="none" w:sz="0" w:space="0" w:color="auto"/>
            <w:left w:val="none" w:sz="0" w:space="0" w:color="auto"/>
            <w:bottom w:val="none" w:sz="0" w:space="0" w:color="auto"/>
            <w:right w:val="none" w:sz="0" w:space="0" w:color="auto"/>
          </w:divBdr>
        </w:div>
        <w:div w:id="1990788106">
          <w:marLeft w:val="0"/>
          <w:marRight w:val="0"/>
          <w:marTop w:val="0"/>
          <w:marBottom w:val="0"/>
          <w:divBdr>
            <w:top w:val="none" w:sz="0" w:space="0" w:color="auto"/>
            <w:left w:val="none" w:sz="0" w:space="0" w:color="auto"/>
            <w:bottom w:val="none" w:sz="0" w:space="0" w:color="auto"/>
            <w:right w:val="none" w:sz="0" w:space="0" w:color="auto"/>
          </w:divBdr>
        </w:div>
        <w:div w:id="1955480074">
          <w:marLeft w:val="0"/>
          <w:marRight w:val="0"/>
          <w:marTop w:val="0"/>
          <w:marBottom w:val="0"/>
          <w:divBdr>
            <w:top w:val="none" w:sz="0" w:space="0" w:color="auto"/>
            <w:left w:val="none" w:sz="0" w:space="0" w:color="auto"/>
            <w:bottom w:val="none" w:sz="0" w:space="0" w:color="auto"/>
            <w:right w:val="none" w:sz="0" w:space="0" w:color="auto"/>
          </w:divBdr>
        </w:div>
        <w:div w:id="426121316">
          <w:marLeft w:val="0"/>
          <w:marRight w:val="0"/>
          <w:marTop w:val="0"/>
          <w:marBottom w:val="0"/>
          <w:divBdr>
            <w:top w:val="none" w:sz="0" w:space="0" w:color="auto"/>
            <w:left w:val="none" w:sz="0" w:space="0" w:color="auto"/>
            <w:bottom w:val="none" w:sz="0" w:space="0" w:color="auto"/>
            <w:right w:val="none" w:sz="0" w:space="0" w:color="auto"/>
          </w:divBdr>
        </w:div>
        <w:div w:id="964239634">
          <w:marLeft w:val="0"/>
          <w:marRight w:val="0"/>
          <w:marTop w:val="0"/>
          <w:marBottom w:val="0"/>
          <w:divBdr>
            <w:top w:val="none" w:sz="0" w:space="0" w:color="auto"/>
            <w:left w:val="none" w:sz="0" w:space="0" w:color="auto"/>
            <w:bottom w:val="none" w:sz="0" w:space="0" w:color="auto"/>
            <w:right w:val="none" w:sz="0" w:space="0" w:color="auto"/>
          </w:divBdr>
        </w:div>
        <w:div w:id="1333222383">
          <w:marLeft w:val="0"/>
          <w:marRight w:val="0"/>
          <w:marTop w:val="0"/>
          <w:marBottom w:val="0"/>
          <w:divBdr>
            <w:top w:val="none" w:sz="0" w:space="0" w:color="auto"/>
            <w:left w:val="none" w:sz="0" w:space="0" w:color="auto"/>
            <w:bottom w:val="none" w:sz="0" w:space="0" w:color="auto"/>
            <w:right w:val="none" w:sz="0" w:space="0" w:color="auto"/>
          </w:divBdr>
        </w:div>
        <w:div w:id="2075539964">
          <w:marLeft w:val="0"/>
          <w:marRight w:val="0"/>
          <w:marTop w:val="0"/>
          <w:marBottom w:val="0"/>
          <w:divBdr>
            <w:top w:val="none" w:sz="0" w:space="0" w:color="auto"/>
            <w:left w:val="none" w:sz="0" w:space="0" w:color="auto"/>
            <w:bottom w:val="none" w:sz="0" w:space="0" w:color="auto"/>
            <w:right w:val="none" w:sz="0" w:space="0" w:color="auto"/>
          </w:divBdr>
        </w:div>
        <w:div w:id="405036704">
          <w:marLeft w:val="0"/>
          <w:marRight w:val="0"/>
          <w:marTop w:val="0"/>
          <w:marBottom w:val="0"/>
          <w:divBdr>
            <w:top w:val="none" w:sz="0" w:space="0" w:color="auto"/>
            <w:left w:val="none" w:sz="0" w:space="0" w:color="auto"/>
            <w:bottom w:val="none" w:sz="0" w:space="0" w:color="auto"/>
            <w:right w:val="none" w:sz="0" w:space="0" w:color="auto"/>
          </w:divBdr>
        </w:div>
      </w:divsChild>
    </w:div>
    <w:div w:id="1072967231">
      <w:bodyDiv w:val="1"/>
      <w:marLeft w:val="0"/>
      <w:marRight w:val="0"/>
      <w:marTop w:val="0"/>
      <w:marBottom w:val="0"/>
      <w:divBdr>
        <w:top w:val="none" w:sz="0" w:space="0" w:color="auto"/>
        <w:left w:val="none" w:sz="0" w:space="0" w:color="auto"/>
        <w:bottom w:val="none" w:sz="0" w:space="0" w:color="auto"/>
        <w:right w:val="none" w:sz="0" w:space="0" w:color="auto"/>
      </w:divBdr>
    </w:div>
    <w:div w:id="1089230534">
      <w:bodyDiv w:val="1"/>
      <w:marLeft w:val="0"/>
      <w:marRight w:val="0"/>
      <w:marTop w:val="0"/>
      <w:marBottom w:val="0"/>
      <w:divBdr>
        <w:top w:val="none" w:sz="0" w:space="0" w:color="auto"/>
        <w:left w:val="none" w:sz="0" w:space="0" w:color="auto"/>
        <w:bottom w:val="none" w:sz="0" w:space="0" w:color="auto"/>
        <w:right w:val="none" w:sz="0" w:space="0" w:color="auto"/>
      </w:divBdr>
    </w:div>
    <w:div w:id="1179809283">
      <w:bodyDiv w:val="1"/>
      <w:marLeft w:val="0"/>
      <w:marRight w:val="0"/>
      <w:marTop w:val="0"/>
      <w:marBottom w:val="0"/>
      <w:divBdr>
        <w:top w:val="none" w:sz="0" w:space="0" w:color="auto"/>
        <w:left w:val="none" w:sz="0" w:space="0" w:color="auto"/>
        <w:bottom w:val="none" w:sz="0" w:space="0" w:color="auto"/>
        <w:right w:val="none" w:sz="0" w:space="0" w:color="auto"/>
      </w:divBdr>
    </w:div>
    <w:div w:id="1283263226">
      <w:bodyDiv w:val="1"/>
      <w:marLeft w:val="0"/>
      <w:marRight w:val="0"/>
      <w:marTop w:val="0"/>
      <w:marBottom w:val="0"/>
      <w:divBdr>
        <w:top w:val="none" w:sz="0" w:space="0" w:color="auto"/>
        <w:left w:val="none" w:sz="0" w:space="0" w:color="auto"/>
        <w:bottom w:val="none" w:sz="0" w:space="0" w:color="auto"/>
        <w:right w:val="none" w:sz="0" w:space="0" w:color="auto"/>
      </w:divBdr>
    </w:div>
    <w:div w:id="214500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industryleaders.org/post/breaking-the-mold-examining-5-shocking-examples-of-bad-leadership-in-modern-tim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ritannica.com/money/Nike-In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nmore.com/samsung-swot-analysis-internal-external-factors-recommendation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panmore.com/samsung-corporate-vision-statement-corporate-mission-statement-analysis" TargetMode="External"/><Relationship Id="rId4" Type="http://schemas.openxmlformats.org/officeDocument/2006/relationships/webSettings" Target="webSettings.xml"/><Relationship Id="rId9" Type="http://schemas.openxmlformats.org/officeDocument/2006/relationships/hyperlink" Target="https://www.forbes.com/companies/samsung-electronics/?sh=65906fdd245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9450</TotalTime>
  <Pages>5</Pages>
  <Words>1471</Words>
  <Characters>8390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gabrielle agbenosi</cp:lastModifiedBy>
  <cp:revision>50</cp:revision>
  <dcterms:created xsi:type="dcterms:W3CDTF">2023-06-24T09:51:00Z</dcterms:created>
  <dcterms:modified xsi:type="dcterms:W3CDTF">2024-04-24T21:38:00Z</dcterms:modified>
</cp:coreProperties>
</file>