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6B96" w:rsidRDefault="00366B96" w:rsidP="00366B96">
      <w:pPr>
        <w:pStyle w:val="Title"/>
        <w:jc w:val="center"/>
      </w:pPr>
      <w:bookmarkStart w:id="0" w:name="_GoBack"/>
      <w:bookmarkEnd w:id="0"/>
    </w:p>
    <w:p w:rsidR="00366B96" w:rsidRDefault="00366B96" w:rsidP="00366B96">
      <w:pPr>
        <w:pStyle w:val="Title"/>
        <w:jc w:val="center"/>
      </w:pPr>
    </w:p>
    <w:p w:rsidR="00366B96" w:rsidRDefault="00366B96" w:rsidP="00366B96">
      <w:pPr>
        <w:pStyle w:val="Title"/>
        <w:jc w:val="center"/>
      </w:pPr>
    </w:p>
    <w:p w:rsidR="00366B96" w:rsidRDefault="00366B96" w:rsidP="00366B96">
      <w:pPr>
        <w:pStyle w:val="Title"/>
        <w:jc w:val="center"/>
      </w:pPr>
    </w:p>
    <w:p w:rsidR="00366B96" w:rsidRDefault="00366B96" w:rsidP="00366B96">
      <w:pPr>
        <w:pStyle w:val="Title"/>
        <w:jc w:val="center"/>
      </w:pPr>
    </w:p>
    <w:p w:rsidR="00366B96" w:rsidRDefault="00366B96" w:rsidP="00366B96">
      <w:pPr>
        <w:pStyle w:val="Title"/>
        <w:jc w:val="center"/>
      </w:pPr>
    </w:p>
    <w:p w:rsidR="003A7B45" w:rsidRDefault="00366B96" w:rsidP="00366B96">
      <w:pPr>
        <w:pStyle w:val="Title"/>
        <w:jc w:val="center"/>
      </w:pPr>
      <w:r>
        <w:t>Problem Solving and Decision Making</w:t>
      </w:r>
    </w:p>
    <w:p w:rsidR="000A75DC" w:rsidRDefault="000A75DC">
      <w:pPr>
        <w:spacing w:line="259" w:lineRule="auto"/>
        <w:jc w:val="left"/>
      </w:pPr>
      <w:r>
        <w:br w:type="page"/>
      </w:r>
    </w:p>
    <w:sdt>
      <w:sdtPr>
        <w:rPr>
          <w:rFonts w:ascii="Times New Roman" w:eastAsiaTheme="minorHAnsi" w:hAnsi="Times New Roman" w:cstheme="minorBidi"/>
          <w:color w:val="auto"/>
          <w:sz w:val="24"/>
          <w:szCs w:val="22"/>
        </w:rPr>
        <w:id w:val="1848897040"/>
        <w:docPartObj>
          <w:docPartGallery w:val="Table of Contents"/>
          <w:docPartUnique/>
        </w:docPartObj>
      </w:sdtPr>
      <w:sdtEndPr>
        <w:rPr>
          <w:b/>
          <w:bCs/>
          <w:noProof/>
        </w:rPr>
      </w:sdtEndPr>
      <w:sdtContent>
        <w:p w:rsidR="000A75DC" w:rsidRPr="000A75DC" w:rsidRDefault="000A75DC">
          <w:pPr>
            <w:pStyle w:val="TOCHeading"/>
            <w:rPr>
              <w:rFonts w:ascii="Times New Roman" w:hAnsi="Times New Roman" w:cs="Times New Roman"/>
              <w:color w:val="auto"/>
            </w:rPr>
          </w:pPr>
          <w:r w:rsidRPr="000A75DC">
            <w:rPr>
              <w:rFonts w:ascii="Times New Roman" w:hAnsi="Times New Roman" w:cs="Times New Roman"/>
              <w:color w:val="auto"/>
            </w:rPr>
            <w:t>Table of Contents</w:t>
          </w:r>
        </w:p>
        <w:p w:rsidR="00D8264A" w:rsidRDefault="000A75D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883797" w:history="1">
            <w:r w:rsidR="00D8264A" w:rsidRPr="007E4F28">
              <w:rPr>
                <w:rStyle w:val="Hyperlink"/>
                <w:noProof/>
              </w:rPr>
              <w:t>1. Introduction and Scenario Overview:</w:t>
            </w:r>
            <w:r w:rsidR="00D8264A">
              <w:rPr>
                <w:noProof/>
                <w:webHidden/>
              </w:rPr>
              <w:tab/>
            </w:r>
            <w:r w:rsidR="00D8264A">
              <w:rPr>
                <w:noProof/>
                <w:webHidden/>
              </w:rPr>
              <w:fldChar w:fldCharType="begin"/>
            </w:r>
            <w:r w:rsidR="00D8264A">
              <w:rPr>
                <w:noProof/>
                <w:webHidden/>
              </w:rPr>
              <w:instrText xml:space="preserve"> PAGEREF _Toc3883797 \h </w:instrText>
            </w:r>
            <w:r w:rsidR="00D8264A">
              <w:rPr>
                <w:noProof/>
                <w:webHidden/>
              </w:rPr>
            </w:r>
            <w:r w:rsidR="00D8264A">
              <w:rPr>
                <w:noProof/>
                <w:webHidden/>
              </w:rPr>
              <w:fldChar w:fldCharType="separate"/>
            </w:r>
            <w:r w:rsidR="00D8264A">
              <w:rPr>
                <w:noProof/>
                <w:webHidden/>
              </w:rPr>
              <w:t>1</w:t>
            </w:r>
            <w:r w:rsidR="00D8264A">
              <w:rPr>
                <w:noProof/>
                <w:webHidden/>
              </w:rPr>
              <w:fldChar w:fldCharType="end"/>
            </w:r>
          </w:hyperlink>
        </w:p>
        <w:p w:rsidR="00D8264A" w:rsidRDefault="008977E2">
          <w:pPr>
            <w:pStyle w:val="TOC1"/>
            <w:tabs>
              <w:tab w:val="right" w:leader="dot" w:pos="9350"/>
            </w:tabs>
            <w:rPr>
              <w:rFonts w:asciiTheme="minorHAnsi" w:eastAsiaTheme="minorEastAsia" w:hAnsiTheme="minorHAnsi"/>
              <w:noProof/>
              <w:sz w:val="22"/>
            </w:rPr>
          </w:pPr>
          <w:hyperlink w:anchor="_Toc3883798" w:history="1">
            <w:r w:rsidR="00D8264A" w:rsidRPr="007E4F28">
              <w:rPr>
                <w:rStyle w:val="Hyperlink"/>
                <w:noProof/>
              </w:rPr>
              <w:t>2. The problem, Alternative Solutions and Implementation:</w:t>
            </w:r>
            <w:r w:rsidR="00D8264A">
              <w:rPr>
                <w:noProof/>
                <w:webHidden/>
              </w:rPr>
              <w:tab/>
            </w:r>
            <w:r w:rsidR="00D8264A">
              <w:rPr>
                <w:noProof/>
                <w:webHidden/>
              </w:rPr>
              <w:fldChar w:fldCharType="begin"/>
            </w:r>
            <w:r w:rsidR="00D8264A">
              <w:rPr>
                <w:noProof/>
                <w:webHidden/>
              </w:rPr>
              <w:instrText xml:space="preserve"> PAGEREF _Toc3883798 \h </w:instrText>
            </w:r>
            <w:r w:rsidR="00D8264A">
              <w:rPr>
                <w:noProof/>
                <w:webHidden/>
              </w:rPr>
            </w:r>
            <w:r w:rsidR="00D8264A">
              <w:rPr>
                <w:noProof/>
                <w:webHidden/>
              </w:rPr>
              <w:fldChar w:fldCharType="separate"/>
            </w:r>
            <w:r w:rsidR="00D8264A">
              <w:rPr>
                <w:noProof/>
                <w:webHidden/>
              </w:rPr>
              <w:t>3</w:t>
            </w:r>
            <w:r w:rsidR="00D8264A">
              <w:rPr>
                <w:noProof/>
                <w:webHidden/>
              </w:rPr>
              <w:fldChar w:fldCharType="end"/>
            </w:r>
          </w:hyperlink>
        </w:p>
        <w:p w:rsidR="00D8264A" w:rsidRDefault="008977E2">
          <w:pPr>
            <w:pStyle w:val="TOC2"/>
            <w:tabs>
              <w:tab w:val="right" w:leader="dot" w:pos="9350"/>
            </w:tabs>
            <w:rPr>
              <w:rFonts w:asciiTheme="minorHAnsi" w:eastAsiaTheme="minorEastAsia" w:hAnsiTheme="minorHAnsi"/>
              <w:noProof/>
              <w:sz w:val="22"/>
            </w:rPr>
          </w:pPr>
          <w:hyperlink w:anchor="_Toc3883799" w:history="1">
            <w:r w:rsidR="00D8264A" w:rsidRPr="007E4F28">
              <w:rPr>
                <w:rStyle w:val="Hyperlink"/>
                <w:noProof/>
              </w:rPr>
              <w:t>2.1 Identification of the Problem and its Impact:</w:t>
            </w:r>
            <w:r w:rsidR="00D8264A">
              <w:rPr>
                <w:noProof/>
                <w:webHidden/>
              </w:rPr>
              <w:tab/>
            </w:r>
            <w:r w:rsidR="00D8264A">
              <w:rPr>
                <w:noProof/>
                <w:webHidden/>
              </w:rPr>
              <w:fldChar w:fldCharType="begin"/>
            </w:r>
            <w:r w:rsidR="00D8264A">
              <w:rPr>
                <w:noProof/>
                <w:webHidden/>
              </w:rPr>
              <w:instrText xml:space="preserve"> PAGEREF _Toc3883799 \h </w:instrText>
            </w:r>
            <w:r w:rsidR="00D8264A">
              <w:rPr>
                <w:noProof/>
                <w:webHidden/>
              </w:rPr>
            </w:r>
            <w:r w:rsidR="00D8264A">
              <w:rPr>
                <w:noProof/>
                <w:webHidden/>
              </w:rPr>
              <w:fldChar w:fldCharType="separate"/>
            </w:r>
            <w:r w:rsidR="00D8264A">
              <w:rPr>
                <w:noProof/>
                <w:webHidden/>
              </w:rPr>
              <w:t>3</w:t>
            </w:r>
            <w:r w:rsidR="00D8264A">
              <w:rPr>
                <w:noProof/>
                <w:webHidden/>
              </w:rPr>
              <w:fldChar w:fldCharType="end"/>
            </w:r>
          </w:hyperlink>
        </w:p>
        <w:p w:rsidR="00D8264A" w:rsidRDefault="008977E2">
          <w:pPr>
            <w:pStyle w:val="TOC2"/>
            <w:tabs>
              <w:tab w:val="right" w:leader="dot" w:pos="9350"/>
            </w:tabs>
            <w:rPr>
              <w:rFonts w:asciiTheme="minorHAnsi" w:eastAsiaTheme="minorEastAsia" w:hAnsiTheme="minorHAnsi"/>
              <w:noProof/>
              <w:sz w:val="22"/>
            </w:rPr>
          </w:pPr>
          <w:hyperlink w:anchor="_Toc3883800" w:history="1">
            <w:r w:rsidR="00D8264A" w:rsidRPr="007E4F28">
              <w:rPr>
                <w:rStyle w:val="Hyperlink"/>
                <w:noProof/>
              </w:rPr>
              <w:t>2.2 Analysis of the Information on the Identified Problem to Assist Decision Making:</w:t>
            </w:r>
            <w:r w:rsidR="00D8264A">
              <w:rPr>
                <w:noProof/>
                <w:webHidden/>
              </w:rPr>
              <w:tab/>
            </w:r>
            <w:r w:rsidR="00D8264A">
              <w:rPr>
                <w:noProof/>
                <w:webHidden/>
              </w:rPr>
              <w:fldChar w:fldCharType="begin"/>
            </w:r>
            <w:r w:rsidR="00D8264A">
              <w:rPr>
                <w:noProof/>
                <w:webHidden/>
              </w:rPr>
              <w:instrText xml:space="preserve"> PAGEREF _Toc3883800 \h </w:instrText>
            </w:r>
            <w:r w:rsidR="00D8264A">
              <w:rPr>
                <w:noProof/>
                <w:webHidden/>
              </w:rPr>
            </w:r>
            <w:r w:rsidR="00D8264A">
              <w:rPr>
                <w:noProof/>
                <w:webHidden/>
              </w:rPr>
              <w:fldChar w:fldCharType="separate"/>
            </w:r>
            <w:r w:rsidR="00D8264A">
              <w:rPr>
                <w:noProof/>
                <w:webHidden/>
              </w:rPr>
              <w:t>5</w:t>
            </w:r>
            <w:r w:rsidR="00D8264A">
              <w:rPr>
                <w:noProof/>
                <w:webHidden/>
              </w:rPr>
              <w:fldChar w:fldCharType="end"/>
            </w:r>
          </w:hyperlink>
        </w:p>
        <w:p w:rsidR="00D8264A" w:rsidRDefault="008977E2">
          <w:pPr>
            <w:pStyle w:val="TOC2"/>
            <w:tabs>
              <w:tab w:val="right" w:leader="dot" w:pos="9350"/>
            </w:tabs>
            <w:rPr>
              <w:rFonts w:asciiTheme="minorHAnsi" w:eastAsiaTheme="minorEastAsia" w:hAnsiTheme="minorHAnsi"/>
              <w:noProof/>
              <w:sz w:val="22"/>
            </w:rPr>
          </w:pPr>
          <w:hyperlink w:anchor="_Toc3883801" w:history="1">
            <w:r w:rsidR="00D8264A" w:rsidRPr="007E4F28">
              <w:rPr>
                <w:rStyle w:val="Hyperlink"/>
                <w:noProof/>
              </w:rPr>
              <w:t>2.3 Proposal for Alternative Solutions to the Identified Problem:</w:t>
            </w:r>
            <w:r w:rsidR="00D8264A">
              <w:rPr>
                <w:noProof/>
                <w:webHidden/>
              </w:rPr>
              <w:tab/>
            </w:r>
            <w:r w:rsidR="00D8264A">
              <w:rPr>
                <w:noProof/>
                <w:webHidden/>
              </w:rPr>
              <w:fldChar w:fldCharType="begin"/>
            </w:r>
            <w:r w:rsidR="00D8264A">
              <w:rPr>
                <w:noProof/>
                <w:webHidden/>
              </w:rPr>
              <w:instrText xml:space="preserve"> PAGEREF _Toc3883801 \h </w:instrText>
            </w:r>
            <w:r w:rsidR="00D8264A">
              <w:rPr>
                <w:noProof/>
                <w:webHidden/>
              </w:rPr>
            </w:r>
            <w:r w:rsidR="00D8264A">
              <w:rPr>
                <w:noProof/>
                <w:webHidden/>
              </w:rPr>
              <w:fldChar w:fldCharType="separate"/>
            </w:r>
            <w:r w:rsidR="00D8264A">
              <w:rPr>
                <w:noProof/>
                <w:webHidden/>
              </w:rPr>
              <w:t>8</w:t>
            </w:r>
            <w:r w:rsidR="00D8264A">
              <w:rPr>
                <w:noProof/>
                <w:webHidden/>
              </w:rPr>
              <w:fldChar w:fldCharType="end"/>
            </w:r>
          </w:hyperlink>
        </w:p>
        <w:p w:rsidR="00D8264A" w:rsidRDefault="008977E2">
          <w:pPr>
            <w:pStyle w:val="TOC2"/>
            <w:tabs>
              <w:tab w:val="right" w:leader="dot" w:pos="9350"/>
            </w:tabs>
            <w:rPr>
              <w:rFonts w:asciiTheme="minorHAnsi" w:eastAsiaTheme="minorEastAsia" w:hAnsiTheme="minorHAnsi"/>
              <w:noProof/>
              <w:sz w:val="22"/>
            </w:rPr>
          </w:pPr>
          <w:hyperlink w:anchor="_Toc3883802" w:history="1">
            <w:r w:rsidR="00D8264A" w:rsidRPr="007E4F28">
              <w:rPr>
                <w:rStyle w:val="Hyperlink"/>
                <w:noProof/>
              </w:rPr>
              <w:t>2.4 Use of a Decision-Making Technique to Evaluate the Proposed Solutions and Selection of the Most Appropriate Option:</w:t>
            </w:r>
            <w:r w:rsidR="00D8264A">
              <w:rPr>
                <w:noProof/>
                <w:webHidden/>
              </w:rPr>
              <w:tab/>
            </w:r>
            <w:r w:rsidR="00D8264A">
              <w:rPr>
                <w:noProof/>
                <w:webHidden/>
              </w:rPr>
              <w:fldChar w:fldCharType="begin"/>
            </w:r>
            <w:r w:rsidR="00D8264A">
              <w:rPr>
                <w:noProof/>
                <w:webHidden/>
              </w:rPr>
              <w:instrText xml:space="preserve"> PAGEREF _Toc3883802 \h </w:instrText>
            </w:r>
            <w:r w:rsidR="00D8264A">
              <w:rPr>
                <w:noProof/>
                <w:webHidden/>
              </w:rPr>
            </w:r>
            <w:r w:rsidR="00D8264A">
              <w:rPr>
                <w:noProof/>
                <w:webHidden/>
              </w:rPr>
              <w:fldChar w:fldCharType="separate"/>
            </w:r>
            <w:r w:rsidR="00D8264A">
              <w:rPr>
                <w:noProof/>
                <w:webHidden/>
              </w:rPr>
              <w:t>9</w:t>
            </w:r>
            <w:r w:rsidR="00D8264A">
              <w:rPr>
                <w:noProof/>
                <w:webHidden/>
              </w:rPr>
              <w:fldChar w:fldCharType="end"/>
            </w:r>
          </w:hyperlink>
        </w:p>
        <w:p w:rsidR="00D8264A" w:rsidRDefault="008977E2">
          <w:pPr>
            <w:pStyle w:val="TOC2"/>
            <w:tabs>
              <w:tab w:val="right" w:leader="dot" w:pos="9350"/>
            </w:tabs>
            <w:rPr>
              <w:rFonts w:asciiTheme="minorHAnsi" w:eastAsiaTheme="minorEastAsia" w:hAnsiTheme="minorHAnsi"/>
              <w:noProof/>
              <w:sz w:val="22"/>
            </w:rPr>
          </w:pPr>
          <w:hyperlink w:anchor="_Toc3883803" w:history="1">
            <w:r w:rsidR="00D8264A" w:rsidRPr="007E4F28">
              <w:rPr>
                <w:rStyle w:val="Hyperlink"/>
                <w:noProof/>
              </w:rPr>
              <w:t>2.5 Plan for the Implementation of the Solution:</w:t>
            </w:r>
            <w:r w:rsidR="00D8264A">
              <w:rPr>
                <w:noProof/>
                <w:webHidden/>
              </w:rPr>
              <w:tab/>
            </w:r>
            <w:r w:rsidR="00D8264A">
              <w:rPr>
                <w:noProof/>
                <w:webHidden/>
              </w:rPr>
              <w:fldChar w:fldCharType="begin"/>
            </w:r>
            <w:r w:rsidR="00D8264A">
              <w:rPr>
                <w:noProof/>
                <w:webHidden/>
              </w:rPr>
              <w:instrText xml:space="preserve"> PAGEREF _Toc3883803 \h </w:instrText>
            </w:r>
            <w:r w:rsidR="00D8264A">
              <w:rPr>
                <w:noProof/>
                <w:webHidden/>
              </w:rPr>
            </w:r>
            <w:r w:rsidR="00D8264A">
              <w:rPr>
                <w:noProof/>
                <w:webHidden/>
              </w:rPr>
              <w:fldChar w:fldCharType="separate"/>
            </w:r>
            <w:r w:rsidR="00D8264A">
              <w:rPr>
                <w:noProof/>
                <w:webHidden/>
              </w:rPr>
              <w:t>13</w:t>
            </w:r>
            <w:r w:rsidR="00D8264A">
              <w:rPr>
                <w:noProof/>
                <w:webHidden/>
              </w:rPr>
              <w:fldChar w:fldCharType="end"/>
            </w:r>
          </w:hyperlink>
        </w:p>
        <w:p w:rsidR="00D8264A" w:rsidRDefault="008977E2">
          <w:pPr>
            <w:pStyle w:val="TOC2"/>
            <w:tabs>
              <w:tab w:val="right" w:leader="dot" w:pos="9350"/>
            </w:tabs>
            <w:rPr>
              <w:rFonts w:asciiTheme="minorHAnsi" w:eastAsiaTheme="minorEastAsia" w:hAnsiTheme="minorHAnsi"/>
              <w:noProof/>
              <w:sz w:val="22"/>
            </w:rPr>
          </w:pPr>
          <w:hyperlink w:anchor="_Toc3883804" w:history="1">
            <w:r w:rsidR="00D8264A" w:rsidRPr="007E4F28">
              <w:rPr>
                <w:rStyle w:val="Hyperlink"/>
                <w:noProof/>
              </w:rPr>
              <w:t>2.6 Communication Plan to Stakeholders:</w:t>
            </w:r>
            <w:r w:rsidR="00D8264A">
              <w:rPr>
                <w:noProof/>
                <w:webHidden/>
              </w:rPr>
              <w:tab/>
            </w:r>
            <w:r w:rsidR="00D8264A">
              <w:rPr>
                <w:noProof/>
                <w:webHidden/>
              </w:rPr>
              <w:fldChar w:fldCharType="begin"/>
            </w:r>
            <w:r w:rsidR="00D8264A">
              <w:rPr>
                <w:noProof/>
                <w:webHidden/>
              </w:rPr>
              <w:instrText xml:space="preserve"> PAGEREF _Toc3883804 \h </w:instrText>
            </w:r>
            <w:r w:rsidR="00D8264A">
              <w:rPr>
                <w:noProof/>
                <w:webHidden/>
              </w:rPr>
            </w:r>
            <w:r w:rsidR="00D8264A">
              <w:rPr>
                <w:noProof/>
                <w:webHidden/>
              </w:rPr>
              <w:fldChar w:fldCharType="separate"/>
            </w:r>
            <w:r w:rsidR="00D8264A">
              <w:rPr>
                <w:noProof/>
                <w:webHidden/>
              </w:rPr>
              <w:t>14</w:t>
            </w:r>
            <w:r w:rsidR="00D8264A">
              <w:rPr>
                <w:noProof/>
                <w:webHidden/>
              </w:rPr>
              <w:fldChar w:fldCharType="end"/>
            </w:r>
          </w:hyperlink>
        </w:p>
        <w:p w:rsidR="00D8264A" w:rsidRDefault="008977E2">
          <w:pPr>
            <w:pStyle w:val="TOC2"/>
            <w:tabs>
              <w:tab w:val="right" w:leader="dot" w:pos="9350"/>
            </w:tabs>
            <w:rPr>
              <w:rFonts w:asciiTheme="minorHAnsi" w:eastAsiaTheme="minorEastAsia" w:hAnsiTheme="minorHAnsi"/>
              <w:noProof/>
              <w:sz w:val="22"/>
            </w:rPr>
          </w:pPr>
          <w:hyperlink w:anchor="_Toc3883805" w:history="1">
            <w:r w:rsidR="00D8264A" w:rsidRPr="007E4F28">
              <w:rPr>
                <w:rStyle w:val="Hyperlink"/>
                <w:noProof/>
              </w:rPr>
              <w:t>2.7 Assessment of Appropriate Monitoring and Review Techniques to Successfully Implement the Solution:</w:t>
            </w:r>
            <w:r w:rsidR="00D8264A">
              <w:rPr>
                <w:noProof/>
                <w:webHidden/>
              </w:rPr>
              <w:tab/>
            </w:r>
            <w:r w:rsidR="00D8264A">
              <w:rPr>
                <w:noProof/>
                <w:webHidden/>
              </w:rPr>
              <w:fldChar w:fldCharType="begin"/>
            </w:r>
            <w:r w:rsidR="00D8264A">
              <w:rPr>
                <w:noProof/>
                <w:webHidden/>
              </w:rPr>
              <w:instrText xml:space="preserve"> PAGEREF _Toc3883805 \h </w:instrText>
            </w:r>
            <w:r w:rsidR="00D8264A">
              <w:rPr>
                <w:noProof/>
                <w:webHidden/>
              </w:rPr>
            </w:r>
            <w:r w:rsidR="00D8264A">
              <w:rPr>
                <w:noProof/>
                <w:webHidden/>
              </w:rPr>
              <w:fldChar w:fldCharType="separate"/>
            </w:r>
            <w:r w:rsidR="00D8264A">
              <w:rPr>
                <w:noProof/>
                <w:webHidden/>
              </w:rPr>
              <w:t>14</w:t>
            </w:r>
            <w:r w:rsidR="00D8264A">
              <w:rPr>
                <w:noProof/>
                <w:webHidden/>
              </w:rPr>
              <w:fldChar w:fldCharType="end"/>
            </w:r>
          </w:hyperlink>
        </w:p>
        <w:p w:rsidR="00D8264A" w:rsidRDefault="008977E2">
          <w:pPr>
            <w:pStyle w:val="TOC1"/>
            <w:tabs>
              <w:tab w:val="right" w:leader="dot" w:pos="9350"/>
            </w:tabs>
            <w:rPr>
              <w:rFonts w:asciiTheme="minorHAnsi" w:eastAsiaTheme="minorEastAsia" w:hAnsiTheme="minorHAnsi"/>
              <w:noProof/>
              <w:sz w:val="22"/>
            </w:rPr>
          </w:pPr>
          <w:hyperlink w:anchor="_Toc3883806" w:history="1">
            <w:r w:rsidR="00D8264A" w:rsidRPr="007E4F28">
              <w:rPr>
                <w:rStyle w:val="Hyperlink"/>
                <w:noProof/>
              </w:rPr>
              <w:t>3. Conclusion:</w:t>
            </w:r>
            <w:r w:rsidR="00D8264A">
              <w:rPr>
                <w:noProof/>
                <w:webHidden/>
              </w:rPr>
              <w:tab/>
            </w:r>
            <w:r w:rsidR="00D8264A">
              <w:rPr>
                <w:noProof/>
                <w:webHidden/>
              </w:rPr>
              <w:fldChar w:fldCharType="begin"/>
            </w:r>
            <w:r w:rsidR="00D8264A">
              <w:rPr>
                <w:noProof/>
                <w:webHidden/>
              </w:rPr>
              <w:instrText xml:space="preserve"> PAGEREF _Toc3883806 \h </w:instrText>
            </w:r>
            <w:r w:rsidR="00D8264A">
              <w:rPr>
                <w:noProof/>
                <w:webHidden/>
              </w:rPr>
            </w:r>
            <w:r w:rsidR="00D8264A">
              <w:rPr>
                <w:noProof/>
                <w:webHidden/>
              </w:rPr>
              <w:fldChar w:fldCharType="separate"/>
            </w:r>
            <w:r w:rsidR="00D8264A">
              <w:rPr>
                <w:noProof/>
                <w:webHidden/>
              </w:rPr>
              <w:t>16</w:t>
            </w:r>
            <w:r w:rsidR="00D8264A">
              <w:rPr>
                <w:noProof/>
                <w:webHidden/>
              </w:rPr>
              <w:fldChar w:fldCharType="end"/>
            </w:r>
          </w:hyperlink>
        </w:p>
        <w:p w:rsidR="00D8264A" w:rsidRDefault="008977E2">
          <w:pPr>
            <w:pStyle w:val="TOC1"/>
            <w:tabs>
              <w:tab w:val="right" w:leader="dot" w:pos="9350"/>
            </w:tabs>
            <w:rPr>
              <w:rFonts w:asciiTheme="minorHAnsi" w:eastAsiaTheme="minorEastAsia" w:hAnsiTheme="minorHAnsi"/>
              <w:noProof/>
              <w:sz w:val="22"/>
            </w:rPr>
          </w:pPr>
          <w:hyperlink w:anchor="_Toc3883807" w:history="1">
            <w:r w:rsidR="00D8264A" w:rsidRPr="007E4F28">
              <w:rPr>
                <w:rStyle w:val="Hyperlink"/>
                <w:noProof/>
              </w:rPr>
              <w:t>References:</w:t>
            </w:r>
            <w:r w:rsidR="00D8264A">
              <w:rPr>
                <w:noProof/>
                <w:webHidden/>
              </w:rPr>
              <w:tab/>
            </w:r>
            <w:r w:rsidR="00D8264A">
              <w:rPr>
                <w:noProof/>
                <w:webHidden/>
              </w:rPr>
              <w:fldChar w:fldCharType="begin"/>
            </w:r>
            <w:r w:rsidR="00D8264A">
              <w:rPr>
                <w:noProof/>
                <w:webHidden/>
              </w:rPr>
              <w:instrText xml:space="preserve"> PAGEREF _Toc3883807 \h </w:instrText>
            </w:r>
            <w:r w:rsidR="00D8264A">
              <w:rPr>
                <w:noProof/>
                <w:webHidden/>
              </w:rPr>
            </w:r>
            <w:r w:rsidR="00D8264A">
              <w:rPr>
                <w:noProof/>
                <w:webHidden/>
              </w:rPr>
              <w:fldChar w:fldCharType="separate"/>
            </w:r>
            <w:r w:rsidR="00D8264A">
              <w:rPr>
                <w:noProof/>
                <w:webHidden/>
              </w:rPr>
              <w:t>17</w:t>
            </w:r>
            <w:r w:rsidR="00D8264A">
              <w:rPr>
                <w:noProof/>
                <w:webHidden/>
              </w:rPr>
              <w:fldChar w:fldCharType="end"/>
            </w:r>
          </w:hyperlink>
        </w:p>
        <w:p w:rsidR="000A75DC" w:rsidRDefault="000A75DC">
          <w:r>
            <w:rPr>
              <w:b/>
              <w:bCs/>
              <w:noProof/>
            </w:rPr>
            <w:fldChar w:fldCharType="end"/>
          </w:r>
        </w:p>
      </w:sdtContent>
    </w:sdt>
    <w:p w:rsidR="000A75DC" w:rsidRDefault="000A75DC">
      <w:pPr>
        <w:spacing w:line="259" w:lineRule="auto"/>
        <w:jc w:val="left"/>
        <w:sectPr w:rsidR="000A75DC" w:rsidSect="000A75D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lowerRoman"/>
          <w:cols w:space="720"/>
          <w:docGrid w:linePitch="360"/>
        </w:sectPr>
      </w:pPr>
    </w:p>
    <w:p w:rsidR="00366B96" w:rsidRDefault="006C5EEB" w:rsidP="006C5EEB">
      <w:pPr>
        <w:pStyle w:val="Heading1"/>
      </w:pPr>
      <w:bookmarkStart w:id="1" w:name="_Toc3883797"/>
      <w:r w:rsidRPr="006C5EEB">
        <w:lastRenderedPageBreak/>
        <w:t>1.</w:t>
      </w:r>
      <w:r>
        <w:t xml:space="preserve"> </w:t>
      </w:r>
      <w:r w:rsidR="00366B96">
        <w:t>Introduction and Scenario Overview:</w:t>
      </w:r>
      <w:bookmarkEnd w:id="1"/>
    </w:p>
    <w:p w:rsidR="00E96A7D" w:rsidRPr="00544B27" w:rsidRDefault="00544B27" w:rsidP="00544B27">
      <w:pPr>
        <w:rPr>
          <w:b/>
          <w:bCs/>
          <w:noProof/>
        </w:rPr>
      </w:pPr>
      <w:r w:rsidRPr="00544B27">
        <w:t>WINDLE &amp; MOODIE</w:t>
      </w:r>
      <w:r w:rsidR="0001539E">
        <w:t xml:space="preserve"> (WM)</w:t>
      </w:r>
      <w:r w:rsidR="002D4815" w:rsidRPr="00544B27">
        <w:t xml:space="preserve"> is one</w:t>
      </w:r>
      <w:r w:rsidR="002D4815">
        <w:t xml:space="preserve"> of the </w:t>
      </w:r>
      <w:r w:rsidR="0001539E">
        <w:t>award-winning beauty salon service providers in the UK</w:t>
      </w:r>
      <w:r w:rsidR="002D4815">
        <w:t xml:space="preserve">. The </w:t>
      </w:r>
      <w:r w:rsidR="0001539E">
        <w:t>WM</w:t>
      </w:r>
      <w:r w:rsidR="002D4815">
        <w:t xml:space="preserve"> was established in 199</w:t>
      </w:r>
      <w:r w:rsidR="0001539E">
        <w:t>3</w:t>
      </w:r>
      <w:r w:rsidR="002D4815">
        <w:t xml:space="preserve"> and </w:t>
      </w:r>
      <w:r w:rsidR="0001539E">
        <w:t xml:space="preserve">it is situated in the Covent Garden. In </w:t>
      </w:r>
      <w:r w:rsidR="004721A7">
        <w:t xml:space="preserve">the </w:t>
      </w:r>
      <w:r w:rsidR="0001539E" w:rsidRPr="004721A7">
        <w:rPr>
          <w:noProof/>
        </w:rPr>
        <w:t>last</w:t>
      </w:r>
      <w:r w:rsidR="0001539E">
        <w:t xml:space="preserve"> 26 years, the WM has established itself as a reputed top-class beauty salon service provider in the Covent Garden</w:t>
      </w:r>
      <w:r w:rsidR="004721A7">
        <w:t xml:space="preserve"> </w:t>
      </w:r>
      <w:r w:rsidR="004721A7" w:rsidRPr="004721A7">
        <w:t>(Windleandmoodie.com, 2019)</w:t>
      </w:r>
      <w:r w:rsidR="0001539E">
        <w:t xml:space="preserve">. </w:t>
      </w:r>
      <w:r w:rsidR="002D4815">
        <w:t xml:space="preserve">The </w:t>
      </w:r>
      <w:r w:rsidR="0001539E">
        <w:t xml:space="preserve">WM offers a range of beauty and salon services to its customers including haircutting and styling, technical services (including highlights, permanent tint, glossing and tint regrowth) and WM special treatment services. </w:t>
      </w:r>
      <w:r w:rsidR="002D4815">
        <w:t xml:space="preserve">The </w:t>
      </w:r>
      <w:r w:rsidR="0001539E">
        <w:t xml:space="preserve">WM also offer different beauty products to its customers which include shampoo, </w:t>
      </w:r>
      <w:r w:rsidR="000B723B">
        <w:t xml:space="preserve">conditioner, sprays, creams, oils, and hairsprays. The WM </w:t>
      </w:r>
      <w:r w:rsidR="0001539E">
        <w:t xml:space="preserve">claims </w:t>
      </w:r>
      <w:r w:rsidR="000B723B">
        <w:t xml:space="preserve">that hundreds of </w:t>
      </w:r>
      <w:r w:rsidR="002D4815">
        <w:t>people use its products</w:t>
      </w:r>
      <w:r w:rsidR="000B723B">
        <w:t xml:space="preserve"> and services</w:t>
      </w:r>
      <w:r w:rsidR="002D4815">
        <w:t xml:space="preserve"> to feel good, look good and make most out of their life</w:t>
      </w:r>
      <w:r w:rsidR="00F44C5B" w:rsidRPr="00F44C5B">
        <w:rPr>
          <w:rFonts w:ascii="Arial" w:hAnsi="Arial" w:cs="Arial"/>
          <w:color w:val="000000"/>
          <w:sz w:val="20"/>
          <w:szCs w:val="20"/>
          <w:shd w:val="clear" w:color="auto" w:fill="FFFFFF"/>
        </w:rPr>
        <w:t xml:space="preserve"> </w:t>
      </w:r>
      <w:r w:rsidR="000B723B" w:rsidRPr="000B723B">
        <w:t>(Windleandmoodie.com, 2019)</w:t>
      </w:r>
      <w:r w:rsidR="000B723B">
        <w:t xml:space="preserve">. </w:t>
      </w:r>
      <w:r w:rsidR="002D4815">
        <w:t xml:space="preserve">The </w:t>
      </w:r>
      <w:r w:rsidR="000B723B">
        <w:t>WM</w:t>
      </w:r>
      <w:r w:rsidR="002D4815">
        <w:t xml:space="preserve"> aims to grow its </w:t>
      </w:r>
      <w:r w:rsidR="000B723B">
        <w:t>operation</w:t>
      </w:r>
      <w:r w:rsidR="002D4815">
        <w:t xml:space="preserve"> ensuring </w:t>
      </w:r>
      <w:r w:rsidR="002D4815" w:rsidRPr="001C3BE7">
        <w:rPr>
          <w:noProof/>
        </w:rPr>
        <w:t>sustainable</w:t>
      </w:r>
      <w:r w:rsidR="002D4815">
        <w:t xml:space="preserve"> growth as it identified that the growth at the expense of the customers’ well-being is not going to assist the company in the long run. </w:t>
      </w:r>
      <w:r w:rsidR="00E96A7D">
        <w:t xml:space="preserve">The </w:t>
      </w:r>
      <w:r w:rsidR="000B723B">
        <w:t>WM</w:t>
      </w:r>
      <w:r w:rsidR="00E96A7D">
        <w:t xml:space="preserve"> has established a strong competitive position in the market by following a broad differentiation strategy. </w:t>
      </w:r>
      <w:r w:rsidR="000B723B">
        <w:t xml:space="preserve">The company has differentiated its products and services by offering new &amp; unique beauty salon services and high-quality products to its </w:t>
      </w:r>
      <w:r w:rsidR="000B723B" w:rsidRPr="004721A7">
        <w:rPr>
          <w:noProof/>
        </w:rPr>
        <w:t>cu</w:t>
      </w:r>
      <w:r w:rsidR="004721A7">
        <w:rPr>
          <w:noProof/>
        </w:rPr>
        <w:t>s</w:t>
      </w:r>
      <w:r w:rsidR="000B723B" w:rsidRPr="004721A7">
        <w:rPr>
          <w:noProof/>
        </w:rPr>
        <w:t>tomers</w:t>
      </w:r>
      <w:r w:rsidR="000B723B">
        <w:t>.</w:t>
      </w:r>
    </w:p>
    <w:p w:rsidR="00E96A7D" w:rsidRDefault="00E96A7D" w:rsidP="00E96A7D">
      <w:r>
        <w:t xml:space="preserve">Over the past years, the </w:t>
      </w:r>
      <w:r w:rsidR="000B723B">
        <w:t>WM</w:t>
      </w:r>
      <w:r>
        <w:t xml:space="preserve"> has managed to ensure </w:t>
      </w:r>
      <w:r w:rsidRPr="004721A7">
        <w:rPr>
          <w:noProof/>
        </w:rPr>
        <w:t>consistent</w:t>
      </w:r>
      <w:r>
        <w:t xml:space="preserve"> </w:t>
      </w:r>
      <w:r w:rsidR="000B723B">
        <w:t>growth in its sales and services</w:t>
      </w:r>
      <w:r>
        <w:t xml:space="preserve"> by </w:t>
      </w:r>
      <w:r w:rsidR="000B723B">
        <w:t>introducing</w:t>
      </w:r>
      <w:r>
        <w:t xml:space="preserve"> its </w:t>
      </w:r>
      <w:r w:rsidR="000B723B">
        <w:t>new styles and improved products to its portfolio</w:t>
      </w:r>
      <w:r>
        <w:t xml:space="preserve">. </w:t>
      </w:r>
      <w:r w:rsidR="00A175BB">
        <w:t xml:space="preserve">However, the company is facing difficulties in maintaining its growth in recent years. Furthermore, the </w:t>
      </w:r>
      <w:r w:rsidR="000B723B">
        <w:t xml:space="preserve">increasing number of </w:t>
      </w:r>
      <w:r w:rsidR="004721A7">
        <w:t xml:space="preserve">a </w:t>
      </w:r>
      <w:r w:rsidR="000B723B" w:rsidRPr="004721A7">
        <w:rPr>
          <w:noProof/>
        </w:rPr>
        <w:t>beauty</w:t>
      </w:r>
      <w:r w:rsidR="000B723B">
        <w:t xml:space="preserve"> salon in the industry has added fuel to this problem</w:t>
      </w:r>
      <w:r w:rsidR="00A175BB" w:rsidRPr="00F44C5B">
        <w:t>.</w:t>
      </w:r>
      <w:r w:rsidR="000B723B">
        <w:t xml:space="preserve"> There are around </w:t>
      </w:r>
      <w:r w:rsidR="004672B5">
        <w:t>42000 hairdressers and beauty salon in the UK at present</w:t>
      </w:r>
      <w:r w:rsidR="004672B5" w:rsidRPr="004672B5">
        <w:rPr>
          <w:rFonts w:ascii="Arial" w:hAnsi="Arial" w:cs="Arial"/>
          <w:color w:val="000000"/>
          <w:sz w:val="20"/>
          <w:szCs w:val="20"/>
          <w:shd w:val="clear" w:color="auto" w:fill="FFFFFF"/>
        </w:rPr>
        <w:t xml:space="preserve"> </w:t>
      </w:r>
      <w:r w:rsidR="004672B5" w:rsidRPr="004672B5">
        <w:t>(nhf.info, 2019)</w:t>
      </w:r>
      <w:r w:rsidR="004672B5">
        <w:t>.</w:t>
      </w:r>
      <w:r w:rsidR="00A175BB">
        <w:t xml:space="preserve"> </w:t>
      </w:r>
    </w:p>
    <w:p w:rsidR="004672B5" w:rsidRDefault="004672B5" w:rsidP="004721A7">
      <w:pPr>
        <w:keepNext/>
        <w:jc w:val="center"/>
      </w:pPr>
      <w:r>
        <w:rPr>
          <w:noProof/>
        </w:rPr>
        <w:lastRenderedPageBreak/>
        <w:drawing>
          <wp:inline distT="0" distB="0" distL="0" distR="0" wp14:anchorId="4FF40787" wp14:editId="5FD199F6">
            <wp:extent cx="4562475" cy="30674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1.PNG"/>
                    <pic:cNvPicPr/>
                  </pic:nvPicPr>
                  <pic:blipFill>
                    <a:blip r:embed="rId14">
                      <a:extLst>
                        <a:ext uri="{28A0092B-C50C-407E-A947-70E740481C1C}">
                          <a14:useLocalDpi xmlns:a14="http://schemas.microsoft.com/office/drawing/2010/main" val="0"/>
                        </a:ext>
                      </a:extLst>
                    </a:blip>
                    <a:stretch>
                      <a:fillRect/>
                    </a:stretch>
                  </pic:blipFill>
                  <pic:spPr>
                    <a:xfrm>
                      <a:off x="0" y="0"/>
                      <a:ext cx="4575582" cy="3076297"/>
                    </a:xfrm>
                    <a:prstGeom prst="rect">
                      <a:avLst/>
                    </a:prstGeom>
                  </pic:spPr>
                </pic:pic>
              </a:graphicData>
            </a:graphic>
          </wp:inline>
        </w:drawing>
      </w:r>
    </w:p>
    <w:p w:rsidR="004672B5" w:rsidRDefault="004672B5" w:rsidP="004672B5">
      <w:pPr>
        <w:pStyle w:val="Caption"/>
        <w:jc w:val="center"/>
      </w:pPr>
      <w:r>
        <w:t xml:space="preserve">Figure </w:t>
      </w:r>
      <w:r w:rsidR="008977E2">
        <w:fldChar w:fldCharType="begin"/>
      </w:r>
      <w:r w:rsidR="008977E2">
        <w:instrText xml:space="preserve"> SEQ Figure \* ARABIC </w:instrText>
      </w:r>
      <w:r w:rsidR="008977E2">
        <w:fldChar w:fldCharType="separate"/>
      </w:r>
      <w:r w:rsidR="004C115F">
        <w:rPr>
          <w:noProof/>
        </w:rPr>
        <w:t>1</w:t>
      </w:r>
      <w:r w:rsidR="008977E2">
        <w:rPr>
          <w:noProof/>
        </w:rPr>
        <w:fldChar w:fldCharType="end"/>
      </w:r>
      <w:r>
        <w:t xml:space="preserve"> Growth of Beauty Salon in the UK</w:t>
      </w:r>
      <w:r>
        <w:br/>
        <w:t xml:space="preserve">Source: </w:t>
      </w:r>
      <w:r w:rsidRPr="004672B5">
        <w:t>(Statista, 2019)</w:t>
      </w:r>
    </w:p>
    <w:p w:rsidR="00A175BB" w:rsidRDefault="00A175BB" w:rsidP="00A175BB">
      <w:r>
        <w:t>As the above chart is showing that the</w:t>
      </w:r>
      <w:r w:rsidR="004672B5">
        <w:t xml:space="preserve"> beauty salon industry</w:t>
      </w:r>
      <w:r>
        <w:t xml:space="preserve"> is experiencing </w:t>
      </w:r>
      <w:r w:rsidR="004672B5" w:rsidRPr="004721A7">
        <w:rPr>
          <w:noProof/>
        </w:rPr>
        <w:t>consistent</w:t>
      </w:r>
      <w:r w:rsidR="004672B5">
        <w:t xml:space="preserve"> growth in the number of industry participants</w:t>
      </w:r>
      <w:r>
        <w:t xml:space="preserve"> </w:t>
      </w:r>
      <w:r w:rsidRPr="001C3BE7">
        <w:rPr>
          <w:noProof/>
        </w:rPr>
        <w:t>i</w:t>
      </w:r>
      <w:r w:rsidR="001C3BE7">
        <w:rPr>
          <w:noProof/>
        </w:rPr>
        <w:t>n</w:t>
      </w:r>
      <w:r>
        <w:t xml:space="preserve"> recent years. The </w:t>
      </w:r>
      <w:r w:rsidR="004672B5">
        <w:t xml:space="preserve">number of beauty salon services providers was 28981 in 2013 and the number is almost doubled in 2018 by reaching 42000 services providers. </w:t>
      </w:r>
      <w:r>
        <w:t xml:space="preserve"> </w:t>
      </w:r>
      <w:r w:rsidR="004672B5">
        <w:t>It</w:t>
      </w:r>
      <w:r>
        <w:t xml:space="preserve"> is </w:t>
      </w:r>
      <w:r w:rsidR="004672B5">
        <w:t xml:space="preserve">creating </w:t>
      </w:r>
      <w:r>
        <w:t>a major problem for a company that promised to maintain a continuous growth rate</w:t>
      </w:r>
      <w:r w:rsidR="00F44C5B" w:rsidRPr="00F44C5B">
        <w:rPr>
          <w:rFonts w:ascii="Arial" w:hAnsi="Arial" w:cs="Arial"/>
          <w:color w:val="000000"/>
          <w:sz w:val="20"/>
          <w:szCs w:val="20"/>
          <w:shd w:val="clear" w:color="auto" w:fill="FFFFFF"/>
        </w:rPr>
        <w:t xml:space="preserve"> </w:t>
      </w:r>
      <w:r w:rsidR="004672B5">
        <w:t>as the customers are getting acquired by the new entrants of the market</w:t>
      </w:r>
      <w:r>
        <w:t xml:space="preserve">. </w:t>
      </w:r>
      <w:r w:rsidR="008C4EF7">
        <w:t xml:space="preserve">The management team of the </w:t>
      </w:r>
      <w:r w:rsidR="004672B5">
        <w:t>WM</w:t>
      </w:r>
      <w:r w:rsidR="008C4EF7">
        <w:t xml:space="preserve"> has identified the pricing issues, </w:t>
      </w:r>
      <w:r w:rsidR="004672B5">
        <w:t xml:space="preserve">limited service area </w:t>
      </w:r>
      <w:r w:rsidR="008C4EF7">
        <w:t xml:space="preserve">and </w:t>
      </w:r>
      <w:r w:rsidR="004672B5">
        <w:t>increasing competition</w:t>
      </w:r>
      <w:r w:rsidR="00614BB2">
        <w:t xml:space="preserve"> </w:t>
      </w:r>
      <w:r w:rsidR="008C4EF7">
        <w:t xml:space="preserve">of </w:t>
      </w:r>
      <w:r w:rsidR="004672B5">
        <w:t>market</w:t>
      </w:r>
      <w:r w:rsidR="00614BB2">
        <w:t xml:space="preserve"> and decreasing customer base</w:t>
      </w:r>
      <w:r w:rsidR="008C4EF7">
        <w:t xml:space="preserve"> as the major reasons for such declining growth of the company. </w:t>
      </w:r>
    </w:p>
    <w:p w:rsidR="00B627AD" w:rsidRDefault="008C4EF7" w:rsidP="00A175BB">
      <w:r>
        <w:t>This r</w:t>
      </w:r>
      <w:r w:rsidR="00B627AD">
        <w:t xml:space="preserve">eport has represented </w:t>
      </w:r>
      <w:r w:rsidR="001C3BE7">
        <w:t xml:space="preserve">the </w:t>
      </w:r>
      <w:r w:rsidR="00B627AD" w:rsidRPr="001C3BE7">
        <w:rPr>
          <w:noProof/>
        </w:rPr>
        <w:t>scope</w:t>
      </w:r>
      <w:r w:rsidR="00B627AD">
        <w:t xml:space="preserve"> and impact of the problem as first. Then, an analysis of information to facilitate </w:t>
      </w:r>
      <w:r w:rsidR="00B627AD" w:rsidRPr="001C3BE7">
        <w:rPr>
          <w:noProof/>
        </w:rPr>
        <w:t>decision</w:t>
      </w:r>
      <w:r w:rsidR="00B627AD">
        <w:t xml:space="preserve"> making has been presented based on which alternative solutions to this problem have been proposed. After that, decision-making techniques will be applied to evaluate the </w:t>
      </w:r>
      <w:r w:rsidR="001C3BE7">
        <w:rPr>
          <w:noProof/>
        </w:rPr>
        <w:t>op</w:t>
      </w:r>
      <w:r w:rsidR="00B627AD" w:rsidRPr="001C3BE7">
        <w:rPr>
          <w:noProof/>
        </w:rPr>
        <w:t>tions</w:t>
      </w:r>
      <w:r w:rsidR="00B627AD">
        <w:t xml:space="preserve"> and select </w:t>
      </w:r>
      <w:r w:rsidR="001C3BE7">
        <w:t xml:space="preserve">a </w:t>
      </w:r>
      <w:r w:rsidR="00B627AD" w:rsidRPr="001C3BE7">
        <w:rPr>
          <w:noProof/>
        </w:rPr>
        <w:t>suitable</w:t>
      </w:r>
      <w:r w:rsidR="00B627AD">
        <w:t xml:space="preserve"> one for the company. The implementation plan for the solution and communication plan for the stakeholders has presented later. Finally, appropriate monitoring and review techniques to ensure successful implementation of the solution has been presented which will be followed by a brief conclusion. </w:t>
      </w:r>
    </w:p>
    <w:p w:rsidR="006C5EEB" w:rsidRDefault="006C5EEB">
      <w:pPr>
        <w:spacing w:line="259" w:lineRule="auto"/>
        <w:jc w:val="left"/>
      </w:pPr>
      <w:r>
        <w:br w:type="page"/>
      </w:r>
    </w:p>
    <w:p w:rsidR="008C4EF7" w:rsidRDefault="006C5EEB" w:rsidP="006C5EEB">
      <w:pPr>
        <w:pStyle w:val="Heading1"/>
      </w:pPr>
      <w:bookmarkStart w:id="2" w:name="_Toc3883798"/>
      <w:r>
        <w:lastRenderedPageBreak/>
        <w:t xml:space="preserve">2. </w:t>
      </w:r>
      <w:r w:rsidR="001C3BE7">
        <w:rPr>
          <w:noProof/>
        </w:rPr>
        <w:t>The p</w:t>
      </w:r>
      <w:r w:rsidRPr="001C3BE7">
        <w:rPr>
          <w:noProof/>
        </w:rPr>
        <w:t>roblem</w:t>
      </w:r>
      <w:r>
        <w:t>, Alternative Solutions and Implementation:</w:t>
      </w:r>
      <w:bookmarkEnd w:id="2"/>
      <w:r w:rsidR="00B627AD">
        <w:t xml:space="preserve"> </w:t>
      </w:r>
    </w:p>
    <w:p w:rsidR="006C5EEB" w:rsidRDefault="004653CD" w:rsidP="00DE32AE">
      <w:pPr>
        <w:pStyle w:val="Heading2"/>
      </w:pPr>
      <w:bookmarkStart w:id="3" w:name="_Toc3883799"/>
      <w:r>
        <w:t>2.1 Identification of the Problem</w:t>
      </w:r>
      <w:r w:rsidR="00DE32AE">
        <w:t xml:space="preserve"> and its Impact</w:t>
      </w:r>
      <w:r>
        <w:t>:</w:t>
      </w:r>
      <w:bookmarkEnd w:id="3"/>
    </w:p>
    <w:p w:rsidR="00AE2F47" w:rsidRDefault="001D7319" w:rsidP="00DE32AE">
      <w:r>
        <w:t xml:space="preserve">The </w:t>
      </w:r>
      <w:r w:rsidR="004672B5">
        <w:t>WM</w:t>
      </w:r>
      <w:r>
        <w:t xml:space="preserve"> </w:t>
      </w:r>
      <w:r w:rsidR="004672B5">
        <w:t>offers</w:t>
      </w:r>
      <w:r>
        <w:t xml:space="preserve"> one of the largest portfolios of </w:t>
      </w:r>
      <w:r w:rsidR="004672B5">
        <w:t xml:space="preserve">services and </w:t>
      </w:r>
      <w:r>
        <w:t>product</w:t>
      </w:r>
      <w:r w:rsidR="004672B5">
        <w:t>s</w:t>
      </w:r>
      <w:r>
        <w:t xml:space="preserve"> in th</w:t>
      </w:r>
      <w:r w:rsidR="004672B5">
        <w:t>e beauty and salon</w:t>
      </w:r>
      <w:r>
        <w:t xml:space="preserve"> sector. The vision of the company is to achieve sustainable growth by making a sustainable living commonplace for its customers. The company has approximately </w:t>
      </w:r>
      <w:r w:rsidR="00AE2F47">
        <w:rPr>
          <w:rFonts w:cs="Times New Roman"/>
        </w:rPr>
        <w:t>€</w:t>
      </w:r>
      <w:r w:rsidR="001929B0">
        <w:t>51.1</w:t>
      </w:r>
      <w:r>
        <w:t xml:space="preserve"> </w:t>
      </w:r>
      <w:r w:rsidR="001929B0">
        <w:t>thousand</w:t>
      </w:r>
      <w:r>
        <w:t xml:space="preserve"> </w:t>
      </w:r>
      <w:r w:rsidR="00AE2F47">
        <w:t>turnovers</w:t>
      </w:r>
      <w:r>
        <w:t xml:space="preserve"> in 2018 and</w:t>
      </w:r>
      <w:r w:rsidR="001929B0">
        <w:t xml:space="preserve"> 48%</w:t>
      </w:r>
      <w:r>
        <w:t xml:space="preserve"> of </w:t>
      </w:r>
      <w:r w:rsidR="001929B0">
        <w:t>which has come from the beauty products offered by the company</w:t>
      </w:r>
      <w:r w:rsidR="001929B0" w:rsidRPr="001929B0">
        <w:rPr>
          <w:rFonts w:ascii="Arial" w:hAnsi="Arial" w:cs="Arial"/>
          <w:color w:val="000000"/>
          <w:sz w:val="20"/>
          <w:szCs w:val="20"/>
          <w:shd w:val="clear" w:color="auto" w:fill="FFFFFF"/>
        </w:rPr>
        <w:t xml:space="preserve"> </w:t>
      </w:r>
      <w:r w:rsidR="001929B0" w:rsidRPr="001929B0">
        <w:t>(companycheck.co.uk, 2019)</w:t>
      </w:r>
      <w:r w:rsidR="001929B0">
        <w:t>.</w:t>
      </w:r>
      <w:r>
        <w:t xml:space="preserve"> </w:t>
      </w:r>
      <w:r w:rsidR="00AE2F47">
        <w:t xml:space="preserve">The company also has a diversified workforce consisting of </w:t>
      </w:r>
      <w:r w:rsidR="001929B0">
        <w:t xml:space="preserve">full-time and </w:t>
      </w:r>
      <w:r w:rsidR="001929B0" w:rsidRPr="004721A7">
        <w:rPr>
          <w:noProof/>
        </w:rPr>
        <w:t>part</w:t>
      </w:r>
      <w:r w:rsidR="004721A7">
        <w:rPr>
          <w:noProof/>
        </w:rPr>
        <w:t>-</w:t>
      </w:r>
      <w:r w:rsidR="001929B0" w:rsidRPr="004721A7">
        <w:rPr>
          <w:noProof/>
        </w:rPr>
        <w:t>time</w:t>
      </w:r>
      <w:r w:rsidR="00AE2F47">
        <w:t xml:space="preserve"> people with multicultural diversity. Despite its resources, the company is expiring difficulties in maintaining its growth rate. </w:t>
      </w:r>
    </w:p>
    <w:p w:rsidR="006E37CE" w:rsidRDefault="006E37CE" w:rsidP="006E37CE">
      <w:pPr>
        <w:keepNext/>
        <w:jc w:val="center"/>
      </w:pPr>
      <w:r>
        <w:rPr>
          <w:noProof/>
        </w:rPr>
        <w:drawing>
          <wp:inline distT="0" distB="0" distL="0" distR="0" wp14:anchorId="070C5CFE" wp14:editId="005841F6">
            <wp:extent cx="4584700" cy="275590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F922C9" w:rsidRDefault="006E37CE" w:rsidP="006E37CE">
      <w:pPr>
        <w:pStyle w:val="Caption"/>
        <w:jc w:val="center"/>
      </w:pPr>
      <w:r>
        <w:t xml:space="preserve">Figure </w:t>
      </w:r>
      <w:r w:rsidR="008977E2">
        <w:fldChar w:fldCharType="begin"/>
      </w:r>
      <w:r w:rsidR="008977E2">
        <w:instrText xml:space="preserve"> SEQ Figure \* ARABIC </w:instrText>
      </w:r>
      <w:r w:rsidR="008977E2">
        <w:fldChar w:fldCharType="separate"/>
      </w:r>
      <w:r w:rsidR="004C115F">
        <w:rPr>
          <w:noProof/>
        </w:rPr>
        <w:t>2</w:t>
      </w:r>
      <w:r w:rsidR="008977E2">
        <w:rPr>
          <w:noProof/>
        </w:rPr>
        <w:fldChar w:fldCharType="end"/>
      </w:r>
      <w:r>
        <w:t xml:space="preserve"> Revenue of WM</w:t>
      </w:r>
      <w:r>
        <w:br/>
        <w:t xml:space="preserve">Source: </w:t>
      </w:r>
      <w:r w:rsidRPr="006E37CE">
        <w:t>(companycheck.co.uk, 2019)</w:t>
      </w:r>
    </w:p>
    <w:p w:rsidR="00E50BCA" w:rsidRDefault="00AE2F47" w:rsidP="00AE2F47">
      <w:r>
        <w:t xml:space="preserve">As the above chart is showing, the </w:t>
      </w:r>
      <w:r w:rsidR="006E37CE">
        <w:t>WM</w:t>
      </w:r>
      <w:r>
        <w:t xml:space="preserve"> has experienced a negative growth rate in its turnover in recent years. In 2016, the company has experienced a negative turnover growth of </w:t>
      </w:r>
      <w:r w:rsidR="006E37CE">
        <w:t>9</w:t>
      </w:r>
      <w:r>
        <w:t xml:space="preserve">% compared to </w:t>
      </w:r>
      <w:r w:rsidRPr="004721A7">
        <w:rPr>
          <w:noProof/>
        </w:rPr>
        <w:t>2015</w:t>
      </w:r>
      <w:r>
        <w:t xml:space="preserve">. Though the company has </w:t>
      </w:r>
      <w:r w:rsidR="006E37CE">
        <w:t xml:space="preserve">also experienced </w:t>
      </w:r>
      <w:r w:rsidR="006E37CE" w:rsidRPr="004721A7">
        <w:rPr>
          <w:noProof/>
        </w:rPr>
        <w:t>negative</w:t>
      </w:r>
      <w:r w:rsidR="006E37CE">
        <w:t xml:space="preserve"> growth </w:t>
      </w:r>
      <w:r>
        <w:t>in 2017</w:t>
      </w:r>
      <w:r w:rsidR="006E37CE">
        <w:t>.</w:t>
      </w:r>
      <w:r>
        <w:t xml:space="preserve"> In fact, 2018 was one of the most challenging </w:t>
      </w:r>
      <w:r w:rsidRPr="001C3BE7">
        <w:rPr>
          <w:noProof/>
        </w:rPr>
        <w:t>year</w:t>
      </w:r>
      <w:r w:rsidR="001C3BE7">
        <w:rPr>
          <w:noProof/>
        </w:rPr>
        <w:t>s</w:t>
      </w:r>
      <w:r>
        <w:t xml:space="preserve"> for the company</w:t>
      </w:r>
      <w:r w:rsidR="006E37CE" w:rsidRPr="006E37CE">
        <w:rPr>
          <w:rFonts w:ascii="Arial" w:hAnsi="Arial" w:cs="Arial"/>
          <w:color w:val="000000"/>
          <w:sz w:val="20"/>
          <w:szCs w:val="20"/>
          <w:shd w:val="clear" w:color="auto" w:fill="FFFFFF"/>
        </w:rPr>
        <w:t xml:space="preserve"> </w:t>
      </w:r>
      <w:r w:rsidR="006E37CE" w:rsidRPr="006E37CE">
        <w:t>(Windleandmoodie.com, 2019)</w:t>
      </w:r>
      <w:r>
        <w:t xml:space="preserve">. </w:t>
      </w:r>
      <w:r w:rsidR="006E37CE">
        <w:t xml:space="preserve"> The revenue of the company has </w:t>
      </w:r>
      <w:r w:rsidR="006E37CE" w:rsidRPr="004721A7">
        <w:rPr>
          <w:noProof/>
        </w:rPr>
        <w:t>fall</w:t>
      </w:r>
      <w:r w:rsidR="004721A7">
        <w:rPr>
          <w:noProof/>
        </w:rPr>
        <w:t>en</w:t>
      </w:r>
      <w:r w:rsidR="006E37CE">
        <w:t xml:space="preserve"> to </w:t>
      </w:r>
      <w:r w:rsidR="006E37CE">
        <w:rPr>
          <w:rFonts w:cs="Times New Roman"/>
        </w:rPr>
        <w:t>€</w:t>
      </w:r>
      <w:r w:rsidR="006E37CE">
        <w:t>51165 in 2018</w:t>
      </w:r>
      <w:r w:rsidR="00C2251B">
        <w:t>. This declining revenue of the company in recent years</w:t>
      </w:r>
      <w:r>
        <w:t xml:space="preserve"> has </w:t>
      </w:r>
      <w:r w:rsidR="00E50BCA">
        <w:t>attracted</w:t>
      </w:r>
      <w:r>
        <w:t xml:space="preserve"> the attention of the </w:t>
      </w:r>
      <w:r w:rsidR="00C2251B">
        <w:t>management team</w:t>
      </w:r>
      <w:r>
        <w:t xml:space="preserve"> of the company. As the </w:t>
      </w:r>
      <w:r w:rsidR="00E50BCA">
        <w:t xml:space="preserve">sustainability principles of the company </w:t>
      </w:r>
      <w:proofErr w:type="spellStart"/>
      <w:r w:rsidR="00E50BCA">
        <w:t>prioritise</w:t>
      </w:r>
      <w:proofErr w:type="spellEnd"/>
      <w:r w:rsidR="00E50BCA">
        <w:t xml:space="preserve"> the achievement of sustainable growth, this negative growth has become one of the most important problems for the </w:t>
      </w:r>
      <w:r w:rsidR="00C2251B">
        <w:t>WM.</w:t>
      </w:r>
    </w:p>
    <w:p w:rsidR="00C2251B" w:rsidRDefault="00C2251B" w:rsidP="00C2251B">
      <w:pPr>
        <w:keepNext/>
        <w:jc w:val="center"/>
      </w:pPr>
      <w:r>
        <w:rPr>
          <w:noProof/>
        </w:rPr>
        <w:lastRenderedPageBreak/>
        <w:drawing>
          <wp:inline distT="0" distB="0" distL="0" distR="0" wp14:anchorId="54E72AFF" wp14:editId="43694E0E">
            <wp:extent cx="4584700" cy="274955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pic:spPr>
                </pic:pic>
              </a:graphicData>
            </a:graphic>
          </wp:inline>
        </w:drawing>
      </w:r>
    </w:p>
    <w:p w:rsidR="00C2251B" w:rsidRDefault="00C2251B" w:rsidP="00C2251B">
      <w:pPr>
        <w:pStyle w:val="Caption"/>
        <w:jc w:val="center"/>
      </w:pPr>
      <w:r>
        <w:t xml:space="preserve">Figure </w:t>
      </w:r>
      <w:r w:rsidR="008977E2">
        <w:fldChar w:fldCharType="begin"/>
      </w:r>
      <w:r w:rsidR="008977E2">
        <w:instrText xml:space="preserve"> SEQ Figure \* ARABIC </w:instrText>
      </w:r>
      <w:r w:rsidR="008977E2">
        <w:fldChar w:fldCharType="separate"/>
      </w:r>
      <w:r w:rsidR="004C115F">
        <w:rPr>
          <w:noProof/>
        </w:rPr>
        <w:t>3</w:t>
      </w:r>
      <w:r w:rsidR="008977E2">
        <w:rPr>
          <w:noProof/>
        </w:rPr>
        <w:fldChar w:fldCharType="end"/>
      </w:r>
      <w:r>
        <w:t xml:space="preserve"> Operating Margin of the WM</w:t>
      </w:r>
      <w:r>
        <w:br/>
        <w:t xml:space="preserve">Source: </w:t>
      </w:r>
      <w:r w:rsidRPr="00C2251B">
        <w:t>(companycheck.co.uk, 2019)</w:t>
      </w:r>
    </w:p>
    <w:p w:rsidR="003F259D" w:rsidRDefault="00E50BCA" w:rsidP="00E50BCA">
      <w:r>
        <w:t xml:space="preserve">As the above chart is showing, the operating margin of the company has experienced a positive growth rate in </w:t>
      </w:r>
      <w:r w:rsidR="001C3BE7">
        <w:t xml:space="preserve">the </w:t>
      </w:r>
      <w:r w:rsidRPr="001C3BE7">
        <w:rPr>
          <w:noProof/>
        </w:rPr>
        <w:t>last</w:t>
      </w:r>
      <w:r>
        <w:t xml:space="preserve"> three years. The operating margin of the company was 1</w:t>
      </w:r>
      <w:r w:rsidR="00C2251B">
        <w:t>0</w:t>
      </w:r>
      <w:r>
        <w:t>.</w:t>
      </w:r>
      <w:r w:rsidR="00C2251B">
        <w:t>7</w:t>
      </w:r>
      <w:r>
        <w:t xml:space="preserve">0% in 2016 and it has increased to </w:t>
      </w:r>
      <w:r w:rsidR="00C2251B">
        <w:t>18</w:t>
      </w:r>
      <w:r>
        <w:t>.</w:t>
      </w:r>
      <w:r w:rsidR="00C2251B">
        <w:t>5</w:t>
      </w:r>
      <w:r>
        <w:t xml:space="preserve">0% in </w:t>
      </w:r>
      <w:r w:rsidRPr="00C2251B">
        <w:t>2018</w:t>
      </w:r>
      <w:r w:rsidR="00F44C5B" w:rsidRPr="00C2251B">
        <w:t xml:space="preserve"> </w:t>
      </w:r>
      <w:r w:rsidR="00C2251B" w:rsidRPr="00C2251B">
        <w:t>(companycheck.co.uk, 2019)</w:t>
      </w:r>
      <w:r w:rsidRPr="00C2251B">
        <w:t>.</w:t>
      </w:r>
      <w:r>
        <w:t xml:space="preserve"> The company was able to achieve </w:t>
      </w:r>
      <w:r w:rsidR="001C3BE7">
        <w:t xml:space="preserve">a </w:t>
      </w:r>
      <w:r w:rsidRPr="001C3BE7">
        <w:rPr>
          <w:noProof/>
        </w:rPr>
        <w:t>higher</w:t>
      </w:r>
      <w:r>
        <w:t xml:space="preserve"> operating margin because of its efficient operating system and </w:t>
      </w:r>
      <w:r w:rsidR="001C3BE7">
        <w:t xml:space="preserve">the </w:t>
      </w:r>
      <w:r w:rsidRPr="001C3BE7">
        <w:rPr>
          <w:noProof/>
        </w:rPr>
        <w:t>increased</w:t>
      </w:r>
      <w:r>
        <w:t xml:space="preserve"> price of its products</w:t>
      </w:r>
      <w:r w:rsidR="00C2251B">
        <w:t xml:space="preserve"> and services</w:t>
      </w:r>
      <w:r>
        <w:t xml:space="preserve">. The price of the products has increased in recent years which is allowing the company to secure </w:t>
      </w:r>
      <w:r w:rsidR="001C3BE7">
        <w:t xml:space="preserve">a </w:t>
      </w:r>
      <w:r w:rsidRPr="001C3BE7">
        <w:rPr>
          <w:noProof/>
        </w:rPr>
        <w:t>higher</w:t>
      </w:r>
      <w:r>
        <w:t xml:space="preserve"> operating margin even though the sales volume is decreasing. </w:t>
      </w:r>
    </w:p>
    <w:p w:rsidR="0079247F" w:rsidRDefault="003F259D" w:rsidP="003F259D">
      <w:r>
        <w:t xml:space="preserve">As the </w:t>
      </w:r>
      <w:r w:rsidR="00C2251B">
        <w:t>above</w:t>
      </w:r>
      <w:r>
        <w:t xml:space="preserve"> chart is showing the operating </w:t>
      </w:r>
      <w:r w:rsidR="00C2251B">
        <w:t>margin</w:t>
      </w:r>
      <w:r>
        <w:t xml:space="preserve"> of the company has made a jump in 2018. </w:t>
      </w:r>
      <w:r w:rsidR="001C3BE7">
        <w:rPr>
          <w:noProof/>
        </w:rPr>
        <w:t>Es</w:t>
      </w:r>
      <w:r w:rsidRPr="001C3BE7">
        <w:rPr>
          <w:noProof/>
        </w:rPr>
        <w:t>pecially</w:t>
      </w:r>
      <w:r>
        <w:t xml:space="preserve">, the operating margin of </w:t>
      </w:r>
      <w:r w:rsidR="00C2251B">
        <w:t>beauty products</w:t>
      </w:r>
      <w:r>
        <w:t xml:space="preserve"> segment of the company has made </w:t>
      </w:r>
      <w:r w:rsidR="001C3BE7">
        <w:t xml:space="preserve">a </w:t>
      </w:r>
      <w:r w:rsidRPr="001C3BE7">
        <w:rPr>
          <w:noProof/>
        </w:rPr>
        <w:t>higher</w:t>
      </w:r>
      <w:r>
        <w:t xml:space="preserve"> operating margin compared to the previous year’s operating margin in the same segment. Though the company’s revenue growth is slowing down and experiencing negative growth, the net margin of the company seems to have no impact. One of the main reasons for such unusual </w:t>
      </w:r>
      <w:r w:rsidRPr="001C3BE7">
        <w:rPr>
          <w:noProof/>
        </w:rPr>
        <w:t>behavio</w:t>
      </w:r>
      <w:r w:rsidR="001C3BE7">
        <w:rPr>
          <w:noProof/>
        </w:rPr>
        <w:t>u</w:t>
      </w:r>
      <w:r w:rsidRPr="001C3BE7">
        <w:rPr>
          <w:noProof/>
        </w:rPr>
        <w:t>r</w:t>
      </w:r>
      <w:r>
        <w:t xml:space="preserve"> is the increased price for its </w:t>
      </w:r>
      <w:r w:rsidRPr="00C2251B">
        <w:t>products</w:t>
      </w:r>
      <w:r w:rsidR="00F44C5B" w:rsidRPr="00C2251B">
        <w:t xml:space="preserve"> </w:t>
      </w:r>
      <w:r w:rsidR="00C2251B" w:rsidRPr="00C2251B">
        <w:t>(Windleandmoodie.com, 2019)</w:t>
      </w:r>
      <w:r w:rsidRPr="00C2251B">
        <w:t>.</w:t>
      </w:r>
      <w:r>
        <w:t xml:space="preserve"> The company has increased the price for its products in 2018 which is contributing to the higher operating margin of the company.</w:t>
      </w:r>
      <w:r w:rsidR="00C2251B">
        <w:t xml:space="preserve"> </w:t>
      </w:r>
      <w:r w:rsidR="0079247F">
        <w:t>Though the company is maintaining a higher operating margin, the declining growth in the sales of the company will ultimately affect the bottom line of the company as well. Moreover, the higher price might add fuel to the decreasing sales growth of the company in future.</w:t>
      </w:r>
    </w:p>
    <w:p w:rsidR="003F259D" w:rsidRDefault="00AE2ABD" w:rsidP="00AE2ABD">
      <w:pPr>
        <w:pStyle w:val="Heading2"/>
      </w:pPr>
      <w:bookmarkStart w:id="4" w:name="_Toc3883800"/>
      <w:r>
        <w:lastRenderedPageBreak/>
        <w:t xml:space="preserve">2.2 </w:t>
      </w:r>
      <w:r w:rsidR="007A5DFF">
        <w:t xml:space="preserve">Analysis of the Information on the Identified Problem </w:t>
      </w:r>
      <w:r>
        <w:t>to Assist Decision Making:</w:t>
      </w:r>
      <w:bookmarkEnd w:id="4"/>
      <w:r w:rsidR="0079247F">
        <w:t xml:space="preserve"> </w:t>
      </w:r>
    </w:p>
    <w:p w:rsidR="00AE2ABD" w:rsidRDefault="00AE2ABD" w:rsidP="00AE2ABD">
      <w:r>
        <w:t xml:space="preserve">As the company is experiencing </w:t>
      </w:r>
      <w:r w:rsidR="001C3BE7">
        <w:t xml:space="preserve">a </w:t>
      </w:r>
      <w:r w:rsidRPr="001C3BE7">
        <w:rPr>
          <w:noProof/>
        </w:rPr>
        <w:t>declining</w:t>
      </w:r>
      <w:r>
        <w:t xml:space="preserve"> growth rate in its revenue, the analysis of revenue related information by segment might assist in the decision-making process. The revenue generating segments of the can be divided into </w:t>
      </w:r>
      <w:r w:rsidR="00936392">
        <w:t>two</w:t>
      </w:r>
      <w:r>
        <w:t xml:space="preserve"> categories including the </w:t>
      </w:r>
      <w:r w:rsidR="00936392">
        <w:t xml:space="preserve">beauty salon services and beauty products. </w:t>
      </w:r>
      <w:r w:rsidR="009E33CE">
        <w:t xml:space="preserve">The following chart is showing that the beauty </w:t>
      </w:r>
      <w:r w:rsidR="00936392">
        <w:t>salon service</w:t>
      </w:r>
      <w:r w:rsidR="009E33CE">
        <w:t xml:space="preserve"> segment has accounted for </w:t>
      </w:r>
      <w:r w:rsidR="00936392">
        <w:t>52</w:t>
      </w:r>
      <w:r w:rsidR="009E33CE">
        <w:t xml:space="preserve">% of the revenue, and </w:t>
      </w:r>
      <w:r w:rsidR="00936392">
        <w:t xml:space="preserve">beauty products offered by </w:t>
      </w:r>
      <w:r w:rsidR="004721A7">
        <w:t xml:space="preserve">the </w:t>
      </w:r>
      <w:r w:rsidR="00936392" w:rsidRPr="004721A7">
        <w:rPr>
          <w:noProof/>
        </w:rPr>
        <w:t>company</w:t>
      </w:r>
      <w:r w:rsidR="00936392">
        <w:t xml:space="preserve"> are accounted for 48% of the revenue</w:t>
      </w:r>
      <w:r w:rsidR="009E33CE">
        <w:t xml:space="preserve"> in 2018 </w:t>
      </w:r>
      <w:r w:rsidR="00936392" w:rsidRPr="00936392">
        <w:t>(Windleandmoodie.com, 2019)</w:t>
      </w:r>
      <w:r w:rsidR="00F44C5B" w:rsidRPr="00F44C5B">
        <w:t xml:space="preserve"> </w:t>
      </w:r>
      <w:r w:rsidR="009E33CE">
        <w:t xml:space="preserve">which indicates that the beauty </w:t>
      </w:r>
      <w:r w:rsidR="00936392">
        <w:t xml:space="preserve">salon services </w:t>
      </w:r>
      <w:r w:rsidR="009E33CE">
        <w:t xml:space="preserve">care </w:t>
      </w:r>
      <w:r w:rsidR="004721A7">
        <w:rPr>
          <w:noProof/>
        </w:rPr>
        <w:t>is</w:t>
      </w:r>
      <w:r w:rsidR="009E33CE">
        <w:t xml:space="preserve"> the most important revenue generating source for the </w:t>
      </w:r>
      <w:r w:rsidR="00936392">
        <w:t>WM</w:t>
      </w:r>
      <w:r w:rsidR="009E33CE">
        <w:t xml:space="preserve">.  </w:t>
      </w:r>
    </w:p>
    <w:p w:rsidR="009E33CE" w:rsidRDefault="00936392" w:rsidP="009E33CE">
      <w:pPr>
        <w:keepNext/>
        <w:jc w:val="center"/>
      </w:pPr>
      <w:r>
        <w:rPr>
          <w:noProof/>
        </w:rPr>
        <w:drawing>
          <wp:inline distT="0" distB="0" distL="0" distR="0" wp14:anchorId="39E45A02" wp14:editId="085DE049">
            <wp:extent cx="4584700" cy="2755900"/>
            <wp:effectExtent l="0" t="0" r="635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AE2ABD" w:rsidRDefault="009E33CE" w:rsidP="009E33CE">
      <w:pPr>
        <w:pStyle w:val="Caption"/>
        <w:jc w:val="center"/>
      </w:pPr>
      <w:r>
        <w:t xml:space="preserve">Figure </w:t>
      </w:r>
      <w:r w:rsidR="008977E2">
        <w:fldChar w:fldCharType="begin"/>
      </w:r>
      <w:r w:rsidR="008977E2">
        <w:instrText xml:space="preserve"> SEQ Figure \* ARABIC </w:instrText>
      </w:r>
      <w:r w:rsidR="008977E2">
        <w:fldChar w:fldCharType="separate"/>
      </w:r>
      <w:r w:rsidR="004C115F">
        <w:rPr>
          <w:noProof/>
        </w:rPr>
        <w:t>4</w:t>
      </w:r>
      <w:r w:rsidR="008977E2">
        <w:rPr>
          <w:noProof/>
        </w:rPr>
        <w:fldChar w:fldCharType="end"/>
      </w:r>
      <w:r>
        <w:t xml:space="preserve"> Revenue by Segment of </w:t>
      </w:r>
      <w:r w:rsidR="00936392">
        <w:t>WM</w:t>
      </w:r>
      <w:r>
        <w:br/>
        <w:t>Source:</w:t>
      </w:r>
      <w:r w:rsidR="00F44C5B" w:rsidRPr="00936392">
        <w:t xml:space="preserve"> </w:t>
      </w:r>
      <w:r w:rsidR="00936392" w:rsidRPr="00936392">
        <w:t>(Windleandmoodie.com, 2019)</w:t>
      </w:r>
    </w:p>
    <w:p w:rsidR="009E33CE" w:rsidRDefault="009E33CE" w:rsidP="009E33CE">
      <w:r>
        <w:t xml:space="preserve">The following section will represent the </w:t>
      </w:r>
      <w:r w:rsidR="00936392">
        <w:t xml:space="preserve">price chart of the company for the above </w:t>
      </w:r>
      <w:r>
        <w:t>product</w:t>
      </w:r>
      <w:r w:rsidR="00936392">
        <w:t xml:space="preserve"> and service</w:t>
      </w:r>
      <w:r w:rsidR="00FA345C">
        <w:t>s</w:t>
      </w:r>
      <w:r>
        <w:t xml:space="preserve"> </w:t>
      </w:r>
      <w:r w:rsidR="00FA345C">
        <w:t>offered by</w:t>
      </w:r>
      <w:r>
        <w:t xml:space="preserve"> the </w:t>
      </w:r>
      <w:r w:rsidR="00936392">
        <w:t>WM</w:t>
      </w:r>
      <w:r>
        <w:t xml:space="preserve"> which will help the company to </w:t>
      </w:r>
      <w:r w:rsidR="00FA345C">
        <w:t>understand the impact of its price changes on the declining growth of revenue of the company.</w:t>
      </w:r>
    </w:p>
    <w:p w:rsidR="00432970" w:rsidRDefault="00FA345C" w:rsidP="00432970">
      <w:pPr>
        <w:keepNext/>
        <w:jc w:val="center"/>
      </w:pPr>
      <w:r w:rsidRPr="00FA345C">
        <w:rPr>
          <w:noProof/>
        </w:rPr>
        <w:drawing>
          <wp:inline distT="0" distB="0" distL="0" distR="0" wp14:anchorId="14721708" wp14:editId="77EA3E75">
            <wp:extent cx="5943600" cy="1109345"/>
            <wp:effectExtent l="19050" t="19050" r="19050" b="146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1109345"/>
                    </a:xfrm>
                    <a:prstGeom prst="rect">
                      <a:avLst/>
                    </a:prstGeom>
                    <a:ln>
                      <a:solidFill>
                        <a:schemeClr val="tx2">
                          <a:lumMod val="75000"/>
                        </a:schemeClr>
                      </a:solidFill>
                    </a:ln>
                  </pic:spPr>
                </pic:pic>
              </a:graphicData>
            </a:graphic>
          </wp:inline>
        </w:drawing>
      </w:r>
    </w:p>
    <w:p w:rsidR="009E33CE" w:rsidRDefault="00432970" w:rsidP="00432970">
      <w:pPr>
        <w:pStyle w:val="Caption"/>
        <w:jc w:val="center"/>
      </w:pPr>
      <w:r>
        <w:t xml:space="preserve">Figure </w:t>
      </w:r>
      <w:r w:rsidR="008977E2">
        <w:fldChar w:fldCharType="begin"/>
      </w:r>
      <w:r w:rsidR="008977E2">
        <w:instrText xml:space="preserve"> SEQ Fi</w:instrText>
      </w:r>
      <w:r w:rsidR="008977E2">
        <w:instrText xml:space="preserve">gure \* ARABIC </w:instrText>
      </w:r>
      <w:r w:rsidR="008977E2">
        <w:fldChar w:fldCharType="separate"/>
      </w:r>
      <w:r w:rsidR="004C115F">
        <w:rPr>
          <w:noProof/>
        </w:rPr>
        <w:t>5</w:t>
      </w:r>
      <w:r w:rsidR="008977E2">
        <w:rPr>
          <w:noProof/>
        </w:rPr>
        <w:fldChar w:fldCharType="end"/>
      </w:r>
      <w:r>
        <w:t xml:space="preserve"> </w:t>
      </w:r>
      <w:r w:rsidR="00FA345C">
        <w:t>Price List of Haircutting Services Offered by the WM</w:t>
      </w:r>
      <w:r>
        <w:br/>
        <w:t>Source:</w:t>
      </w:r>
      <w:r w:rsidR="00AA2D48" w:rsidRPr="00FA345C">
        <w:t xml:space="preserve"> </w:t>
      </w:r>
      <w:bookmarkStart w:id="5" w:name="_Hlk3848169"/>
      <w:r w:rsidR="00FA345C" w:rsidRPr="00FA345C">
        <w:t>(Windleandmoodie.com, 2019)</w:t>
      </w:r>
      <w:bookmarkEnd w:id="5"/>
    </w:p>
    <w:p w:rsidR="00432970" w:rsidRDefault="00432970" w:rsidP="00432970">
      <w:r>
        <w:lastRenderedPageBreak/>
        <w:t xml:space="preserve">As the above </w:t>
      </w:r>
      <w:r w:rsidR="00FA345C">
        <w:t>table</w:t>
      </w:r>
      <w:r>
        <w:t xml:space="preserve"> is showing, the </w:t>
      </w:r>
      <w:r w:rsidR="00FA345C">
        <w:t xml:space="preserve">highest price charged by the company for the haircutting services is </w:t>
      </w:r>
      <w:r w:rsidR="00FA345C">
        <w:rPr>
          <w:rFonts w:cs="Times New Roman"/>
        </w:rPr>
        <w:t>£</w:t>
      </w:r>
      <w:r w:rsidR="00FA345C">
        <w:t xml:space="preserve">115 for mems and women’s haircutting in Jean-Marc category whereas the lower price is </w:t>
      </w:r>
      <w:r w:rsidR="00FA345C">
        <w:rPr>
          <w:rFonts w:cs="Times New Roman"/>
        </w:rPr>
        <w:t>£</w:t>
      </w:r>
      <w:r w:rsidR="00FA345C">
        <w:t>45 for the blow-dry Victoria</w:t>
      </w:r>
      <w:r>
        <w:t xml:space="preserve"> </w:t>
      </w:r>
      <w:r w:rsidR="00FA345C">
        <w:t xml:space="preserve">and this price is representing 5% increase of the price over </w:t>
      </w:r>
      <w:r w:rsidR="004721A7">
        <w:t xml:space="preserve">the </w:t>
      </w:r>
      <w:r w:rsidR="00FA345C" w:rsidRPr="004721A7">
        <w:rPr>
          <w:noProof/>
        </w:rPr>
        <w:t>previous</w:t>
      </w:r>
      <w:r w:rsidR="00FA345C">
        <w:t xml:space="preserve"> year. As a result of the price increase, a portion of its customers </w:t>
      </w:r>
      <w:r w:rsidR="0096407C">
        <w:rPr>
          <w:noProof/>
        </w:rPr>
        <w:t>are</w:t>
      </w:r>
      <w:r w:rsidR="00FA345C">
        <w:t xml:space="preserve"> not returning for the hair cutting services which is influencing the declining sales of the company.</w:t>
      </w:r>
    </w:p>
    <w:p w:rsidR="004C115F" w:rsidRDefault="004C115F" w:rsidP="004C115F">
      <w:pPr>
        <w:keepNext/>
      </w:pPr>
      <w:r>
        <w:rPr>
          <w:noProof/>
        </w:rPr>
        <w:drawing>
          <wp:inline distT="0" distB="0" distL="0" distR="0" wp14:anchorId="706B0351" wp14:editId="546B1B28">
            <wp:extent cx="5943600" cy="967105"/>
            <wp:effectExtent l="19050" t="19050" r="19050" b="2349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apture3.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967105"/>
                    </a:xfrm>
                    <a:prstGeom prst="rect">
                      <a:avLst/>
                    </a:prstGeom>
                    <a:ln>
                      <a:solidFill>
                        <a:schemeClr val="tx2">
                          <a:lumMod val="75000"/>
                        </a:schemeClr>
                      </a:solidFill>
                    </a:ln>
                  </pic:spPr>
                </pic:pic>
              </a:graphicData>
            </a:graphic>
          </wp:inline>
        </w:drawing>
      </w:r>
    </w:p>
    <w:p w:rsidR="004C115F" w:rsidRDefault="004C115F" w:rsidP="004C115F">
      <w:pPr>
        <w:pStyle w:val="Caption"/>
        <w:jc w:val="center"/>
      </w:pPr>
      <w:r>
        <w:t xml:space="preserve">Figure </w:t>
      </w:r>
      <w:r w:rsidR="008977E2">
        <w:fldChar w:fldCharType="begin"/>
      </w:r>
      <w:r w:rsidR="008977E2">
        <w:instrText xml:space="preserve"> SEQ Figure \* ARABIC </w:instrText>
      </w:r>
      <w:r w:rsidR="008977E2">
        <w:fldChar w:fldCharType="separate"/>
      </w:r>
      <w:r>
        <w:rPr>
          <w:noProof/>
        </w:rPr>
        <w:t>6</w:t>
      </w:r>
      <w:r w:rsidR="008977E2">
        <w:rPr>
          <w:noProof/>
        </w:rPr>
        <w:fldChar w:fldCharType="end"/>
      </w:r>
      <w:r>
        <w:t xml:space="preserve"> Price List for Technical Services of the WM</w:t>
      </w:r>
      <w:r>
        <w:br/>
        <w:t xml:space="preserve">Source: </w:t>
      </w:r>
      <w:bookmarkStart w:id="6" w:name="_Hlk3848484"/>
      <w:r w:rsidRPr="004C115F">
        <w:t>(Windleandmoodie.com, 2019)</w:t>
      </w:r>
      <w:bookmarkEnd w:id="6"/>
    </w:p>
    <w:p w:rsidR="00BE01C1" w:rsidRDefault="00BE01C1" w:rsidP="004C115F">
      <w:r>
        <w:t xml:space="preserve">As the above </w:t>
      </w:r>
      <w:r w:rsidR="004C115F">
        <w:t>table</w:t>
      </w:r>
      <w:r>
        <w:t xml:space="preserve"> is showing </w:t>
      </w:r>
      <w:r w:rsidRPr="004721A7">
        <w:rPr>
          <w:noProof/>
        </w:rPr>
        <w:t>the</w:t>
      </w:r>
      <w:r>
        <w:t xml:space="preserve"> </w:t>
      </w:r>
      <w:r w:rsidR="004C115F">
        <w:t xml:space="preserve">price list of the company for the technical service provided to its customers. As noticeable, </w:t>
      </w:r>
      <w:r w:rsidR="004721A7">
        <w:t xml:space="preserve">the </w:t>
      </w:r>
      <w:r w:rsidR="004C115F" w:rsidRPr="004721A7">
        <w:rPr>
          <w:noProof/>
        </w:rPr>
        <w:t>highest</w:t>
      </w:r>
      <w:r w:rsidR="004C115F">
        <w:t xml:space="preserve"> price for the technical services offered by the company is </w:t>
      </w:r>
      <w:r w:rsidR="004C115F">
        <w:rPr>
          <w:rFonts w:cs="Times New Roman"/>
        </w:rPr>
        <w:t>£</w:t>
      </w:r>
      <w:r w:rsidR="004C115F">
        <w:t xml:space="preserve">265 whereas the lowest price is </w:t>
      </w:r>
      <w:r w:rsidR="004C115F">
        <w:rPr>
          <w:rFonts w:cs="Times New Roman"/>
        </w:rPr>
        <w:t>£</w:t>
      </w:r>
      <w:r w:rsidR="004C115F">
        <w:t xml:space="preserve">110 and this price may increase further depending on the </w:t>
      </w:r>
      <w:proofErr w:type="spellStart"/>
      <w:r w:rsidR="004C115F">
        <w:t>customised</w:t>
      </w:r>
      <w:proofErr w:type="spellEnd"/>
      <w:r w:rsidR="004C115F">
        <w:t xml:space="preserve"> requirements by different customers </w:t>
      </w:r>
      <w:r w:rsidR="004C115F" w:rsidRPr="004C115F">
        <w:t>(Windleandmoodie.com, 2019)</w:t>
      </w:r>
      <w:r w:rsidR="004C115F">
        <w:t xml:space="preserve">. The WM is reputed for its high-quality technical services which </w:t>
      </w:r>
      <w:r w:rsidR="004721A7">
        <w:rPr>
          <w:noProof/>
        </w:rPr>
        <w:t>are</w:t>
      </w:r>
      <w:r w:rsidR="004C115F">
        <w:t xml:space="preserve"> enabling the company to charge </w:t>
      </w:r>
      <w:r w:rsidR="004721A7">
        <w:t xml:space="preserve">a </w:t>
      </w:r>
      <w:r w:rsidR="004C115F" w:rsidRPr="004721A7">
        <w:rPr>
          <w:noProof/>
        </w:rPr>
        <w:t>higher</w:t>
      </w:r>
      <w:r w:rsidR="004C115F">
        <w:t xml:space="preserve"> price to its customers but this high price is causing a potential customers group to move to the competing beauty salon which is reducing the turnover of the company.</w:t>
      </w:r>
    </w:p>
    <w:p w:rsidR="004C115F" w:rsidRDefault="004C115F" w:rsidP="004C115F">
      <w:pPr>
        <w:keepNext/>
        <w:jc w:val="center"/>
      </w:pPr>
      <w:r>
        <w:rPr>
          <w:noProof/>
        </w:rPr>
        <w:drawing>
          <wp:inline distT="0" distB="0" distL="0" distR="0" wp14:anchorId="2BFDBA8E" wp14:editId="3FEA9814">
            <wp:extent cx="5943600" cy="2306320"/>
            <wp:effectExtent l="19050" t="19050" r="19050" b="177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apture4.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2306320"/>
                    </a:xfrm>
                    <a:prstGeom prst="rect">
                      <a:avLst/>
                    </a:prstGeom>
                    <a:ln>
                      <a:solidFill>
                        <a:schemeClr val="tx2">
                          <a:lumMod val="75000"/>
                        </a:schemeClr>
                      </a:solidFill>
                    </a:ln>
                  </pic:spPr>
                </pic:pic>
              </a:graphicData>
            </a:graphic>
          </wp:inline>
        </w:drawing>
      </w:r>
    </w:p>
    <w:p w:rsidR="00BE01C1" w:rsidRDefault="004C115F" w:rsidP="004C115F">
      <w:pPr>
        <w:pStyle w:val="Caption"/>
        <w:jc w:val="center"/>
      </w:pPr>
      <w:r>
        <w:t xml:space="preserve">Figure </w:t>
      </w:r>
      <w:r w:rsidR="008977E2">
        <w:fldChar w:fldCharType="begin"/>
      </w:r>
      <w:r w:rsidR="008977E2">
        <w:instrText xml:space="preserve"> SEQ Figure \* ARABIC </w:instrText>
      </w:r>
      <w:r w:rsidR="008977E2">
        <w:fldChar w:fldCharType="separate"/>
      </w:r>
      <w:r>
        <w:rPr>
          <w:noProof/>
        </w:rPr>
        <w:t>7</w:t>
      </w:r>
      <w:r w:rsidR="008977E2">
        <w:rPr>
          <w:noProof/>
        </w:rPr>
        <w:fldChar w:fldCharType="end"/>
      </w:r>
      <w:r>
        <w:t xml:space="preserve"> Price of the Beauty Products of the WM</w:t>
      </w:r>
      <w:r>
        <w:br/>
        <w:t xml:space="preserve">Source: </w:t>
      </w:r>
      <w:r w:rsidRPr="004C115F">
        <w:t>(Windleandmoodie.com, 2019)</w:t>
      </w:r>
    </w:p>
    <w:p w:rsidR="001C3EE8" w:rsidRDefault="00135525" w:rsidP="00BE01C1">
      <w:r>
        <w:lastRenderedPageBreak/>
        <w:t xml:space="preserve">The above </w:t>
      </w:r>
      <w:r w:rsidR="004C115F">
        <w:t>image</w:t>
      </w:r>
      <w:r>
        <w:t xml:space="preserve"> is showing </w:t>
      </w:r>
      <w:r w:rsidRPr="004721A7">
        <w:rPr>
          <w:noProof/>
        </w:rPr>
        <w:t>the</w:t>
      </w:r>
      <w:r>
        <w:t xml:space="preserve"> </w:t>
      </w:r>
      <w:r w:rsidR="004C115F">
        <w:t xml:space="preserve">price list of some of the beauty products of the company. </w:t>
      </w:r>
      <w:r w:rsidR="001C3EE8">
        <w:t>As noticeable, the price charged by the company for the beauty products is not very high but it makes the company compete with the dedicated beauty and homecare products suppliers in the market such as Nestle.</w:t>
      </w:r>
      <w:r>
        <w:t xml:space="preserve"> </w:t>
      </w:r>
    </w:p>
    <w:p w:rsidR="00135525" w:rsidRDefault="00135525" w:rsidP="00BE01C1">
      <w:r>
        <w:t xml:space="preserve">As the above analysis revealed, the primary source of the declining revenue growth of the </w:t>
      </w:r>
      <w:r w:rsidR="001C3EE8">
        <w:t>WM</w:t>
      </w:r>
      <w:r>
        <w:t xml:space="preserve"> is the </w:t>
      </w:r>
      <w:r w:rsidR="001C3EE8">
        <w:t>hair cutting service category</w:t>
      </w:r>
      <w:r>
        <w:t xml:space="preserve">. The second source of the declining revenue is the </w:t>
      </w:r>
      <w:r w:rsidR="001C3EE8">
        <w:t xml:space="preserve">technical service category </w:t>
      </w:r>
      <w:r>
        <w:t>and the third source is the beauty</w:t>
      </w:r>
      <w:r w:rsidR="001C3EE8">
        <w:t xml:space="preserve"> products category</w:t>
      </w:r>
      <w:r>
        <w:t xml:space="preserve">. The </w:t>
      </w:r>
      <w:r w:rsidR="001C3EE8">
        <w:t xml:space="preserve">hair cutting category and technical service category </w:t>
      </w:r>
      <w:r>
        <w:t>has experienced</w:t>
      </w:r>
      <w:r w:rsidR="001C3EE8">
        <w:t xml:space="preserve"> an increase in price</w:t>
      </w:r>
      <w:r>
        <w:t xml:space="preserve"> in </w:t>
      </w:r>
      <w:r w:rsidR="001C3BE7">
        <w:t xml:space="preserve">the </w:t>
      </w:r>
      <w:r w:rsidRPr="001C3BE7">
        <w:rPr>
          <w:noProof/>
        </w:rPr>
        <w:t>last</w:t>
      </w:r>
      <w:r>
        <w:t xml:space="preserve"> year whereas </w:t>
      </w:r>
      <w:r w:rsidR="001C3BE7">
        <w:t>the</w:t>
      </w:r>
      <w:r w:rsidR="001C3EE8">
        <w:t xml:space="preserve"> beauty products category has not </w:t>
      </w:r>
      <w:r>
        <w:t xml:space="preserve">experienced </w:t>
      </w:r>
      <w:r w:rsidR="001C3EE8">
        <w:t xml:space="preserve">such price increase. Though the price increase has some impact </w:t>
      </w:r>
      <w:r w:rsidR="001C3EE8" w:rsidRPr="004721A7">
        <w:rPr>
          <w:noProof/>
        </w:rPr>
        <w:t>o</w:t>
      </w:r>
      <w:r w:rsidR="004721A7">
        <w:rPr>
          <w:noProof/>
        </w:rPr>
        <w:t>n</w:t>
      </w:r>
      <w:r w:rsidR="001C3EE8">
        <w:t xml:space="preserve"> the decreasing turnover of the company, t</w:t>
      </w:r>
      <w:r>
        <w:t>he reasons for such decline are identified as follows:</w:t>
      </w:r>
    </w:p>
    <w:p w:rsidR="003309B4" w:rsidRDefault="0054275C" w:rsidP="0050032D">
      <w:pPr>
        <w:pStyle w:val="ListParagraph"/>
        <w:numPr>
          <w:ilvl w:val="0"/>
          <w:numId w:val="2"/>
        </w:numPr>
      </w:pPr>
      <w:r w:rsidRPr="0050032D">
        <w:rPr>
          <w:b/>
        </w:rPr>
        <w:t>Increasing Competition in the Market</w:t>
      </w:r>
      <w:r w:rsidR="003309B4" w:rsidRPr="0050032D">
        <w:rPr>
          <w:b/>
        </w:rPr>
        <w:t>:</w:t>
      </w:r>
      <w:r w:rsidR="003309B4">
        <w:t xml:space="preserve"> One of the main reasons for </w:t>
      </w:r>
      <w:r w:rsidR="003309B4" w:rsidRPr="001C3BE7">
        <w:rPr>
          <w:noProof/>
        </w:rPr>
        <w:t>declining</w:t>
      </w:r>
      <w:r w:rsidR="003309B4">
        <w:t xml:space="preserve"> sales is the </w:t>
      </w:r>
      <w:r>
        <w:t xml:space="preserve">increasing competition in the market. </w:t>
      </w:r>
      <w:r w:rsidR="003309B4">
        <w:t xml:space="preserve">As </w:t>
      </w:r>
      <w:r>
        <w:t xml:space="preserve">mentioned earlier, the number of beauty salon service providers are increasing very rapidly in </w:t>
      </w:r>
      <w:r w:rsidR="004721A7">
        <w:t xml:space="preserve">the </w:t>
      </w:r>
      <w:r w:rsidRPr="004721A7">
        <w:rPr>
          <w:noProof/>
        </w:rPr>
        <w:t>last</w:t>
      </w:r>
      <w:r>
        <w:t xml:space="preserve"> few years. In 2014, the number of </w:t>
      </w:r>
      <w:r w:rsidR="0096407C">
        <w:t xml:space="preserve">the </w:t>
      </w:r>
      <w:r w:rsidRPr="0096407C">
        <w:rPr>
          <w:noProof/>
        </w:rPr>
        <w:t>beauty</w:t>
      </w:r>
      <w:r>
        <w:t xml:space="preserve"> salon in the UK was </w:t>
      </w:r>
      <w:r w:rsidR="0050032D">
        <w:t xml:space="preserve">29418 which has increased to 30729 in the following year </w:t>
      </w:r>
      <w:r w:rsidR="0050032D" w:rsidRPr="0050032D">
        <w:t>(Statista, 2019)</w:t>
      </w:r>
      <w:r w:rsidR="0050032D">
        <w:t xml:space="preserve">. But in 2016, the number of beauty salon service providers in the UK has increased significantly. In 2016, the number of beauty salon service providers in the UK has increased to 40786 service providers </w:t>
      </w:r>
      <w:r w:rsidR="0050032D" w:rsidRPr="0050032D">
        <w:t>(Statista, 2019)</w:t>
      </w:r>
      <w:r w:rsidR="0050032D">
        <w:t xml:space="preserve">. The number has further increased in 2018 to 42000 service providers approximately </w:t>
      </w:r>
      <w:r w:rsidR="0050032D" w:rsidRPr="0050032D">
        <w:t>(nhf.info, 2019)</w:t>
      </w:r>
      <w:r w:rsidR="0050032D">
        <w:t xml:space="preserve">. This is indicating that the more competitors are </w:t>
      </w:r>
      <w:r w:rsidR="0050032D" w:rsidRPr="004721A7">
        <w:rPr>
          <w:noProof/>
        </w:rPr>
        <w:t>entering</w:t>
      </w:r>
      <w:r w:rsidR="004721A7">
        <w:rPr>
          <w:noProof/>
        </w:rPr>
        <w:t xml:space="preserve"> </w:t>
      </w:r>
      <w:r w:rsidR="0050032D">
        <w:t xml:space="preserve">the market, it is becoming harder for the WM to maintain its growth in the market. </w:t>
      </w:r>
    </w:p>
    <w:p w:rsidR="00CF008C" w:rsidRPr="00CF008C" w:rsidRDefault="003309B4" w:rsidP="003309B4">
      <w:pPr>
        <w:pStyle w:val="ListParagraph"/>
        <w:numPr>
          <w:ilvl w:val="0"/>
          <w:numId w:val="2"/>
        </w:numPr>
        <w:rPr>
          <w:b/>
        </w:rPr>
      </w:pPr>
      <w:r w:rsidRPr="003309B4">
        <w:rPr>
          <w:b/>
        </w:rPr>
        <w:t>Pricing Issues:</w:t>
      </w:r>
      <w:r>
        <w:t xml:space="preserve"> The </w:t>
      </w:r>
      <w:r w:rsidR="0050032D">
        <w:t>WM</w:t>
      </w:r>
      <w:r>
        <w:t xml:space="preserve"> and its competitors including </w:t>
      </w:r>
      <w:r w:rsidRPr="00CF008C">
        <w:t xml:space="preserve">the </w:t>
      </w:r>
      <w:r w:rsidR="0050032D" w:rsidRPr="0050032D">
        <w:t>Best Beauty</w:t>
      </w:r>
      <w:r w:rsidR="00CF008C" w:rsidRPr="00CF008C">
        <w:t>,</w:t>
      </w:r>
      <w:r w:rsidR="0050032D" w:rsidRPr="0050032D">
        <w:rPr>
          <w:rFonts w:ascii="Arial" w:hAnsi="Arial" w:cs="Arial"/>
          <w:sz w:val="45"/>
          <w:szCs w:val="45"/>
          <w:shd w:val="clear" w:color="auto" w:fill="FFFFFF"/>
        </w:rPr>
        <w:t xml:space="preserve"> </w:t>
      </w:r>
      <w:r w:rsidR="0050032D" w:rsidRPr="0050032D">
        <w:t>Tip Top Hair</w:t>
      </w:r>
      <w:r w:rsidR="00CF008C" w:rsidRPr="00CF008C">
        <w:t xml:space="preserve"> and </w:t>
      </w:r>
      <w:r w:rsidR="0050032D" w:rsidRPr="0050032D">
        <w:t>Paul Edmonds London</w:t>
      </w:r>
      <w:r w:rsidRPr="00CF008C">
        <w:t xml:space="preserve"> </w:t>
      </w:r>
      <w:r w:rsidR="006038F1">
        <w:t xml:space="preserve">have raised the price of </w:t>
      </w:r>
      <w:r>
        <w:t>their products</w:t>
      </w:r>
      <w:r w:rsidR="006038F1">
        <w:t xml:space="preserve"> from 2%-5%</w:t>
      </w:r>
      <w:r w:rsidR="00CF008C">
        <w:t xml:space="preserve"> to maintain the operating </w:t>
      </w:r>
      <w:r w:rsidR="00CF008C" w:rsidRPr="00D00B46">
        <w:t>margin</w:t>
      </w:r>
      <w:r w:rsidR="00F44C5B" w:rsidRPr="00D00B46">
        <w:t xml:space="preserve"> </w:t>
      </w:r>
      <w:r w:rsidR="00D00B46" w:rsidRPr="00D00B46">
        <w:t>(Franchisehelp.com, 2019)</w:t>
      </w:r>
      <w:r w:rsidR="00CF008C" w:rsidRPr="00D00B46">
        <w:t>.</w:t>
      </w:r>
      <w:r w:rsidR="00CF008C">
        <w:t xml:space="preserve"> However, the increase in the price has not been a good strategy for the </w:t>
      </w:r>
      <w:r w:rsidR="00D00B46">
        <w:t>WM</w:t>
      </w:r>
      <w:r w:rsidR="00CF008C">
        <w:t xml:space="preserve"> which is reflected in the declining sales of the company. Furthermore, </w:t>
      </w:r>
      <w:r w:rsidR="00CF008C" w:rsidRPr="001C3BE7">
        <w:rPr>
          <w:noProof/>
        </w:rPr>
        <w:t>Brexit</w:t>
      </w:r>
      <w:r w:rsidR="00CF008C">
        <w:t xml:space="preserve"> uncertainties have caused the customers to be more careful </w:t>
      </w:r>
      <w:r w:rsidR="001C3BE7">
        <w:rPr>
          <w:noProof/>
        </w:rPr>
        <w:t>about</w:t>
      </w:r>
      <w:r w:rsidR="00CF008C">
        <w:t xml:space="preserve"> spending their money. As a result, the sales of the company has declined. </w:t>
      </w:r>
    </w:p>
    <w:p w:rsidR="003309B4" w:rsidRPr="006038F1" w:rsidRDefault="00D00B46" w:rsidP="003309B4">
      <w:pPr>
        <w:pStyle w:val="ListParagraph"/>
        <w:numPr>
          <w:ilvl w:val="0"/>
          <w:numId w:val="2"/>
        </w:numPr>
        <w:rPr>
          <w:b/>
        </w:rPr>
      </w:pPr>
      <w:r>
        <w:rPr>
          <w:b/>
        </w:rPr>
        <w:t>Limited Area of Services</w:t>
      </w:r>
      <w:r w:rsidR="006038F1" w:rsidRPr="006038F1">
        <w:rPr>
          <w:b/>
        </w:rPr>
        <w:t>:</w:t>
      </w:r>
      <w:r w:rsidR="003309B4" w:rsidRPr="006038F1">
        <w:rPr>
          <w:b/>
        </w:rPr>
        <w:t xml:space="preserve"> </w:t>
      </w:r>
      <w:r w:rsidRPr="00D00B46">
        <w:t>The</w:t>
      </w:r>
      <w:r>
        <w:t xml:space="preserve"> services offered by the WM is limited </w:t>
      </w:r>
      <w:r w:rsidR="004721A7">
        <w:rPr>
          <w:noProof/>
        </w:rPr>
        <w:t>by</w:t>
      </w:r>
      <w:r>
        <w:t xml:space="preserve"> </w:t>
      </w:r>
      <w:r w:rsidRPr="004721A7">
        <w:rPr>
          <w:noProof/>
        </w:rPr>
        <w:t>London</w:t>
      </w:r>
      <w:r>
        <w:t xml:space="preserve"> city only. As a result, the company has depended on the customers of this city only to </w:t>
      </w:r>
      <w:r w:rsidRPr="004721A7">
        <w:rPr>
          <w:noProof/>
        </w:rPr>
        <w:t>s</w:t>
      </w:r>
      <w:r w:rsidR="004721A7">
        <w:rPr>
          <w:noProof/>
        </w:rPr>
        <w:t>ell</w:t>
      </w:r>
      <w:r>
        <w:t xml:space="preserve"> its services and products. Moreover, the competition in </w:t>
      </w:r>
      <w:r w:rsidRPr="004721A7">
        <w:rPr>
          <w:noProof/>
        </w:rPr>
        <w:t>London</w:t>
      </w:r>
      <w:r>
        <w:t xml:space="preserve"> city for the beauty salon services is </w:t>
      </w:r>
      <w:r>
        <w:lastRenderedPageBreak/>
        <w:t xml:space="preserve">very high. As a result, the customers are shifting to the service providers that offer high-quality services for </w:t>
      </w:r>
      <w:r w:rsidR="004721A7">
        <w:t xml:space="preserve">a </w:t>
      </w:r>
      <w:r w:rsidRPr="004721A7">
        <w:rPr>
          <w:noProof/>
        </w:rPr>
        <w:t>competitive</w:t>
      </w:r>
      <w:r>
        <w:t xml:space="preserve"> price. This is causing the company to experience decreasing sales in </w:t>
      </w:r>
      <w:r w:rsidRPr="004721A7">
        <w:rPr>
          <w:noProof/>
        </w:rPr>
        <w:t>recent</w:t>
      </w:r>
      <w:r>
        <w:t xml:space="preserve"> years. The increased competition and recent price increase have caused the company to lose its customers to the competitors which </w:t>
      </w:r>
      <w:r w:rsidR="004721A7">
        <w:rPr>
          <w:noProof/>
        </w:rPr>
        <w:t>are</w:t>
      </w:r>
      <w:r>
        <w:t xml:space="preserve"> not a good sign for the sustainable growth of the company. Furthermore, the new coming players are offering </w:t>
      </w:r>
      <w:r w:rsidR="004721A7">
        <w:t xml:space="preserve">a </w:t>
      </w:r>
      <w:r w:rsidRPr="004721A7">
        <w:rPr>
          <w:noProof/>
        </w:rPr>
        <w:t>competitive</w:t>
      </w:r>
      <w:r>
        <w:t xml:space="preserve"> price for their services which is making it harder to find new customers for the company within the limited area. </w:t>
      </w:r>
    </w:p>
    <w:p w:rsidR="002B6CBF" w:rsidRDefault="002B6CBF" w:rsidP="002B6CBF">
      <w:pPr>
        <w:pStyle w:val="Heading2"/>
      </w:pPr>
      <w:bookmarkStart w:id="7" w:name="_Toc3883801"/>
      <w:r>
        <w:t xml:space="preserve">2.3 Proposal </w:t>
      </w:r>
      <w:r w:rsidR="001C3BE7">
        <w:rPr>
          <w:noProof/>
        </w:rPr>
        <w:t>for</w:t>
      </w:r>
      <w:r>
        <w:t xml:space="preserve"> Alternative Solutions to the Identified Problem:</w:t>
      </w:r>
      <w:bookmarkEnd w:id="7"/>
    </w:p>
    <w:p w:rsidR="002B6CBF" w:rsidRDefault="00696E63" w:rsidP="002B6CBF">
      <w:r>
        <w:t xml:space="preserve">As identified above, the primary problem of the </w:t>
      </w:r>
      <w:r w:rsidR="00D00B46">
        <w:t>WM</w:t>
      </w:r>
      <w:r>
        <w:t xml:space="preserve"> is the declining sales growth in recent years and the declining growth in the </w:t>
      </w:r>
      <w:r w:rsidR="00D00B46">
        <w:t xml:space="preserve">beauty salon segment </w:t>
      </w:r>
      <w:r>
        <w:t xml:space="preserve">is one of the main </w:t>
      </w:r>
      <w:r w:rsidR="00D00B46">
        <w:t>reasons</w:t>
      </w:r>
      <w:r>
        <w:t xml:space="preserve"> for such negative sales growth of the company. To solve this problem, the following alternatives are proposed to the </w:t>
      </w:r>
      <w:r w:rsidR="00D00B46">
        <w:t>WM</w:t>
      </w:r>
      <w:r>
        <w:t>:</w:t>
      </w:r>
    </w:p>
    <w:p w:rsidR="00696E63" w:rsidRPr="00696E63" w:rsidRDefault="00696E63" w:rsidP="00696E63">
      <w:pPr>
        <w:pStyle w:val="ListParagraph"/>
        <w:numPr>
          <w:ilvl w:val="0"/>
          <w:numId w:val="3"/>
        </w:numPr>
        <w:rPr>
          <w:b/>
        </w:rPr>
      </w:pPr>
      <w:r>
        <w:rPr>
          <w:b/>
        </w:rPr>
        <w:t>Alternative 1-</w:t>
      </w:r>
      <w:r w:rsidRPr="00696E63">
        <w:rPr>
          <w:i/>
        </w:rPr>
        <w:t>Increase the Marketing and Brand Investment</w:t>
      </w:r>
      <w:r>
        <w:rPr>
          <w:b/>
        </w:rPr>
        <w:t>:</w:t>
      </w:r>
      <w:r>
        <w:t xml:space="preserve"> One possible solution to this problem is the higher investment in the brand development and marketing of the products of the company. This strategy will help the company to attract more customers to purchase </w:t>
      </w:r>
      <w:r w:rsidRPr="001C3BE7">
        <w:rPr>
          <w:noProof/>
        </w:rPr>
        <w:t>it</w:t>
      </w:r>
      <w:r w:rsidR="001C3BE7">
        <w:rPr>
          <w:noProof/>
        </w:rPr>
        <w:t>s</w:t>
      </w:r>
      <w:r>
        <w:t xml:space="preserve"> products which will</w:t>
      </w:r>
      <w:r w:rsidR="001C3BE7">
        <w:t>, in turn,</w:t>
      </w:r>
      <w:r>
        <w:t xml:space="preserve"> increase the sales of the company.</w:t>
      </w:r>
    </w:p>
    <w:p w:rsidR="00696E63" w:rsidRPr="00696E63" w:rsidRDefault="00696E63" w:rsidP="00696E63">
      <w:pPr>
        <w:pStyle w:val="ListParagraph"/>
        <w:numPr>
          <w:ilvl w:val="0"/>
          <w:numId w:val="3"/>
        </w:numPr>
        <w:rPr>
          <w:b/>
        </w:rPr>
      </w:pPr>
      <w:r>
        <w:rPr>
          <w:b/>
        </w:rPr>
        <w:t>Alternative 2-</w:t>
      </w:r>
      <w:r w:rsidRPr="00696E63">
        <w:rPr>
          <w:i/>
        </w:rPr>
        <w:t>Establish a Competitive Pricing Strategy</w:t>
      </w:r>
      <w:r w:rsidRPr="00696E63">
        <w:rPr>
          <w:b/>
        </w:rPr>
        <w:t>:</w:t>
      </w:r>
      <w:r>
        <w:t xml:space="preserve"> The increased price of the </w:t>
      </w:r>
      <w:r w:rsidR="00D00B46">
        <w:t>WM</w:t>
      </w:r>
      <w:r>
        <w:t xml:space="preserve"> has initiated the declining sales growth in the first place. So, the company can pursue a more aggressive pricing strategy and lower the price of the products which will assist the company to increase its sales. As the company has higher brand value compared to small competitors, customers from those companies will shift to the </w:t>
      </w:r>
      <w:r w:rsidR="00D00B46">
        <w:t>WM</w:t>
      </w:r>
      <w:r>
        <w:t xml:space="preserve"> which will ensure growing sales of the company.</w:t>
      </w:r>
    </w:p>
    <w:p w:rsidR="00696E63" w:rsidRPr="00AE2FE6" w:rsidRDefault="00696E63" w:rsidP="00696E63">
      <w:pPr>
        <w:pStyle w:val="ListParagraph"/>
        <w:numPr>
          <w:ilvl w:val="0"/>
          <w:numId w:val="3"/>
        </w:numPr>
        <w:rPr>
          <w:b/>
        </w:rPr>
      </w:pPr>
      <w:r>
        <w:rPr>
          <w:b/>
        </w:rPr>
        <w:t>Alternative 3-</w:t>
      </w:r>
      <w:r w:rsidR="00D00B46">
        <w:rPr>
          <w:i/>
        </w:rPr>
        <w:t>Geographical Expansion of the Company</w:t>
      </w:r>
      <w:r w:rsidRPr="00696E63">
        <w:rPr>
          <w:i/>
        </w:rPr>
        <w:t>:</w:t>
      </w:r>
      <w:r w:rsidR="00AE2FE6">
        <w:t xml:space="preserve"> </w:t>
      </w:r>
      <w:r w:rsidR="00D00B46">
        <w:t xml:space="preserve">The WM is offering its services from a limited service area which is causing difficulties for the company to </w:t>
      </w:r>
      <w:r w:rsidR="00A130FC">
        <w:t>attract and retain new customers. So, the company has the opportunity to expand its business geographically which will help the company to attract new customers. The company will be able to retain those customers by providing high-quality services. As the company already has the reputation of being a high-quality services provider, it will be easier for the WM to attract new customers in the market area. This strategy will help the company to achieve sustainable growth as well because of the</w:t>
      </w:r>
      <w:r w:rsidR="001C3BE7">
        <w:t xml:space="preserve"> </w:t>
      </w:r>
      <w:r w:rsidR="00AE2FE6" w:rsidRPr="001C3BE7">
        <w:rPr>
          <w:noProof/>
        </w:rPr>
        <w:t>new</w:t>
      </w:r>
      <w:r w:rsidR="00AE2FE6">
        <w:t xml:space="preserve"> customer base</w:t>
      </w:r>
      <w:r w:rsidR="00A130FC">
        <w:t xml:space="preserve"> and </w:t>
      </w:r>
      <w:r w:rsidR="00AE2FE6">
        <w:t xml:space="preserve">new market </w:t>
      </w:r>
      <w:r w:rsidR="00AE2FE6">
        <w:lastRenderedPageBreak/>
        <w:t>presence will boost the sustainable growth of the company</w:t>
      </w:r>
      <w:r w:rsidR="00F44C5B" w:rsidRPr="00F44C5B">
        <w:rPr>
          <w:rFonts w:ascii="Arial" w:hAnsi="Arial" w:cs="Arial"/>
          <w:color w:val="000000"/>
          <w:sz w:val="20"/>
          <w:szCs w:val="20"/>
          <w:shd w:val="clear" w:color="auto" w:fill="FFFFFF"/>
        </w:rPr>
        <w:t xml:space="preserve"> </w:t>
      </w:r>
      <w:r w:rsidR="00F44C5B" w:rsidRPr="00F44C5B">
        <w:t xml:space="preserve">(Reed, </w:t>
      </w:r>
      <w:proofErr w:type="spellStart"/>
      <w:r w:rsidR="00F44C5B" w:rsidRPr="00F44C5B">
        <w:t>Lajoux</w:t>
      </w:r>
      <w:proofErr w:type="spellEnd"/>
      <w:r w:rsidR="00F44C5B" w:rsidRPr="00F44C5B">
        <w:t xml:space="preserve"> and </w:t>
      </w:r>
      <w:proofErr w:type="spellStart"/>
      <w:r w:rsidR="00F44C5B" w:rsidRPr="00F44C5B">
        <w:t>Nesvold</w:t>
      </w:r>
      <w:proofErr w:type="spellEnd"/>
      <w:r w:rsidR="00F44C5B" w:rsidRPr="00F44C5B">
        <w:t>, 2016)</w:t>
      </w:r>
      <w:r w:rsidR="00AE2FE6">
        <w:t xml:space="preserve">. </w:t>
      </w:r>
    </w:p>
    <w:p w:rsidR="00AE2FE6" w:rsidRDefault="007F4534" w:rsidP="007F4534">
      <w:pPr>
        <w:pStyle w:val="Heading2"/>
      </w:pPr>
      <w:bookmarkStart w:id="8" w:name="_Toc3883802"/>
      <w:r>
        <w:t>2.4 Use of a Decision-Making Technique to Evaluate the Proposed Solutions and Selection of the Most Appropriate Option:</w:t>
      </w:r>
      <w:bookmarkEnd w:id="8"/>
    </w:p>
    <w:p w:rsidR="00F816CF" w:rsidRDefault="00F816CF" w:rsidP="007F4534">
      <w:r>
        <w:t>While evaluating a possible solution it is important to evaluate whether the solution is financially and operationally feasible</w:t>
      </w:r>
      <w:r w:rsidR="000A75DC" w:rsidRPr="000A75DC">
        <w:rPr>
          <w:rFonts w:ascii="Arial" w:hAnsi="Arial" w:cs="Arial"/>
          <w:color w:val="000000"/>
          <w:sz w:val="20"/>
          <w:szCs w:val="20"/>
          <w:shd w:val="clear" w:color="auto" w:fill="FFFFFF"/>
        </w:rPr>
        <w:t xml:space="preserve"> </w:t>
      </w:r>
      <w:r w:rsidR="000A75DC" w:rsidRPr="000A75DC">
        <w:t>(Butterfield, 2016)</w:t>
      </w:r>
      <w:r>
        <w:t xml:space="preserve">. The financial feasibility can be tested using </w:t>
      </w:r>
      <w:r w:rsidR="001C3BE7">
        <w:t xml:space="preserve">the </w:t>
      </w:r>
      <w:r w:rsidRPr="001C3BE7">
        <w:rPr>
          <w:noProof/>
        </w:rPr>
        <w:t>popular</w:t>
      </w:r>
      <w:r>
        <w:t xml:space="preserve"> discounting method or net present value method. The operation feasibility can be tested by analyzing the human resource and infrastructural support to the solution</w:t>
      </w:r>
      <w:r w:rsidR="000A75DC" w:rsidRPr="000A75DC">
        <w:rPr>
          <w:rFonts w:ascii="Arial" w:hAnsi="Arial" w:cs="Arial"/>
          <w:color w:val="000000"/>
          <w:sz w:val="20"/>
          <w:szCs w:val="20"/>
          <w:shd w:val="clear" w:color="auto" w:fill="FFFFFF"/>
        </w:rPr>
        <w:t xml:space="preserve"> </w:t>
      </w:r>
      <w:r w:rsidR="000A75DC" w:rsidRPr="000A75DC">
        <w:t xml:space="preserve">(Habib and </w:t>
      </w:r>
      <w:proofErr w:type="spellStart"/>
      <w:r w:rsidR="000A75DC" w:rsidRPr="000A75DC">
        <w:t>Jungthirapanich</w:t>
      </w:r>
      <w:proofErr w:type="spellEnd"/>
      <w:r w:rsidR="000A75DC" w:rsidRPr="000A75DC">
        <w:t>, 2016)</w:t>
      </w:r>
      <w:r>
        <w:t xml:space="preserve">. Along with the financial and </w:t>
      </w:r>
      <w:r w:rsidRPr="001C3BE7">
        <w:rPr>
          <w:noProof/>
        </w:rPr>
        <w:t>operation</w:t>
      </w:r>
      <w:r w:rsidR="001C3BE7">
        <w:rPr>
          <w:noProof/>
        </w:rPr>
        <w:t>al</w:t>
      </w:r>
      <w:r>
        <w:t xml:space="preserve"> feasibility, other advantages and disadvantages of all the available options should be </w:t>
      </w:r>
      <w:proofErr w:type="spellStart"/>
      <w:r>
        <w:t>analysed</w:t>
      </w:r>
      <w:proofErr w:type="spellEnd"/>
      <w:r>
        <w:t xml:space="preserve"> to decide on a solution because the solution that passed the operational financial feasibility might have other negative consequences on the </w:t>
      </w:r>
      <w:proofErr w:type="spellStart"/>
      <w:r>
        <w:t>organisation</w:t>
      </w:r>
      <w:proofErr w:type="spellEnd"/>
      <w:r>
        <w:t>. The following section will test the financial, operational feasibility and other consequences of the proposed solutions using appropriate techniques.</w:t>
      </w:r>
    </w:p>
    <w:p w:rsidR="007F4534" w:rsidRDefault="00F816CF" w:rsidP="00F816CF">
      <w:pPr>
        <w:pStyle w:val="ListParagraph"/>
        <w:numPr>
          <w:ilvl w:val="0"/>
          <w:numId w:val="4"/>
        </w:numPr>
      </w:pPr>
      <w:r w:rsidRPr="00F816CF">
        <w:rPr>
          <w:b/>
        </w:rPr>
        <w:t xml:space="preserve">Financial Feasibility: </w:t>
      </w:r>
      <w:r w:rsidRPr="00942C7B">
        <w:t xml:space="preserve">The financial feasibility of the proposed solution will be </w:t>
      </w:r>
      <w:proofErr w:type="spellStart"/>
      <w:r w:rsidRPr="00942C7B">
        <w:t>analysed</w:t>
      </w:r>
      <w:proofErr w:type="spellEnd"/>
      <w:r w:rsidRPr="00942C7B">
        <w:t xml:space="preserve"> using net present value technique </w:t>
      </w:r>
      <w:r w:rsidR="00942C7B" w:rsidRPr="00942C7B">
        <w:t>and the solution with higher net present value will be preferred</w:t>
      </w:r>
      <w:r w:rsidR="000A75DC" w:rsidRPr="000A75DC">
        <w:rPr>
          <w:rFonts w:ascii="Arial" w:hAnsi="Arial" w:cs="Arial"/>
          <w:color w:val="000000"/>
          <w:sz w:val="20"/>
          <w:szCs w:val="20"/>
          <w:shd w:val="clear" w:color="auto" w:fill="FFFFFF"/>
        </w:rPr>
        <w:t xml:space="preserve"> </w:t>
      </w:r>
      <w:r w:rsidR="000A75DC" w:rsidRPr="000A75DC">
        <w:t>(</w:t>
      </w:r>
      <w:proofErr w:type="spellStart"/>
      <w:r w:rsidR="000A75DC" w:rsidRPr="000A75DC">
        <w:t>Friedlob</w:t>
      </w:r>
      <w:proofErr w:type="spellEnd"/>
      <w:r w:rsidR="000A75DC" w:rsidRPr="000A75DC">
        <w:t xml:space="preserve"> and Schleifer, 2015)</w:t>
      </w:r>
      <w:r w:rsidR="00942C7B" w:rsidRPr="00942C7B">
        <w:t>.</w:t>
      </w:r>
      <w:r w:rsidR="00942C7B">
        <w:t xml:space="preserve"> </w:t>
      </w:r>
      <w:r w:rsidR="007B66EB">
        <w:t xml:space="preserve">As the following analysis is showing, the option </w:t>
      </w:r>
      <w:r w:rsidR="00624F2E">
        <w:t>3</w:t>
      </w:r>
      <w:r w:rsidR="007B66EB">
        <w:t xml:space="preserve"> has higher NPV compared to other options </w:t>
      </w:r>
      <w:r w:rsidR="00624F2E">
        <w:t xml:space="preserve">and option 1 has lowest NPV among all the options </w:t>
      </w:r>
      <w:r w:rsidR="007B66EB">
        <w:t xml:space="preserve">which indicate that the managers of the </w:t>
      </w:r>
      <w:r w:rsidR="00F34920">
        <w:t>company</w:t>
      </w:r>
      <w:r w:rsidR="007B66EB">
        <w:t xml:space="preserve"> should </w:t>
      </w:r>
      <w:r w:rsidR="007B66EB" w:rsidRPr="001C3BE7">
        <w:rPr>
          <w:noProof/>
        </w:rPr>
        <w:t>choose</w:t>
      </w:r>
      <w:r w:rsidR="001C3BE7">
        <w:rPr>
          <w:noProof/>
        </w:rPr>
        <w:t xml:space="preserve"> to</w:t>
      </w:r>
      <w:r w:rsidR="007B66EB">
        <w:t xml:space="preserve"> </w:t>
      </w:r>
      <w:proofErr w:type="spellStart"/>
      <w:r w:rsidR="007B66EB">
        <w:t>prioritise</w:t>
      </w:r>
      <w:proofErr w:type="spellEnd"/>
      <w:r w:rsidR="007B66EB">
        <w:t xml:space="preserve"> option 3 in terms of financial feasibility.</w:t>
      </w:r>
    </w:p>
    <w:tbl>
      <w:tblPr>
        <w:tblStyle w:val="TableGrid"/>
        <w:tblW w:w="6720" w:type="dxa"/>
        <w:jc w:val="center"/>
        <w:tblLook w:val="04A0" w:firstRow="1" w:lastRow="0" w:firstColumn="1" w:lastColumn="0" w:noHBand="0" w:noVBand="1"/>
      </w:tblPr>
      <w:tblGrid>
        <w:gridCol w:w="960"/>
        <w:gridCol w:w="960"/>
        <w:gridCol w:w="960"/>
        <w:gridCol w:w="960"/>
        <w:gridCol w:w="960"/>
        <w:gridCol w:w="960"/>
        <w:gridCol w:w="960"/>
      </w:tblGrid>
      <w:tr w:rsidR="007B66EB" w:rsidRPr="007B66EB" w:rsidTr="007B66EB">
        <w:trPr>
          <w:trHeight w:val="300"/>
          <w:jc w:val="center"/>
        </w:trPr>
        <w:tc>
          <w:tcPr>
            <w:tcW w:w="960" w:type="dxa"/>
            <w:vMerge w:val="restart"/>
            <w:shd w:val="clear" w:color="auto" w:fill="9CC2E5" w:themeFill="accent1" w:themeFillTint="99"/>
            <w:noWrap/>
            <w:hideMark/>
          </w:tcPr>
          <w:p w:rsidR="007B66EB" w:rsidRPr="007B66EB" w:rsidRDefault="007B66EB" w:rsidP="007B66EB">
            <w:pPr>
              <w:jc w:val="center"/>
              <w:rPr>
                <w:rFonts w:eastAsia="Times New Roman" w:cs="Times New Roman"/>
                <w:color w:val="000000"/>
                <w:sz w:val="22"/>
              </w:rPr>
            </w:pPr>
            <w:r w:rsidRPr="007B66EB">
              <w:rPr>
                <w:rFonts w:eastAsia="Times New Roman" w:cs="Times New Roman"/>
                <w:color w:val="000000"/>
                <w:sz w:val="22"/>
              </w:rPr>
              <w:t>Year</w:t>
            </w:r>
          </w:p>
        </w:tc>
        <w:tc>
          <w:tcPr>
            <w:tcW w:w="2880" w:type="dxa"/>
            <w:gridSpan w:val="3"/>
            <w:shd w:val="clear" w:color="auto" w:fill="92D050"/>
            <w:noWrap/>
            <w:hideMark/>
          </w:tcPr>
          <w:p w:rsidR="007B66EB" w:rsidRPr="007B66EB" w:rsidRDefault="007B66EB" w:rsidP="007B66EB">
            <w:pPr>
              <w:jc w:val="center"/>
              <w:rPr>
                <w:rFonts w:eastAsia="Times New Roman" w:cs="Times New Roman"/>
                <w:color w:val="000000"/>
                <w:sz w:val="22"/>
              </w:rPr>
            </w:pPr>
            <w:r w:rsidRPr="007B66EB">
              <w:rPr>
                <w:rFonts w:eastAsia="Times New Roman" w:cs="Times New Roman"/>
                <w:color w:val="000000"/>
                <w:sz w:val="22"/>
              </w:rPr>
              <w:t>Cash Flow</w:t>
            </w:r>
          </w:p>
        </w:tc>
        <w:tc>
          <w:tcPr>
            <w:tcW w:w="2880" w:type="dxa"/>
            <w:gridSpan w:val="3"/>
            <w:shd w:val="clear" w:color="auto" w:fill="92D050"/>
            <w:noWrap/>
            <w:hideMark/>
          </w:tcPr>
          <w:p w:rsidR="007B66EB" w:rsidRPr="007B66EB" w:rsidRDefault="007B66EB" w:rsidP="007B66EB">
            <w:pPr>
              <w:jc w:val="center"/>
              <w:rPr>
                <w:rFonts w:eastAsia="Times New Roman" w:cs="Times New Roman"/>
                <w:color w:val="000000"/>
                <w:sz w:val="22"/>
              </w:rPr>
            </w:pPr>
            <w:r w:rsidRPr="007B66EB">
              <w:rPr>
                <w:rFonts w:eastAsia="Times New Roman" w:cs="Times New Roman"/>
                <w:color w:val="000000"/>
                <w:sz w:val="22"/>
              </w:rPr>
              <w:t>Present Value</w:t>
            </w:r>
          </w:p>
        </w:tc>
      </w:tr>
      <w:tr w:rsidR="007B66EB" w:rsidRPr="007B66EB" w:rsidTr="007B66EB">
        <w:trPr>
          <w:trHeight w:val="300"/>
          <w:jc w:val="center"/>
        </w:trPr>
        <w:tc>
          <w:tcPr>
            <w:tcW w:w="960" w:type="dxa"/>
            <w:vMerge/>
            <w:shd w:val="clear" w:color="auto" w:fill="9CC2E5" w:themeFill="accent1" w:themeFillTint="99"/>
            <w:hideMark/>
          </w:tcPr>
          <w:p w:rsidR="007B66EB" w:rsidRPr="007B66EB" w:rsidRDefault="007B66EB" w:rsidP="007B66EB">
            <w:pPr>
              <w:jc w:val="left"/>
              <w:rPr>
                <w:rFonts w:eastAsia="Times New Roman" w:cs="Times New Roman"/>
                <w:color w:val="000000"/>
                <w:sz w:val="22"/>
              </w:rPr>
            </w:pPr>
          </w:p>
        </w:tc>
        <w:tc>
          <w:tcPr>
            <w:tcW w:w="960" w:type="dxa"/>
            <w:shd w:val="clear" w:color="auto" w:fill="A8D08D" w:themeFill="accent6" w:themeFillTint="99"/>
            <w:noWrap/>
            <w:hideMark/>
          </w:tcPr>
          <w:p w:rsidR="007B66EB" w:rsidRPr="007B66EB" w:rsidRDefault="007B66EB" w:rsidP="007B66EB">
            <w:pPr>
              <w:jc w:val="center"/>
              <w:rPr>
                <w:rFonts w:eastAsia="Times New Roman" w:cs="Times New Roman"/>
                <w:i/>
                <w:color w:val="000000"/>
                <w:sz w:val="22"/>
              </w:rPr>
            </w:pPr>
            <w:r w:rsidRPr="007B66EB">
              <w:rPr>
                <w:rFonts w:eastAsia="Times New Roman" w:cs="Times New Roman"/>
                <w:i/>
                <w:color w:val="000000"/>
                <w:sz w:val="22"/>
              </w:rPr>
              <w:t>Option 1</w:t>
            </w:r>
          </w:p>
        </w:tc>
        <w:tc>
          <w:tcPr>
            <w:tcW w:w="960" w:type="dxa"/>
            <w:shd w:val="clear" w:color="auto" w:fill="A8D08D" w:themeFill="accent6" w:themeFillTint="99"/>
            <w:noWrap/>
            <w:hideMark/>
          </w:tcPr>
          <w:p w:rsidR="007B66EB" w:rsidRPr="007B66EB" w:rsidRDefault="007B66EB" w:rsidP="007B66EB">
            <w:pPr>
              <w:jc w:val="center"/>
              <w:rPr>
                <w:rFonts w:eastAsia="Times New Roman" w:cs="Times New Roman"/>
                <w:i/>
                <w:color w:val="000000"/>
                <w:sz w:val="22"/>
              </w:rPr>
            </w:pPr>
            <w:r w:rsidRPr="007B66EB">
              <w:rPr>
                <w:rFonts w:eastAsia="Times New Roman" w:cs="Times New Roman"/>
                <w:i/>
                <w:color w:val="000000"/>
                <w:sz w:val="22"/>
              </w:rPr>
              <w:t>Option 2</w:t>
            </w:r>
          </w:p>
        </w:tc>
        <w:tc>
          <w:tcPr>
            <w:tcW w:w="960" w:type="dxa"/>
            <w:shd w:val="clear" w:color="auto" w:fill="A8D08D" w:themeFill="accent6" w:themeFillTint="99"/>
            <w:noWrap/>
            <w:hideMark/>
          </w:tcPr>
          <w:p w:rsidR="007B66EB" w:rsidRPr="007B66EB" w:rsidRDefault="007B66EB" w:rsidP="007B66EB">
            <w:pPr>
              <w:jc w:val="center"/>
              <w:rPr>
                <w:rFonts w:eastAsia="Times New Roman" w:cs="Times New Roman"/>
                <w:i/>
                <w:color w:val="000000"/>
                <w:sz w:val="22"/>
              </w:rPr>
            </w:pPr>
            <w:r w:rsidRPr="007B66EB">
              <w:rPr>
                <w:rFonts w:eastAsia="Times New Roman" w:cs="Times New Roman"/>
                <w:i/>
                <w:color w:val="000000"/>
                <w:sz w:val="22"/>
              </w:rPr>
              <w:t>Option 3</w:t>
            </w:r>
          </w:p>
        </w:tc>
        <w:tc>
          <w:tcPr>
            <w:tcW w:w="960" w:type="dxa"/>
            <w:shd w:val="clear" w:color="auto" w:fill="A8D08D" w:themeFill="accent6" w:themeFillTint="99"/>
            <w:noWrap/>
            <w:hideMark/>
          </w:tcPr>
          <w:p w:rsidR="007B66EB" w:rsidRPr="007B66EB" w:rsidRDefault="007B66EB" w:rsidP="007B66EB">
            <w:pPr>
              <w:jc w:val="center"/>
              <w:rPr>
                <w:rFonts w:eastAsia="Times New Roman" w:cs="Times New Roman"/>
                <w:i/>
                <w:color w:val="000000"/>
                <w:sz w:val="22"/>
              </w:rPr>
            </w:pPr>
            <w:r w:rsidRPr="007B66EB">
              <w:rPr>
                <w:rFonts w:eastAsia="Times New Roman" w:cs="Times New Roman"/>
                <w:i/>
                <w:color w:val="000000"/>
                <w:sz w:val="22"/>
              </w:rPr>
              <w:t>Option 1</w:t>
            </w:r>
          </w:p>
        </w:tc>
        <w:tc>
          <w:tcPr>
            <w:tcW w:w="960" w:type="dxa"/>
            <w:shd w:val="clear" w:color="auto" w:fill="A8D08D" w:themeFill="accent6" w:themeFillTint="99"/>
            <w:noWrap/>
            <w:hideMark/>
          </w:tcPr>
          <w:p w:rsidR="007B66EB" w:rsidRPr="007B66EB" w:rsidRDefault="007B66EB" w:rsidP="007B66EB">
            <w:pPr>
              <w:jc w:val="center"/>
              <w:rPr>
                <w:rFonts w:eastAsia="Times New Roman" w:cs="Times New Roman"/>
                <w:i/>
                <w:color w:val="000000"/>
                <w:sz w:val="22"/>
              </w:rPr>
            </w:pPr>
            <w:r w:rsidRPr="007B66EB">
              <w:rPr>
                <w:rFonts w:eastAsia="Times New Roman" w:cs="Times New Roman"/>
                <w:i/>
                <w:color w:val="000000"/>
                <w:sz w:val="22"/>
              </w:rPr>
              <w:t>Option 2</w:t>
            </w:r>
          </w:p>
        </w:tc>
        <w:tc>
          <w:tcPr>
            <w:tcW w:w="960" w:type="dxa"/>
            <w:shd w:val="clear" w:color="auto" w:fill="A8D08D" w:themeFill="accent6" w:themeFillTint="99"/>
            <w:noWrap/>
            <w:hideMark/>
          </w:tcPr>
          <w:p w:rsidR="007B66EB" w:rsidRPr="007B66EB" w:rsidRDefault="007B66EB" w:rsidP="007B66EB">
            <w:pPr>
              <w:jc w:val="center"/>
              <w:rPr>
                <w:rFonts w:eastAsia="Times New Roman" w:cs="Times New Roman"/>
                <w:i/>
                <w:color w:val="000000"/>
                <w:sz w:val="22"/>
              </w:rPr>
            </w:pPr>
            <w:r w:rsidRPr="007B66EB">
              <w:rPr>
                <w:rFonts w:eastAsia="Times New Roman" w:cs="Times New Roman"/>
                <w:i/>
                <w:color w:val="000000"/>
                <w:sz w:val="22"/>
              </w:rPr>
              <w:t>Option 3</w:t>
            </w:r>
          </w:p>
        </w:tc>
      </w:tr>
      <w:tr w:rsidR="007B66EB" w:rsidRPr="007B66EB" w:rsidTr="007B66EB">
        <w:trPr>
          <w:trHeight w:val="300"/>
          <w:jc w:val="center"/>
        </w:trPr>
        <w:tc>
          <w:tcPr>
            <w:tcW w:w="960" w:type="dxa"/>
            <w:shd w:val="clear" w:color="auto" w:fill="A8D08D" w:themeFill="accent6" w:themeFillTint="99"/>
            <w:noWrap/>
            <w:hideMark/>
          </w:tcPr>
          <w:p w:rsidR="007B66EB" w:rsidRPr="007B66EB" w:rsidRDefault="007B66EB" w:rsidP="007B66EB">
            <w:pPr>
              <w:jc w:val="center"/>
              <w:rPr>
                <w:rFonts w:eastAsia="Times New Roman" w:cs="Times New Roman"/>
                <w:i/>
                <w:color w:val="000000"/>
                <w:sz w:val="22"/>
              </w:rPr>
            </w:pPr>
            <w:r w:rsidRPr="007B66EB">
              <w:rPr>
                <w:rFonts w:eastAsia="Times New Roman" w:cs="Times New Roman"/>
                <w:i/>
                <w:color w:val="000000"/>
                <w:sz w:val="22"/>
              </w:rPr>
              <w:t>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-500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-800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-1000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-500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-800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-1000</w:t>
            </w:r>
          </w:p>
        </w:tc>
      </w:tr>
      <w:tr w:rsidR="007B66EB" w:rsidRPr="007B66EB" w:rsidTr="007B66EB">
        <w:trPr>
          <w:trHeight w:val="300"/>
          <w:jc w:val="center"/>
        </w:trPr>
        <w:tc>
          <w:tcPr>
            <w:tcW w:w="960" w:type="dxa"/>
            <w:shd w:val="clear" w:color="auto" w:fill="A8D08D" w:themeFill="accent6" w:themeFillTint="99"/>
            <w:noWrap/>
            <w:hideMark/>
          </w:tcPr>
          <w:p w:rsidR="007B66EB" w:rsidRPr="007B66EB" w:rsidRDefault="007B66EB" w:rsidP="007B66EB">
            <w:pPr>
              <w:jc w:val="center"/>
              <w:rPr>
                <w:rFonts w:eastAsia="Times New Roman" w:cs="Times New Roman"/>
                <w:i/>
                <w:color w:val="000000"/>
                <w:sz w:val="22"/>
              </w:rPr>
            </w:pPr>
            <w:r w:rsidRPr="007B66EB">
              <w:rPr>
                <w:rFonts w:eastAsia="Times New Roman" w:cs="Times New Roman"/>
                <w:i/>
                <w:color w:val="000000"/>
                <w:sz w:val="22"/>
              </w:rPr>
              <w:t>1</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250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200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220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229.36</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183.49</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201.83</w:t>
            </w:r>
          </w:p>
        </w:tc>
      </w:tr>
      <w:tr w:rsidR="007B66EB" w:rsidRPr="007B66EB" w:rsidTr="007B66EB">
        <w:trPr>
          <w:trHeight w:val="300"/>
          <w:jc w:val="center"/>
        </w:trPr>
        <w:tc>
          <w:tcPr>
            <w:tcW w:w="960" w:type="dxa"/>
            <w:shd w:val="clear" w:color="auto" w:fill="A8D08D" w:themeFill="accent6" w:themeFillTint="99"/>
            <w:noWrap/>
            <w:hideMark/>
          </w:tcPr>
          <w:p w:rsidR="007B66EB" w:rsidRPr="007B66EB" w:rsidRDefault="007B66EB" w:rsidP="007B66EB">
            <w:pPr>
              <w:jc w:val="center"/>
              <w:rPr>
                <w:rFonts w:eastAsia="Times New Roman" w:cs="Times New Roman"/>
                <w:i/>
                <w:color w:val="000000"/>
                <w:sz w:val="22"/>
              </w:rPr>
            </w:pPr>
            <w:r w:rsidRPr="007B66EB">
              <w:rPr>
                <w:rFonts w:eastAsia="Times New Roman" w:cs="Times New Roman"/>
                <w:i/>
                <w:color w:val="000000"/>
                <w:sz w:val="22"/>
              </w:rPr>
              <w:t>2</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220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270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250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185.17</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227.25</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210.42</w:t>
            </w:r>
          </w:p>
        </w:tc>
      </w:tr>
      <w:tr w:rsidR="007B66EB" w:rsidRPr="007B66EB" w:rsidTr="007B66EB">
        <w:trPr>
          <w:trHeight w:val="300"/>
          <w:jc w:val="center"/>
        </w:trPr>
        <w:tc>
          <w:tcPr>
            <w:tcW w:w="960" w:type="dxa"/>
            <w:shd w:val="clear" w:color="auto" w:fill="A8D08D" w:themeFill="accent6" w:themeFillTint="99"/>
            <w:noWrap/>
            <w:hideMark/>
          </w:tcPr>
          <w:p w:rsidR="007B66EB" w:rsidRPr="007B66EB" w:rsidRDefault="007B66EB" w:rsidP="007B66EB">
            <w:pPr>
              <w:jc w:val="center"/>
              <w:rPr>
                <w:rFonts w:eastAsia="Times New Roman" w:cs="Times New Roman"/>
                <w:i/>
                <w:color w:val="000000"/>
                <w:sz w:val="22"/>
              </w:rPr>
            </w:pPr>
            <w:r w:rsidRPr="007B66EB">
              <w:rPr>
                <w:rFonts w:eastAsia="Times New Roman" w:cs="Times New Roman"/>
                <w:i/>
                <w:color w:val="000000"/>
                <w:sz w:val="22"/>
              </w:rPr>
              <w:t>3</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180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350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480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138.99</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270.26</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370.65</w:t>
            </w:r>
          </w:p>
        </w:tc>
      </w:tr>
      <w:tr w:rsidR="007B66EB" w:rsidRPr="007B66EB" w:rsidTr="007B66EB">
        <w:trPr>
          <w:trHeight w:val="300"/>
          <w:jc w:val="center"/>
        </w:trPr>
        <w:tc>
          <w:tcPr>
            <w:tcW w:w="960" w:type="dxa"/>
            <w:shd w:val="clear" w:color="auto" w:fill="A8D08D" w:themeFill="accent6" w:themeFillTint="99"/>
            <w:noWrap/>
            <w:hideMark/>
          </w:tcPr>
          <w:p w:rsidR="007B66EB" w:rsidRPr="007B66EB" w:rsidRDefault="007B66EB" w:rsidP="007B66EB">
            <w:pPr>
              <w:jc w:val="center"/>
              <w:rPr>
                <w:rFonts w:eastAsia="Times New Roman" w:cs="Times New Roman"/>
                <w:i/>
                <w:color w:val="000000"/>
                <w:sz w:val="22"/>
              </w:rPr>
            </w:pPr>
            <w:r w:rsidRPr="007B66EB">
              <w:rPr>
                <w:rFonts w:eastAsia="Times New Roman" w:cs="Times New Roman"/>
                <w:i/>
                <w:color w:val="000000"/>
                <w:sz w:val="22"/>
              </w:rPr>
              <w:t>4</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150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480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515</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106.26</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340.04</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364.84</w:t>
            </w:r>
          </w:p>
        </w:tc>
      </w:tr>
      <w:tr w:rsidR="007B66EB" w:rsidRPr="007B66EB" w:rsidTr="007B66EB">
        <w:trPr>
          <w:trHeight w:val="300"/>
          <w:jc w:val="center"/>
        </w:trPr>
        <w:tc>
          <w:tcPr>
            <w:tcW w:w="960" w:type="dxa"/>
            <w:shd w:val="clear" w:color="auto" w:fill="A8D08D" w:themeFill="accent6" w:themeFillTint="99"/>
            <w:noWrap/>
            <w:hideMark/>
          </w:tcPr>
          <w:p w:rsidR="007B66EB" w:rsidRPr="007B66EB" w:rsidRDefault="007B66EB" w:rsidP="007B66EB">
            <w:pPr>
              <w:jc w:val="center"/>
              <w:rPr>
                <w:rFonts w:eastAsia="Times New Roman" w:cs="Times New Roman"/>
                <w:i/>
                <w:color w:val="000000"/>
                <w:sz w:val="22"/>
              </w:rPr>
            </w:pPr>
            <w:r w:rsidRPr="007B66EB">
              <w:rPr>
                <w:rFonts w:eastAsia="Times New Roman" w:cs="Times New Roman"/>
                <w:i/>
                <w:color w:val="000000"/>
                <w:sz w:val="22"/>
              </w:rPr>
              <w:t>5</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100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500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650</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64.99</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324.97</w:t>
            </w:r>
          </w:p>
        </w:tc>
        <w:tc>
          <w:tcPr>
            <w:tcW w:w="960" w:type="dxa"/>
            <w:shd w:val="clear" w:color="auto" w:fill="FFF2CC" w:themeFill="accent4" w:themeFillTint="33"/>
            <w:noWrap/>
            <w:hideMark/>
          </w:tcPr>
          <w:p w:rsidR="007B66EB" w:rsidRPr="007B66EB" w:rsidRDefault="007B66EB" w:rsidP="007B66EB">
            <w:pPr>
              <w:jc w:val="right"/>
              <w:rPr>
                <w:rFonts w:eastAsia="Times New Roman" w:cs="Times New Roman"/>
                <w:color w:val="000000"/>
                <w:sz w:val="22"/>
              </w:rPr>
            </w:pPr>
            <w:r w:rsidRPr="007B66EB">
              <w:rPr>
                <w:rFonts w:eastAsia="Times New Roman" w:cs="Times New Roman"/>
                <w:color w:val="000000"/>
                <w:sz w:val="22"/>
              </w:rPr>
              <w:t>422.46</w:t>
            </w:r>
          </w:p>
        </w:tc>
      </w:tr>
      <w:tr w:rsidR="007B66EB" w:rsidRPr="007B66EB" w:rsidTr="007B66EB">
        <w:trPr>
          <w:trHeight w:val="300"/>
          <w:jc w:val="center"/>
        </w:trPr>
        <w:tc>
          <w:tcPr>
            <w:tcW w:w="6720" w:type="dxa"/>
            <w:gridSpan w:val="7"/>
            <w:noWrap/>
            <w:hideMark/>
          </w:tcPr>
          <w:p w:rsidR="007B66EB" w:rsidRPr="007B66EB" w:rsidRDefault="007B66EB" w:rsidP="007B66EB">
            <w:pPr>
              <w:jc w:val="left"/>
              <w:rPr>
                <w:rFonts w:eastAsia="Times New Roman" w:cs="Times New Roman"/>
                <w:sz w:val="20"/>
                <w:szCs w:val="20"/>
              </w:rPr>
            </w:pPr>
          </w:p>
        </w:tc>
      </w:tr>
      <w:tr w:rsidR="007B66EB" w:rsidRPr="007B66EB" w:rsidTr="007B66EB">
        <w:trPr>
          <w:trHeight w:val="300"/>
          <w:jc w:val="center"/>
        </w:trPr>
        <w:tc>
          <w:tcPr>
            <w:tcW w:w="960" w:type="dxa"/>
            <w:shd w:val="clear" w:color="auto" w:fill="9CC2E5" w:themeFill="accent1" w:themeFillTint="99"/>
            <w:noWrap/>
            <w:hideMark/>
          </w:tcPr>
          <w:p w:rsidR="007B66EB" w:rsidRPr="007B66EB" w:rsidRDefault="007B66EB" w:rsidP="007B66EB">
            <w:pPr>
              <w:jc w:val="center"/>
              <w:rPr>
                <w:rFonts w:eastAsia="Times New Roman" w:cs="Times New Roman"/>
                <w:b/>
                <w:bCs/>
                <w:color w:val="000000"/>
                <w:sz w:val="22"/>
              </w:rPr>
            </w:pPr>
            <w:r w:rsidRPr="007B66EB">
              <w:rPr>
                <w:rFonts w:eastAsia="Times New Roman" w:cs="Times New Roman"/>
                <w:b/>
                <w:bCs/>
                <w:color w:val="000000"/>
                <w:sz w:val="22"/>
              </w:rPr>
              <w:t>NPV</w:t>
            </w:r>
          </w:p>
        </w:tc>
        <w:tc>
          <w:tcPr>
            <w:tcW w:w="960" w:type="dxa"/>
            <w:shd w:val="clear" w:color="auto" w:fill="92D050"/>
            <w:noWrap/>
            <w:hideMark/>
          </w:tcPr>
          <w:p w:rsidR="007B66EB" w:rsidRPr="007B66EB" w:rsidRDefault="007B66EB" w:rsidP="007B66EB">
            <w:pPr>
              <w:jc w:val="left"/>
              <w:rPr>
                <w:rFonts w:eastAsia="Times New Roman" w:cs="Times New Roman"/>
                <w:b/>
                <w:bCs/>
                <w:color w:val="000000"/>
                <w:sz w:val="22"/>
              </w:rPr>
            </w:pPr>
            <w:r w:rsidRPr="007B66EB">
              <w:rPr>
                <w:rFonts w:eastAsia="Times New Roman" w:cs="Times New Roman"/>
                <w:b/>
                <w:bCs/>
                <w:color w:val="000000"/>
                <w:sz w:val="22"/>
              </w:rPr>
              <w:t> </w:t>
            </w:r>
          </w:p>
        </w:tc>
        <w:tc>
          <w:tcPr>
            <w:tcW w:w="960" w:type="dxa"/>
            <w:shd w:val="clear" w:color="auto" w:fill="92D050"/>
            <w:noWrap/>
            <w:hideMark/>
          </w:tcPr>
          <w:p w:rsidR="007B66EB" w:rsidRPr="007B66EB" w:rsidRDefault="007B66EB" w:rsidP="007B66EB">
            <w:pPr>
              <w:jc w:val="left"/>
              <w:rPr>
                <w:rFonts w:eastAsia="Times New Roman" w:cs="Times New Roman"/>
                <w:b/>
                <w:bCs/>
                <w:color w:val="000000"/>
                <w:sz w:val="22"/>
              </w:rPr>
            </w:pPr>
            <w:r w:rsidRPr="007B66EB">
              <w:rPr>
                <w:rFonts w:eastAsia="Times New Roman" w:cs="Times New Roman"/>
                <w:b/>
                <w:bCs/>
                <w:color w:val="000000"/>
                <w:sz w:val="22"/>
              </w:rPr>
              <w:t> </w:t>
            </w:r>
          </w:p>
        </w:tc>
        <w:tc>
          <w:tcPr>
            <w:tcW w:w="960" w:type="dxa"/>
            <w:shd w:val="clear" w:color="auto" w:fill="92D050"/>
            <w:noWrap/>
            <w:hideMark/>
          </w:tcPr>
          <w:p w:rsidR="007B66EB" w:rsidRPr="007B66EB" w:rsidRDefault="007B66EB" w:rsidP="007B66EB">
            <w:pPr>
              <w:jc w:val="left"/>
              <w:rPr>
                <w:rFonts w:eastAsia="Times New Roman" w:cs="Times New Roman"/>
                <w:b/>
                <w:bCs/>
                <w:color w:val="000000"/>
                <w:sz w:val="22"/>
              </w:rPr>
            </w:pPr>
            <w:r w:rsidRPr="007B66EB">
              <w:rPr>
                <w:rFonts w:eastAsia="Times New Roman" w:cs="Times New Roman"/>
                <w:b/>
                <w:bCs/>
                <w:color w:val="000000"/>
                <w:sz w:val="22"/>
              </w:rPr>
              <w:t> </w:t>
            </w:r>
          </w:p>
        </w:tc>
        <w:tc>
          <w:tcPr>
            <w:tcW w:w="960" w:type="dxa"/>
            <w:shd w:val="clear" w:color="auto" w:fill="92D050"/>
            <w:noWrap/>
            <w:hideMark/>
          </w:tcPr>
          <w:p w:rsidR="007B66EB" w:rsidRPr="007B66EB" w:rsidRDefault="007B66EB" w:rsidP="007B66EB">
            <w:pPr>
              <w:jc w:val="right"/>
              <w:rPr>
                <w:rFonts w:eastAsia="Times New Roman" w:cs="Times New Roman"/>
                <w:b/>
                <w:bCs/>
                <w:color w:val="000000"/>
                <w:sz w:val="22"/>
              </w:rPr>
            </w:pPr>
            <w:r w:rsidRPr="007B66EB">
              <w:rPr>
                <w:rFonts w:eastAsia="Times New Roman" w:cs="Times New Roman"/>
                <w:b/>
                <w:bCs/>
                <w:color w:val="000000"/>
                <w:sz w:val="22"/>
              </w:rPr>
              <w:t>224.78</w:t>
            </w:r>
          </w:p>
        </w:tc>
        <w:tc>
          <w:tcPr>
            <w:tcW w:w="960" w:type="dxa"/>
            <w:shd w:val="clear" w:color="auto" w:fill="92D050"/>
            <w:noWrap/>
            <w:hideMark/>
          </w:tcPr>
          <w:p w:rsidR="007B66EB" w:rsidRPr="007B66EB" w:rsidRDefault="007B66EB" w:rsidP="007B66EB">
            <w:pPr>
              <w:jc w:val="right"/>
              <w:rPr>
                <w:rFonts w:eastAsia="Times New Roman" w:cs="Times New Roman"/>
                <w:b/>
                <w:bCs/>
                <w:color w:val="000000"/>
                <w:sz w:val="22"/>
              </w:rPr>
            </w:pPr>
            <w:r w:rsidRPr="007B66EB">
              <w:rPr>
                <w:rFonts w:eastAsia="Times New Roman" w:cs="Times New Roman"/>
                <w:b/>
                <w:bCs/>
                <w:color w:val="000000"/>
                <w:sz w:val="22"/>
              </w:rPr>
              <w:t>546.01</w:t>
            </w:r>
          </w:p>
        </w:tc>
        <w:tc>
          <w:tcPr>
            <w:tcW w:w="960" w:type="dxa"/>
            <w:shd w:val="clear" w:color="auto" w:fill="92D050"/>
            <w:noWrap/>
            <w:hideMark/>
          </w:tcPr>
          <w:p w:rsidR="007B66EB" w:rsidRPr="007B66EB" w:rsidRDefault="007B66EB" w:rsidP="007B66EB">
            <w:pPr>
              <w:jc w:val="right"/>
              <w:rPr>
                <w:rFonts w:eastAsia="Times New Roman" w:cs="Times New Roman"/>
                <w:b/>
                <w:bCs/>
                <w:color w:val="000000"/>
                <w:sz w:val="22"/>
              </w:rPr>
            </w:pPr>
            <w:r w:rsidRPr="007B66EB">
              <w:rPr>
                <w:rFonts w:eastAsia="Times New Roman" w:cs="Times New Roman"/>
                <w:b/>
                <w:bCs/>
                <w:color w:val="000000"/>
                <w:sz w:val="22"/>
              </w:rPr>
              <w:t>570.20</w:t>
            </w:r>
          </w:p>
        </w:tc>
      </w:tr>
      <w:tr w:rsidR="007B66EB" w:rsidRPr="007B66EB" w:rsidTr="007B66EB">
        <w:trPr>
          <w:trHeight w:val="1230"/>
          <w:jc w:val="center"/>
        </w:trPr>
        <w:tc>
          <w:tcPr>
            <w:tcW w:w="6720" w:type="dxa"/>
            <w:gridSpan w:val="7"/>
            <w:shd w:val="clear" w:color="auto" w:fill="FFF2CC" w:themeFill="accent4" w:themeFillTint="33"/>
            <w:hideMark/>
          </w:tcPr>
          <w:p w:rsidR="007B66EB" w:rsidRPr="007B66EB" w:rsidRDefault="007B66EB" w:rsidP="007B66EB">
            <w:pPr>
              <w:jc w:val="left"/>
              <w:rPr>
                <w:rFonts w:eastAsia="Times New Roman" w:cs="Times New Roman"/>
                <w:color w:val="000000"/>
                <w:sz w:val="22"/>
              </w:rPr>
            </w:pPr>
            <w:r w:rsidRPr="007B66EB">
              <w:rPr>
                <w:rFonts w:eastAsia="Times New Roman" w:cs="Times New Roman"/>
                <w:color w:val="000000"/>
                <w:sz w:val="22"/>
              </w:rPr>
              <w:lastRenderedPageBreak/>
              <w:t>The above cash flow is an estimate of future cash flow available from each option</w:t>
            </w:r>
            <w:r w:rsidRPr="007B66EB">
              <w:rPr>
                <w:rFonts w:eastAsia="Times New Roman" w:cs="Times New Roman"/>
                <w:color w:val="000000"/>
                <w:sz w:val="22"/>
                <w:shd w:val="clear" w:color="auto" w:fill="FFF2CC" w:themeFill="accent4" w:themeFillTint="33"/>
              </w:rPr>
              <w:t>. The amount is representing the incremental cash flow for each option. All the values are in</w:t>
            </w:r>
            <w:r w:rsidR="00C643E3">
              <w:rPr>
                <w:rFonts w:eastAsia="Times New Roman" w:cs="Times New Roman"/>
                <w:color w:val="000000"/>
                <w:sz w:val="22"/>
                <w:shd w:val="clear" w:color="auto" w:fill="FFF2CC" w:themeFill="accent4" w:themeFillTint="33"/>
              </w:rPr>
              <w:t xml:space="preserve"> thousand</w:t>
            </w:r>
            <w:r w:rsidRPr="007B66EB">
              <w:rPr>
                <w:rFonts w:eastAsia="Times New Roman" w:cs="Times New Roman"/>
                <w:color w:val="000000"/>
                <w:sz w:val="22"/>
                <w:shd w:val="clear" w:color="auto" w:fill="FFF2CC" w:themeFill="accent4" w:themeFillTint="33"/>
              </w:rPr>
              <w:t>. The interest rate is assumed to be 9% and the life year for each option is assumed</w:t>
            </w:r>
            <w:r w:rsidRPr="007B66EB">
              <w:rPr>
                <w:rFonts w:eastAsia="Times New Roman" w:cs="Times New Roman"/>
                <w:color w:val="000000"/>
                <w:sz w:val="22"/>
              </w:rPr>
              <w:t xml:space="preserve"> to be 5 years.</w:t>
            </w:r>
          </w:p>
        </w:tc>
      </w:tr>
    </w:tbl>
    <w:p w:rsidR="00942C7B" w:rsidRDefault="00942C7B" w:rsidP="00942C7B">
      <w:pPr>
        <w:ind w:left="360"/>
      </w:pPr>
    </w:p>
    <w:p w:rsidR="007B66EB" w:rsidRPr="00624F2E" w:rsidRDefault="007B66EB" w:rsidP="007B66EB">
      <w:pPr>
        <w:pStyle w:val="ListParagraph"/>
        <w:numPr>
          <w:ilvl w:val="0"/>
          <w:numId w:val="4"/>
        </w:numPr>
        <w:rPr>
          <w:b/>
        </w:rPr>
      </w:pPr>
      <w:r w:rsidRPr="007B66EB">
        <w:rPr>
          <w:b/>
        </w:rPr>
        <w:t>Operational Feasibility:</w:t>
      </w:r>
      <w:r>
        <w:t xml:space="preserve"> </w:t>
      </w:r>
      <w:r w:rsidR="00624F2E">
        <w:t xml:space="preserve">As </w:t>
      </w:r>
      <w:r w:rsidR="00624F2E" w:rsidRPr="001C3BE7">
        <w:rPr>
          <w:noProof/>
        </w:rPr>
        <w:t>option</w:t>
      </w:r>
      <w:r w:rsidR="00624F2E">
        <w:t xml:space="preserve"> 1 has </w:t>
      </w:r>
      <w:r w:rsidR="001C3BE7">
        <w:t xml:space="preserve">the </w:t>
      </w:r>
      <w:r w:rsidR="00624F2E" w:rsidRPr="001C3BE7">
        <w:rPr>
          <w:noProof/>
        </w:rPr>
        <w:t>lowest</w:t>
      </w:r>
      <w:r w:rsidR="00624F2E">
        <w:t xml:space="preserve"> NPV, this option has been rejected in financial feasibility phase. As a result, option 2 and option 3 will be tested for operational feasibility.  </w:t>
      </w:r>
    </w:p>
    <w:p w:rsidR="00624F2E" w:rsidRPr="00624F2E" w:rsidRDefault="00624F2E" w:rsidP="00624F2E">
      <w:pPr>
        <w:rPr>
          <w:b/>
        </w:rPr>
      </w:pPr>
    </w:p>
    <w:tbl>
      <w:tblPr>
        <w:tblStyle w:val="TableGrid"/>
        <w:tblW w:w="0" w:type="auto"/>
        <w:tblLook w:val="04A0" w:firstRow="1" w:lastRow="0" w:firstColumn="1" w:lastColumn="0" w:noHBand="0" w:noVBand="1"/>
      </w:tblPr>
      <w:tblGrid>
        <w:gridCol w:w="4675"/>
        <w:gridCol w:w="4675"/>
      </w:tblGrid>
      <w:tr w:rsidR="00624F2E" w:rsidTr="00624F2E">
        <w:tc>
          <w:tcPr>
            <w:tcW w:w="4675" w:type="dxa"/>
            <w:shd w:val="clear" w:color="auto" w:fill="92D050"/>
          </w:tcPr>
          <w:p w:rsidR="00624F2E" w:rsidRPr="00624F2E" w:rsidRDefault="00624F2E" w:rsidP="00624F2E">
            <w:pPr>
              <w:jc w:val="center"/>
            </w:pPr>
            <w:r w:rsidRPr="00624F2E">
              <w:t>Alternatives (Options)</w:t>
            </w:r>
          </w:p>
        </w:tc>
        <w:tc>
          <w:tcPr>
            <w:tcW w:w="4675" w:type="dxa"/>
            <w:shd w:val="clear" w:color="auto" w:fill="92D050"/>
          </w:tcPr>
          <w:p w:rsidR="00624F2E" w:rsidRPr="00624F2E" w:rsidRDefault="00624F2E" w:rsidP="00624F2E">
            <w:pPr>
              <w:jc w:val="center"/>
            </w:pPr>
            <w:r w:rsidRPr="00624F2E">
              <w:t>Operational Compatibility</w:t>
            </w:r>
          </w:p>
        </w:tc>
      </w:tr>
      <w:tr w:rsidR="00624F2E" w:rsidTr="00624F2E">
        <w:tc>
          <w:tcPr>
            <w:tcW w:w="4675" w:type="dxa"/>
            <w:shd w:val="clear" w:color="auto" w:fill="BDD6EE" w:themeFill="accent1" w:themeFillTint="66"/>
          </w:tcPr>
          <w:p w:rsidR="00AD75FC" w:rsidRDefault="00AD75FC" w:rsidP="00AD75FC">
            <w:pPr>
              <w:jc w:val="left"/>
            </w:pPr>
          </w:p>
          <w:p w:rsidR="00AD75FC" w:rsidRDefault="00AD75FC" w:rsidP="00AD75FC">
            <w:pPr>
              <w:jc w:val="left"/>
            </w:pPr>
          </w:p>
          <w:p w:rsidR="00624F2E" w:rsidRPr="00624F2E" w:rsidRDefault="00624F2E" w:rsidP="00AD75FC">
            <w:pPr>
              <w:jc w:val="left"/>
            </w:pPr>
            <w:r w:rsidRPr="00624F2E">
              <w:t>Option 2</w:t>
            </w:r>
          </w:p>
        </w:tc>
        <w:tc>
          <w:tcPr>
            <w:tcW w:w="4675" w:type="dxa"/>
            <w:shd w:val="clear" w:color="auto" w:fill="BDD6EE" w:themeFill="accent1" w:themeFillTint="66"/>
          </w:tcPr>
          <w:p w:rsidR="00624F2E" w:rsidRPr="00624F2E" w:rsidRDefault="001C3BE7" w:rsidP="00624F2E">
            <w:r>
              <w:rPr>
                <w:noProof/>
              </w:rPr>
              <w:t>O</w:t>
            </w:r>
            <w:r w:rsidR="00624F2E" w:rsidRPr="001C3BE7">
              <w:rPr>
                <w:noProof/>
              </w:rPr>
              <w:t>ption</w:t>
            </w:r>
            <w:r w:rsidR="00624F2E" w:rsidRPr="00624F2E">
              <w:t xml:space="preserve"> </w:t>
            </w:r>
            <w:r w:rsidR="00624F2E">
              <w:t xml:space="preserve">2 </w:t>
            </w:r>
            <w:r w:rsidR="00624F2E" w:rsidRPr="001C3BE7">
              <w:rPr>
                <w:noProof/>
              </w:rPr>
              <w:t>involve</w:t>
            </w:r>
            <w:r>
              <w:rPr>
                <w:noProof/>
              </w:rPr>
              <w:t>s</w:t>
            </w:r>
            <w:r w:rsidR="00624F2E">
              <w:t xml:space="preserve"> lowering the price of </w:t>
            </w:r>
            <w:r w:rsidR="00C643E3" w:rsidRPr="004721A7">
              <w:rPr>
                <w:noProof/>
              </w:rPr>
              <w:t>services</w:t>
            </w:r>
            <w:r w:rsidR="00C643E3">
              <w:t xml:space="preserve"> and products</w:t>
            </w:r>
            <w:r w:rsidR="00624F2E">
              <w:t xml:space="preserve">. This option is operationally feasible because the </w:t>
            </w:r>
            <w:r w:rsidR="00C643E3">
              <w:t>WM</w:t>
            </w:r>
            <w:r w:rsidR="00624F2E">
              <w:t xml:space="preserve"> has a very efficient manufacturing process and expert human resources to support the lower price of the product by lowering the manufacturing cost.</w:t>
            </w:r>
          </w:p>
        </w:tc>
      </w:tr>
      <w:tr w:rsidR="00624F2E" w:rsidTr="00624F2E">
        <w:tc>
          <w:tcPr>
            <w:tcW w:w="4675" w:type="dxa"/>
            <w:shd w:val="clear" w:color="auto" w:fill="BDD6EE" w:themeFill="accent1" w:themeFillTint="66"/>
          </w:tcPr>
          <w:p w:rsidR="00AD75FC" w:rsidRDefault="00AD75FC" w:rsidP="00AD75FC">
            <w:pPr>
              <w:jc w:val="left"/>
            </w:pPr>
          </w:p>
          <w:p w:rsidR="00AD75FC" w:rsidRDefault="00AD75FC" w:rsidP="00AD75FC">
            <w:pPr>
              <w:jc w:val="left"/>
            </w:pPr>
          </w:p>
          <w:p w:rsidR="00AD75FC" w:rsidRDefault="00AD75FC" w:rsidP="00AD75FC">
            <w:pPr>
              <w:jc w:val="left"/>
            </w:pPr>
          </w:p>
          <w:p w:rsidR="00624F2E" w:rsidRPr="00624F2E" w:rsidRDefault="00624F2E" w:rsidP="00AD75FC">
            <w:pPr>
              <w:jc w:val="left"/>
            </w:pPr>
            <w:r w:rsidRPr="00624F2E">
              <w:t>Option 3</w:t>
            </w:r>
          </w:p>
        </w:tc>
        <w:tc>
          <w:tcPr>
            <w:tcW w:w="4675" w:type="dxa"/>
            <w:shd w:val="clear" w:color="auto" w:fill="BDD6EE" w:themeFill="accent1" w:themeFillTint="66"/>
          </w:tcPr>
          <w:p w:rsidR="00624F2E" w:rsidRPr="00624F2E" w:rsidRDefault="00624F2E" w:rsidP="00624F2E">
            <w:r>
              <w:t xml:space="preserve">The option suggested </w:t>
            </w:r>
            <w:r w:rsidR="004721A7">
              <w:t xml:space="preserve">a </w:t>
            </w:r>
            <w:r w:rsidR="00C643E3" w:rsidRPr="004721A7">
              <w:rPr>
                <w:noProof/>
              </w:rPr>
              <w:t>geographical</w:t>
            </w:r>
            <w:r w:rsidR="00C643E3">
              <w:rPr>
                <w:noProof/>
              </w:rPr>
              <w:t xml:space="preserve"> expansion of the company </w:t>
            </w:r>
            <w:r>
              <w:t xml:space="preserve">which will require expert human resource support </w:t>
            </w:r>
            <w:r w:rsidR="00C643E3">
              <w:t xml:space="preserve">to maintain its high-quality services to the customers in the new market. </w:t>
            </w:r>
            <w:r>
              <w:t xml:space="preserve">As the </w:t>
            </w:r>
            <w:r w:rsidR="00C643E3">
              <w:t>WM</w:t>
            </w:r>
            <w:r>
              <w:t xml:space="preserve"> has </w:t>
            </w:r>
            <w:r w:rsidR="001C3BE7">
              <w:t xml:space="preserve">a </w:t>
            </w:r>
            <w:r w:rsidR="00C643E3">
              <w:rPr>
                <w:noProof/>
              </w:rPr>
              <w:t xml:space="preserve">diverse workforce with high skills and expertise, the company </w:t>
            </w:r>
            <w:r>
              <w:t xml:space="preserve">will be able to support the implementation of this strategy as well. </w:t>
            </w:r>
          </w:p>
        </w:tc>
      </w:tr>
    </w:tbl>
    <w:p w:rsidR="00624F2E" w:rsidRDefault="00624F2E" w:rsidP="00624F2E">
      <w:pPr>
        <w:rPr>
          <w:b/>
        </w:rPr>
      </w:pPr>
    </w:p>
    <w:p w:rsidR="002C2B42" w:rsidRPr="003E1C36" w:rsidRDefault="002C2B42" w:rsidP="002C2B42">
      <w:pPr>
        <w:pStyle w:val="ListParagraph"/>
        <w:numPr>
          <w:ilvl w:val="0"/>
          <w:numId w:val="4"/>
        </w:numPr>
        <w:rPr>
          <w:b/>
        </w:rPr>
      </w:pPr>
      <w:r w:rsidRPr="002C2B42">
        <w:rPr>
          <w:b/>
        </w:rPr>
        <w:t>Analysis of Other Consequences</w:t>
      </w:r>
      <w:r>
        <w:rPr>
          <w:b/>
        </w:rPr>
        <w:t xml:space="preserve">: </w:t>
      </w:r>
      <w:r>
        <w:t xml:space="preserve">As both of the options are financially and operationally feasible, the other consequences of the available options will be </w:t>
      </w:r>
      <w:proofErr w:type="spellStart"/>
      <w:r>
        <w:t>analysed</w:t>
      </w:r>
      <w:proofErr w:type="spellEnd"/>
      <w:r>
        <w:t xml:space="preserve"> using the pros and cons method which is especially suitable to evaluate two alternative options for decision-making. </w:t>
      </w:r>
    </w:p>
    <w:tbl>
      <w:tblPr>
        <w:tblStyle w:val="TableGrid"/>
        <w:tblW w:w="0" w:type="auto"/>
        <w:tblLook w:val="04A0" w:firstRow="1" w:lastRow="0" w:firstColumn="1" w:lastColumn="0" w:noHBand="0" w:noVBand="1"/>
      </w:tblPr>
      <w:tblGrid>
        <w:gridCol w:w="1736"/>
        <w:gridCol w:w="1867"/>
        <w:gridCol w:w="1932"/>
        <w:gridCol w:w="1883"/>
        <w:gridCol w:w="1932"/>
      </w:tblGrid>
      <w:tr w:rsidR="00C643E3" w:rsidRPr="00F120C0" w:rsidTr="00F120C0">
        <w:tc>
          <w:tcPr>
            <w:tcW w:w="1736" w:type="dxa"/>
            <w:shd w:val="clear" w:color="auto" w:fill="BDD6EE" w:themeFill="accent1" w:themeFillTint="66"/>
          </w:tcPr>
          <w:p w:rsidR="00F120C0" w:rsidRPr="00F120C0" w:rsidRDefault="00F120C0" w:rsidP="00F120C0">
            <w:pPr>
              <w:jc w:val="center"/>
              <w:rPr>
                <w:i/>
              </w:rPr>
            </w:pPr>
            <w:r w:rsidRPr="00F120C0">
              <w:rPr>
                <w:i/>
              </w:rPr>
              <w:lastRenderedPageBreak/>
              <w:t>Options</w:t>
            </w:r>
          </w:p>
        </w:tc>
        <w:tc>
          <w:tcPr>
            <w:tcW w:w="1867" w:type="dxa"/>
            <w:shd w:val="clear" w:color="auto" w:fill="BDD6EE" w:themeFill="accent1" w:themeFillTint="66"/>
          </w:tcPr>
          <w:p w:rsidR="00F120C0" w:rsidRPr="00F120C0" w:rsidRDefault="00F120C0" w:rsidP="00F120C0">
            <w:pPr>
              <w:jc w:val="center"/>
              <w:rPr>
                <w:i/>
              </w:rPr>
            </w:pPr>
            <w:r w:rsidRPr="00F120C0">
              <w:rPr>
                <w:i/>
              </w:rPr>
              <w:t>Pros</w:t>
            </w:r>
          </w:p>
        </w:tc>
        <w:tc>
          <w:tcPr>
            <w:tcW w:w="1932" w:type="dxa"/>
            <w:shd w:val="clear" w:color="auto" w:fill="BDD6EE" w:themeFill="accent1" w:themeFillTint="66"/>
          </w:tcPr>
          <w:p w:rsidR="00F120C0" w:rsidRPr="00F120C0" w:rsidRDefault="00F120C0" w:rsidP="00F120C0">
            <w:pPr>
              <w:jc w:val="center"/>
              <w:rPr>
                <w:i/>
              </w:rPr>
            </w:pPr>
            <w:r w:rsidRPr="00F120C0">
              <w:rPr>
                <w:i/>
              </w:rPr>
              <w:t>Rating (10)</w:t>
            </w:r>
          </w:p>
        </w:tc>
        <w:tc>
          <w:tcPr>
            <w:tcW w:w="1883" w:type="dxa"/>
            <w:shd w:val="clear" w:color="auto" w:fill="BDD6EE" w:themeFill="accent1" w:themeFillTint="66"/>
          </w:tcPr>
          <w:p w:rsidR="00F120C0" w:rsidRPr="00F120C0" w:rsidRDefault="00F120C0" w:rsidP="00F120C0">
            <w:pPr>
              <w:jc w:val="center"/>
              <w:rPr>
                <w:i/>
              </w:rPr>
            </w:pPr>
            <w:r w:rsidRPr="00F120C0">
              <w:rPr>
                <w:i/>
              </w:rPr>
              <w:t>Cons</w:t>
            </w:r>
          </w:p>
        </w:tc>
        <w:tc>
          <w:tcPr>
            <w:tcW w:w="1932" w:type="dxa"/>
            <w:shd w:val="clear" w:color="auto" w:fill="BDD6EE" w:themeFill="accent1" w:themeFillTint="66"/>
          </w:tcPr>
          <w:p w:rsidR="00F120C0" w:rsidRPr="00F120C0" w:rsidRDefault="00F120C0" w:rsidP="00F120C0">
            <w:pPr>
              <w:jc w:val="center"/>
              <w:rPr>
                <w:i/>
              </w:rPr>
            </w:pPr>
            <w:r w:rsidRPr="00F120C0">
              <w:rPr>
                <w:i/>
              </w:rPr>
              <w:t>Rating (10)</w:t>
            </w:r>
          </w:p>
        </w:tc>
      </w:tr>
      <w:tr w:rsidR="00C643E3" w:rsidRPr="00F120C0" w:rsidTr="00F120C0">
        <w:tc>
          <w:tcPr>
            <w:tcW w:w="1736" w:type="dxa"/>
          </w:tcPr>
          <w:p w:rsidR="00F120C0" w:rsidRDefault="00F120C0" w:rsidP="003E1C36"/>
          <w:p w:rsidR="00F120C0" w:rsidRPr="00F120C0" w:rsidRDefault="00F120C0" w:rsidP="003C4AA0">
            <w:pPr>
              <w:jc w:val="center"/>
            </w:pPr>
            <w:r w:rsidRPr="00F120C0">
              <w:t>Option 2</w:t>
            </w:r>
          </w:p>
        </w:tc>
        <w:tc>
          <w:tcPr>
            <w:tcW w:w="1867" w:type="dxa"/>
          </w:tcPr>
          <w:tbl>
            <w:tblPr>
              <w:tblStyle w:val="TableGrid"/>
              <w:tblW w:w="0" w:type="auto"/>
              <w:tblLook w:val="04A0" w:firstRow="1" w:lastRow="0" w:firstColumn="1" w:lastColumn="0" w:noHBand="0" w:noVBand="1"/>
            </w:tblPr>
            <w:tblGrid>
              <w:gridCol w:w="1641"/>
            </w:tblGrid>
            <w:tr w:rsidR="00F120C0" w:rsidTr="00F120C0">
              <w:tc>
                <w:tcPr>
                  <w:tcW w:w="1641" w:type="dxa"/>
                </w:tcPr>
                <w:p w:rsidR="00F120C0" w:rsidRDefault="001C3BE7" w:rsidP="003E1C36">
                  <w:r>
                    <w:rPr>
                      <w:noProof/>
                    </w:rPr>
                    <w:t>A l</w:t>
                  </w:r>
                  <w:r w:rsidR="00F120C0" w:rsidRPr="001C3BE7">
                    <w:rPr>
                      <w:noProof/>
                    </w:rPr>
                    <w:t>ower</w:t>
                  </w:r>
                  <w:r w:rsidR="00F120C0">
                    <w:t xml:space="preserve"> price will attract more customers as </w:t>
                  </w:r>
                  <w:r w:rsidR="00C643E3">
                    <w:t>32</w:t>
                  </w:r>
                  <w:r w:rsidR="00F120C0">
                    <w:t xml:space="preserve">% of the business represent the </w:t>
                  </w:r>
                  <w:r w:rsidR="00F120C0" w:rsidRPr="001C3BE7">
                    <w:rPr>
                      <w:noProof/>
                    </w:rPr>
                    <w:t>price</w:t>
                  </w:r>
                  <w:r>
                    <w:rPr>
                      <w:noProof/>
                    </w:rPr>
                    <w:t>-</w:t>
                  </w:r>
                  <w:r w:rsidR="00F120C0" w:rsidRPr="001C3BE7">
                    <w:rPr>
                      <w:noProof/>
                    </w:rPr>
                    <w:t>sensitive</w:t>
                  </w:r>
                  <w:r w:rsidR="00F120C0">
                    <w:t xml:space="preserve"> markets.</w:t>
                  </w:r>
                </w:p>
                <w:p w:rsidR="00C643E3" w:rsidRDefault="00C643E3" w:rsidP="003E1C36"/>
              </w:tc>
            </w:tr>
            <w:tr w:rsidR="00F120C0" w:rsidTr="00F120C0">
              <w:tc>
                <w:tcPr>
                  <w:tcW w:w="1641" w:type="dxa"/>
                </w:tcPr>
                <w:p w:rsidR="00C643E3" w:rsidRDefault="001C3BE7" w:rsidP="003E1C36">
                  <w:r>
                    <w:rPr>
                      <w:noProof/>
                    </w:rPr>
                    <w:t>A l</w:t>
                  </w:r>
                  <w:r w:rsidR="00F120C0" w:rsidRPr="001C3BE7">
                    <w:rPr>
                      <w:noProof/>
                    </w:rPr>
                    <w:t>ower</w:t>
                  </w:r>
                  <w:r w:rsidR="00F120C0">
                    <w:t xml:space="preserve"> price will help the company to compete with </w:t>
                  </w:r>
                  <w:r w:rsidR="00C643E3">
                    <w:t>new</w:t>
                  </w:r>
                  <w:r w:rsidR="00F120C0">
                    <w:t xml:space="preserve"> </w:t>
                  </w:r>
                  <w:r w:rsidR="00C643E3">
                    <w:t>competitors</w:t>
                  </w:r>
                  <w:r w:rsidR="00F120C0">
                    <w:t xml:space="preserve"> which will help to expand </w:t>
                  </w:r>
                  <w:r>
                    <w:t xml:space="preserve">the </w:t>
                  </w:r>
                  <w:r w:rsidR="00F120C0" w:rsidRPr="001C3BE7">
                    <w:rPr>
                      <w:noProof/>
                    </w:rPr>
                    <w:t>market</w:t>
                  </w:r>
                  <w:r w:rsidR="00F120C0">
                    <w:t xml:space="preserve"> share of the company</w:t>
                  </w:r>
                </w:p>
                <w:p w:rsidR="00F120C0" w:rsidRDefault="00F120C0" w:rsidP="003E1C36">
                  <w:r>
                    <w:t xml:space="preserve">. </w:t>
                  </w:r>
                </w:p>
                <w:p w:rsidR="00C643E3" w:rsidRDefault="00C643E3" w:rsidP="003E1C36"/>
              </w:tc>
            </w:tr>
            <w:tr w:rsidR="00F120C0" w:rsidTr="00F120C0">
              <w:tc>
                <w:tcPr>
                  <w:tcW w:w="1641" w:type="dxa"/>
                </w:tcPr>
                <w:p w:rsidR="00F120C0" w:rsidRDefault="001C3BE7" w:rsidP="003E1C36">
                  <w:r>
                    <w:rPr>
                      <w:noProof/>
                    </w:rPr>
                    <w:t>The l</w:t>
                  </w:r>
                  <w:r w:rsidR="003C4AA0" w:rsidRPr="001C3BE7">
                    <w:rPr>
                      <w:noProof/>
                    </w:rPr>
                    <w:t>ower</w:t>
                  </w:r>
                  <w:r w:rsidR="003C4AA0">
                    <w:t xml:space="preserve"> price will increase the sales volume by attracting more customers </w:t>
                  </w:r>
                  <w:r w:rsidR="003C4AA0">
                    <w:lastRenderedPageBreak/>
                    <w:t>which will increase the turnover of the firm.</w:t>
                  </w:r>
                </w:p>
                <w:p w:rsidR="003C4AA0" w:rsidRDefault="003C4AA0" w:rsidP="003E1C36"/>
              </w:tc>
            </w:tr>
          </w:tbl>
          <w:p w:rsidR="00F120C0" w:rsidRPr="00F120C0" w:rsidRDefault="00F120C0" w:rsidP="003E1C36"/>
        </w:tc>
        <w:tc>
          <w:tcPr>
            <w:tcW w:w="1932" w:type="dxa"/>
          </w:tcPr>
          <w:tbl>
            <w:tblPr>
              <w:tblStyle w:val="TableGrid"/>
              <w:tblW w:w="0" w:type="auto"/>
              <w:tblLook w:val="04A0" w:firstRow="1" w:lastRow="0" w:firstColumn="1" w:lastColumn="0" w:noHBand="0" w:noVBand="1"/>
            </w:tblPr>
            <w:tblGrid>
              <w:gridCol w:w="1706"/>
            </w:tblGrid>
            <w:tr w:rsidR="00F120C0" w:rsidTr="00F120C0">
              <w:tc>
                <w:tcPr>
                  <w:tcW w:w="1706" w:type="dxa"/>
                </w:tcPr>
                <w:p w:rsidR="00F120C0" w:rsidRDefault="00F120C0" w:rsidP="00F120C0">
                  <w:pPr>
                    <w:jc w:val="center"/>
                  </w:pPr>
                </w:p>
                <w:p w:rsidR="00F120C0" w:rsidRDefault="00F120C0" w:rsidP="00F120C0">
                  <w:pPr>
                    <w:jc w:val="center"/>
                  </w:pPr>
                </w:p>
                <w:p w:rsidR="00F120C0" w:rsidRDefault="00F120C0" w:rsidP="00F120C0">
                  <w:pPr>
                    <w:jc w:val="center"/>
                  </w:pPr>
                </w:p>
                <w:p w:rsidR="00F120C0" w:rsidRDefault="00F120C0" w:rsidP="00F120C0">
                  <w:pPr>
                    <w:jc w:val="center"/>
                  </w:pPr>
                </w:p>
                <w:p w:rsidR="00F120C0" w:rsidRDefault="00F120C0" w:rsidP="00F120C0">
                  <w:pPr>
                    <w:jc w:val="center"/>
                  </w:pPr>
                  <w:r>
                    <w:t>7</w:t>
                  </w:r>
                </w:p>
                <w:p w:rsidR="00F120C0" w:rsidRDefault="00F120C0" w:rsidP="003E1C36"/>
                <w:p w:rsidR="00F120C0" w:rsidRDefault="00F120C0" w:rsidP="003E1C36"/>
                <w:p w:rsidR="00F120C0" w:rsidRDefault="00F120C0" w:rsidP="003E1C36"/>
                <w:p w:rsidR="00C643E3" w:rsidRDefault="00C643E3" w:rsidP="003E1C36"/>
                <w:p w:rsidR="00F120C0" w:rsidRDefault="00F120C0" w:rsidP="003E1C36"/>
              </w:tc>
            </w:tr>
            <w:tr w:rsidR="00F120C0" w:rsidTr="00F120C0">
              <w:tc>
                <w:tcPr>
                  <w:tcW w:w="1706" w:type="dxa"/>
                </w:tcPr>
                <w:p w:rsidR="00F120C0" w:rsidRDefault="00F120C0" w:rsidP="00F120C0">
                  <w:pPr>
                    <w:jc w:val="center"/>
                  </w:pPr>
                </w:p>
                <w:p w:rsidR="00F120C0" w:rsidRDefault="00F120C0" w:rsidP="00F120C0">
                  <w:pPr>
                    <w:jc w:val="center"/>
                  </w:pPr>
                </w:p>
                <w:p w:rsidR="00F120C0" w:rsidRDefault="00F120C0" w:rsidP="00F120C0">
                  <w:pPr>
                    <w:jc w:val="center"/>
                  </w:pPr>
                </w:p>
                <w:p w:rsidR="00F120C0" w:rsidRDefault="00F120C0" w:rsidP="00F120C0">
                  <w:pPr>
                    <w:jc w:val="center"/>
                  </w:pPr>
                </w:p>
                <w:p w:rsidR="00F120C0" w:rsidRDefault="00F120C0" w:rsidP="00F120C0">
                  <w:pPr>
                    <w:jc w:val="center"/>
                  </w:pPr>
                </w:p>
                <w:p w:rsidR="00F120C0" w:rsidRDefault="00F120C0" w:rsidP="00F120C0">
                  <w:pPr>
                    <w:jc w:val="center"/>
                  </w:pPr>
                  <w:r>
                    <w:t>5</w:t>
                  </w:r>
                </w:p>
                <w:p w:rsidR="00F120C0" w:rsidRDefault="00F120C0" w:rsidP="003E1C36"/>
                <w:p w:rsidR="00F120C0" w:rsidRDefault="00F120C0" w:rsidP="003E1C36"/>
                <w:p w:rsidR="00F120C0" w:rsidRDefault="00F120C0" w:rsidP="003E1C36"/>
                <w:p w:rsidR="00F120C0" w:rsidRDefault="00F120C0" w:rsidP="003E1C36"/>
                <w:p w:rsidR="00C643E3" w:rsidRDefault="00C643E3" w:rsidP="003E1C36"/>
                <w:p w:rsidR="00F120C0" w:rsidRDefault="00F120C0" w:rsidP="003E1C36"/>
                <w:p w:rsidR="00F120C0" w:rsidRDefault="00F120C0" w:rsidP="003E1C36"/>
              </w:tc>
            </w:tr>
            <w:tr w:rsidR="00F120C0" w:rsidTr="00F120C0">
              <w:tc>
                <w:tcPr>
                  <w:tcW w:w="1706" w:type="dxa"/>
                </w:tcPr>
                <w:p w:rsidR="00F120C0" w:rsidRDefault="00F120C0" w:rsidP="003E1C36"/>
                <w:p w:rsidR="003C4AA0" w:rsidRDefault="003C4AA0" w:rsidP="003E1C36"/>
                <w:p w:rsidR="003C4AA0" w:rsidRDefault="003C4AA0" w:rsidP="003E1C36"/>
                <w:p w:rsidR="003C4AA0" w:rsidRDefault="003C4AA0" w:rsidP="003E1C36"/>
                <w:p w:rsidR="003C4AA0" w:rsidRDefault="003C4AA0" w:rsidP="003E1C36"/>
                <w:p w:rsidR="003C4AA0" w:rsidRDefault="003C4AA0" w:rsidP="003C4AA0">
                  <w:pPr>
                    <w:jc w:val="center"/>
                  </w:pPr>
                  <w:r>
                    <w:t>7</w:t>
                  </w:r>
                </w:p>
                <w:p w:rsidR="003C4AA0" w:rsidRDefault="003C4AA0" w:rsidP="003E1C36"/>
                <w:p w:rsidR="003C4AA0" w:rsidRDefault="003C4AA0" w:rsidP="003E1C36"/>
                <w:p w:rsidR="003C4AA0" w:rsidRDefault="003C4AA0" w:rsidP="003E1C36"/>
                <w:p w:rsidR="003C4AA0" w:rsidRDefault="003C4AA0" w:rsidP="003E1C36"/>
                <w:p w:rsidR="003C4AA0" w:rsidRDefault="003C4AA0" w:rsidP="003C4AA0">
                  <w:pPr>
                    <w:jc w:val="center"/>
                  </w:pPr>
                </w:p>
                <w:p w:rsidR="003C4AA0" w:rsidRDefault="003C4AA0" w:rsidP="003C4AA0">
                  <w:pPr>
                    <w:jc w:val="center"/>
                  </w:pPr>
                </w:p>
              </w:tc>
            </w:tr>
          </w:tbl>
          <w:p w:rsidR="00F120C0" w:rsidRPr="00F120C0" w:rsidRDefault="00F120C0" w:rsidP="003E1C36"/>
        </w:tc>
        <w:tc>
          <w:tcPr>
            <w:tcW w:w="1883" w:type="dxa"/>
          </w:tcPr>
          <w:tbl>
            <w:tblPr>
              <w:tblStyle w:val="TableGrid"/>
              <w:tblW w:w="0" w:type="auto"/>
              <w:tblLook w:val="04A0" w:firstRow="1" w:lastRow="0" w:firstColumn="1" w:lastColumn="0" w:noHBand="0" w:noVBand="1"/>
            </w:tblPr>
            <w:tblGrid>
              <w:gridCol w:w="1657"/>
            </w:tblGrid>
            <w:tr w:rsidR="00F120C0" w:rsidTr="00F120C0">
              <w:tc>
                <w:tcPr>
                  <w:tcW w:w="1657" w:type="dxa"/>
                </w:tcPr>
                <w:p w:rsidR="00F120C0" w:rsidRDefault="001C3BE7" w:rsidP="003E1C36">
                  <w:r>
                    <w:rPr>
                      <w:noProof/>
                    </w:rPr>
                    <w:lastRenderedPageBreak/>
                    <w:t>The l</w:t>
                  </w:r>
                  <w:r w:rsidR="00F120C0" w:rsidRPr="001C3BE7">
                    <w:rPr>
                      <w:noProof/>
                    </w:rPr>
                    <w:t>ower</w:t>
                  </w:r>
                  <w:r w:rsidR="00F120C0">
                    <w:t xml:space="preserve"> price will decrease the return on investment which might upset the investors initially.</w:t>
                  </w:r>
                </w:p>
                <w:p w:rsidR="00F120C0" w:rsidRDefault="00F120C0" w:rsidP="003E1C36"/>
              </w:tc>
            </w:tr>
            <w:tr w:rsidR="00F120C0" w:rsidTr="00F120C0">
              <w:tc>
                <w:tcPr>
                  <w:tcW w:w="1657" w:type="dxa"/>
                </w:tcPr>
                <w:p w:rsidR="00F120C0" w:rsidRDefault="001C3BE7" w:rsidP="003E1C36">
                  <w:r>
                    <w:rPr>
                      <w:noProof/>
                    </w:rPr>
                    <w:t>A l</w:t>
                  </w:r>
                  <w:r w:rsidR="003C4AA0" w:rsidRPr="001C3BE7">
                    <w:rPr>
                      <w:noProof/>
                    </w:rPr>
                    <w:t>ower</w:t>
                  </w:r>
                  <w:r w:rsidR="003C4AA0">
                    <w:t xml:space="preserve"> price might have </w:t>
                  </w:r>
                  <w:r>
                    <w:t xml:space="preserve">a </w:t>
                  </w:r>
                  <w:r w:rsidR="003C4AA0" w:rsidRPr="001C3BE7">
                    <w:rPr>
                      <w:noProof/>
                    </w:rPr>
                    <w:t>negative</w:t>
                  </w:r>
                  <w:r w:rsidR="003C4AA0">
                    <w:t xml:space="preserve"> impact </w:t>
                  </w:r>
                  <w:r w:rsidR="003C4AA0" w:rsidRPr="001C3BE7">
                    <w:rPr>
                      <w:noProof/>
                    </w:rPr>
                    <w:t>o</w:t>
                  </w:r>
                  <w:r>
                    <w:rPr>
                      <w:noProof/>
                    </w:rPr>
                    <w:t>n</w:t>
                  </w:r>
                  <w:r w:rsidR="003C4AA0">
                    <w:t xml:space="preserve"> the customers’ psychology as the </w:t>
                  </w:r>
                  <w:r w:rsidR="00C643E3">
                    <w:rPr>
                      <w:noProof/>
                    </w:rPr>
                    <w:t>beauty salon services</w:t>
                  </w:r>
                  <w:r w:rsidR="003C4AA0">
                    <w:t xml:space="preserve"> require</w:t>
                  </w:r>
                  <w:r w:rsidR="00C643E3">
                    <w:t xml:space="preserve"> </w:t>
                  </w:r>
                  <w:r w:rsidR="003C4AA0">
                    <w:t>psychological satisfaction.</w:t>
                  </w:r>
                </w:p>
                <w:p w:rsidR="003C4AA0" w:rsidRDefault="003C4AA0" w:rsidP="003E1C36"/>
                <w:p w:rsidR="003C4AA0" w:rsidRDefault="003C4AA0" w:rsidP="003E1C36"/>
              </w:tc>
            </w:tr>
            <w:tr w:rsidR="00F120C0" w:rsidTr="00F120C0">
              <w:tc>
                <w:tcPr>
                  <w:tcW w:w="1657" w:type="dxa"/>
                </w:tcPr>
                <w:p w:rsidR="003C4AA0" w:rsidRDefault="003C4AA0" w:rsidP="003E1C36">
                  <w:r>
                    <w:t xml:space="preserve">Though lowering the price might boost the turnover immediately, the sustainable </w:t>
                  </w:r>
                  <w:r>
                    <w:lastRenderedPageBreak/>
                    <w:t>growth of the company can’t be achieved by lowering the price only.</w:t>
                  </w:r>
                </w:p>
              </w:tc>
            </w:tr>
          </w:tbl>
          <w:p w:rsidR="00F120C0" w:rsidRPr="00F120C0" w:rsidRDefault="00F120C0" w:rsidP="003E1C36"/>
        </w:tc>
        <w:tc>
          <w:tcPr>
            <w:tcW w:w="1932" w:type="dxa"/>
          </w:tcPr>
          <w:tbl>
            <w:tblPr>
              <w:tblStyle w:val="TableGrid"/>
              <w:tblW w:w="0" w:type="auto"/>
              <w:tblLook w:val="04A0" w:firstRow="1" w:lastRow="0" w:firstColumn="1" w:lastColumn="0" w:noHBand="0" w:noVBand="1"/>
            </w:tblPr>
            <w:tblGrid>
              <w:gridCol w:w="1706"/>
            </w:tblGrid>
            <w:tr w:rsidR="00F120C0" w:rsidTr="00F120C0">
              <w:tc>
                <w:tcPr>
                  <w:tcW w:w="1706" w:type="dxa"/>
                </w:tcPr>
                <w:p w:rsidR="00F120C0" w:rsidRDefault="00F120C0" w:rsidP="00F120C0"/>
                <w:p w:rsidR="00F120C0" w:rsidRDefault="00F120C0" w:rsidP="00F120C0">
                  <w:pPr>
                    <w:jc w:val="center"/>
                  </w:pPr>
                </w:p>
                <w:p w:rsidR="00F120C0" w:rsidRDefault="00F120C0" w:rsidP="00F120C0">
                  <w:pPr>
                    <w:jc w:val="center"/>
                  </w:pPr>
                </w:p>
                <w:p w:rsidR="00F120C0" w:rsidRDefault="00F120C0" w:rsidP="00F120C0"/>
                <w:p w:rsidR="00F120C0" w:rsidRDefault="00F120C0" w:rsidP="00F120C0">
                  <w:pPr>
                    <w:jc w:val="center"/>
                  </w:pPr>
                  <w:r>
                    <w:t>8</w:t>
                  </w:r>
                </w:p>
                <w:p w:rsidR="00F120C0" w:rsidRDefault="00F120C0" w:rsidP="00F120C0"/>
                <w:p w:rsidR="00F120C0" w:rsidRDefault="00F120C0" w:rsidP="00F120C0">
                  <w:pPr>
                    <w:jc w:val="center"/>
                  </w:pPr>
                </w:p>
                <w:p w:rsidR="00C643E3" w:rsidRDefault="00C643E3" w:rsidP="00F120C0">
                  <w:pPr>
                    <w:jc w:val="center"/>
                  </w:pPr>
                </w:p>
                <w:p w:rsidR="00F120C0" w:rsidRDefault="00F120C0" w:rsidP="00F120C0">
                  <w:pPr>
                    <w:jc w:val="center"/>
                  </w:pPr>
                </w:p>
                <w:p w:rsidR="00F120C0" w:rsidRDefault="00F120C0" w:rsidP="00F120C0"/>
              </w:tc>
            </w:tr>
            <w:tr w:rsidR="00F120C0" w:rsidTr="00F120C0">
              <w:tc>
                <w:tcPr>
                  <w:tcW w:w="1706" w:type="dxa"/>
                </w:tcPr>
                <w:p w:rsidR="003C4AA0" w:rsidRDefault="003C4AA0" w:rsidP="003C4AA0">
                  <w:pPr>
                    <w:jc w:val="center"/>
                  </w:pPr>
                </w:p>
                <w:p w:rsidR="003C4AA0" w:rsidRDefault="003C4AA0" w:rsidP="003C4AA0">
                  <w:pPr>
                    <w:jc w:val="center"/>
                  </w:pPr>
                </w:p>
                <w:p w:rsidR="003C4AA0" w:rsidRDefault="003C4AA0" w:rsidP="003C4AA0">
                  <w:pPr>
                    <w:jc w:val="center"/>
                  </w:pPr>
                </w:p>
                <w:p w:rsidR="003C4AA0" w:rsidRDefault="003C4AA0" w:rsidP="003C4AA0">
                  <w:pPr>
                    <w:jc w:val="center"/>
                  </w:pPr>
                </w:p>
                <w:p w:rsidR="003C4AA0" w:rsidRDefault="003C4AA0" w:rsidP="003C4AA0">
                  <w:pPr>
                    <w:jc w:val="center"/>
                  </w:pPr>
                </w:p>
                <w:p w:rsidR="003C4AA0" w:rsidRDefault="003C4AA0" w:rsidP="003C4AA0">
                  <w:pPr>
                    <w:jc w:val="center"/>
                  </w:pPr>
                  <w:r>
                    <w:t>7</w:t>
                  </w:r>
                </w:p>
                <w:p w:rsidR="003C4AA0" w:rsidRDefault="003C4AA0" w:rsidP="003C4AA0">
                  <w:pPr>
                    <w:jc w:val="center"/>
                  </w:pPr>
                </w:p>
                <w:p w:rsidR="003C4AA0" w:rsidRDefault="003C4AA0" w:rsidP="003C4AA0">
                  <w:pPr>
                    <w:jc w:val="center"/>
                  </w:pPr>
                </w:p>
                <w:p w:rsidR="003C4AA0" w:rsidRDefault="003C4AA0" w:rsidP="003C4AA0">
                  <w:pPr>
                    <w:jc w:val="center"/>
                  </w:pPr>
                </w:p>
                <w:p w:rsidR="003C4AA0" w:rsidRDefault="003C4AA0" w:rsidP="003C4AA0">
                  <w:pPr>
                    <w:jc w:val="center"/>
                  </w:pPr>
                </w:p>
                <w:p w:rsidR="003C4AA0" w:rsidRDefault="003C4AA0" w:rsidP="003C4AA0">
                  <w:pPr>
                    <w:jc w:val="center"/>
                  </w:pPr>
                </w:p>
                <w:p w:rsidR="003C4AA0" w:rsidRDefault="003C4AA0" w:rsidP="003C4AA0">
                  <w:pPr>
                    <w:jc w:val="center"/>
                  </w:pPr>
                </w:p>
                <w:p w:rsidR="00C643E3" w:rsidRDefault="00C643E3" w:rsidP="003C4AA0">
                  <w:pPr>
                    <w:jc w:val="center"/>
                  </w:pPr>
                </w:p>
              </w:tc>
            </w:tr>
            <w:tr w:rsidR="00F120C0" w:rsidTr="00F120C0">
              <w:tc>
                <w:tcPr>
                  <w:tcW w:w="1706" w:type="dxa"/>
                </w:tcPr>
                <w:p w:rsidR="003C4AA0" w:rsidRDefault="003C4AA0" w:rsidP="003C4AA0">
                  <w:pPr>
                    <w:jc w:val="center"/>
                  </w:pPr>
                </w:p>
                <w:p w:rsidR="003C4AA0" w:rsidRDefault="003C4AA0" w:rsidP="003C4AA0">
                  <w:pPr>
                    <w:jc w:val="center"/>
                  </w:pPr>
                </w:p>
                <w:p w:rsidR="003C4AA0" w:rsidRDefault="003C4AA0" w:rsidP="003C4AA0">
                  <w:pPr>
                    <w:jc w:val="center"/>
                  </w:pPr>
                </w:p>
                <w:p w:rsidR="003C4AA0" w:rsidRDefault="003C4AA0" w:rsidP="003C4AA0">
                  <w:pPr>
                    <w:jc w:val="center"/>
                  </w:pPr>
                </w:p>
                <w:p w:rsidR="003C4AA0" w:rsidRDefault="003C4AA0" w:rsidP="003C4AA0">
                  <w:pPr>
                    <w:jc w:val="center"/>
                  </w:pPr>
                </w:p>
                <w:p w:rsidR="003C4AA0" w:rsidRDefault="003C4AA0" w:rsidP="003C4AA0">
                  <w:pPr>
                    <w:jc w:val="center"/>
                  </w:pPr>
                  <w:r>
                    <w:t>6</w:t>
                  </w:r>
                </w:p>
                <w:p w:rsidR="003C4AA0" w:rsidRDefault="003C4AA0" w:rsidP="003C4AA0">
                  <w:pPr>
                    <w:jc w:val="center"/>
                  </w:pPr>
                </w:p>
                <w:p w:rsidR="003C4AA0" w:rsidRDefault="003C4AA0" w:rsidP="003C4AA0">
                  <w:pPr>
                    <w:jc w:val="center"/>
                  </w:pPr>
                </w:p>
                <w:p w:rsidR="003C4AA0" w:rsidRDefault="003C4AA0" w:rsidP="003C4AA0">
                  <w:pPr>
                    <w:jc w:val="center"/>
                  </w:pPr>
                </w:p>
                <w:p w:rsidR="003C4AA0" w:rsidRDefault="003C4AA0" w:rsidP="003C4AA0">
                  <w:pPr>
                    <w:jc w:val="center"/>
                  </w:pPr>
                </w:p>
                <w:p w:rsidR="003C4AA0" w:rsidRDefault="003C4AA0" w:rsidP="003C4AA0">
                  <w:pPr>
                    <w:jc w:val="center"/>
                  </w:pPr>
                </w:p>
                <w:p w:rsidR="003C4AA0" w:rsidRDefault="003C4AA0" w:rsidP="003C4AA0">
                  <w:pPr>
                    <w:jc w:val="center"/>
                  </w:pPr>
                </w:p>
              </w:tc>
            </w:tr>
          </w:tbl>
          <w:p w:rsidR="00F120C0" w:rsidRPr="00F120C0" w:rsidRDefault="00F120C0" w:rsidP="003E1C36"/>
        </w:tc>
      </w:tr>
      <w:tr w:rsidR="00C643E3" w:rsidRPr="00F120C0" w:rsidTr="000B32F7">
        <w:tc>
          <w:tcPr>
            <w:tcW w:w="1736" w:type="dxa"/>
            <w:shd w:val="clear" w:color="auto" w:fill="BDD6EE" w:themeFill="accent1" w:themeFillTint="66"/>
          </w:tcPr>
          <w:p w:rsidR="000B32F7" w:rsidRPr="000B32F7" w:rsidRDefault="000B32F7" w:rsidP="003E1C36">
            <w:pPr>
              <w:rPr>
                <w:b/>
                <w:i/>
              </w:rPr>
            </w:pPr>
          </w:p>
        </w:tc>
        <w:tc>
          <w:tcPr>
            <w:tcW w:w="1867" w:type="dxa"/>
            <w:shd w:val="clear" w:color="auto" w:fill="BDD6EE" w:themeFill="accent1" w:themeFillTint="66"/>
          </w:tcPr>
          <w:p w:rsidR="000B32F7" w:rsidRPr="000B32F7" w:rsidRDefault="000B32F7" w:rsidP="003E1C36">
            <w:pPr>
              <w:rPr>
                <w:b/>
                <w:i/>
              </w:rPr>
            </w:pPr>
            <w:r w:rsidRPr="000B32F7">
              <w:rPr>
                <w:b/>
                <w:i/>
              </w:rPr>
              <w:t>Total Score</w:t>
            </w:r>
          </w:p>
        </w:tc>
        <w:tc>
          <w:tcPr>
            <w:tcW w:w="1932" w:type="dxa"/>
            <w:shd w:val="clear" w:color="auto" w:fill="BDD6EE" w:themeFill="accent1" w:themeFillTint="66"/>
          </w:tcPr>
          <w:p w:rsidR="000B32F7" w:rsidRPr="000B32F7" w:rsidRDefault="000B32F7" w:rsidP="003C4AA0">
            <w:pPr>
              <w:jc w:val="center"/>
              <w:rPr>
                <w:b/>
                <w:i/>
              </w:rPr>
            </w:pPr>
            <w:r w:rsidRPr="000B32F7">
              <w:rPr>
                <w:b/>
                <w:i/>
              </w:rPr>
              <w:t>19</w:t>
            </w:r>
          </w:p>
        </w:tc>
        <w:tc>
          <w:tcPr>
            <w:tcW w:w="1883" w:type="dxa"/>
            <w:shd w:val="clear" w:color="auto" w:fill="BDD6EE" w:themeFill="accent1" w:themeFillTint="66"/>
          </w:tcPr>
          <w:p w:rsidR="000B32F7" w:rsidRPr="000B32F7" w:rsidRDefault="000B32F7" w:rsidP="003E1C36">
            <w:pPr>
              <w:rPr>
                <w:b/>
                <w:i/>
              </w:rPr>
            </w:pPr>
            <w:r w:rsidRPr="000B32F7">
              <w:rPr>
                <w:b/>
                <w:i/>
              </w:rPr>
              <w:t>Total Score</w:t>
            </w:r>
          </w:p>
        </w:tc>
        <w:tc>
          <w:tcPr>
            <w:tcW w:w="1932" w:type="dxa"/>
            <w:shd w:val="clear" w:color="auto" w:fill="BDD6EE" w:themeFill="accent1" w:themeFillTint="66"/>
          </w:tcPr>
          <w:p w:rsidR="000B32F7" w:rsidRPr="000B32F7" w:rsidRDefault="000B32F7" w:rsidP="003C4AA0">
            <w:pPr>
              <w:jc w:val="center"/>
              <w:rPr>
                <w:b/>
                <w:i/>
              </w:rPr>
            </w:pPr>
            <w:r w:rsidRPr="000B32F7">
              <w:rPr>
                <w:b/>
                <w:i/>
              </w:rPr>
              <w:t>21</w:t>
            </w:r>
          </w:p>
        </w:tc>
      </w:tr>
      <w:tr w:rsidR="00C643E3" w:rsidRPr="00F120C0" w:rsidTr="00F120C0">
        <w:tc>
          <w:tcPr>
            <w:tcW w:w="1736" w:type="dxa"/>
          </w:tcPr>
          <w:p w:rsidR="00F120C0" w:rsidRDefault="00F120C0" w:rsidP="003E1C36"/>
        </w:tc>
        <w:tc>
          <w:tcPr>
            <w:tcW w:w="1867" w:type="dxa"/>
          </w:tcPr>
          <w:p w:rsidR="00F120C0" w:rsidRDefault="00F120C0" w:rsidP="003E1C36"/>
        </w:tc>
        <w:tc>
          <w:tcPr>
            <w:tcW w:w="1932" w:type="dxa"/>
          </w:tcPr>
          <w:p w:rsidR="00F120C0" w:rsidRDefault="00F120C0" w:rsidP="003E1C36"/>
        </w:tc>
        <w:tc>
          <w:tcPr>
            <w:tcW w:w="1883" w:type="dxa"/>
          </w:tcPr>
          <w:p w:rsidR="00F120C0" w:rsidRDefault="00F120C0" w:rsidP="003E1C36"/>
        </w:tc>
        <w:tc>
          <w:tcPr>
            <w:tcW w:w="1932" w:type="dxa"/>
          </w:tcPr>
          <w:p w:rsidR="00F120C0" w:rsidRDefault="00F120C0" w:rsidP="003E1C36"/>
        </w:tc>
      </w:tr>
      <w:tr w:rsidR="00C643E3" w:rsidRPr="00F120C0" w:rsidTr="00F120C0">
        <w:tc>
          <w:tcPr>
            <w:tcW w:w="1736" w:type="dxa"/>
          </w:tcPr>
          <w:p w:rsidR="00F120C0" w:rsidRDefault="00F120C0" w:rsidP="003E1C36"/>
          <w:p w:rsidR="00F120C0" w:rsidRPr="00F120C0" w:rsidRDefault="00F120C0" w:rsidP="003E1C36">
            <w:r w:rsidRPr="00F120C0">
              <w:t>Option 3</w:t>
            </w:r>
          </w:p>
        </w:tc>
        <w:tc>
          <w:tcPr>
            <w:tcW w:w="1867" w:type="dxa"/>
          </w:tcPr>
          <w:tbl>
            <w:tblPr>
              <w:tblStyle w:val="TableGrid"/>
              <w:tblW w:w="0" w:type="auto"/>
              <w:tblLook w:val="04A0" w:firstRow="1" w:lastRow="0" w:firstColumn="1" w:lastColumn="0" w:noHBand="0" w:noVBand="1"/>
            </w:tblPr>
            <w:tblGrid>
              <w:gridCol w:w="1641"/>
            </w:tblGrid>
            <w:tr w:rsidR="00F120C0" w:rsidTr="00F120C0">
              <w:tc>
                <w:tcPr>
                  <w:tcW w:w="1641" w:type="dxa"/>
                </w:tcPr>
                <w:p w:rsidR="00F120C0" w:rsidRDefault="000B32F7" w:rsidP="003E1C36">
                  <w:r>
                    <w:t xml:space="preserve">The </w:t>
                  </w:r>
                  <w:r w:rsidR="00C643E3">
                    <w:t>geographical expansion</w:t>
                  </w:r>
                  <w:r>
                    <w:t xml:space="preserve"> will offer an additional customer base which will increase the turnover of the company. </w:t>
                  </w:r>
                </w:p>
                <w:p w:rsidR="000B32F7" w:rsidRDefault="000B32F7" w:rsidP="003E1C36"/>
                <w:p w:rsidR="000B32F7" w:rsidRDefault="000B32F7" w:rsidP="003E1C36"/>
                <w:p w:rsidR="000B32F7" w:rsidRDefault="000B32F7" w:rsidP="003E1C36"/>
              </w:tc>
            </w:tr>
            <w:tr w:rsidR="00F120C0" w:rsidTr="00F120C0">
              <w:tc>
                <w:tcPr>
                  <w:tcW w:w="1641" w:type="dxa"/>
                </w:tcPr>
                <w:p w:rsidR="00F120C0" w:rsidRDefault="000B32F7" w:rsidP="003E1C36">
                  <w:r>
                    <w:t xml:space="preserve">This strategy will allow the company to </w:t>
                  </w:r>
                  <w:r w:rsidR="00C643E3">
                    <w:t>offer its services</w:t>
                  </w:r>
                  <w:r>
                    <w:t xml:space="preserve"> to the </w:t>
                  </w:r>
                  <w:r w:rsidR="00C643E3">
                    <w:t xml:space="preserve">new </w:t>
                  </w:r>
                  <w:r>
                    <w:t xml:space="preserve">customers </w:t>
                  </w:r>
                  <w:r w:rsidR="00C643E3">
                    <w:t xml:space="preserve">which existing price </w:t>
                  </w:r>
                  <w:r>
                    <w:t xml:space="preserve">which will </w:t>
                  </w:r>
                  <w:r w:rsidR="00C643E3">
                    <w:t>help to maintain</w:t>
                  </w:r>
                  <w:r>
                    <w:t xml:space="preserve"> higher gross </w:t>
                  </w:r>
                  <w:r>
                    <w:lastRenderedPageBreak/>
                    <w:t>and operating margin.</w:t>
                  </w:r>
                </w:p>
                <w:p w:rsidR="0064366E" w:rsidRDefault="0064366E" w:rsidP="003E1C36"/>
              </w:tc>
            </w:tr>
            <w:tr w:rsidR="00F120C0" w:rsidTr="00F120C0">
              <w:tc>
                <w:tcPr>
                  <w:tcW w:w="1641" w:type="dxa"/>
                </w:tcPr>
                <w:p w:rsidR="00F120C0" w:rsidRDefault="000B32F7" w:rsidP="003E1C36">
                  <w:r>
                    <w:lastRenderedPageBreak/>
                    <w:t>The new customer base will ensure sustainable growth of the company as the satisfied customers will return to the company to make their purchase.</w:t>
                  </w:r>
                </w:p>
                <w:p w:rsidR="00C643E3" w:rsidRDefault="00C643E3" w:rsidP="003E1C36"/>
                <w:p w:rsidR="00C643E3" w:rsidRDefault="00C643E3" w:rsidP="003E1C36"/>
              </w:tc>
            </w:tr>
          </w:tbl>
          <w:p w:rsidR="00F120C0" w:rsidRPr="00F120C0" w:rsidRDefault="00F120C0" w:rsidP="003E1C36"/>
        </w:tc>
        <w:tc>
          <w:tcPr>
            <w:tcW w:w="1932" w:type="dxa"/>
          </w:tcPr>
          <w:tbl>
            <w:tblPr>
              <w:tblStyle w:val="TableGrid"/>
              <w:tblW w:w="0" w:type="auto"/>
              <w:tblLook w:val="04A0" w:firstRow="1" w:lastRow="0" w:firstColumn="1" w:lastColumn="0" w:noHBand="0" w:noVBand="1"/>
            </w:tblPr>
            <w:tblGrid>
              <w:gridCol w:w="1706"/>
            </w:tblGrid>
            <w:tr w:rsidR="00F120C0" w:rsidTr="00F120C0">
              <w:tc>
                <w:tcPr>
                  <w:tcW w:w="1706" w:type="dxa"/>
                </w:tcPr>
                <w:p w:rsidR="00F120C0" w:rsidRDefault="00F120C0" w:rsidP="000B32F7">
                  <w:pPr>
                    <w:jc w:val="center"/>
                  </w:pPr>
                </w:p>
                <w:p w:rsidR="000B32F7" w:rsidRDefault="000B32F7" w:rsidP="000B32F7"/>
                <w:p w:rsidR="000B32F7" w:rsidRDefault="000B32F7" w:rsidP="000B32F7">
                  <w:pPr>
                    <w:jc w:val="center"/>
                  </w:pPr>
                  <w:r>
                    <w:t>8</w:t>
                  </w: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tc>
            </w:tr>
            <w:tr w:rsidR="00F120C0" w:rsidTr="00F120C0">
              <w:tc>
                <w:tcPr>
                  <w:tcW w:w="1706" w:type="dxa"/>
                </w:tcPr>
                <w:p w:rsidR="00F120C0" w:rsidRDefault="00F120C0"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64366E" w:rsidRDefault="0064366E" w:rsidP="000B32F7">
                  <w:pPr>
                    <w:jc w:val="center"/>
                  </w:pPr>
                </w:p>
                <w:p w:rsidR="000B32F7" w:rsidRDefault="000B32F7" w:rsidP="000B32F7">
                  <w:pPr>
                    <w:jc w:val="center"/>
                  </w:pPr>
                  <w:r>
                    <w:t>7</w:t>
                  </w: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C643E3" w:rsidRDefault="00C643E3" w:rsidP="000B32F7">
                  <w:pPr>
                    <w:jc w:val="center"/>
                  </w:pPr>
                </w:p>
                <w:p w:rsidR="00C643E3" w:rsidRDefault="00C643E3" w:rsidP="000B32F7">
                  <w:pPr>
                    <w:jc w:val="center"/>
                  </w:pPr>
                </w:p>
              </w:tc>
            </w:tr>
            <w:tr w:rsidR="00F120C0" w:rsidTr="00F120C0">
              <w:tc>
                <w:tcPr>
                  <w:tcW w:w="1706" w:type="dxa"/>
                </w:tcPr>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r>
                    <w:t>8</w:t>
                  </w: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64366E" w:rsidRDefault="0064366E" w:rsidP="000B32F7">
                  <w:pPr>
                    <w:jc w:val="center"/>
                  </w:pPr>
                </w:p>
                <w:p w:rsidR="00C643E3" w:rsidRDefault="00C643E3" w:rsidP="000B32F7">
                  <w:pPr>
                    <w:jc w:val="center"/>
                  </w:pPr>
                </w:p>
              </w:tc>
            </w:tr>
          </w:tbl>
          <w:p w:rsidR="00F120C0" w:rsidRPr="00F120C0" w:rsidRDefault="00F120C0" w:rsidP="003E1C36"/>
        </w:tc>
        <w:tc>
          <w:tcPr>
            <w:tcW w:w="1883" w:type="dxa"/>
          </w:tcPr>
          <w:tbl>
            <w:tblPr>
              <w:tblStyle w:val="TableGrid"/>
              <w:tblW w:w="0" w:type="auto"/>
              <w:tblLook w:val="04A0" w:firstRow="1" w:lastRow="0" w:firstColumn="1" w:lastColumn="0" w:noHBand="0" w:noVBand="1"/>
            </w:tblPr>
            <w:tblGrid>
              <w:gridCol w:w="1657"/>
            </w:tblGrid>
            <w:tr w:rsidR="00F120C0" w:rsidTr="00F120C0">
              <w:tc>
                <w:tcPr>
                  <w:tcW w:w="1657" w:type="dxa"/>
                </w:tcPr>
                <w:p w:rsidR="00F120C0" w:rsidRDefault="000B32F7" w:rsidP="003E1C36">
                  <w:r>
                    <w:lastRenderedPageBreak/>
                    <w:t xml:space="preserve">This option will require a huge initial investment and it might take two to three years to make </w:t>
                  </w:r>
                  <w:r w:rsidR="001C3BE7">
                    <w:t xml:space="preserve">a </w:t>
                  </w:r>
                  <w:r w:rsidRPr="001C3BE7">
                    <w:rPr>
                      <w:noProof/>
                    </w:rPr>
                    <w:t>return</w:t>
                  </w:r>
                  <w:r>
                    <w:t xml:space="preserve"> to full capacity. The investors may not support this option.</w:t>
                  </w:r>
                </w:p>
              </w:tc>
            </w:tr>
            <w:tr w:rsidR="00F120C0" w:rsidTr="00F120C0">
              <w:tc>
                <w:tcPr>
                  <w:tcW w:w="1657" w:type="dxa"/>
                </w:tcPr>
                <w:p w:rsidR="00F120C0" w:rsidRDefault="0064366E" w:rsidP="003E1C36">
                  <w:r>
                    <w:t xml:space="preserve">The company’s involvement with end customers will require additional human and infrastructural support which </w:t>
                  </w:r>
                  <w:r>
                    <w:lastRenderedPageBreak/>
                    <w:t>can be costly to maintain.</w:t>
                  </w:r>
                </w:p>
                <w:p w:rsidR="00C643E3" w:rsidRDefault="00C643E3" w:rsidP="003E1C36"/>
              </w:tc>
            </w:tr>
            <w:tr w:rsidR="00F120C0" w:rsidTr="00F120C0">
              <w:tc>
                <w:tcPr>
                  <w:tcW w:w="1657" w:type="dxa"/>
                </w:tcPr>
                <w:p w:rsidR="00F120C0" w:rsidRDefault="0064366E" w:rsidP="003E1C36">
                  <w:r>
                    <w:lastRenderedPageBreak/>
                    <w:t xml:space="preserve">This strategy will involve the company to compete with </w:t>
                  </w:r>
                  <w:r w:rsidR="00C643E3">
                    <w:t>established competitors in the new market</w:t>
                  </w:r>
                  <w:r>
                    <w:t xml:space="preserve"> which might</w:t>
                  </w:r>
                  <w:r w:rsidR="00C643E3">
                    <w:t xml:space="preserve"> create a competitive disadvantage for the company.</w:t>
                  </w:r>
                </w:p>
              </w:tc>
            </w:tr>
          </w:tbl>
          <w:p w:rsidR="00F120C0" w:rsidRPr="00F120C0" w:rsidRDefault="00F120C0" w:rsidP="003E1C36"/>
        </w:tc>
        <w:tc>
          <w:tcPr>
            <w:tcW w:w="1932" w:type="dxa"/>
          </w:tcPr>
          <w:tbl>
            <w:tblPr>
              <w:tblStyle w:val="TableGrid"/>
              <w:tblW w:w="0" w:type="auto"/>
              <w:tblLook w:val="04A0" w:firstRow="1" w:lastRow="0" w:firstColumn="1" w:lastColumn="0" w:noHBand="0" w:noVBand="1"/>
            </w:tblPr>
            <w:tblGrid>
              <w:gridCol w:w="1706"/>
            </w:tblGrid>
            <w:tr w:rsidR="00F120C0" w:rsidTr="00F120C0">
              <w:tc>
                <w:tcPr>
                  <w:tcW w:w="1706" w:type="dxa"/>
                </w:tcPr>
                <w:p w:rsidR="00F120C0" w:rsidRDefault="00F120C0"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r>
                    <w:t>7</w:t>
                  </w: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p w:rsidR="000B32F7" w:rsidRDefault="000B32F7" w:rsidP="000B32F7">
                  <w:pPr>
                    <w:jc w:val="center"/>
                  </w:pPr>
                </w:p>
              </w:tc>
            </w:tr>
            <w:tr w:rsidR="00F120C0" w:rsidTr="00F120C0">
              <w:tc>
                <w:tcPr>
                  <w:tcW w:w="1706" w:type="dxa"/>
                </w:tcPr>
                <w:p w:rsidR="00F120C0" w:rsidRDefault="00F120C0" w:rsidP="0064366E">
                  <w:pPr>
                    <w:jc w:val="center"/>
                  </w:pPr>
                </w:p>
                <w:p w:rsidR="0064366E" w:rsidRDefault="0064366E" w:rsidP="0064366E">
                  <w:pPr>
                    <w:jc w:val="center"/>
                  </w:pPr>
                </w:p>
                <w:p w:rsidR="0064366E" w:rsidRDefault="0064366E" w:rsidP="0064366E">
                  <w:pPr>
                    <w:jc w:val="center"/>
                  </w:pPr>
                </w:p>
                <w:p w:rsidR="0064366E" w:rsidRDefault="0064366E" w:rsidP="0064366E">
                  <w:pPr>
                    <w:jc w:val="center"/>
                  </w:pPr>
                </w:p>
                <w:p w:rsidR="0064366E" w:rsidRDefault="0064366E" w:rsidP="0064366E">
                  <w:pPr>
                    <w:jc w:val="center"/>
                  </w:pPr>
                </w:p>
                <w:p w:rsidR="0064366E" w:rsidRDefault="0064366E" w:rsidP="0064366E">
                  <w:pPr>
                    <w:jc w:val="center"/>
                  </w:pPr>
                  <w:r>
                    <w:t>6</w:t>
                  </w:r>
                </w:p>
                <w:p w:rsidR="0064366E" w:rsidRDefault="0064366E" w:rsidP="0064366E">
                  <w:pPr>
                    <w:jc w:val="center"/>
                  </w:pPr>
                </w:p>
                <w:p w:rsidR="0064366E" w:rsidRDefault="0064366E" w:rsidP="0064366E">
                  <w:pPr>
                    <w:jc w:val="center"/>
                  </w:pPr>
                </w:p>
                <w:p w:rsidR="0064366E" w:rsidRDefault="0064366E" w:rsidP="0064366E">
                  <w:pPr>
                    <w:jc w:val="center"/>
                  </w:pPr>
                </w:p>
                <w:p w:rsidR="0064366E" w:rsidRDefault="0064366E" w:rsidP="0064366E">
                  <w:pPr>
                    <w:jc w:val="center"/>
                  </w:pPr>
                </w:p>
                <w:p w:rsidR="0064366E" w:rsidRDefault="0064366E" w:rsidP="0064366E">
                  <w:pPr>
                    <w:jc w:val="center"/>
                  </w:pPr>
                </w:p>
                <w:p w:rsidR="0064366E" w:rsidRDefault="0064366E" w:rsidP="0064366E">
                  <w:pPr>
                    <w:jc w:val="center"/>
                  </w:pPr>
                </w:p>
                <w:p w:rsidR="00C643E3" w:rsidRDefault="00C643E3" w:rsidP="0064366E">
                  <w:pPr>
                    <w:jc w:val="center"/>
                  </w:pPr>
                </w:p>
                <w:p w:rsidR="00C643E3" w:rsidRDefault="00C643E3" w:rsidP="0064366E">
                  <w:pPr>
                    <w:jc w:val="center"/>
                  </w:pPr>
                </w:p>
              </w:tc>
            </w:tr>
            <w:tr w:rsidR="00F120C0" w:rsidTr="00F120C0">
              <w:tc>
                <w:tcPr>
                  <w:tcW w:w="1706" w:type="dxa"/>
                </w:tcPr>
                <w:p w:rsidR="00F120C0" w:rsidRDefault="00F120C0" w:rsidP="003E1C36"/>
                <w:p w:rsidR="0064366E" w:rsidRDefault="0064366E" w:rsidP="003E1C36"/>
                <w:p w:rsidR="0064366E" w:rsidRDefault="0064366E" w:rsidP="003E1C36"/>
                <w:p w:rsidR="0064366E" w:rsidRDefault="0064366E" w:rsidP="003E1C36"/>
                <w:p w:rsidR="0064366E" w:rsidRDefault="0064366E" w:rsidP="003E1C36"/>
                <w:p w:rsidR="0064366E" w:rsidRDefault="0064366E" w:rsidP="0064366E">
                  <w:pPr>
                    <w:jc w:val="center"/>
                  </w:pPr>
                  <w:r>
                    <w:t>8</w:t>
                  </w:r>
                </w:p>
                <w:p w:rsidR="0064366E" w:rsidRDefault="0064366E" w:rsidP="003E1C36"/>
                <w:p w:rsidR="0064366E" w:rsidRDefault="0064366E" w:rsidP="003E1C36"/>
                <w:p w:rsidR="0064366E" w:rsidRDefault="0064366E" w:rsidP="003E1C36"/>
                <w:p w:rsidR="0064366E" w:rsidRDefault="0064366E" w:rsidP="003E1C36"/>
                <w:p w:rsidR="0064366E" w:rsidRDefault="0064366E" w:rsidP="003E1C36"/>
                <w:p w:rsidR="0064366E" w:rsidRDefault="0064366E" w:rsidP="003E1C36"/>
                <w:p w:rsidR="0064366E" w:rsidRDefault="0064366E" w:rsidP="003E1C36"/>
                <w:p w:rsidR="00C643E3" w:rsidRDefault="00C643E3" w:rsidP="003E1C36"/>
              </w:tc>
            </w:tr>
          </w:tbl>
          <w:p w:rsidR="00F120C0" w:rsidRPr="00F120C0" w:rsidRDefault="00F120C0" w:rsidP="003E1C36"/>
        </w:tc>
      </w:tr>
      <w:tr w:rsidR="00C643E3" w:rsidRPr="00F120C0" w:rsidTr="00F120C0">
        <w:tc>
          <w:tcPr>
            <w:tcW w:w="1736" w:type="dxa"/>
          </w:tcPr>
          <w:p w:rsidR="0064366E" w:rsidRDefault="0064366E" w:rsidP="003E1C36"/>
        </w:tc>
        <w:tc>
          <w:tcPr>
            <w:tcW w:w="1867" w:type="dxa"/>
          </w:tcPr>
          <w:p w:rsidR="0064366E" w:rsidRPr="0064366E" w:rsidRDefault="0064366E" w:rsidP="003E1C36">
            <w:pPr>
              <w:rPr>
                <w:b/>
                <w:i/>
              </w:rPr>
            </w:pPr>
            <w:r w:rsidRPr="0064366E">
              <w:rPr>
                <w:b/>
                <w:i/>
              </w:rPr>
              <w:t>Total Score</w:t>
            </w:r>
          </w:p>
        </w:tc>
        <w:tc>
          <w:tcPr>
            <w:tcW w:w="1932" w:type="dxa"/>
          </w:tcPr>
          <w:p w:rsidR="0064366E" w:rsidRPr="0064366E" w:rsidRDefault="0064366E" w:rsidP="000B32F7">
            <w:pPr>
              <w:jc w:val="center"/>
              <w:rPr>
                <w:b/>
                <w:i/>
              </w:rPr>
            </w:pPr>
            <w:r w:rsidRPr="0064366E">
              <w:rPr>
                <w:b/>
                <w:i/>
              </w:rPr>
              <w:t>23</w:t>
            </w:r>
          </w:p>
        </w:tc>
        <w:tc>
          <w:tcPr>
            <w:tcW w:w="1883" w:type="dxa"/>
          </w:tcPr>
          <w:p w:rsidR="0064366E" w:rsidRPr="0064366E" w:rsidRDefault="0064366E" w:rsidP="003E1C36">
            <w:pPr>
              <w:rPr>
                <w:b/>
                <w:i/>
              </w:rPr>
            </w:pPr>
            <w:r w:rsidRPr="0064366E">
              <w:rPr>
                <w:b/>
                <w:i/>
              </w:rPr>
              <w:t>Total Score</w:t>
            </w:r>
          </w:p>
        </w:tc>
        <w:tc>
          <w:tcPr>
            <w:tcW w:w="1932" w:type="dxa"/>
          </w:tcPr>
          <w:p w:rsidR="0064366E" w:rsidRPr="0064366E" w:rsidRDefault="0064366E" w:rsidP="000B32F7">
            <w:pPr>
              <w:jc w:val="center"/>
              <w:rPr>
                <w:b/>
                <w:i/>
              </w:rPr>
            </w:pPr>
            <w:r w:rsidRPr="0064366E">
              <w:rPr>
                <w:b/>
                <w:i/>
              </w:rPr>
              <w:t>21</w:t>
            </w:r>
          </w:p>
        </w:tc>
      </w:tr>
    </w:tbl>
    <w:p w:rsidR="003E1C36" w:rsidRDefault="003E1C36" w:rsidP="003E1C36">
      <w:pPr>
        <w:rPr>
          <w:b/>
        </w:rPr>
      </w:pPr>
    </w:p>
    <w:p w:rsidR="0064366E" w:rsidRPr="003E1C36" w:rsidRDefault="0064366E" w:rsidP="0064366E">
      <w:r>
        <w:t xml:space="preserve">As the above analysis suggests, option three has scored 23 in pros and 21 in cons whereas option 2 has scored 19 in pros and 21 in cons. As noticeable, option three has higher pros compared to option 2. The above analysis also suggested </w:t>
      </w:r>
      <w:r w:rsidR="001C3BE7">
        <w:t xml:space="preserve">a </w:t>
      </w:r>
      <w:r w:rsidRPr="001C3BE7">
        <w:rPr>
          <w:noProof/>
        </w:rPr>
        <w:t>higher</w:t>
      </w:r>
      <w:r>
        <w:t xml:space="preserve"> NPV </w:t>
      </w:r>
      <w:r w:rsidR="00237CE5">
        <w:t>from</w:t>
      </w:r>
      <w:r>
        <w:t xml:space="preserve"> </w:t>
      </w:r>
      <w:r w:rsidRPr="001C3BE7">
        <w:rPr>
          <w:noProof/>
        </w:rPr>
        <w:t>option</w:t>
      </w:r>
      <w:r>
        <w:t xml:space="preserve"> three. So, the </w:t>
      </w:r>
      <w:r w:rsidR="00C643E3">
        <w:t>WM</w:t>
      </w:r>
      <w:r>
        <w:t xml:space="preserve"> should accept the option three to implement. That is the company should go for the </w:t>
      </w:r>
      <w:r w:rsidR="00C643E3">
        <w:t xml:space="preserve">geographical expansion </w:t>
      </w:r>
      <w:r>
        <w:t>to solve the identified problem and maintain its sustainable growth.</w:t>
      </w:r>
    </w:p>
    <w:p w:rsidR="00624F2E" w:rsidRDefault="00160025" w:rsidP="00160025">
      <w:pPr>
        <w:pStyle w:val="Heading2"/>
      </w:pPr>
      <w:bookmarkStart w:id="9" w:name="_Toc3883803"/>
      <w:r>
        <w:t>2.5 Plan for the Implementation of the Solution:</w:t>
      </w:r>
      <w:bookmarkEnd w:id="9"/>
    </w:p>
    <w:p w:rsidR="00160025" w:rsidRDefault="002336A3" w:rsidP="00160025">
      <w:r>
        <w:t xml:space="preserve">The successful implementation of the selected solution will require a well-structured plan following which the responsible manager will be able to achieve the desired outcome. </w:t>
      </w:r>
      <w:r w:rsidR="001C3BE7">
        <w:rPr>
          <w:noProof/>
        </w:rPr>
        <w:t>The f</w:t>
      </w:r>
      <w:r w:rsidRPr="001C3BE7">
        <w:rPr>
          <w:noProof/>
        </w:rPr>
        <w:t>irst</w:t>
      </w:r>
      <w:r>
        <w:t xml:space="preserve"> step to implement the plan will include the identification of </w:t>
      </w:r>
      <w:r w:rsidR="00780F0B">
        <w:t xml:space="preserve">potential </w:t>
      </w:r>
      <w:r w:rsidR="00780F0B" w:rsidRPr="004721A7">
        <w:rPr>
          <w:noProof/>
        </w:rPr>
        <w:t>ma</w:t>
      </w:r>
      <w:r w:rsidR="004721A7">
        <w:rPr>
          <w:noProof/>
        </w:rPr>
        <w:t>r</w:t>
      </w:r>
      <w:r w:rsidR="00780F0B" w:rsidRPr="004721A7">
        <w:rPr>
          <w:noProof/>
        </w:rPr>
        <w:t>ket</w:t>
      </w:r>
      <w:r w:rsidR="00780F0B">
        <w:t xml:space="preserve"> with </w:t>
      </w:r>
      <w:r w:rsidR="004721A7">
        <w:t xml:space="preserve">a </w:t>
      </w:r>
      <w:r w:rsidR="00780F0B" w:rsidRPr="004721A7">
        <w:rPr>
          <w:noProof/>
        </w:rPr>
        <w:t>large</w:t>
      </w:r>
      <w:r w:rsidR="00780F0B">
        <w:t xml:space="preserve"> customer base</w:t>
      </w:r>
      <w:r>
        <w:t xml:space="preserve"> which is suitable for carrying out the objective of the company. </w:t>
      </w:r>
      <w:r w:rsidRPr="001C3BE7">
        <w:rPr>
          <w:noProof/>
        </w:rPr>
        <w:t>On</w:t>
      </w:r>
      <w:r w:rsidR="001C3BE7">
        <w:rPr>
          <w:noProof/>
        </w:rPr>
        <w:t>ce</w:t>
      </w:r>
      <w:r>
        <w:t xml:space="preserve"> the target </w:t>
      </w:r>
      <w:r w:rsidR="00780F0B">
        <w:t xml:space="preserve">place </w:t>
      </w:r>
      <w:r>
        <w:t xml:space="preserve">is </w:t>
      </w:r>
      <w:r w:rsidR="00237CE5">
        <w:t>selected;</w:t>
      </w:r>
      <w:r>
        <w:t xml:space="preserve"> the </w:t>
      </w:r>
      <w:r w:rsidR="00780F0B">
        <w:t>WM</w:t>
      </w:r>
      <w:r>
        <w:t xml:space="preserve"> will require to establish </w:t>
      </w:r>
      <w:r w:rsidR="00780F0B">
        <w:t xml:space="preserve">a rent or land acquisition deal with the local landlords. </w:t>
      </w:r>
      <w:r>
        <w:lastRenderedPageBreak/>
        <w:t xml:space="preserve">The </w:t>
      </w:r>
      <w:r w:rsidR="00780F0B">
        <w:t xml:space="preserve">WM </w:t>
      </w:r>
      <w:r>
        <w:t>might employ its legal advisor to carry out this task.</w:t>
      </w:r>
      <w:r w:rsidR="00237CE5">
        <w:t xml:space="preserve"> Then, the company will require to prepare the financial plan that is the funding of the acquisition. The company can use a combination of debt and equity to fund the acquisition. After that, the </w:t>
      </w:r>
      <w:r w:rsidR="00780F0B">
        <w:t>WM</w:t>
      </w:r>
      <w:r w:rsidR="00237CE5">
        <w:t xml:space="preserve"> will require to assign a project manager to complete this</w:t>
      </w:r>
      <w:r w:rsidR="00780F0B">
        <w:t xml:space="preserve"> land acquisition and office building</w:t>
      </w:r>
      <w:r w:rsidR="00237CE5">
        <w:t xml:space="preserve"> project who will be responsible for</w:t>
      </w:r>
      <w:r w:rsidR="00780F0B">
        <w:t xml:space="preserve"> </w:t>
      </w:r>
      <w:r w:rsidR="004721A7">
        <w:t xml:space="preserve">the </w:t>
      </w:r>
      <w:r w:rsidR="00780F0B" w:rsidRPr="004721A7">
        <w:rPr>
          <w:noProof/>
        </w:rPr>
        <w:t>development</w:t>
      </w:r>
      <w:r w:rsidR="00780F0B">
        <w:t xml:space="preserve"> of the office space for the company</w:t>
      </w:r>
      <w:r w:rsidR="00237CE5">
        <w:t>.</w:t>
      </w:r>
      <w:r w:rsidR="00780F0B">
        <w:t xml:space="preserve"> Alternatively, office space can be rented for </w:t>
      </w:r>
      <w:r w:rsidR="004721A7">
        <w:t xml:space="preserve">the </w:t>
      </w:r>
      <w:r w:rsidR="00780F0B" w:rsidRPr="004721A7">
        <w:rPr>
          <w:noProof/>
        </w:rPr>
        <w:t>long-term</w:t>
      </w:r>
      <w:r w:rsidR="00780F0B">
        <w:t>.</w:t>
      </w:r>
      <w:r w:rsidR="00237CE5">
        <w:t xml:space="preserve"> </w:t>
      </w:r>
      <w:r w:rsidR="00780F0B">
        <w:t>In both cases, a</w:t>
      </w:r>
      <w:r w:rsidR="00237CE5">
        <w:t xml:space="preserve"> quality control team should be deployed to monitor and control the implementation process to ensure </w:t>
      </w:r>
      <w:r w:rsidR="001C3BE7">
        <w:t xml:space="preserve">the </w:t>
      </w:r>
      <w:r w:rsidR="00237CE5" w:rsidRPr="001C3BE7">
        <w:rPr>
          <w:noProof/>
        </w:rPr>
        <w:t>desired</w:t>
      </w:r>
      <w:r w:rsidR="00237CE5">
        <w:t xml:space="preserve"> outcome from the project. The company should also plan </w:t>
      </w:r>
      <w:r w:rsidR="00780F0B">
        <w:t>decoration and interior designing of the building.</w:t>
      </w:r>
    </w:p>
    <w:p w:rsidR="00237CE5" w:rsidRDefault="00BE352C" w:rsidP="00BE352C">
      <w:pPr>
        <w:pStyle w:val="Heading2"/>
      </w:pPr>
      <w:bookmarkStart w:id="10" w:name="_Toc3883804"/>
      <w:r>
        <w:t>2.6 Communication Plan to Stakeholders:</w:t>
      </w:r>
      <w:bookmarkEnd w:id="10"/>
    </w:p>
    <w:p w:rsidR="00BE352C" w:rsidRDefault="00700DF5" w:rsidP="00BE352C">
      <w:r>
        <w:t>The executive management team of the</w:t>
      </w:r>
      <w:r w:rsidR="00780F0B">
        <w:t xml:space="preserve"> WM</w:t>
      </w:r>
      <w:r>
        <w:t xml:space="preserve"> will require to maintain proper communication with different stakeholders of the company. The company should follow the stakeholder matrix to maintain communication with all the stakeholders depending on their power and interest in the selected solution</w:t>
      </w:r>
      <w:r w:rsidR="000A75DC" w:rsidRPr="000A75DC">
        <w:rPr>
          <w:rFonts w:ascii="Arial" w:hAnsi="Arial" w:cs="Arial"/>
          <w:color w:val="000000"/>
          <w:sz w:val="20"/>
          <w:szCs w:val="20"/>
          <w:shd w:val="clear" w:color="auto" w:fill="FFFFFF"/>
        </w:rPr>
        <w:t xml:space="preserve"> </w:t>
      </w:r>
      <w:r w:rsidR="000A75DC" w:rsidRPr="000A75DC">
        <w:t xml:space="preserve">(Middleton and </w:t>
      </w:r>
      <w:proofErr w:type="spellStart"/>
      <w:r w:rsidR="000A75DC" w:rsidRPr="000A75DC">
        <w:t>Wedemeyer</w:t>
      </w:r>
      <w:proofErr w:type="spellEnd"/>
      <w:r w:rsidR="000A75DC" w:rsidRPr="000A75DC">
        <w:t>, 2015)</w:t>
      </w:r>
      <w:r>
        <w:t>. At first, it should communicate with the stakeholders that the selected initiative is required to implement in order to solve the identified problem of the company</w:t>
      </w:r>
      <w:r w:rsidR="00C92A06">
        <w:t xml:space="preserve"> within </w:t>
      </w:r>
      <w:r w:rsidR="001C3BE7">
        <w:t xml:space="preserve">the </w:t>
      </w:r>
      <w:r w:rsidR="00C92A06" w:rsidRPr="001C3BE7">
        <w:rPr>
          <w:noProof/>
        </w:rPr>
        <w:t>first</w:t>
      </w:r>
      <w:r w:rsidR="00C92A06">
        <w:t xml:space="preserve"> 2 weeks of the implementation process</w:t>
      </w:r>
      <w:r>
        <w:t xml:space="preserve">. The executive management team will communicate the need to implement the solution among their subordinates which will create an awareness among the employees. Then. the CEO of the company will be responsible for communicating with </w:t>
      </w:r>
      <w:r w:rsidR="00780F0B">
        <w:t>the investors</w:t>
      </w:r>
      <w:r>
        <w:t xml:space="preserve"> of the company and convincing them to approve the selected solution to implement. Several meeting should be arranged during </w:t>
      </w:r>
      <w:r w:rsidR="001C3BE7">
        <w:t xml:space="preserve">the </w:t>
      </w:r>
      <w:r w:rsidRPr="001C3BE7">
        <w:rPr>
          <w:noProof/>
        </w:rPr>
        <w:t>first</w:t>
      </w:r>
      <w:r>
        <w:t xml:space="preserve"> 5 weeks among the major stakeholders of the </w:t>
      </w:r>
      <w:r w:rsidR="00780F0B">
        <w:t>company and the landlord/owner of the building</w:t>
      </w:r>
      <w:r>
        <w:t xml:space="preserve"> to reach a decision. Once the deal is established, </w:t>
      </w:r>
      <w:r w:rsidR="001C3BE7">
        <w:t xml:space="preserve">the </w:t>
      </w:r>
      <w:r w:rsidRPr="001C3BE7">
        <w:rPr>
          <w:noProof/>
        </w:rPr>
        <w:t>project</w:t>
      </w:r>
      <w:r>
        <w:t xml:space="preserve"> </w:t>
      </w:r>
      <w:r w:rsidRPr="001C3BE7">
        <w:rPr>
          <w:noProof/>
        </w:rPr>
        <w:t>manage</w:t>
      </w:r>
      <w:r w:rsidR="001C3BE7">
        <w:rPr>
          <w:noProof/>
        </w:rPr>
        <w:t>r</w:t>
      </w:r>
      <w:r>
        <w:t xml:space="preserve"> will require to be formulated in the 10</w:t>
      </w:r>
      <w:r w:rsidRPr="00700DF5">
        <w:rPr>
          <w:vertAlign w:val="superscript"/>
        </w:rPr>
        <w:t>th</w:t>
      </w:r>
      <w:r>
        <w:t xml:space="preserve"> week of the implementation process and assign the roles and responsibility of the project management team. After that, a weekly meeting will be arranged with the project management team and executive management team to regularly communicate the project progress. </w:t>
      </w:r>
      <w:r w:rsidR="00C92A06">
        <w:t xml:space="preserve">The CEO will also maintain a monthly meeting with the </w:t>
      </w:r>
      <w:r w:rsidR="00780F0B">
        <w:t>investors</w:t>
      </w:r>
      <w:r w:rsidR="00C92A06">
        <w:t xml:space="preserve"> specifically for this project to communicate the progress. </w:t>
      </w:r>
    </w:p>
    <w:p w:rsidR="00C92A06" w:rsidRDefault="00F87B23" w:rsidP="00F87B23">
      <w:pPr>
        <w:pStyle w:val="Heading2"/>
      </w:pPr>
      <w:bookmarkStart w:id="11" w:name="_Toc3883805"/>
      <w:r>
        <w:t>2.7 Assessment of Appropriate Monitoring and Review Techniques to Successfully Implement the Solution:</w:t>
      </w:r>
      <w:bookmarkEnd w:id="11"/>
    </w:p>
    <w:p w:rsidR="00351C4C" w:rsidRDefault="00C36F5C" w:rsidP="00F87B23">
      <w:r>
        <w:t xml:space="preserve">The successful </w:t>
      </w:r>
      <w:r w:rsidRPr="001C3BE7">
        <w:rPr>
          <w:noProof/>
        </w:rPr>
        <w:t>implement</w:t>
      </w:r>
      <w:r w:rsidR="001C3BE7">
        <w:rPr>
          <w:noProof/>
        </w:rPr>
        <w:t>ation</w:t>
      </w:r>
      <w:r>
        <w:t xml:space="preserve"> of the selected solution will require appropriate monitoring and review te</w:t>
      </w:r>
      <w:r w:rsidR="00C56F45">
        <w:t xml:space="preserve">chniques otherwise the solution might not be implemented successfully. For the </w:t>
      </w:r>
      <w:r w:rsidR="00C56F45">
        <w:lastRenderedPageBreak/>
        <w:t xml:space="preserve">monitoring of the implementation process, the project manager and executive management can use the Gantt chart, PERT and Critical Path Method (CPM). The CPM method will enable the project manager to identify </w:t>
      </w:r>
      <w:r w:rsidR="001C3BE7">
        <w:t xml:space="preserve">the </w:t>
      </w:r>
      <w:r w:rsidR="00C56F45" w:rsidRPr="001C3BE7">
        <w:rPr>
          <w:noProof/>
        </w:rPr>
        <w:t>most</w:t>
      </w:r>
      <w:r w:rsidR="00C56F45">
        <w:t xml:space="preserve"> efficient path to implement the solution</w:t>
      </w:r>
      <w:r w:rsidR="000A75DC" w:rsidRPr="000A75DC">
        <w:rPr>
          <w:rFonts w:ascii="Arial" w:hAnsi="Arial" w:cs="Arial"/>
          <w:color w:val="000000"/>
          <w:sz w:val="20"/>
          <w:szCs w:val="20"/>
          <w:shd w:val="clear" w:color="auto" w:fill="FFFFFF"/>
        </w:rPr>
        <w:t xml:space="preserve"> </w:t>
      </w:r>
      <w:r w:rsidR="000A75DC" w:rsidRPr="000A75DC">
        <w:t>(Rudman, 2015)</w:t>
      </w:r>
      <w:r w:rsidR="00C56F45">
        <w:t xml:space="preserve">. These approaches will allow the responsible authority to actively monitor </w:t>
      </w:r>
      <w:r w:rsidR="00C56F45" w:rsidRPr="001C3BE7">
        <w:rPr>
          <w:noProof/>
        </w:rPr>
        <w:t>and</w:t>
      </w:r>
      <w:r w:rsidR="00C56F45">
        <w:t xml:space="preserve"> implement progress. Appropriate performance indicators can use used to review the project progress such performance indicators can include the percentage completion, tasks completed and milestones achieved. The regular comparison of target work and actual will assist the company to identify inefficient areas and make improvements at the same time. As this solution will involve </w:t>
      </w:r>
      <w:r w:rsidR="001C3BE7">
        <w:t xml:space="preserve">the </w:t>
      </w:r>
      <w:r w:rsidR="00780F0B">
        <w:t xml:space="preserve">development/renovation of </w:t>
      </w:r>
      <w:r w:rsidR="004721A7">
        <w:t xml:space="preserve">the </w:t>
      </w:r>
      <w:r w:rsidR="00780F0B" w:rsidRPr="004721A7">
        <w:rPr>
          <w:noProof/>
        </w:rPr>
        <w:t>rented</w:t>
      </w:r>
      <w:r w:rsidR="00780F0B">
        <w:t xml:space="preserve"> building</w:t>
      </w:r>
      <w:r w:rsidR="00C56F45">
        <w:t xml:space="preserve">, the participatory methods can be used for the monitoring and reviewing the implementation progress where the stakeholders will actively participate in the monitoring and review process. </w:t>
      </w:r>
      <w:r w:rsidR="00351C4C">
        <w:t>The following review template will be used by the monitoring team to measure the progress of the project:</w:t>
      </w:r>
    </w:p>
    <w:p w:rsidR="00351C4C" w:rsidRDefault="00351C4C" w:rsidP="00F87B23"/>
    <w:tbl>
      <w:tblPr>
        <w:tblStyle w:val="TableGrid"/>
        <w:tblW w:w="0" w:type="auto"/>
        <w:tblLook w:val="04A0" w:firstRow="1" w:lastRow="0" w:firstColumn="1" w:lastColumn="0" w:noHBand="0" w:noVBand="1"/>
      </w:tblPr>
      <w:tblGrid>
        <w:gridCol w:w="1189"/>
        <w:gridCol w:w="1571"/>
        <w:gridCol w:w="1604"/>
        <w:gridCol w:w="1604"/>
        <w:gridCol w:w="1379"/>
        <w:gridCol w:w="2003"/>
      </w:tblGrid>
      <w:tr w:rsidR="00351C4C" w:rsidTr="00351C4C">
        <w:tc>
          <w:tcPr>
            <w:tcW w:w="1450" w:type="dxa"/>
          </w:tcPr>
          <w:p w:rsidR="00351C4C" w:rsidRDefault="00351C4C" w:rsidP="00F87B23">
            <w:r>
              <w:t>Tasks</w:t>
            </w:r>
          </w:p>
        </w:tc>
        <w:tc>
          <w:tcPr>
            <w:tcW w:w="1685" w:type="dxa"/>
          </w:tcPr>
          <w:p w:rsidR="00351C4C" w:rsidRDefault="00351C4C" w:rsidP="00F87B23">
            <w:r>
              <w:t>Responsible Individual</w:t>
            </w:r>
          </w:p>
        </w:tc>
        <w:tc>
          <w:tcPr>
            <w:tcW w:w="1706" w:type="dxa"/>
          </w:tcPr>
          <w:p w:rsidR="00351C4C" w:rsidRDefault="00351C4C" w:rsidP="00F87B23">
            <w:r>
              <w:t>Target Performance</w:t>
            </w:r>
          </w:p>
        </w:tc>
        <w:tc>
          <w:tcPr>
            <w:tcW w:w="1706" w:type="dxa"/>
          </w:tcPr>
          <w:p w:rsidR="00351C4C" w:rsidRDefault="00351C4C" w:rsidP="00F87B23">
            <w:r>
              <w:t>Actual Performance</w:t>
            </w:r>
          </w:p>
        </w:tc>
        <w:tc>
          <w:tcPr>
            <w:tcW w:w="1567" w:type="dxa"/>
          </w:tcPr>
          <w:p w:rsidR="00351C4C" w:rsidRDefault="00351C4C" w:rsidP="00F87B23">
            <w:r>
              <w:t xml:space="preserve">Variance </w:t>
            </w:r>
          </w:p>
        </w:tc>
        <w:tc>
          <w:tcPr>
            <w:tcW w:w="1236" w:type="dxa"/>
          </w:tcPr>
          <w:p w:rsidR="00351C4C" w:rsidRDefault="00351C4C" w:rsidP="00F87B23">
            <w:r>
              <w:t>Recommendations for Improvements</w:t>
            </w:r>
          </w:p>
        </w:tc>
      </w:tr>
      <w:tr w:rsidR="00351C4C" w:rsidTr="00351C4C">
        <w:tc>
          <w:tcPr>
            <w:tcW w:w="1450" w:type="dxa"/>
          </w:tcPr>
          <w:p w:rsidR="00351C4C" w:rsidRDefault="00351C4C" w:rsidP="00F87B23">
            <w:r>
              <w:t>Week 1</w:t>
            </w:r>
          </w:p>
        </w:tc>
        <w:tc>
          <w:tcPr>
            <w:tcW w:w="1685" w:type="dxa"/>
          </w:tcPr>
          <w:p w:rsidR="00351C4C" w:rsidRDefault="00351C4C" w:rsidP="00F87B23"/>
        </w:tc>
        <w:tc>
          <w:tcPr>
            <w:tcW w:w="1706" w:type="dxa"/>
          </w:tcPr>
          <w:p w:rsidR="00351C4C" w:rsidRDefault="00351C4C" w:rsidP="00F87B23"/>
        </w:tc>
        <w:tc>
          <w:tcPr>
            <w:tcW w:w="1706" w:type="dxa"/>
          </w:tcPr>
          <w:p w:rsidR="00351C4C" w:rsidRDefault="00351C4C" w:rsidP="00F87B23"/>
        </w:tc>
        <w:tc>
          <w:tcPr>
            <w:tcW w:w="1567" w:type="dxa"/>
          </w:tcPr>
          <w:p w:rsidR="00351C4C" w:rsidRDefault="00351C4C" w:rsidP="00F87B23"/>
        </w:tc>
        <w:tc>
          <w:tcPr>
            <w:tcW w:w="1236" w:type="dxa"/>
          </w:tcPr>
          <w:p w:rsidR="00351C4C" w:rsidRDefault="00351C4C" w:rsidP="00F87B23"/>
        </w:tc>
      </w:tr>
      <w:tr w:rsidR="00351C4C" w:rsidTr="00351C4C">
        <w:tc>
          <w:tcPr>
            <w:tcW w:w="1450" w:type="dxa"/>
          </w:tcPr>
          <w:p w:rsidR="00351C4C" w:rsidRDefault="00351C4C" w:rsidP="00F87B23">
            <w:r>
              <w:t>Week 2</w:t>
            </w:r>
          </w:p>
        </w:tc>
        <w:tc>
          <w:tcPr>
            <w:tcW w:w="1685" w:type="dxa"/>
          </w:tcPr>
          <w:p w:rsidR="00351C4C" w:rsidRDefault="00351C4C" w:rsidP="00F87B23"/>
        </w:tc>
        <w:tc>
          <w:tcPr>
            <w:tcW w:w="1706" w:type="dxa"/>
          </w:tcPr>
          <w:p w:rsidR="00351C4C" w:rsidRDefault="00351C4C" w:rsidP="00F87B23"/>
        </w:tc>
        <w:tc>
          <w:tcPr>
            <w:tcW w:w="1706" w:type="dxa"/>
          </w:tcPr>
          <w:p w:rsidR="00351C4C" w:rsidRDefault="00351C4C" w:rsidP="00F87B23"/>
        </w:tc>
        <w:tc>
          <w:tcPr>
            <w:tcW w:w="1567" w:type="dxa"/>
          </w:tcPr>
          <w:p w:rsidR="00351C4C" w:rsidRDefault="00351C4C" w:rsidP="00F87B23"/>
        </w:tc>
        <w:tc>
          <w:tcPr>
            <w:tcW w:w="1236" w:type="dxa"/>
          </w:tcPr>
          <w:p w:rsidR="00351C4C" w:rsidRDefault="00351C4C" w:rsidP="00F87B23"/>
        </w:tc>
      </w:tr>
      <w:tr w:rsidR="00351C4C" w:rsidTr="00351C4C">
        <w:tc>
          <w:tcPr>
            <w:tcW w:w="1450" w:type="dxa"/>
          </w:tcPr>
          <w:p w:rsidR="00351C4C" w:rsidRDefault="00351C4C" w:rsidP="00F87B23">
            <w:r>
              <w:t>Week 3</w:t>
            </w:r>
          </w:p>
        </w:tc>
        <w:tc>
          <w:tcPr>
            <w:tcW w:w="1685" w:type="dxa"/>
          </w:tcPr>
          <w:p w:rsidR="00351C4C" w:rsidRDefault="00351C4C" w:rsidP="00F87B23"/>
        </w:tc>
        <w:tc>
          <w:tcPr>
            <w:tcW w:w="1706" w:type="dxa"/>
          </w:tcPr>
          <w:p w:rsidR="00351C4C" w:rsidRDefault="00351C4C" w:rsidP="00F87B23"/>
        </w:tc>
        <w:tc>
          <w:tcPr>
            <w:tcW w:w="1706" w:type="dxa"/>
          </w:tcPr>
          <w:p w:rsidR="00351C4C" w:rsidRDefault="00351C4C" w:rsidP="00F87B23"/>
        </w:tc>
        <w:tc>
          <w:tcPr>
            <w:tcW w:w="1567" w:type="dxa"/>
          </w:tcPr>
          <w:p w:rsidR="00351C4C" w:rsidRDefault="00351C4C" w:rsidP="00F87B23"/>
        </w:tc>
        <w:tc>
          <w:tcPr>
            <w:tcW w:w="1236" w:type="dxa"/>
          </w:tcPr>
          <w:p w:rsidR="00351C4C" w:rsidRDefault="00351C4C" w:rsidP="00F87B23"/>
        </w:tc>
      </w:tr>
      <w:tr w:rsidR="00351C4C" w:rsidTr="00351C4C">
        <w:tc>
          <w:tcPr>
            <w:tcW w:w="1450" w:type="dxa"/>
          </w:tcPr>
          <w:p w:rsidR="00351C4C" w:rsidRDefault="00351C4C" w:rsidP="00F87B23">
            <w:r>
              <w:t>Week 4</w:t>
            </w:r>
          </w:p>
        </w:tc>
        <w:tc>
          <w:tcPr>
            <w:tcW w:w="1685" w:type="dxa"/>
          </w:tcPr>
          <w:p w:rsidR="00351C4C" w:rsidRDefault="00351C4C" w:rsidP="00F87B23"/>
        </w:tc>
        <w:tc>
          <w:tcPr>
            <w:tcW w:w="1706" w:type="dxa"/>
          </w:tcPr>
          <w:p w:rsidR="00351C4C" w:rsidRDefault="00351C4C" w:rsidP="00F87B23"/>
        </w:tc>
        <w:tc>
          <w:tcPr>
            <w:tcW w:w="1706" w:type="dxa"/>
          </w:tcPr>
          <w:p w:rsidR="00351C4C" w:rsidRDefault="00351C4C" w:rsidP="00F87B23"/>
        </w:tc>
        <w:tc>
          <w:tcPr>
            <w:tcW w:w="1567" w:type="dxa"/>
          </w:tcPr>
          <w:p w:rsidR="00351C4C" w:rsidRDefault="00351C4C" w:rsidP="00F87B23"/>
        </w:tc>
        <w:tc>
          <w:tcPr>
            <w:tcW w:w="1236" w:type="dxa"/>
          </w:tcPr>
          <w:p w:rsidR="00351C4C" w:rsidRDefault="00351C4C" w:rsidP="00F87B23"/>
        </w:tc>
      </w:tr>
      <w:tr w:rsidR="00351C4C" w:rsidTr="00351C4C">
        <w:tc>
          <w:tcPr>
            <w:tcW w:w="1450" w:type="dxa"/>
          </w:tcPr>
          <w:p w:rsidR="00351C4C" w:rsidRDefault="00351C4C" w:rsidP="00F87B23">
            <w:r>
              <w:t>Week 5</w:t>
            </w:r>
          </w:p>
        </w:tc>
        <w:tc>
          <w:tcPr>
            <w:tcW w:w="1685" w:type="dxa"/>
          </w:tcPr>
          <w:p w:rsidR="00351C4C" w:rsidRDefault="00351C4C" w:rsidP="00F87B23"/>
        </w:tc>
        <w:tc>
          <w:tcPr>
            <w:tcW w:w="1706" w:type="dxa"/>
          </w:tcPr>
          <w:p w:rsidR="00351C4C" w:rsidRDefault="00351C4C" w:rsidP="00F87B23"/>
        </w:tc>
        <w:tc>
          <w:tcPr>
            <w:tcW w:w="1706" w:type="dxa"/>
          </w:tcPr>
          <w:p w:rsidR="00351C4C" w:rsidRDefault="00351C4C" w:rsidP="00F87B23"/>
        </w:tc>
        <w:tc>
          <w:tcPr>
            <w:tcW w:w="1567" w:type="dxa"/>
          </w:tcPr>
          <w:p w:rsidR="00351C4C" w:rsidRDefault="00351C4C" w:rsidP="00F87B23"/>
        </w:tc>
        <w:tc>
          <w:tcPr>
            <w:tcW w:w="1236" w:type="dxa"/>
          </w:tcPr>
          <w:p w:rsidR="00351C4C" w:rsidRDefault="00351C4C" w:rsidP="00F87B23"/>
        </w:tc>
      </w:tr>
    </w:tbl>
    <w:p w:rsidR="00F87B23" w:rsidRDefault="00C56F45" w:rsidP="00F87B23">
      <w:r>
        <w:t xml:space="preserve">  </w:t>
      </w:r>
    </w:p>
    <w:p w:rsidR="00351C4C" w:rsidRDefault="00351C4C">
      <w:pPr>
        <w:spacing w:line="259" w:lineRule="auto"/>
        <w:jc w:val="left"/>
      </w:pPr>
      <w:r>
        <w:br w:type="page"/>
      </w:r>
    </w:p>
    <w:p w:rsidR="00351C4C" w:rsidRDefault="00351C4C" w:rsidP="00351C4C">
      <w:pPr>
        <w:pStyle w:val="Heading1"/>
      </w:pPr>
      <w:bookmarkStart w:id="12" w:name="_Toc3883806"/>
      <w:r>
        <w:lastRenderedPageBreak/>
        <w:t>3. Conclusion:</w:t>
      </w:r>
      <w:bookmarkEnd w:id="12"/>
    </w:p>
    <w:p w:rsidR="001C3BE7" w:rsidRDefault="00351C4C" w:rsidP="00351C4C">
      <w:r>
        <w:t xml:space="preserve">As the above report has illustrated, the </w:t>
      </w:r>
      <w:r w:rsidR="00780F0B">
        <w:t>WM</w:t>
      </w:r>
      <w:r>
        <w:t xml:space="preserve"> is experiencing declining growth in its turnover in recent years. The declining sales growth has become one of the major problems for the company as it is disrupting the mission of the company. The above analysis has identified the </w:t>
      </w:r>
      <w:r w:rsidR="00780F0B">
        <w:t>increasing competition</w:t>
      </w:r>
      <w:r>
        <w:t xml:space="preserve">, higher pricing strategy and </w:t>
      </w:r>
      <w:r w:rsidR="00780F0B">
        <w:t>limited area of services</w:t>
      </w:r>
      <w:r w:rsidR="006415A4">
        <w:t xml:space="preserve"> as the major reasons for the declining sales of the company. After evaluating the financial, operational and other consequences of the proposed solutions, the </w:t>
      </w:r>
      <w:r w:rsidR="004721A7">
        <w:t>geographical expansion</w:t>
      </w:r>
      <w:r w:rsidR="006415A4">
        <w:t xml:space="preserve"> has been selected to solve the identified problem of the </w:t>
      </w:r>
      <w:r w:rsidR="004721A7">
        <w:t>WM</w:t>
      </w:r>
      <w:r w:rsidR="006415A4">
        <w:t xml:space="preserve">. An implementation plan has also been prepared for the selected solution. The executive management team and project manager will require to maintain regular communication with different stakeholders of the company. The stakeholder’s matrix is suggested to apply to maintain communication with the stakeholders of the company. </w:t>
      </w:r>
      <w:r w:rsidR="001C3BE7">
        <w:t xml:space="preserve">The company should also review and monitor the implementation process by applying appropriate tools and techniques to ensure successful implementation of the selected solution. </w:t>
      </w:r>
    </w:p>
    <w:p w:rsidR="001C3BE7" w:rsidRDefault="001C3BE7">
      <w:pPr>
        <w:spacing w:line="259" w:lineRule="auto"/>
        <w:jc w:val="left"/>
      </w:pPr>
      <w:r>
        <w:br w:type="page"/>
      </w:r>
    </w:p>
    <w:p w:rsidR="001C3BE7" w:rsidRDefault="001C3BE7" w:rsidP="001E6F81">
      <w:pPr>
        <w:pStyle w:val="Heading1"/>
      </w:pPr>
      <w:bookmarkStart w:id="13" w:name="_Toc3883807"/>
      <w:r>
        <w:lastRenderedPageBreak/>
        <w:t>References:</w:t>
      </w:r>
      <w:bookmarkEnd w:id="13"/>
      <w:r w:rsidR="006415A4">
        <w:t xml:space="preserve"> </w:t>
      </w:r>
    </w:p>
    <w:p w:rsidR="000A75DC" w:rsidRDefault="000A75DC" w:rsidP="001C3BE7">
      <w:r w:rsidRPr="000A75DC">
        <w:t>Butterfield, J. (2016). </w:t>
      </w:r>
      <w:r w:rsidRPr="00F33C12">
        <w:rPr>
          <w:i/>
          <w:iCs/>
          <w:noProof/>
        </w:rPr>
        <w:t>Problem solving</w:t>
      </w:r>
      <w:r w:rsidRPr="000A75DC">
        <w:rPr>
          <w:i/>
          <w:iCs/>
        </w:rPr>
        <w:t xml:space="preserve"> and decision making</w:t>
      </w:r>
      <w:r w:rsidRPr="000A75DC">
        <w:t>. 11th ed.</w:t>
      </w:r>
    </w:p>
    <w:p w:rsidR="004721A7" w:rsidRDefault="004721A7" w:rsidP="001C3BE7">
      <w:r w:rsidRPr="004721A7">
        <w:t>companycheck.co.uk. (2019). </w:t>
      </w:r>
      <w:r w:rsidRPr="004721A7">
        <w:rPr>
          <w:i/>
          <w:iCs/>
        </w:rPr>
        <w:t xml:space="preserve">WINDLE &amp; MOODIE LIMITED. </w:t>
      </w:r>
      <w:r>
        <w:rPr>
          <w:i/>
          <w:iCs/>
          <w:noProof/>
        </w:rPr>
        <w:t>A f</w:t>
      </w:r>
      <w:r w:rsidRPr="004721A7">
        <w:rPr>
          <w:i/>
          <w:iCs/>
          <w:noProof/>
        </w:rPr>
        <w:t>ree</w:t>
      </w:r>
      <w:r w:rsidRPr="004721A7">
        <w:rPr>
          <w:i/>
          <w:iCs/>
        </w:rPr>
        <w:t xml:space="preserve"> business summary </w:t>
      </w:r>
      <w:r>
        <w:rPr>
          <w:i/>
          <w:iCs/>
        </w:rPr>
        <w:t xml:space="preserve">is </w:t>
      </w:r>
      <w:r w:rsidRPr="004721A7">
        <w:rPr>
          <w:i/>
          <w:iCs/>
          <w:noProof/>
        </w:rPr>
        <w:t>taken</w:t>
      </w:r>
      <w:r w:rsidRPr="004721A7">
        <w:rPr>
          <w:i/>
          <w:iCs/>
        </w:rPr>
        <w:t xml:space="preserve"> from official </w:t>
      </w:r>
      <w:proofErr w:type="gramStart"/>
      <w:r w:rsidRPr="004721A7">
        <w:rPr>
          <w:i/>
          <w:iCs/>
        </w:rPr>
        <w:t>companies</w:t>
      </w:r>
      <w:proofErr w:type="gramEnd"/>
      <w:r w:rsidRPr="004721A7">
        <w:rPr>
          <w:i/>
          <w:iCs/>
        </w:rPr>
        <w:t xml:space="preserve"> house information. Free </w:t>
      </w:r>
      <w:r>
        <w:rPr>
          <w:i/>
          <w:iCs/>
          <w:noProof/>
        </w:rPr>
        <w:t>A</w:t>
      </w:r>
      <w:r w:rsidRPr="004721A7">
        <w:rPr>
          <w:i/>
          <w:iCs/>
          <w:noProof/>
        </w:rPr>
        <w:t>lerts</w:t>
      </w:r>
      <w:r w:rsidRPr="004721A7">
        <w:rPr>
          <w:i/>
          <w:iCs/>
        </w:rPr>
        <w:t>. Registered as 06552355</w:t>
      </w:r>
      <w:r w:rsidRPr="004721A7">
        <w:t>. [online] Available at: https://companycheck.co.uk/company/06552355/WINDLE--MOODIE-LIMITED/companies-house-data [Accessed 18 Mar. 2019].</w:t>
      </w:r>
    </w:p>
    <w:p w:rsidR="004721A7" w:rsidRDefault="004721A7" w:rsidP="001C3BE7">
      <w:r w:rsidRPr="004721A7">
        <w:t>Franchisehelp.com. (2019). </w:t>
      </w:r>
      <w:r w:rsidRPr="004721A7">
        <w:rPr>
          <w:i/>
          <w:iCs/>
        </w:rPr>
        <w:t>Beauty Industry Analysis 2018 - Cost &amp; Trends</w:t>
      </w:r>
      <w:r w:rsidRPr="004721A7">
        <w:t>. [online] Available at: https://www.franchisehelp.com/industry-reports/beauty-industry-analysis-2018-cost-trends/ [Accessed 18 Mar. 2019].</w:t>
      </w:r>
    </w:p>
    <w:p w:rsidR="000A75DC" w:rsidRDefault="000A75DC" w:rsidP="001C3BE7">
      <w:proofErr w:type="spellStart"/>
      <w:r w:rsidRPr="000A75DC">
        <w:t>Friedlob</w:t>
      </w:r>
      <w:proofErr w:type="spellEnd"/>
      <w:r w:rsidRPr="000A75DC">
        <w:t>, G. and Schleifer, L. (2015). </w:t>
      </w:r>
      <w:r w:rsidRPr="000A75DC">
        <w:rPr>
          <w:i/>
          <w:iCs/>
        </w:rPr>
        <w:t>Essentials of financial analysis</w:t>
      </w:r>
      <w:r w:rsidRPr="000A75DC">
        <w:t>. 9th ed. Hoboken (N.J.): John Wiley.</w:t>
      </w:r>
    </w:p>
    <w:p w:rsidR="000A75DC" w:rsidRDefault="000A75DC" w:rsidP="001C3BE7">
      <w:r w:rsidRPr="000A75DC">
        <w:t xml:space="preserve">Habib, M. and </w:t>
      </w:r>
      <w:proofErr w:type="spellStart"/>
      <w:r w:rsidRPr="000A75DC">
        <w:t>Jungthirapanich</w:t>
      </w:r>
      <w:proofErr w:type="spellEnd"/>
      <w:r w:rsidRPr="000A75DC">
        <w:t>, C. (2016). </w:t>
      </w:r>
      <w:r w:rsidRPr="000A75DC">
        <w:rPr>
          <w:i/>
          <w:iCs/>
        </w:rPr>
        <w:t>Feasibility study</w:t>
      </w:r>
      <w:r w:rsidRPr="000A75DC">
        <w:t>. 10th ed. Saarbrucken, Germany: Lambert Academic Publishing.</w:t>
      </w:r>
    </w:p>
    <w:p w:rsidR="000A75DC" w:rsidRDefault="000A75DC" w:rsidP="001C3BE7">
      <w:r w:rsidRPr="000A75DC">
        <w:t xml:space="preserve">Middleton, J. and </w:t>
      </w:r>
      <w:proofErr w:type="spellStart"/>
      <w:r w:rsidRPr="000A75DC">
        <w:t>Wedemeyer</w:t>
      </w:r>
      <w:proofErr w:type="spellEnd"/>
      <w:r w:rsidRPr="000A75DC">
        <w:t>, D. (2015). </w:t>
      </w:r>
      <w:r w:rsidRPr="000A75DC">
        <w:rPr>
          <w:i/>
          <w:iCs/>
        </w:rPr>
        <w:t>Methods of communication planning</w:t>
      </w:r>
      <w:r w:rsidRPr="000A75DC">
        <w:t xml:space="preserve">. 12th ed. Paris: </w:t>
      </w:r>
      <w:proofErr w:type="spellStart"/>
      <w:r w:rsidRPr="000A75DC">
        <w:t>Unesco</w:t>
      </w:r>
      <w:proofErr w:type="spellEnd"/>
      <w:r w:rsidRPr="000A75DC">
        <w:t>.</w:t>
      </w:r>
    </w:p>
    <w:p w:rsidR="004721A7" w:rsidRDefault="004721A7" w:rsidP="001C3BE7">
      <w:r w:rsidRPr="004721A7">
        <w:t>nhf.info. (2019). </w:t>
      </w:r>
      <w:r w:rsidRPr="004721A7">
        <w:rPr>
          <w:i/>
          <w:iCs/>
        </w:rPr>
        <w:t>Hair and Beauty Industry Statistics</w:t>
      </w:r>
      <w:r w:rsidRPr="004721A7">
        <w:t>. [online] Available at: https://www.nhf.info/advice-and-resources/hair-and-beauty-industry-statistics/ [Accessed 18 Mar. 2019].</w:t>
      </w:r>
    </w:p>
    <w:p w:rsidR="000A75DC" w:rsidRDefault="000A75DC" w:rsidP="004721A7">
      <w:r w:rsidRPr="000A75DC">
        <w:t xml:space="preserve">Reed, S., </w:t>
      </w:r>
      <w:proofErr w:type="spellStart"/>
      <w:r w:rsidRPr="000A75DC">
        <w:t>Lajoux</w:t>
      </w:r>
      <w:proofErr w:type="spellEnd"/>
      <w:r w:rsidRPr="000A75DC">
        <w:t xml:space="preserve">, A. and </w:t>
      </w:r>
      <w:proofErr w:type="spellStart"/>
      <w:r w:rsidRPr="000A75DC">
        <w:t>Nesvold</w:t>
      </w:r>
      <w:proofErr w:type="spellEnd"/>
      <w:r w:rsidRPr="000A75DC">
        <w:t>, H. (2016). </w:t>
      </w:r>
      <w:r w:rsidRPr="000A75DC">
        <w:rPr>
          <w:i/>
          <w:iCs/>
        </w:rPr>
        <w:t>The art of M &amp; A</w:t>
      </w:r>
      <w:r w:rsidRPr="000A75DC">
        <w:t>. 8th ed. [New York]: McGraw Hill.</w:t>
      </w:r>
    </w:p>
    <w:p w:rsidR="000A75DC" w:rsidRDefault="000A75DC" w:rsidP="001C3BE7">
      <w:r w:rsidRPr="000A75DC">
        <w:t>Rudman, R. (2015). </w:t>
      </w:r>
      <w:r w:rsidRPr="000A75DC">
        <w:rPr>
          <w:i/>
          <w:iCs/>
        </w:rPr>
        <w:t>Performance planning and review</w:t>
      </w:r>
      <w:r w:rsidRPr="000A75DC">
        <w:t xml:space="preserve">. 10th ed. </w:t>
      </w:r>
      <w:proofErr w:type="spellStart"/>
      <w:r w:rsidRPr="000A75DC">
        <w:t>Crows</w:t>
      </w:r>
      <w:proofErr w:type="spellEnd"/>
      <w:r w:rsidRPr="000A75DC">
        <w:t xml:space="preserve"> Nest, N.S.W.: Allen &amp; Unwin.</w:t>
      </w:r>
    </w:p>
    <w:p w:rsidR="000A75DC" w:rsidRDefault="004721A7" w:rsidP="001C3BE7">
      <w:r w:rsidRPr="004721A7">
        <w:t>Statista. (2019). </w:t>
      </w:r>
      <w:r w:rsidRPr="004721A7">
        <w:rPr>
          <w:i/>
          <w:iCs/>
        </w:rPr>
        <w:t>Hairdressers and beauty salons in the UK 2008-2016 | Statistic</w:t>
      </w:r>
      <w:r w:rsidRPr="004721A7">
        <w:t>. [online] Available at: https://www.statista.com/statistics/409073/number-of-hairdressers-beauty-salons-united-kingdom-uk/ [Accessed 18 Mar. 2019].</w:t>
      </w:r>
    </w:p>
    <w:p w:rsidR="004721A7" w:rsidRDefault="004721A7" w:rsidP="001C3BE7"/>
    <w:p w:rsidR="004721A7" w:rsidRDefault="004721A7" w:rsidP="001C3BE7"/>
    <w:p w:rsidR="004721A7" w:rsidRDefault="004721A7" w:rsidP="001C3BE7">
      <w:r w:rsidRPr="004721A7">
        <w:lastRenderedPageBreak/>
        <w:t>Windleandmoodie.com. (2019). </w:t>
      </w:r>
      <w:r w:rsidRPr="004721A7">
        <w:rPr>
          <w:i/>
          <w:iCs/>
        </w:rPr>
        <w:t>Windle &amp; Moodie | Covent Garden Hairdressers</w:t>
      </w:r>
      <w:r w:rsidRPr="004721A7">
        <w:t>. [online] Available at: https://www.windleandmoodie.com/salon/#.XI_M-KAzbIU [Accessed 18 Mar. 2019].</w:t>
      </w:r>
    </w:p>
    <w:p w:rsidR="004721A7" w:rsidRDefault="004721A7" w:rsidP="001C3BE7">
      <w:r w:rsidRPr="004721A7">
        <w:t>Windleandmoodie.com. (2019). </w:t>
      </w:r>
      <w:r w:rsidRPr="004721A7">
        <w:rPr>
          <w:i/>
          <w:iCs/>
        </w:rPr>
        <w:t>Windle &amp; Moodie | Covent Garden hair salon services &amp; pricelist</w:t>
      </w:r>
      <w:r w:rsidRPr="004721A7">
        <w:t>. [online] Available at: https://www.windleandmoodie.com/salon/services-prices/ [Accessed 18 Mar. 2019].</w:t>
      </w:r>
    </w:p>
    <w:p w:rsidR="004721A7" w:rsidRPr="001C3BE7" w:rsidRDefault="004721A7" w:rsidP="001C3BE7"/>
    <w:sectPr w:rsidR="004721A7" w:rsidRPr="001C3BE7" w:rsidSect="000A75D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77E2" w:rsidRDefault="008977E2" w:rsidP="000A75DC">
      <w:pPr>
        <w:spacing w:after="0" w:line="240" w:lineRule="auto"/>
      </w:pPr>
      <w:r>
        <w:separator/>
      </w:r>
    </w:p>
  </w:endnote>
  <w:endnote w:type="continuationSeparator" w:id="0">
    <w:p w:rsidR="008977E2" w:rsidRDefault="008977E2" w:rsidP="000A7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4159" w:rsidRDefault="006941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7745354"/>
      <w:docPartObj>
        <w:docPartGallery w:val="Page Numbers (Bottom of Page)"/>
        <w:docPartUnique/>
      </w:docPartObj>
    </w:sdtPr>
    <w:sdtEndPr>
      <w:rPr>
        <w:noProof/>
      </w:rPr>
    </w:sdtEndPr>
    <w:sdtContent>
      <w:p w:rsidR="00FA345C" w:rsidRDefault="00FA345C">
        <w:pPr>
          <w:pStyle w:val="Footer"/>
          <w:jc w:val="right"/>
        </w:pPr>
        <w:r>
          <w:fldChar w:fldCharType="begin"/>
        </w:r>
        <w:r>
          <w:instrText xml:space="preserve"> PAGE   \* MERGEFORMAT </w:instrText>
        </w:r>
        <w:r>
          <w:fldChar w:fldCharType="separate"/>
        </w:r>
        <w:r w:rsidR="00D8264A">
          <w:rPr>
            <w:noProof/>
          </w:rPr>
          <w:t>18</w:t>
        </w:r>
        <w:r>
          <w:rPr>
            <w:noProof/>
          </w:rPr>
          <w:fldChar w:fldCharType="end"/>
        </w:r>
      </w:p>
    </w:sdtContent>
  </w:sdt>
  <w:p w:rsidR="00FA345C" w:rsidRDefault="00FA34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4159" w:rsidRDefault="006941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77E2" w:rsidRDefault="008977E2" w:rsidP="000A75DC">
      <w:pPr>
        <w:spacing w:after="0" w:line="240" w:lineRule="auto"/>
      </w:pPr>
      <w:r>
        <w:separator/>
      </w:r>
    </w:p>
  </w:footnote>
  <w:footnote w:type="continuationSeparator" w:id="0">
    <w:p w:rsidR="008977E2" w:rsidRDefault="008977E2" w:rsidP="000A75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4159" w:rsidRDefault="006941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4159" w:rsidRDefault="006941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4159" w:rsidRDefault="006941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891CFF"/>
    <w:multiLevelType w:val="hybridMultilevel"/>
    <w:tmpl w:val="0F44F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7A0575"/>
    <w:multiLevelType w:val="hybridMultilevel"/>
    <w:tmpl w:val="47C00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6B544D"/>
    <w:multiLevelType w:val="hybridMultilevel"/>
    <w:tmpl w:val="6688E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1007D0"/>
    <w:multiLevelType w:val="hybridMultilevel"/>
    <w:tmpl w:val="D8D2A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c0NjG0MDc2MjY1NTNR0lEKTi0uzszPAymwrAUACL82tywAAAA="/>
  </w:docVars>
  <w:rsids>
    <w:rsidRoot w:val="00561668"/>
    <w:rsid w:val="0001539E"/>
    <w:rsid w:val="00097A9B"/>
    <w:rsid w:val="000A75DC"/>
    <w:rsid w:val="000B32F7"/>
    <w:rsid w:val="000B723B"/>
    <w:rsid w:val="00135525"/>
    <w:rsid w:val="00160025"/>
    <w:rsid w:val="001929B0"/>
    <w:rsid w:val="001C3BE7"/>
    <w:rsid w:val="001C3EE8"/>
    <w:rsid w:val="001D7319"/>
    <w:rsid w:val="001E6F81"/>
    <w:rsid w:val="0022167A"/>
    <w:rsid w:val="002336A3"/>
    <w:rsid w:val="00237CE5"/>
    <w:rsid w:val="002B6CBF"/>
    <w:rsid w:val="002C2B42"/>
    <w:rsid w:val="002D4815"/>
    <w:rsid w:val="003309B4"/>
    <w:rsid w:val="00351C4C"/>
    <w:rsid w:val="00366B96"/>
    <w:rsid w:val="00394A0E"/>
    <w:rsid w:val="003A7B45"/>
    <w:rsid w:val="003C4AA0"/>
    <w:rsid w:val="003E1C36"/>
    <w:rsid w:val="003F259D"/>
    <w:rsid w:val="00416DF3"/>
    <w:rsid w:val="00432970"/>
    <w:rsid w:val="004653CD"/>
    <w:rsid w:val="004672B5"/>
    <w:rsid w:val="004721A7"/>
    <w:rsid w:val="00494FED"/>
    <w:rsid w:val="0049580C"/>
    <w:rsid w:val="004C115F"/>
    <w:rsid w:val="0050032D"/>
    <w:rsid w:val="005254AA"/>
    <w:rsid w:val="0054275C"/>
    <w:rsid w:val="00544B27"/>
    <w:rsid w:val="00561668"/>
    <w:rsid w:val="006038F1"/>
    <w:rsid w:val="00614BB2"/>
    <w:rsid w:val="00624F2E"/>
    <w:rsid w:val="006415A4"/>
    <w:rsid w:val="0064366E"/>
    <w:rsid w:val="00694159"/>
    <w:rsid w:val="00696E63"/>
    <w:rsid w:val="006C5EEB"/>
    <w:rsid w:val="006E37CE"/>
    <w:rsid w:val="00700DF5"/>
    <w:rsid w:val="00780F0B"/>
    <w:rsid w:val="00792327"/>
    <w:rsid w:val="0079247F"/>
    <w:rsid w:val="007A5DFF"/>
    <w:rsid w:val="007B031A"/>
    <w:rsid w:val="007B66EB"/>
    <w:rsid w:val="007C40AE"/>
    <w:rsid w:val="007F4534"/>
    <w:rsid w:val="007F55FC"/>
    <w:rsid w:val="008977E2"/>
    <w:rsid w:val="008C4EF7"/>
    <w:rsid w:val="00936392"/>
    <w:rsid w:val="00942C7B"/>
    <w:rsid w:val="0096407C"/>
    <w:rsid w:val="009E33CE"/>
    <w:rsid w:val="00A130FC"/>
    <w:rsid w:val="00A175BB"/>
    <w:rsid w:val="00A64E2D"/>
    <w:rsid w:val="00AA2D48"/>
    <w:rsid w:val="00AD75FC"/>
    <w:rsid w:val="00AE2ABD"/>
    <w:rsid w:val="00AE2F47"/>
    <w:rsid w:val="00AE2FE6"/>
    <w:rsid w:val="00B627AD"/>
    <w:rsid w:val="00BE01C1"/>
    <w:rsid w:val="00BE352C"/>
    <w:rsid w:val="00C2251B"/>
    <w:rsid w:val="00C36F5C"/>
    <w:rsid w:val="00C56F45"/>
    <w:rsid w:val="00C643E3"/>
    <w:rsid w:val="00C92A06"/>
    <w:rsid w:val="00CE5D4E"/>
    <w:rsid w:val="00CF008C"/>
    <w:rsid w:val="00D00B46"/>
    <w:rsid w:val="00D8264A"/>
    <w:rsid w:val="00DE32AE"/>
    <w:rsid w:val="00E50BCA"/>
    <w:rsid w:val="00E87EBA"/>
    <w:rsid w:val="00E96A7D"/>
    <w:rsid w:val="00F120C0"/>
    <w:rsid w:val="00F33C12"/>
    <w:rsid w:val="00F34920"/>
    <w:rsid w:val="00F44C5B"/>
    <w:rsid w:val="00F816CF"/>
    <w:rsid w:val="00F84333"/>
    <w:rsid w:val="00F87B23"/>
    <w:rsid w:val="00F922C9"/>
    <w:rsid w:val="00FA345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B9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66B9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66B96"/>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366B96"/>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B9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66B96"/>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366B96"/>
    <w:rPr>
      <w:rFonts w:ascii="Times New Roman" w:eastAsiaTheme="majorEastAsia" w:hAnsi="Times New Roman" w:cstheme="majorBidi"/>
      <w:b/>
      <w:sz w:val="24"/>
      <w:szCs w:val="24"/>
    </w:rPr>
  </w:style>
  <w:style w:type="paragraph" w:styleId="Title">
    <w:name w:val="Title"/>
    <w:basedOn w:val="Normal"/>
    <w:next w:val="Normal"/>
    <w:link w:val="TitleChar"/>
    <w:uiPriority w:val="10"/>
    <w:qFormat/>
    <w:rsid w:val="00366B96"/>
    <w:pPr>
      <w:spacing w:after="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366B96"/>
    <w:rPr>
      <w:rFonts w:ascii="Times New Roman" w:eastAsiaTheme="majorEastAsia" w:hAnsi="Times New Roman" w:cstheme="majorBidi"/>
      <w:spacing w:val="-10"/>
      <w:kern w:val="28"/>
      <w:sz w:val="56"/>
      <w:szCs w:val="56"/>
    </w:rPr>
  </w:style>
  <w:style w:type="character" w:styleId="Hyperlink">
    <w:name w:val="Hyperlink"/>
    <w:basedOn w:val="DefaultParagraphFont"/>
    <w:uiPriority w:val="99"/>
    <w:unhideWhenUsed/>
    <w:rsid w:val="002D4815"/>
    <w:rPr>
      <w:color w:val="0563C1" w:themeColor="hyperlink"/>
      <w:u w:val="single"/>
    </w:rPr>
  </w:style>
  <w:style w:type="paragraph" w:styleId="Caption">
    <w:name w:val="caption"/>
    <w:basedOn w:val="Normal"/>
    <w:next w:val="Normal"/>
    <w:uiPriority w:val="35"/>
    <w:unhideWhenUsed/>
    <w:qFormat/>
    <w:rsid w:val="00E96A7D"/>
    <w:pPr>
      <w:spacing w:after="200" w:line="240" w:lineRule="auto"/>
    </w:pPr>
    <w:rPr>
      <w:i/>
      <w:iCs/>
      <w:color w:val="44546A" w:themeColor="text2"/>
      <w:sz w:val="18"/>
      <w:szCs w:val="18"/>
    </w:rPr>
  </w:style>
  <w:style w:type="paragraph" w:styleId="ListParagraph">
    <w:name w:val="List Paragraph"/>
    <w:basedOn w:val="Normal"/>
    <w:uiPriority w:val="34"/>
    <w:qFormat/>
    <w:rsid w:val="003309B4"/>
    <w:pPr>
      <w:ind w:left="720"/>
      <w:contextualSpacing/>
    </w:pPr>
  </w:style>
  <w:style w:type="paragraph" w:styleId="BalloonText">
    <w:name w:val="Balloon Text"/>
    <w:basedOn w:val="Normal"/>
    <w:link w:val="BalloonTextChar"/>
    <w:uiPriority w:val="99"/>
    <w:semiHidden/>
    <w:unhideWhenUsed/>
    <w:rsid w:val="007F45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4534"/>
    <w:rPr>
      <w:rFonts w:ascii="Segoe UI" w:hAnsi="Segoe UI" w:cs="Segoe UI"/>
      <w:sz w:val="18"/>
      <w:szCs w:val="18"/>
    </w:rPr>
  </w:style>
  <w:style w:type="table" w:styleId="TableGrid">
    <w:name w:val="Table Grid"/>
    <w:basedOn w:val="TableNormal"/>
    <w:uiPriority w:val="39"/>
    <w:rsid w:val="007B6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A75DC"/>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A75DC"/>
    <w:pPr>
      <w:spacing w:after="100"/>
    </w:pPr>
  </w:style>
  <w:style w:type="paragraph" w:styleId="TOC2">
    <w:name w:val="toc 2"/>
    <w:basedOn w:val="Normal"/>
    <w:next w:val="Normal"/>
    <w:autoRedefine/>
    <w:uiPriority w:val="39"/>
    <w:unhideWhenUsed/>
    <w:rsid w:val="000A75DC"/>
    <w:pPr>
      <w:spacing w:after="100"/>
      <w:ind w:left="240"/>
    </w:pPr>
  </w:style>
  <w:style w:type="paragraph" w:styleId="Header">
    <w:name w:val="header"/>
    <w:basedOn w:val="Normal"/>
    <w:link w:val="HeaderChar"/>
    <w:uiPriority w:val="99"/>
    <w:unhideWhenUsed/>
    <w:rsid w:val="000A75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75DC"/>
    <w:rPr>
      <w:rFonts w:ascii="Times New Roman" w:hAnsi="Times New Roman"/>
      <w:sz w:val="24"/>
    </w:rPr>
  </w:style>
  <w:style w:type="paragraph" w:styleId="Footer">
    <w:name w:val="footer"/>
    <w:basedOn w:val="Normal"/>
    <w:link w:val="FooterChar"/>
    <w:uiPriority w:val="99"/>
    <w:unhideWhenUsed/>
    <w:rsid w:val="000A75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75D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50722">
      <w:bodyDiv w:val="1"/>
      <w:marLeft w:val="0"/>
      <w:marRight w:val="0"/>
      <w:marTop w:val="0"/>
      <w:marBottom w:val="0"/>
      <w:divBdr>
        <w:top w:val="none" w:sz="0" w:space="0" w:color="auto"/>
        <w:left w:val="none" w:sz="0" w:space="0" w:color="auto"/>
        <w:bottom w:val="none" w:sz="0" w:space="0" w:color="auto"/>
        <w:right w:val="none" w:sz="0" w:space="0" w:color="auto"/>
      </w:divBdr>
    </w:div>
    <w:div w:id="207688855">
      <w:bodyDiv w:val="1"/>
      <w:marLeft w:val="0"/>
      <w:marRight w:val="0"/>
      <w:marTop w:val="0"/>
      <w:marBottom w:val="0"/>
      <w:divBdr>
        <w:top w:val="none" w:sz="0" w:space="0" w:color="auto"/>
        <w:left w:val="none" w:sz="0" w:space="0" w:color="auto"/>
        <w:bottom w:val="none" w:sz="0" w:space="0" w:color="auto"/>
        <w:right w:val="none" w:sz="0" w:space="0" w:color="auto"/>
      </w:divBdr>
    </w:div>
    <w:div w:id="1606689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90881-66E0-4763-BF79-4DCFCD074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4224</Words>
  <Characters>24078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2019-04-09T16:37:00Z</dcterms:created>
  <dcterms:modified xsi:type="dcterms:W3CDTF">2019-04-09T16:37:00Z</dcterms:modified>
</cp:coreProperties>
</file>