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45255" w14:textId="219F2322" w:rsidR="002C4297" w:rsidRDefault="0000056C" w:rsidP="00E95FE4">
      <w:pPr>
        <w:jc w:val="left"/>
        <w:rPr>
          <w:b/>
          <w:sz w:val="40"/>
          <w:szCs w:val="40"/>
        </w:rPr>
      </w:pPr>
      <w:r w:rsidRPr="0000056C">
        <w:rPr>
          <w:rFonts w:eastAsia="DengXian" w:cs="Times New Roman"/>
          <w:noProof/>
          <w:sz w:val="52"/>
          <w:szCs w:val="52"/>
          <w:lang w:eastAsia="zh-CN"/>
        </w:rPr>
        <w:drawing>
          <wp:anchor distT="0" distB="0" distL="114300" distR="114300" simplePos="0" relativeHeight="251658240" behindDoc="0" locked="0" layoutInCell="1" allowOverlap="1" wp14:anchorId="0F96B32F" wp14:editId="776C2BE5">
            <wp:simplePos x="0" y="0"/>
            <wp:positionH relativeFrom="margin">
              <wp:posOffset>1524000</wp:posOffset>
            </wp:positionH>
            <wp:positionV relativeFrom="paragraph">
              <wp:posOffset>0</wp:posOffset>
            </wp:positionV>
            <wp:extent cx="2895600" cy="960374"/>
            <wp:effectExtent l="0" t="0" r="0"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95600" cy="960374"/>
                    </a:xfrm>
                    <a:prstGeom prst="rect">
                      <a:avLst/>
                    </a:prstGeom>
                  </pic:spPr>
                </pic:pic>
              </a:graphicData>
            </a:graphic>
          </wp:anchor>
        </w:drawing>
      </w:r>
      <w:r w:rsidR="00E95FE4">
        <w:rPr>
          <w:b/>
          <w:sz w:val="40"/>
          <w:szCs w:val="40"/>
        </w:rPr>
        <w:br w:type="textWrapping" w:clear="all"/>
      </w:r>
    </w:p>
    <w:p w14:paraId="75077ED6" w14:textId="38A9F0C9" w:rsidR="002C4297" w:rsidRDefault="002C4297">
      <w:pPr>
        <w:jc w:val="center"/>
        <w:rPr>
          <w:b/>
          <w:sz w:val="40"/>
          <w:szCs w:val="40"/>
        </w:rPr>
      </w:pPr>
    </w:p>
    <w:p w14:paraId="0EB28111" w14:textId="77777777" w:rsidR="0000056C" w:rsidRDefault="0000056C" w:rsidP="0000056C">
      <w:pPr>
        <w:jc w:val="center"/>
        <w:rPr>
          <w:b/>
          <w:sz w:val="40"/>
          <w:szCs w:val="40"/>
        </w:rPr>
      </w:pPr>
      <w:r>
        <w:rPr>
          <w:b/>
          <w:sz w:val="40"/>
          <w:szCs w:val="40"/>
        </w:rPr>
        <w:t>BMSW4001: Academic and Employability Skills</w:t>
      </w:r>
    </w:p>
    <w:p w14:paraId="3B99D087" w14:textId="35BE263A" w:rsidR="002C4297" w:rsidRDefault="002C4297">
      <w:pPr>
        <w:jc w:val="center"/>
        <w:rPr>
          <w:b/>
          <w:sz w:val="40"/>
          <w:szCs w:val="40"/>
        </w:rPr>
      </w:pPr>
    </w:p>
    <w:p w14:paraId="16E19D64" w14:textId="77777777" w:rsidR="002C4297" w:rsidRDefault="002C4297">
      <w:pPr>
        <w:rPr>
          <w:b/>
          <w:sz w:val="40"/>
          <w:szCs w:val="40"/>
        </w:rPr>
      </w:pPr>
    </w:p>
    <w:p w14:paraId="06F84A1E" w14:textId="77777777" w:rsidR="0000056C" w:rsidRDefault="0000056C">
      <w:pPr>
        <w:jc w:val="center"/>
        <w:rPr>
          <w:b/>
          <w:sz w:val="40"/>
          <w:szCs w:val="40"/>
        </w:rPr>
      </w:pPr>
    </w:p>
    <w:p w14:paraId="7CFB45CB" w14:textId="77777777" w:rsidR="0000056C" w:rsidRDefault="0000056C">
      <w:pPr>
        <w:jc w:val="center"/>
        <w:rPr>
          <w:b/>
          <w:sz w:val="40"/>
          <w:szCs w:val="40"/>
        </w:rPr>
      </w:pPr>
    </w:p>
    <w:p w14:paraId="45DCAFBD" w14:textId="77777777" w:rsidR="002C4297" w:rsidRDefault="002C4297">
      <w:pPr>
        <w:jc w:val="center"/>
        <w:rPr>
          <w:b/>
        </w:rPr>
      </w:pPr>
    </w:p>
    <w:p w14:paraId="3E4EB84E" w14:textId="77777777" w:rsidR="002C4297" w:rsidRDefault="002C4297">
      <w:pPr>
        <w:jc w:val="center"/>
        <w:rPr>
          <w:b/>
        </w:rPr>
      </w:pPr>
    </w:p>
    <w:p w14:paraId="615D42B8" w14:textId="77777777" w:rsidR="002C4297" w:rsidRDefault="002C4297">
      <w:pPr>
        <w:jc w:val="left"/>
        <w:rPr>
          <w:b/>
          <w:sz w:val="28"/>
          <w:szCs w:val="28"/>
        </w:rPr>
      </w:pPr>
    </w:p>
    <w:p w14:paraId="21B19D08" w14:textId="77777777" w:rsidR="0000056C" w:rsidRDefault="0000056C" w:rsidP="0000056C">
      <w:pPr>
        <w:jc w:val="left"/>
        <w:rPr>
          <w:b/>
        </w:rPr>
      </w:pPr>
    </w:p>
    <w:p w14:paraId="387B2AD5" w14:textId="77777777" w:rsidR="0000056C" w:rsidRDefault="0000056C" w:rsidP="0000056C">
      <w:pPr>
        <w:jc w:val="left"/>
        <w:rPr>
          <w:b/>
        </w:rPr>
      </w:pPr>
    </w:p>
    <w:p w14:paraId="36CBBA80" w14:textId="77777777" w:rsidR="00E95FE4" w:rsidRPr="0000056C" w:rsidRDefault="00E95FE4" w:rsidP="00E95FE4">
      <w:pPr>
        <w:jc w:val="left"/>
        <w:rPr>
          <w:b/>
        </w:rPr>
      </w:pPr>
      <w:r w:rsidRPr="0000056C">
        <w:rPr>
          <w:b/>
        </w:rPr>
        <w:t>Student name:</w:t>
      </w:r>
      <w:r>
        <w:rPr>
          <w:b/>
        </w:rPr>
        <w:t xml:space="preserve"> </w:t>
      </w:r>
      <w:proofErr w:type="gramStart"/>
      <w:r>
        <w:rPr>
          <w:b/>
        </w:rPr>
        <w:t xml:space="preserve">Catalina  </w:t>
      </w:r>
      <w:proofErr w:type="spellStart"/>
      <w:r>
        <w:rPr>
          <w:b/>
        </w:rPr>
        <w:t>Barbuceanu</w:t>
      </w:r>
      <w:proofErr w:type="spellEnd"/>
      <w:proofErr w:type="gramEnd"/>
    </w:p>
    <w:p w14:paraId="6A8AD0EF" w14:textId="77777777" w:rsidR="00E95FE4" w:rsidRDefault="00E95FE4" w:rsidP="00E95FE4">
      <w:pPr>
        <w:jc w:val="left"/>
        <w:rPr>
          <w:b/>
        </w:rPr>
      </w:pPr>
      <w:r w:rsidRPr="0000056C">
        <w:rPr>
          <w:b/>
        </w:rPr>
        <w:t>Student number:</w:t>
      </w:r>
      <w:r>
        <w:rPr>
          <w:b/>
        </w:rPr>
        <w:t>2133638</w:t>
      </w:r>
    </w:p>
    <w:p w14:paraId="40BE9DF0" w14:textId="6BBDC711" w:rsidR="00E95FE4" w:rsidRPr="0000056C" w:rsidRDefault="00E95FE4" w:rsidP="00E95FE4">
      <w:pPr>
        <w:jc w:val="left"/>
        <w:rPr>
          <w:b/>
        </w:rPr>
      </w:pPr>
      <w:r w:rsidRPr="00E95FE4">
        <w:rPr>
          <w:b/>
        </w:rPr>
        <w:t xml:space="preserve"> </w:t>
      </w:r>
      <w:r w:rsidRPr="0000056C">
        <w:rPr>
          <w:b/>
        </w:rPr>
        <w:t>Lecturer’s name:</w:t>
      </w:r>
      <w:r>
        <w:rPr>
          <w:b/>
        </w:rPr>
        <w:t xml:space="preserve"> Joanna Walsh </w:t>
      </w:r>
    </w:p>
    <w:p w14:paraId="3D245751" w14:textId="77777777" w:rsidR="0000056C" w:rsidRDefault="0000056C" w:rsidP="0000056C">
      <w:pPr>
        <w:jc w:val="left"/>
        <w:rPr>
          <w:b/>
        </w:rPr>
      </w:pPr>
    </w:p>
    <w:p w14:paraId="67179EE6" w14:textId="77777777" w:rsidR="0000056C" w:rsidRDefault="0000056C" w:rsidP="0000056C">
      <w:pPr>
        <w:jc w:val="left"/>
        <w:rPr>
          <w:b/>
        </w:rPr>
      </w:pPr>
    </w:p>
    <w:p w14:paraId="470C4424" w14:textId="45255422" w:rsidR="0000056C" w:rsidRPr="0000056C" w:rsidRDefault="0000056C" w:rsidP="0000056C">
      <w:pPr>
        <w:jc w:val="left"/>
        <w:rPr>
          <w:b/>
        </w:rPr>
      </w:pPr>
    </w:p>
    <w:p w14:paraId="48D05DD5" w14:textId="77777777" w:rsidR="0000056C" w:rsidRDefault="0000056C" w:rsidP="0000056C">
      <w:pPr>
        <w:jc w:val="left"/>
        <w:rPr>
          <w:b/>
        </w:rPr>
      </w:pPr>
    </w:p>
    <w:p w14:paraId="01F5B63D" w14:textId="77777777" w:rsidR="0000056C" w:rsidRDefault="0000056C" w:rsidP="0000056C">
      <w:pPr>
        <w:jc w:val="left"/>
        <w:rPr>
          <w:b/>
        </w:rPr>
      </w:pPr>
    </w:p>
    <w:p w14:paraId="6845E28C" w14:textId="77777777" w:rsidR="0000056C" w:rsidRDefault="0000056C" w:rsidP="0000056C">
      <w:pPr>
        <w:jc w:val="left"/>
        <w:rPr>
          <w:b/>
        </w:rPr>
      </w:pPr>
    </w:p>
    <w:p w14:paraId="51D5713F" w14:textId="77777777" w:rsidR="002C4297" w:rsidRDefault="00194133">
      <w:pPr>
        <w:jc w:val="left"/>
        <w:rPr>
          <w:b/>
          <w:sz w:val="28"/>
          <w:szCs w:val="28"/>
        </w:rPr>
      </w:pPr>
      <w:r>
        <w:br w:type="page"/>
      </w:r>
    </w:p>
    <w:p w14:paraId="04666704" w14:textId="77777777" w:rsidR="002C4297" w:rsidRDefault="00194133">
      <w:pPr>
        <w:jc w:val="center"/>
        <w:rPr>
          <w:b/>
          <w:sz w:val="28"/>
          <w:szCs w:val="28"/>
        </w:rPr>
      </w:pPr>
      <w:r>
        <w:rPr>
          <w:b/>
          <w:sz w:val="28"/>
          <w:szCs w:val="28"/>
        </w:rPr>
        <w:lastRenderedPageBreak/>
        <w:t>Executive Summary</w:t>
      </w:r>
    </w:p>
    <w:p w14:paraId="678AB1DC" w14:textId="77777777" w:rsidR="002C4297" w:rsidRDefault="00194133">
      <w:r>
        <w:t xml:space="preserve">A practical portfolio is prepared for representing the importance of employability and academic skills in the workplace. The portfolio is divided into two tasks, an individual </w:t>
      </w:r>
      <w:proofErr w:type="gramStart"/>
      <w:r>
        <w:t>presentation</w:t>
      </w:r>
      <w:proofErr w:type="gramEnd"/>
      <w:r>
        <w:t xml:space="preserve"> and a report. Task 1 or individual presentation has elaborated academic and employability skills with a variety of tools and techniques. On the other hand, task 2 or report has covered three major topics along with public speaking/presentation skills. A model of reflection has been applied for analysing these four topics in the report. Moreover, the ways of further improving these significant skills have been discussed at the end of the report.</w:t>
      </w:r>
    </w:p>
    <w:p w14:paraId="4ED6219C" w14:textId="77777777" w:rsidR="002C4297" w:rsidRDefault="00194133">
      <w:pPr>
        <w:jc w:val="left"/>
        <w:rPr>
          <w:b/>
        </w:rPr>
      </w:pPr>
      <w:r>
        <w:br w:type="page"/>
      </w:r>
    </w:p>
    <w:p w14:paraId="07D42B9A" w14:textId="77777777" w:rsidR="002C4297" w:rsidRDefault="00194133">
      <w:pPr>
        <w:jc w:val="center"/>
        <w:rPr>
          <w:b/>
          <w:sz w:val="28"/>
          <w:szCs w:val="28"/>
        </w:rPr>
      </w:pPr>
      <w:r>
        <w:rPr>
          <w:b/>
          <w:sz w:val="28"/>
          <w:szCs w:val="28"/>
        </w:rPr>
        <w:lastRenderedPageBreak/>
        <w:t>Table of Contents</w:t>
      </w:r>
    </w:p>
    <w:p w14:paraId="719962D2" w14:textId="77777777" w:rsidR="002C4297" w:rsidRDefault="002C4297">
      <w:pPr>
        <w:keepNext/>
        <w:keepLines/>
        <w:pBdr>
          <w:top w:val="nil"/>
          <w:left w:val="nil"/>
          <w:bottom w:val="nil"/>
          <w:right w:val="nil"/>
          <w:between w:val="nil"/>
        </w:pBdr>
        <w:spacing w:before="480" w:after="0"/>
        <w:jc w:val="left"/>
        <w:rPr>
          <w:b/>
          <w:color w:val="000000"/>
          <w:sz w:val="28"/>
          <w:szCs w:val="28"/>
        </w:rPr>
      </w:pPr>
    </w:p>
    <w:sdt>
      <w:sdtPr>
        <w:id w:val="-194391205"/>
        <w:docPartObj>
          <w:docPartGallery w:val="Table of Contents"/>
          <w:docPartUnique/>
        </w:docPartObj>
      </w:sdtPr>
      <w:sdtContent>
        <w:p w14:paraId="2471151E" w14:textId="77777777" w:rsidR="002C4297" w:rsidRDefault="00194133">
          <w:pPr>
            <w:pBdr>
              <w:top w:val="nil"/>
              <w:left w:val="nil"/>
              <w:bottom w:val="nil"/>
              <w:right w:val="nil"/>
              <w:between w:val="nil"/>
            </w:pBdr>
            <w:tabs>
              <w:tab w:val="right" w:pos="9350"/>
            </w:tabs>
            <w:spacing w:after="100"/>
            <w:rPr>
              <w:rFonts w:ascii="Calibri" w:eastAsia="Calibri" w:hAnsi="Calibri" w:cs="Calibri"/>
              <w:color w:val="000000"/>
            </w:rPr>
          </w:pPr>
          <w:r>
            <w:fldChar w:fldCharType="begin"/>
          </w:r>
          <w:r>
            <w:instrText xml:space="preserve"> TOC \h \u \z </w:instrText>
          </w:r>
          <w:r>
            <w:fldChar w:fldCharType="separate"/>
          </w:r>
          <w:hyperlink w:anchor="_gjdgxs">
            <w:r>
              <w:rPr>
                <w:color w:val="000000"/>
              </w:rPr>
              <w:t>Task 1: Individual presentation</w:t>
            </w:r>
            <w:r>
              <w:rPr>
                <w:color w:val="000000"/>
              </w:rPr>
              <w:tab/>
              <w:t>5</w:t>
            </w:r>
          </w:hyperlink>
        </w:p>
        <w:p w14:paraId="2143D912" w14:textId="77777777" w:rsidR="002C4297" w:rsidRDefault="00000000">
          <w:pPr>
            <w:pBdr>
              <w:top w:val="nil"/>
              <w:left w:val="nil"/>
              <w:bottom w:val="nil"/>
              <w:right w:val="nil"/>
              <w:between w:val="nil"/>
            </w:pBdr>
            <w:tabs>
              <w:tab w:val="right" w:pos="9350"/>
            </w:tabs>
            <w:spacing w:after="100"/>
            <w:rPr>
              <w:rFonts w:ascii="Calibri" w:eastAsia="Calibri" w:hAnsi="Calibri" w:cs="Calibri"/>
              <w:color w:val="000000"/>
            </w:rPr>
          </w:pPr>
          <w:hyperlink w:anchor="_30j0zll">
            <w:r w:rsidR="00194133">
              <w:rPr>
                <w:color w:val="000000"/>
              </w:rPr>
              <w:t>Introduction</w:t>
            </w:r>
            <w:r w:rsidR="00194133">
              <w:rPr>
                <w:color w:val="000000"/>
              </w:rPr>
              <w:tab/>
              <w:t>5</w:t>
            </w:r>
          </w:hyperlink>
        </w:p>
        <w:p w14:paraId="42EB51B8" w14:textId="77777777" w:rsidR="002C4297" w:rsidRDefault="00000000">
          <w:pPr>
            <w:pBdr>
              <w:top w:val="nil"/>
              <w:left w:val="nil"/>
              <w:bottom w:val="nil"/>
              <w:right w:val="nil"/>
              <w:between w:val="nil"/>
            </w:pBdr>
            <w:tabs>
              <w:tab w:val="right" w:pos="9350"/>
            </w:tabs>
            <w:spacing w:after="100"/>
            <w:rPr>
              <w:rFonts w:ascii="Calibri" w:eastAsia="Calibri" w:hAnsi="Calibri" w:cs="Calibri"/>
              <w:color w:val="000000"/>
            </w:rPr>
          </w:pPr>
          <w:hyperlink w:anchor="_1fob9te">
            <w:r w:rsidR="00194133">
              <w:rPr>
                <w:color w:val="000000"/>
              </w:rPr>
              <w:t>Discussion</w:t>
            </w:r>
            <w:r w:rsidR="00194133">
              <w:rPr>
                <w:color w:val="000000"/>
              </w:rPr>
              <w:tab/>
              <w:t>5</w:t>
            </w:r>
          </w:hyperlink>
        </w:p>
        <w:p w14:paraId="58AAD2F0" w14:textId="77777777" w:rsidR="002C4297" w:rsidRDefault="00000000">
          <w:pPr>
            <w:pBdr>
              <w:top w:val="nil"/>
              <w:left w:val="nil"/>
              <w:bottom w:val="nil"/>
              <w:right w:val="nil"/>
              <w:between w:val="nil"/>
            </w:pBdr>
            <w:tabs>
              <w:tab w:val="right" w:pos="9350"/>
            </w:tabs>
            <w:spacing w:after="100"/>
            <w:ind w:left="220"/>
            <w:rPr>
              <w:rFonts w:ascii="Calibri" w:eastAsia="Calibri" w:hAnsi="Calibri" w:cs="Calibri"/>
              <w:color w:val="000000"/>
            </w:rPr>
          </w:pPr>
          <w:hyperlink w:anchor="_3znysh7">
            <w:r w:rsidR="00194133">
              <w:rPr>
                <w:color w:val="000000"/>
              </w:rPr>
              <w:t>1. Academic and employability skills based on intended career</w:t>
            </w:r>
            <w:r w:rsidR="00194133">
              <w:rPr>
                <w:color w:val="000000"/>
              </w:rPr>
              <w:tab/>
              <w:t>5</w:t>
            </w:r>
          </w:hyperlink>
        </w:p>
        <w:p w14:paraId="2C6B2BE3" w14:textId="77777777" w:rsidR="002C4297" w:rsidRDefault="00000000">
          <w:pPr>
            <w:pBdr>
              <w:top w:val="nil"/>
              <w:left w:val="nil"/>
              <w:bottom w:val="nil"/>
              <w:right w:val="nil"/>
              <w:between w:val="nil"/>
            </w:pBdr>
            <w:tabs>
              <w:tab w:val="right" w:pos="9350"/>
            </w:tabs>
            <w:spacing w:after="100"/>
            <w:ind w:left="220"/>
            <w:rPr>
              <w:rFonts w:ascii="Calibri" w:eastAsia="Calibri" w:hAnsi="Calibri" w:cs="Calibri"/>
              <w:color w:val="000000"/>
            </w:rPr>
          </w:pPr>
          <w:hyperlink w:anchor="_2et92p0">
            <w:r w:rsidR="00194133">
              <w:rPr>
                <w:color w:val="000000"/>
              </w:rPr>
              <w:t>2. Tools and techniques for own situation</w:t>
            </w:r>
            <w:r w:rsidR="00194133">
              <w:rPr>
                <w:color w:val="000000"/>
              </w:rPr>
              <w:tab/>
              <w:t>6</w:t>
            </w:r>
          </w:hyperlink>
        </w:p>
        <w:p w14:paraId="267F701E"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tyjcwt">
            <w:r w:rsidR="00194133">
              <w:rPr>
                <w:color w:val="000000"/>
              </w:rPr>
              <w:t>2.1 Personal SWOT analysis</w:t>
            </w:r>
            <w:r w:rsidR="00194133">
              <w:rPr>
                <w:color w:val="000000"/>
              </w:rPr>
              <w:tab/>
              <w:t>6</w:t>
            </w:r>
          </w:hyperlink>
        </w:p>
        <w:p w14:paraId="01FD01C6"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3dy6vkm">
            <w:r w:rsidR="00194133">
              <w:rPr>
                <w:color w:val="000000"/>
              </w:rPr>
              <w:t>2.2 Time management tools</w:t>
            </w:r>
            <w:r w:rsidR="00194133">
              <w:rPr>
                <w:color w:val="000000"/>
              </w:rPr>
              <w:tab/>
              <w:t>7</w:t>
            </w:r>
          </w:hyperlink>
        </w:p>
        <w:p w14:paraId="6239B85C"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1t3h5sf">
            <w:r w:rsidR="00194133">
              <w:rPr>
                <w:color w:val="000000"/>
              </w:rPr>
              <w:t>2.3 Personal Development Plan</w:t>
            </w:r>
            <w:r w:rsidR="00194133">
              <w:rPr>
                <w:color w:val="000000"/>
              </w:rPr>
              <w:tab/>
              <w:t>9</w:t>
            </w:r>
          </w:hyperlink>
        </w:p>
        <w:p w14:paraId="5B627A70" w14:textId="77777777" w:rsidR="002C4297" w:rsidRDefault="00000000">
          <w:pPr>
            <w:pBdr>
              <w:top w:val="nil"/>
              <w:left w:val="nil"/>
              <w:bottom w:val="nil"/>
              <w:right w:val="nil"/>
              <w:between w:val="nil"/>
            </w:pBdr>
            <w:tabs>
              <w:tab w:val="right" w:pos="9350"/>
            </w:tabs>
            <w:spacing w:after="100"/>
            <w:ind w:left="220"/>
            <w:rPr>
              <w:rFonts w:ascii="Calibri" w:eastAsia="Calibri" w:hAnsi="Calibri" w:cs="Calibri"/>
              <w:color w:val="000000"/>
            </w:rPr>
          </w:pPr>
          <w:hyperlink w:anchor="_4d34og8">
            <w:r w:rsidR="00194133">
              <w:rPr>
                <w:color w:val="000000"/>
              </w:rPr>
              <w:t>3. Understanding of the world of work in the retail sector</w:t>
            </w:r>
            <w:r w:rsidR="00194133">
              <w:rPr>
                <w:color w:val="000000"/>
              </w:rPr>
              <w:tab/>
              <w:t>10</w:t>
            </w:r>
          </w:hyperlink>
        </w:p>
        <w:p w14:paraId="6C00036F" w14:textId="77777777" w:rsidR="002C4297" w:rsidRDefault="00000000">
          <w:pPr>
            <w:pBdr>
              <w:top w:val="nil"/>
              <w:left w:val="nil"/>
              <w:bottom w:val="nil"/>
              <w:right w:val="nil"/>
              <w:between w:val="nil"/>
            </w:pBdr>
            <w:tabs>
              <w:tab w:val="right" w:pos="9350"/>
            </w:tabs>
            <w:spacing w:after="100"/>
            <w:rPr>
              <w:rFonts w:ascii="Calibri" w:eastAsia="Calibri" w:hAnsi="Calibri" w:cs="Calibri"/>
              <w:color w:val="000000"/>
            </w:rPr>
          </w:pPr>
          <w:hyperlink w:anchor="_2s8eyo1">
            <w:r w:rsidR="00194133">
              <w:rPr>
                <w:color w:val="000000"/>
              </w:rPr>
              <w:t>Conclusion</w:t>
            </w:r>
            <w:r w:rsidR="00194133">
              <w:rPr>
                <w:color w:val="000000"/>
              </w:rPr>
              <w:tab/>
              <w:t>11</w:t>
            </w:r>
          </w:hyperlink>
        </w:p>
        <w:p w14:paraId="5790B6FA" w14:textId="77777777" w:rsidR="002C4297" w:rsidRDefault="00000000">
          <w:pPr>
            <w:pBdr>
              <w:top w:val="nil"/>
              <w:left w:val="nil"/>
              <w:bottom w:val="nil"/>
              <w:right w:val="nil"/>
              <w:between w:val="nil"/>
            </w:pBdr>
            <w:tabs>
              <w:tab w:val="right" w:pos="9350"/>
            </w:tabs>
            <w:spacing w:after="100"/>
            <w:rPr>
              <w:rFonts w:ascii="Calibri" w:eastAsia="Calibri" w:hAnsi="Calibri" w:cs="Calibri"/>
              <w:color w:val="000000"/>
            </w:rPr>
          </w:pPr>
          <w:hyperlink w:anchor="_17dp8vu">
            <w:r w:rsidR="00194133">
              <w:rPr>
                <w:color w:val="000000"/>
              </w:rPr>
              <w:t>Task 2: Report</w:t>
            </w:r>
            <w:r w:rsidR="00194133">
              <w:rPr>
                <w:color w:val="000000"/>
              </w:rPr>
              <w:tab/>
              <w:t>12</w:t>
            </w:r>
          </w:hyperlink>
        </w:p>
        <w:p w14:paraId="65C8862F" w14:textId="77777777" w:rsidR="002C4297" w:rsidRDefault="00000000">
          <w:pPr>
            <w:pBdr>
              <w:top w:val="nil"/>
              <w:left w:val="nil"/>
              <w:bottom w:val="nil"/>
              <w:right w:val="nil"/>
              <w:between w:val="nil"/>
            </w:pBdr>
            <w:tabs>
              <w:tab w:val="right" w:pos="9350"/>
            </w:tabs>
            <w:spacing w:after="100"/>
            <w:rPr>
              <w:rFonts w:ascii="Calibri" w:eastAsia="Calibri" w:hAnsi="Calibri" w:cs="Calibri"/>
              <w:color w:val="000000"/>
            </w:rPr>
          </w:pPr>
          <w:hyperlink w:anchor="_3rdcrjn">
            <w:r w:rsidR="00194133">
              <w:rPr>
                <w:color w:val="000000"/>
              </w:rPr>
              <w:t>1. Introduction</w:t>
            </w:r>
            <w:r w:rsidR="00194133">
              <w:rPr>
                <w:color w:val="000000"/>
              </w:rPr>
              <w:tab/>
              <w:t>12</w:t>
            </w:r>
          </w:hyperlink>
        </w:p>
        <w:p w14:paraId="58D0B275" w14:textId="77777777" w:rsidR="002C4297" w:rsidRDefault="00000000">
          <w:pPr>
            <w:pBdr>
              <w:top w:val="nil"/>
              <w:left w:val="nil"/>
              <w:bottom w:val="nil"/>
              <w:right w:val="nil"/>
              <w:between w:val="nil"/>
            </w:pBdr>
            <w:tabs>
              <w:tab w:val="right" w:pos="9350"/>
            </w:tabs>
            <w:spacing w:after="100"/>
            <w:ind w:left="220"/>
            <w:rPr>
              <w:rFonts w:ascii="Calibri" w:eastAsia="Calibri" w:hAnsi="Calibri" w:cs="Calibri"/>
              <w:color w:val="000000"/>
            </w:rPr>
          </w:pPr>
          <w:hyperlink w:anchor="_26in1rg">
            <w:r w:rsidR="00194133">
              <w:rPr>
                <w:color w:val="000000"/>
              </w:rPr>
              <w:t>2. Findings</w:t>
            </w:r>
            <w:r w:rsidR="00194133">
              <w:rPr>
                <w:color w:val="000000"/>
              </w:rPr>
              <w:tab/>
              <w:t>12</w:t>
            </w:r>
          </w:hyperlink>
        </w:p>
        <w:p w14:paraId="595B163B"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lnxbz9">
            <w:r w:rsidR="00194133">
              <w:rPr>
                <w:color w:val="000000"/>
              </w:rPr>
              <w:t>2.1 Topic 1: Time management/Organising study</w:t>
            </w:r>
            <w:r w:rsidR="00194133">
              <w:rPr>
                <w:color w:val="000000"/>
              </w:rPr>
              <w:tab/>
              <w:t>12</w:t>
            </w:r>
          </w:hyperlink>
        </w:p>
        <w:p w14:paraId="1670CC93"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35nkun2">
            <w:r w:rsidR="00194133">
              <w:rPr>
                <w:color w:val="000000"/>
              </w:rPr>
              <w:t>2.2 Topic 2: Academic Writing</w:t>
            </w:r>
            <w:r w:rsidR="00194133">
              <w:rPr>
                <w:color w:val="000000"/>
              </w:rPr>
              <w:tab/>
              <w:t>13</w:t>
            </w:r>
          </w:hyperlink>
        </w:p>
        <w:p w14:paraId="0064CF8A"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1ksv4uv">
            <w:r w:rsidR="00194133">
              <w:rPr>
                <w:color w:val="000000"/>
              </w:rPr>
              <w:t>2.3 Topic 3: Referencing</w:t>
            </w:r>
            <w:r w:rsidR="00194133">
              <w:rPr>
                <w:color w:val="000000"/>
              </w:rPr>
              <w:tab/>
              <w:t>13</w:t>
            </w:r>
          </w:hyperlink>
        </w:p>
        <w:p w14:paraId="367A9416"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44sinio">
            <w:r w:rsidR="00194133">
              <w:rPr>
                <w:color w:val="000000"/>
              </w:rPr>
              <w:t>2.4 Topic 4: Public speaking and giving presentations</w:t>
            </w:r>
            <w:r w:rsidR="00194133">
              <w:rPr>
                <w:color w:val="000000"/>
              </w:rPr>
              <w:tab/>
              <w:t>14</w:t>
            </w:r>
          </w:hyperlink>
        </w:p>
        <w:p w14:paraId="178FD741" w14:textId="77777777" w:rsidR="002C4297" w:rsidRDefault="00000000">
          <w:pPr>
            <w:pBdr>
              <w:top w:val="nil"/>
              <w:left w:val="nil"/>
              <w:bottom w:val="nil"/>
              <w:right w:val="nil"/>
              <w:between w:val="nil"/>
            </w:pBdr>
            <w:tabs>
              <w:tab w:val="right" w:pos="9350"/>
            </w:tabs>
            <w:spacing w:after="100"/>
            <w:ind w:left="220"/>
            <w:rPr>
              <w:rFonts w:ascii="Calibri" w:eastAsia="Calibri" w:hAnsi="Calibri" w:cs="Calibri"/>
              <w:color w:val="000000"/>
            </w:rPr>
          </w:pPr>
          <w:hyperlink w:anchor="_2jxsxqh">
            <w:r w:rsidR="00194133">
              <w:rPr>
                <w:color w:val="000000"/>
              </w:rPr>
              <w:t>3. Analysis</w:t>
            </w:r>
            <w:r w:rsidR="00194133">
              <w:rPr>
                <w:color w:val="000000"/>
              </w:rPr>
              <w:tab/>
              <w:t>15</w:t>
            </w:r>
          </w:hyperlink>
        </w:p>
        <w:p w14:paraId="04419084"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z337ya">
            <w:r w:rsidR="00194133">
              <w:rPr>
                <w:color w:val="000000"/>
              </w:rPr>
              <w:t>3.1 Brief explanation of model of reflection</w:t>
            </w:r>
            <w:r w:rsidR="00194133">
              <w:rPr>
                <w:color w:val="000000"/>
              </w:rPr>
              <w:tab/>
              <w:t>15</w:t>
            </w:r>
          </w:hyperlink>
        </w:p>
        <w:p w14:paraId="6251B865"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3j2qqm3">
            <w:r w:rsidR="00194133">
              <w:rPr>
                <w:color w:val="000000"/>
              </w:rPr>
              <w:t>3.2 Topic 1: Time management/Organising study</w:t>
            </w:r>
            <w:r w:rsidR="00194133">
              <w:rPr>
                <w:color w:val="000000"/>
              </w:rPr>
              <w:tab/>
              <w:t>15</w:t>
            </w:r>
          </w:hyperlink>
        </w:p>
        <w:p w14:paraId="741BED7B"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1y810tw">
            <w:r w:rsidR="00194133">
              <w:rPr>
                <w:color w:val="000000"/>
              </w:rPr>
              <w:t>3.3 Topic 2: Academic Writing</w:t>
            </w:r>
            <w:r w:rsidR="00194133">
              <w:rPr>
                <w:color w:val="000000"/>
              </w:rPr>
              <w:tab/>
              <w:t>16</w:t>
            </w:r>
          </w:hyperlink>
        </w:p>
        <w:p w14:paraId="6E726C03"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4i7ojhp">
            <w:r w:rsidR="00194133">
              <w:rPr>
                <w:color w:val="000000"/>
              </w:rPr>
              <w:t>3.4 Topic 3: Referencing</w:t>
            </w:r>
            <w:r w:rsidR="00194133">
              <w:rPr>
                <w:color w:val="000000"/>
              </w:rPr>
              <w:tab/>
              <w:t>16</w:t>
            </w:r>
          </w:hyperlink>
        </w:p>
        <w:p w14:paraId="36A69152" w14:textId="77777777" w:rsidR="002C4297" w:rsidRDefault="00000000">
          <w:pPr>
            <w:pBdr>
              <w:top w:val="nil"/>
              <w:left w:val="nil"/>
              <w:bottom w:val="nil"/>
              <w:right w:val="nil"/>
              <w:between w:val="nil"/>
            </w:pBdr>
            <w:tabs>
              <w:tab w:val="right" w:pos="9350"/>
            </w:tabs>
            <w:spacing w:after="100"/>
            <w:ind w:left="440"/>
            <w:rPr>
              <w:rFonts w:ascii="Calibri" w:eastAsia="Calibri" w:hAnsi="Calibri" w:cs="Calibri"/>
              <w:color w:val="000000"/>
            </w:rPr>
          </w:pPr>
          <w:hyperlink w:anchor="_2xcytpi">
            <w:r w:rsidR="00194133">
              <w:rPr>
                <w:color w:val="000000"/>
              </w:rPr>
              <w:t>3.5 Topic 4: Public speaking and giving presentations</w:t>
            </w:r>
            <w:r w:rsidR="00194133">
              <w:rPr>
                <w:color w:val="000000"/>
              </w:rPr>
              <w:tab/>
              <w:t>16</w:t>
            </w:r>
          </w:hyperlink>
        </w:p>
        <w:p w14:paraId="2F21D5B9" w14:textId="77777777" w:rsidR="002C4297" w:rsidRDefault="00000000">
          <w:pPr>
            <w:pBdr>
              <w:top w:val="nil"/>
              <w:left w:val="nil"/>
              <w:bottom w:val="nil"/>
              <w:right w:val="nil"/>
              <w:between w:val="nil"/>
            </w:pBdr>
            <w:tabs>
              <w:tab w:val="right" w:pos="9350"/>
            </w:tabs>
            <w:spacing w:after="100"/>
            <w:ind w:left="220"/>
            <w:rPr>
              <w:rFonts w:ascii="Calibri" w:eastAsia="Calibri" w:hAnsi="Calibri" w:cs="Calibri"/>
              <w:color w:val="000000"/>
            </w:rPr>
          </w:pPr>
          <w:hyperlink w:anchor="_1ci93xb">
            <w:r w:rsidR="00194133">
              <w:rPr>
                <w:color w:val="000000"/>
              </w:rPr>
              <w:t>4. Further improvement</w:t>
            </w:r>
            <w:r w:rsidR="00194133">
              <w:rPr>
                <w:color w:val="000000"/>
              </w:rPr>
              <w:tab/>
              <w:t>16</w:t>
            </w:r>
          </w:hyperlink>
        </w:p>
        <w:p w14:paraId="4010F95E" w14:textId="77777777" w:rsidR="002C4297" w:rsidRDefault="00000000">
          <w:pPr>
            <w:pBdr>
              <w:top w:val="nil"/>
              <w:left w:val="nil"/>
              <w:bottom w:val="nil"/>
              <w:right w:val="nil"/>
              <w:between w:val="nil"/>
            </w:pBdr>
            <w:tabs>
              <w:tab w:val="right" w:pos="9350"/>
            </w:tabs>
            <w:spacing w:after="100"/>
            <w:rPr>
              <w:rFonts w:ascii="Calibri" w:eastAsia="Calibri" w:hAnsi="Calibri" w:cs="Calibri"/>
              <w:color w:val="000000"/>
            </w:rPr>
          </w:pPr>
          <w:hyperlink w:anchor="_3whwml4">
            <w:r w:rsidR="00194133">
              <w:rPr>
                <w:color w:val="000000"/>
              </w:rPr>
              <w:t>5. Conclusion</w:t>
            </w:r>
            <w:r w:rsidR="00194133">
              <w:rPr>
                <w:color w:val="000000"/>
              </w:rPr>
              <w:tab/>
              <w:t>17</w:t>
            </w:r>
          </w:hyperlink>
        </w:p>
        <w:p w14:paraId="663B58D9" w14:textId="77777777" w:rsidR="002C4297" w:rsidRDefault="00000000">
          <w:pPr>
            <w:pBdr>
              <w:top w:val="nil"/>
              <w:left w:val="nil"/>
              <w:bottom w:val="nil"/>
              <w:right w:val="nil"/>
              <w:between w:val="nil"/>
            </w:pBdr>
            <w:tabs>
              <w:tab w:val="right" w:pos="9350"/>
            </w:tabs>
            <w:spacing w:after="100"/>
            <w:rPr>
              <w:rFonts w:ascii="Calibri" w:eastAsia="Calibri" w:hAnsi="Calibri" w:cs="Calibri"/>
              <w:color w:val="000000"/>
            </w:rPr>
          </w:pPr>
          <w:hyperlink w:anchor="_2bn6wsx">
            <w:r w:rsidR="00194133">
              <w:rPr>
                <w:color w:val="000000"/>
              </w:rPr>
              <w:t>References</w:t>
            </w:r>
            <w:r w:rsidR="00194133">
              <w:rPr>
                <w:color w:val="000000"/>
              </w:rPr>
              <w:tab/>
              <w:t>18</w:t>
            </w:r>
          </w:hyperlink>
        </w:p>
        <w:p w14:paraId="0DCC6489" w14:textId="77777777" w:rsidR="002C4297" w:rsidRDefault="00000000">
          <w:pPr>
            <w:pBdr>
              <w:top w:val="nil"/>
              <w:left w:val="nil"/>
              <w:bottom w:val="nil"/>
              <w:right w:val="nil"/>
              <w:between w:val="nil"/>
            </w:pBdr>
            <w:tabs>
              <w:tab w:val="right" w:pos="9350"/>
            </w:tabs>
            <w:spacing w:after="100"/>
            <w:ind w:left="220"/>
            <w:rPr>
              <w:rFonts w:ascii="Calibri" w:eastAsia="Calibri" w:hAnsi="Calibri" w:cs="Calibri"/>
              <w:color w:val="000000"/>
            </w:rPr>
          </w:pPr>
          <w:hyperlink w:anchor="_qsh70q">
            <w:r w:rsidR="00194133">
              <w:rPr>
                <w:color w:val="000000"/>
              </w:rPr>
              <w:t>Task 1</w:t>
            </w:r>
            <w:r w:rsidR="00194133">
              <w:rPr>
                <w:color w:val="000000"/>
              </w:rPr>
              <w:tab/>
              <w:t>18</w:t>
            </w:r>
          </w:hyperlink>
        </w:p>
        <w:p w14:paraId="75399E3A" w14:textId="77777777" w:rsidR="002C4297" w:rsidRDefault="00000000">
          <w:pPr>
            <w:pBdr>
              <w:top w:val="nil"/>
              <w:left w:val="nil"/>
              <w:bottom w:val="nil"/>
              <w:right w:val="nil"/>
              <w:between w:val="nil"/>
            </w:pBdr>
            <w:tabs>
              <w:tab w:val="right" w:pos="9350"/>
            </w:tabs>
            <w:spacing w:after="100"/>
            <w:ind w:left="220"/>
            <w:rPr>
              <w:rFonts w:ascii="Calibri" w:eastAsia="Calibri" w:hAnsi="Calibri" w:cs="Calibri"/>
              <w:color w:val="000000"/>
            </w:rPr>
          </w:pPr>
          <w:hyperlink w:anchor="_3as4poj">
            <w:r w:rsidR="00194133">
              <w:rPr>
                <w:color w:val="000000"/>
              </w:rPr>
              <w:t>Task 2</w:t>
            </w:r>
            <w:r w:rsidR="00194133">
              <w:rPr>
                <w:color w:val="000000"/>
              </w:rPr>
              <w:tab/>
              <w:t>19</w:t>
            </w:r>
          </w:hyperlink>
        </w:p>
        <w:p w14:paraId="3E781BB2" w14:textId="77777777" w:rsidR="002C4297" w:rsidRDefault="00000000">
          <w:pPr>
            <w:pBdr>
              <w:top w:val="nil"/>
              <w:left w:val="nil"/>
              <w:bottom w:val="nil"/>
              <w:right w:val="nil"/>
              <w:between w:val="nil"/>
            </w:pBdr>
            <w:tabs>
              <w:tab w:val="right" w:pos="9350"/>
            </w:tabs>
            <w:spacing w:after="100"/>
            <w:rPr>
              <w:rFonts w:ascii="Calibri" w:eastAsia="Calibri" w:hAnsi="Calibri" w:cs="Calibri"/>
              <w:color w:val="000000"/>
            </w:rPr>
          </w:pPr>
          <w:hyperlink w:anchor="_1pxezwc">
            <w:r w:rsidR="00194133">
              <w:rPr>
                <w:color w:val="000000"/>
              </w:rPr>
              <w:t>Appendix: Task 1 (10-slide PPT)</w:t>
            </w:r>
            <w:r w:rsidR="00194133">
              <w:rPr>
                <w:color w:val="000000"/>
              </w:rPr>
              <w:tab/>
              <w:t>22</w:t>
            </w:r>
          </w:hyperlink>
        </w:p>
        <w:p w14:paraId="20CB42A0" w14:textId="77777777" w:rsidR="002C4297" w:rsidRDefault="00194133">
          <w:r>
            <w:fldChar w:fldCharType="end"/>
          </w:r>
        </w:p>
      </w:sdtContent>
    </w:sdt>
    <w:p w14:paraId="30C7A820" w14:textId="77777777" w:rsidR="002C4297" w:rsidRDefault="002C4297">
      <w:pPr>
        <w:jc w:val="center"/>
        <w:rPr>
          <w:b/>
          <w:sz w:val="28"/>
          <w:szCs w:val="28"/>
        </w:rPr>
      </w:pPr>
    </w:p>
    <w:p w14:paraId="7689AFB5" w14:textId="77777777" w:rsidR="002C4297" w:rsidRDefault="00194133">
      <w:pPr>
        <w:jc w:val="left"/>
        <w:rPr>
          <w:b/>
        </w:rPr>
      </w:pPr>
      <w:r>
        <w:br w:type="page"/>
      </w:r>
    </w:p>
    <w:p w14:paraId="1B26BC06" w14:textId="77777777" w:rsidR="002C4297" w:rsidRDefault="00194133">
      <w:pPr>
        <w:pStyle w:val="Heading1"/>
      </w:pPr>
      <w:bookmarkStart w:id="0" w:name="_gjdgxs" w:colFirst="0" w:colLast="0"/>
      <w:bookmarkEnd w:id="0"/>
      <w:r>
        <w:lastRenderedPageBreak/>
        <w:t>Task 1: Individual presentation</w:t>
      </w:r>
    </w:p>
    <w:p w14:paraId="38080307" w14:textId="77777777" w:rsidR="002C4297" w:rsidRDefault="00194133">
      <w:pPr>
        <w:pStyle w:val="Heading1"/>
      </w:pPr>
      <w:bookmarkStart w:id="1" w:name="_30j0zll" w:colFirst="0" w:colLast="0"/>
      <w:bookmarkEnd w:id="1"/>
      <w:r>
        <w:t xml:space="preserve">Introduction </w:t>
      </w:r>
    </w:p>
    <w:p w14:paraId="2668FD02" w14:textId="77777777" w:rsidR="002C4297" w:rsidRDefault="00194133">
      <w:pPr>
        <w:numPr>
          <w:ilvl w:val="0"/>
          <w:numId w:val="9"/>
        </w:numPr>
        <w:pBdr>
          <w:top w:val="nil"/>
          <w:left w:val="nil"/>
          <w:bottom w:val="nil"/>
          <w:right w:val="nil"/>
          <w:between w:val="nil"/>
        </w:pBdr>
        <w:spacing w:after="0"/>
        <w:rPr>
          <w:color w:val="000000"/>
        </w:rPr>
      </w:pPr>
      <w:r>
        <w:rPr>
          <w:color w:val="000000"/>
        </w:rPr>
        <w:t>Academic and employability skills</w:t>
      </w:r>
    </w:p>
    <w:p w14:paraId="24BF0AEC" w14:textId="77777777" w:rsidR="002C4297" w:rsidRDefault="00194133">
      <w:pPr>
        <w:numPr>
          <w:ilvl w:val="0"/>
          <w:numId w:val="9"/>
        </w:numPr>
        <w:pBdr>
          <w:top w:val="nil"/>
          <w:left w:val="nil"/>
          <w:bottom w:val="nil"/>
          <w:right w:val="nil"/>
          <w:between w:val="nil"/>
        </w:pBdr>
        <w:spacing w:after="0"/>
        <w:rPr>
          <w:color w:val="000000"/>
        </w:rPr>
      </w:pPr>
      <w:r>
        <w:rPr>
          <w:color w:val="000000"/>
        </w:rPr>
        <w:t>An intended career in retail sector</w:t>
      </w:r>
    </w:p>
    <w:p w14:paraId="5012C75D" w14:textId="77777777" w:rsidR="002C4297" w:rsidRDefault="00194133">
      <w:pPr>
        <w:numPr>
          <w:ilvl w:val="0"/>
          <w:numId w:val="9"/>
        </w:numPr>
        <w:pBdr>
          <w:top w:val="nil"/>
          <w:left w:val="nil"/>
          <w:bottom w:val="nil"/>
          <w:right w:val="nil"/>
          <w:between w:val="nil"/>
        </w:pBdr>
        <w:spacing w:after="0"/>
        <w:rPr>
          <w:color w:val="000000"/>
        </w:rPr>
      </w:pPr>
      <w:r>
        <w:rPr>
          <w:color w:val="000000"/>
        </w:rPr>
        <w:t>SWOT, Eisenhower Matrix, SMART</w:t>
      </w:r>
    </w:p>
    <w:p w14:paraId="7B772D7F" w14:textId="77777777" w:rsidR="002C4297" w:rsidRDefault="00194133">
      <w:pPr>
        <w:numPr>
          <w:ilvl w:val="0"/>
          <w:numId w:val="9"/>
        </w:numPr>
        <w:pBdr>
          <w:top w:val="nil"/>
          <w:left w:val="nil"/>
          <w:bottom w:val="nil"/>
          <w:right w:val="nil"/>
          <w:between w:val="nil"/>
        </w:pBdr>
        <w:rPr>
          <w:color w:val="000000"/>
        </w:rPr>
      </w:pPr>
      <w:r>
        <w:rPr>
          <w:color w:val="000000"/>
        </w:rPr>
        <w:t>Personal Development Plan (PDP)</w:t>
      </w:r>
    </w:p>
    <w:p w14:paraId="261964DD" w14:textId="77777777" w:rsidR="002C4297" w:rsidRDefault="00194133">
      <w:proofErr w:type="gramStart"/>
      <w:r>
        <w:t>In order to</w:t>
      </w:r>
      <w:proofErr w:type="gramEnd"/>
      <w:r>
        <w:t xml:space="preserve"> have a practical portfolio, there is a significant requirement of focusing on academic and employability skills. This individual presentation is based on personal development so that own intended career can be </w:t>
      </w:r>
      <w:proofErr w:type="gramStart"/>
      <w:r>
        <w:t>achieved</w:t>
      </w:r>
      <w:proofErr w:type="gramEnd"/>
      <w:r>
        <w:t xml:space="preserve"> and the intended career represents employment in the retail sector. The presentation starts by discussing academic and employability skills. For analysing own situation and improving skills, various tools and techniques including a PDP are applied. Moreover, the world of work in the retail sector is elaborated.   </w:t>
      </w:r>
    </w:p>
    <w:p w14:paraId="373F325A" w14:textId="77777777" w:rsidR="002C4297" w:rsidRDefault="00194133">
      <w:pPr>
        <w:pStyle w:val="Heading1"/>
      </w:pPr>
      <w:bookmarkStart w:id="2" w:name="_1fob9te" w:colFirst="0" w:colLast="0"/>
      <w:bookmarkEnd w:id="2"/>
      <w:r>
        <w:t xml:space="preserve">Discussion </w:t>
      </w:r>
    </w:p>
    <w:p w14:paraId="0E7B65CA" w14:textId="77777777" w:rsidR="002C4297" w:rsidRDefault="00194133">
      <w:pPr>
        <w:pStyle w:val="Heading2"/>
      </w:pPr>
      <w:bookmarkStart w:id="3" w:name="_3znysh7" w:colFirst="0" w:colLast="0"/>
      <w:bookmarkEnd w:id="3"/>
      <w:r>
        <w:t xml:space="preserve">1. Academic and employability skills based on intended career </w:t>
      </w:r>
    </w:p>
    <w:p w14:paraId="2EFCA79D" w14:textId="77777777" w:rsidR="002C4297" w:rsidRDefault="00194133">
      <w:pPr>
        <w:rPr>
          <w:b/>
        </w:rPr>
      </w:pPr>
      <w:r>
        <w:rPr>
          <w:b/>
        </w:rPr>
        <w:t>Academic skills</w:t>
      </w:r>
    </w:p>
    <w:p w14:paraId="2DB6F27A" w14:textId="77777777" w:rsidR="002C4297" w:rsidRDefault="00194133">
      <w:pPr>
        <w:numPr>
          <w:ilvl w:val="0"/>
          <w:numId w:val="1"/>
        </w:numPr>
        <w:pBdr>
          <w:top w:val="nil"/>
          <w:left w:val="nil"/>
          <w:bottom w:val="nil"/>
          <w:right w:val="nil"/>
          <w:between w:val="nil"/>
        </w:pBdr>
        <w:spacing w:after="0"/>
        <w:rPr>
          <w:color w:val="000000"/>
        </w:rPr>
      </w:pPr>
      <w:r>
        <w:rPr>
          <w:color w:val="000000"/>
        </w:rPr>
        <w:t xml:space="preserve">Listening, reasoning, </w:t>
      </w:r>
      <w:proofErr w:type="gramStart"/>
      <w:r>
        <w:rPr>
          <w:color w:val="000000"/>
        </w:rPr>
        <w:t>verbal</w:t>
      </w:r>
      <w:proofErr w:type="gramEnd"/>
      <w:r>
        <w:rPr>
          <w:color w:val="000000"/>
        </w:rPr>
        <w:t xml:space="preserve"> and written communication skills</w:t>
      </w:r>
    </w:p>
    <w:p w14:paraId="5E80EDE3" w14:textId="77777777" w:rsidR="002C4297" w:rsidRDefault="00194133">
      <w:pPr>
        <w:numPr>
          <w:ilvl w:val="0"/>
          <w:numId w:val="1"/>
        </w:numPr>
        <w:pBdr>
          <w:top w:val="nil"/>
          <w:left w:val="nil"/>
          <w:bottom w:val="nil"/>
          <w:right w:val="nil"/>
          <w:between w:val="nil"/>
        </w:pBdr>
        <w:spacing w:after="0"/>
        <w:rPr>
          <w:color w:val="000000"/>
        </w:rPr>
      </w:pPr>
      <w:r>
        <w:rPr>
          <w:color w:val="000000"/>
        </w:rPr>
        <w:t xml:space="preserve">Note-taking, attention to detail, technical literacy, data analysis skills </w:t>
      </w:r>
    </w:p>
    <w:p w14:paraId="133306D1" w14:textId="77777777" w:rsidR="002C4297" w:rsidRDefault="00194133">
      <w:pPr>
        <w:numPr>
          <w:ilvl w:val="0"/>
          <w:numId w:val="1"/>
        </w:numPr>
        <w:pBdr>
          <w:top w:val="nil"/>
          <w:left w:val="nil"/>
          <w:bottom w:val="nil"/>
          <w:right w:val="nil"/>
          <w:between w:val="nil"/>
        </w:pBdr>
        <w:spacing w:after="0"/>
        <w:rPr>
          <w:color w:val="000000"/>
        </w:rPr>
      </w:pPr>
      <w:r>
        <w:rPr>
          <w:color w:val="000000"/>
        </w:rPr>
        <w:t>Research, time management, self-discipline skills</w:t>
      </w:r>
    </w:p>
    <w:p w14:paraId="2799423D" w14:textId="77777777" w:rsidR="002C4297" w:rsidRDefault="00194133">
      <w:pPr>
        <w:numPr>
          <w:ilvl w:val="0"/>
          <w:numId w:val="1"/>
        </w:numPr>
        <w:pBdr>
          <w:top w:val="nil"/>
          <w:left w:val="nil"/>
          <w:bottom w:val="nil"/>
          <w:right w:val="nil"/>
          <w:between w:val="nil"/>
        </w:pBdr>
        <w:spacing w:after="0"/>
        <w:rPr>
          <w:color w:val="000000"/>
        </w:rPr>
      </w:pPr>
      <w:r>
        <w:rPr>
          <w:color w:val="000000"/>
        </w:rPr>
        <w:t>Computing, critical thinking, teamwork skills</w:t>
      </w:r>
    </w:p>
    <w:p w14:paraId="3D8EEE7C" w14:textId="77777777" w:rsidR="002C4297" w:rsidRDefault="00194133">
      <w:pPr>
        <w:numPr>
          <w:ilvl w:val="0"/>
          <w:numId w:val="1"/>
        </w:numPr>
        <w:pBdr>
          <w:top w:val="nil"/>
          <w:left w:val="nil"/>
          <w:bottom w:val="nil"/>
          <w:right w:val="nil"/>
          <w:between w:val="nil"/>
        </w:pBdr>
        <w:rPr>
          <w:color w:val="000000"/>
        </w:rPr>
      </w:pPr>
      <w:r>
        <w:rPr>
          <w:color w:val="000000"/>
        </w:rPr>
        <w:t>Presentation and public speaking, goal planning, multitasking skills</w:t>
      </w:r>
    </w:p>
    <w:p w14:paraId="2F5FDA19" w14:textId="77777777" w:rsidR="002C4297" w:rsidRDefault="00194133">
      <w:r>
        <w:t>Academic skills are associated with the habits, strategies, and abilities, which help students to succeed during their academic years in high schools or universities. Through the development of academic skills, students can improve their ability to complete projects, interact with others, take tests, and learn new things. The key academic skills cover listening, reasoning, verbal and written communication, note-taking, attention to detail, technical literacy, and data analysis (</w:t>
      </w:r>
      <w:r>
        <w:rPr>
          <w:highlight w:val="white"/>
        </w:rPr>
        <w:t>Indeed, 2022</w:t>
      </w:r>
      <w:r>
        <w:t>). However, for employment in the retail sector, the vital academic skills to be applied are research, time management, self-discipline, computing, critical thinking, group work, presentation and public speaking, goal planning, and multitasking (</w:t>
      </w:r>
      <w:r>
        <w:rPr>
          <w:highlight w:val="white"/>
        </w:rPr>
        <w:t>Leeds, 2022</w:t>
      </w:r>
      <w:r>
        <w:t xml:space="preserve">).     </w:t>
      </w:r>
    </w:p>
    <w:p w14:paraId="0B3EBCC3" w14:textId="77777777" w:rsidR="002C4297" w:rsidRDefault="00194133">
      <w:pPr>
        <w:rPr>
          <w:b/>
        </w:rPr>
      </w:pPr>
      <w:r>
        <w:rPr>
          <w:b/>
        </w:rPr>
        <w:lastRenderedPageBreak/>
        <w:t>Employability skills</w:t>
      </w:r>
    </w:p>
    <w:p w14:paraId="00DC49DA" w14:textId="77777777" w:rsidR="002C4297" w:rsidRDefault="00194133">
      <w:pPr>
        <w:numPr>
          <w:ilvl w:val="0"/>
          <w:numId w:val="2"/>
        </w:numPr>
        <w:pBdr>
          <w:top w:val="nil"/>
          <w:left w:val="nil"/>
          <w:bottom w:val="nil"/>
          <w:right w:val="nil"/>
          <w:between w:val="nil"/>
        </w:pBdr>
        <w:spacing w:after="0"/>
        <w:rPr>
          <w:color w:val="000000"/>
        </w:rPr>
      </w:pPr>
      <w:r>
        <w:rPr>
          <w:color w:val="000000"/>
        </w:rPr>
        <w:t xml:space="preserve">Communication and teamwork skills </w:t>
      </w:r>
    </w:p>
    <w:p w14:paraId="1E09EED6" w14:textId="77777777" w:rsidR="002C4297" w:rsidRDefault="00194133">
      <w:pPr>
        <w:numPr>
          <w:ilvl w:val="0"/>
          <w:numId w:val="2"/>
        </w:numPr>
        <w:pBdr>
          <w:top w:val="nil"/>
          <w:left w:val="nil"/>
          <w:bottom w:val="nil"/>
          <w:right w:val="nil"/>
          <w:between w:val="nil"/>
        </w:pBdr>
        <w:spacing w:after="0"/>
        <w:rPr>
          <w:color w:val="000000"/>
        </w:rPr>
      </w:pPr>
      <w:r>
        <w:rPr>
          <w:color w:val="000000"/>
        </w:rPr>
        <w:t>Leadership and problem-solving skills</w:t>
      </w:r>
    </w:p>
    <w:p w14:paraId="7E1C5BE2" w14:textId="77777777" w:rsidR="002C4297" w:rsidRDefault="00194133">
      <w:pPr>
        <w:numPr>
          <w:ilvl w:val="0"/>
          <w:numId w:val="2"/>
        </w:numPr>
        <w:pBdr>
          <w:top w:val="nil"/>
          <w:left w:val="nil"/>
          <w:bottom w:val="nil"/>
          <w:right w:val="nil"/>
          <w:between w:val="nil"/>
        </w:pBdr>
        <w:spacing w:after="0"/>
        <w:rPr>
          <w:color w:val="000000"/>
        </w:rPr>
      </w:pPr>
      <w:r>
        <w:rPr>
          <w:color w:val="000000"/>
        </w:rPr>
        <w:t>Flexibility and learning skills</w:t>
      </w:r>
    </w:p>
    <w:p w14:paraId="20FDF822" w14:textId="77777777" w:rsidR="002C4297" w:rsidRDefault="00194133">
      <w:pPr>
        <w:numPr>
          <w:ilvl w:val="0"/>
          <w:numId w:val="2"/>
        </w:numPr>
        <w:pBdr>
          <w:top w:val="nil"/>
          <w:left w:val="nil"/>
          <w:bottom w:val="nil"/>
          <w:right w:val="nil"/>
          <w:between w:val="nil"/>
        </w:pBdr>
        <w:spacing w:after="0"/>
        <w:rPr>
          <w:color w:val="000000"/>
        </w:rPr>
      </w:pPr>
      <w:r>
        <w:rPr>
          <w:color w:val="000000"/>
        </w:rPr>
        <w:t xml:space="preserve">Initiative and technological skills </w:t>
      </w:r>
    </w:p>
    <w:p w14:paraId="4A24F85B" w14:textId="77777777" w:rsidR="002C4297" w:rsidRDefault="00194133">
      <w:pPr>
        <w:numPr>
          <w:ilvl w:val="0"/>
          <w:numId w:val="2"/>
        </w:numPr>
        <w:pBdr>
          <w:top w:val="nil"/>
          <w:left w:val="nil"/>
          <w:bottom w:val="nil"/>
          <w:right w:val="nil"/>
          <w:between w:val="nil"/>
        </w:pBdr>
        <w:rPr>
          <w:color w:val="000000"/>
        </w:rPr>
      </w:pPr>
      <w:r>
        <w:rPr>
          <w:color w:val="000000"/>
        </w:rPr>
        <w:t>Self-management, organisation, and planning skills</w:t>
      </w:r>
    </w:p>
    <w:p w14:paraId="0758AA42" w14:textId="77777777" w:rsidR="002C4297" w:rsidRDefault="00194133">
      <w:r>
        <w:t>Employability skills are indicative towards the soft skills that help an individual to stand out from others aiming for the same job role with similar educational qualifications. In job descriptions, these skills are not clearly illustrated, although, they are crucial to secure a job role. In the retail sector, the key employability skills are communication, teamwork, leadership, and problem-solving (</w:t>
      </w:r>
      <w:r>
        <w:rPr>
          <w:highlight w:val="white"/>
        </w:rPr>
        <w:t>STEMNET, 2022</w:t>
      </w:r>
      <w:r>
        <w:t xml:space="preserve">). However, there are a few more skills, which are equivalently important for retail employment. They are flexibility, learning, initiative, technological, self-management, </w:t>
      </w:r>
      <w:proofErr w:type="gramStart"/>
      <w:r>
        <w:t>organisation</w:t>
      </w:r>
      <w:proofErr w:type="gramEnd"/>
      <w:r>
        <w:t xml:space="preserve"> and planning (</w:t>
      </w:r>
      <w:r>
        <w:rPr>
          <w:highlight w:val="white"/>
        </w:rPr>
        <w:t>Indeed, 2021</w:t>
      </w:r>
      <w:r>
        <w:t xml:space="preserve">). Employability skills can also be defined as transferable skills. Individuals utilise these skills to ethically compete with others in workplaces. Retail employers seek a diverse set of skills in candidates as they want to ensure higher productivity.  </w:t>
      </w:r>
    </w:p>
    <w:p w14:paraId="6F88485E" w14:textId="77777777" w:rsidR="002C4297" w:rsidRDefault="00194133">
      <w:pPr>
        <w:pStyle w:val="Heading2"/>
      </w:pPr>
      <w:bookmarkStart w:id="4" w:name="_2et92p0" w:colFirst="0" w:colLast="0"/>
      <w:bookmarkEnd w:id="4"/>
      <w:r>
        <w:t xml:space="preserve">2. Tools and techniques for own situation </w:t>
      </w:r>
    </w:p>
    <w:p w14:paraId="5A4D264C" w14:textId="77777777" w:rsidR="002C4297" w:rsidRDefault="00194133">
      <w:pPr>
        <w:pStyle w:val="Heading3"/>
      </w:pPr>
      <w:bookmarkStart w:id="5" w:name="_tyjcwt" w:colFirst="0" w:colLast="0"/>
      <w:bookmarkEnd w:id="5"/>
      <w:r>
        <w:t>2.1 Personal SWOT analysis</w:t>
      </w:r>
    </w:p>
    <w:p w14:paraId="5CC31E07" w14:textId="77777777" w:rsidR="002C4297" w:rsidRDefault="00194133">
      <w:pPr>
        <w:numPr>
          <w:ilvl w:val="0"/>
          <w:numId w:val="8"/>
        </w:numPr>
        <w:pBdr>
          <w:top w:val="nil"/>
          <w:left w:val="nil"/>
          <w:bottom w:val="nil"/>
          <w:right w:val="nil"/>
          <w:between w:val="nil"/>
        </w:pBdr>
        <w:spacing w:after="0"/>
        <w:rPr>
          <w:color w:val="000000"/>
        </w:rPr>
      </w:pPr>
      <w:r>
        <w:rPr>
          <w:b/>
          <w:color w:val="000000"/>
        </w:rPr>
        <w:t xml:space="preserve">S-Strengths: </w:t>
      </w:r>
      <w:r>
        <w:rPr>
          <w:color w:val="000000"/>
        </w:rPr>
        <w:t xml:space="preserve">Good communication and leadership skills </w:t>
      </w:r>
    </w:p>
    <w:p w14:paraId="4463EC60" w14:textId="77777777" w:rsidR="002C4297" w:rsidRDefault="00194133">
      <w:pPr>
        <w:numPr>
          <w:ilvl w:val="0"/>
          <w:numId w:val="8"/>
        </w:numPr>
        <w:pBdr>
          <w:top w:val="nil"/>
          <w:left w:val="nil"/>
          <w:bottom w:val="nil"/>
          <w:right w:val="nil"/>
          <w:between w:val="nil"/>
        </w:pBdr>
        <w:spacing w:after="0"/>
        <w:rPr>
          <w:b/>
          <w:color w:val="000000"/>
        </w:rPr>
      </w:pPr>
      <w:r>
        <w:rPr>
          <w:b/>
          <w:color w:val="000000"/>
        </w:rPr>
        <w:t xml:space="preserve">W-Weaknesses: </w:t>
      </w:r>
      <w:r>
        <w:rPr>
          <w:color w:val="000000"/>
        </w:rPr>
        <w:t>Improper</w:t>
      </w:r>
      <w:r>
        <w:rPr>
          <w:b/>
          <w:color w:val="000000"/>
        </w:rPr>
        <w:t xml:space="preserve"> </w:t>
      </w:r>
      <w:r>
        <w:rPr>
          <w:color w:val="000000"/>
        </w:rPr>
        <w:t>critical thinking and problem-solving skills</w:t>
      </w:r>
    </w:p>
    <w:p w14:paraId="4870060D" w14:textId="77777777" w:rsidR="002C4297" w:rsidRDefault="00194133">
      <w:pPr>
        <w:numPr>
          <w:ilvl w:val="0"/>
          <w:numId w:val="8"/>
        </w:numPr>
        <w:pBdr>
          <w:top w:val="nil"/>
          <w:left w:val="nil"/>
          <w:bottom w:val="nil"/>
          <w:right w:val="nil"/>
          <w:between w:val="nil"/>
        </w:pBdr>
        <w:spacing w:after="0"/>
        <w:rPr>
          <w:b/>
          <w:color w:val="000000"/>
        </w:rPr>
      </w:pPr>
      <w:r>
        <w:rPr>
          <w:b/>
          <w:color w:val="000000"/>
        </w:rPr>
        <w:t xml:space="preserve">O-Opportunities: </w:t>
      </w:r>
      <w:r>
        <w:rPr>
          <w:color w:val="000000"/>
        </w:rPr>
        <w:t>Improvement of weak skills through training</w:t>
      </w:r>
      <w:r>
        <w:rPr>
          <w:b/>
          <w:color w:val="000000"/>
        </w:rPr>
        <w:t xml:space="preserve"> </w:t>
      </w:r>
    </w:p>
    <w:p w14:paraId="0CA4FF23" w14:textId="77777777" w:rsidR="002C4297" w:rsidRDefault="00194133">
      <w:pPr>
        <w:numPr>
          <w:ilvl w:val="0"/>
          <w:numId w:val="8"/>
        </w:numPr>
        <w:pBdr>
          <w:top w:val="nil"/>
          <w:left w:val="nil"/>
          <w:bottom w:val="nil"/>
          <w:right w:val="nil"/>
          <w:between w:val="nil"/>
        </w:pBdr>
        <w:rPr>
          <w:b/>
          <w:color w:val="000000"/>
        </w:rPr>
      </w:pPr>
      <w:r>
        <w:rPr>
          <w:b/>
          <w:color w:val="000000"/>
        </w:rPr>
        <w:t xml:space="preserve">T-Threats: </w:t>
      </w:r>
      <w:r>
        <w:rPr>
          <w:color w:val="000000"/>
        </w:rPr>
        <w:t>Lack of technological skills threat to retail employment</w:t>
      </w:r>
      <w:r>
        <w:rPr>
          <w:b/>
          <w:color w:val="000000"/>
        </w:rPr>
        <w:t xml:space="preserve"> </w:t>
      </w:r>
    </w:p>
    <w:p w14:paraId="30DC9019" w14:textId="77777777" w:rsidR="002C4297" w:rsidRDefault="00194133">
      <w:r>
        <w:rPr>
          <w:b/>
        </w:rPr>
        <w:t xml:space="preserve">Strengths: </w:t>
      </w:r>
      <w:r>
        <w:t xml:space="preserve">I have identified through academic projects and assignments that my academic skills are verbal and written communication, listening, note-taking, teamwork, time management, and research skills. Contrarily, my employability skills include leadership, learning, self-management, </w:t>
      </w:r>
      <w:proofErr w:type="gramStart"/>
      <w:r>
        <w:t>organisation</w:t>
      </w:r>
      <w:proofErr w:type="gramEnd"/>
      <w:r>
        <w:t xml:space="preserve"> and planning skills. All these skills will be beneficial for excelling in my employment possibility in the retail sector in the future. </w:t>
      </w:r>
      <w:r>
        <w:rPr>
          <w:b/>
        </w:rPr>
        <w:t xml:space="preserve">Weaknesses: </w:t>
      </w:r>
      <w:r>
        <w:t xml:space="preserve">The academic activities have also helped me understand that I have inadequate knowledge of critical thinking and multitasking (academic) skills. Besides, my problem-solving and flexibility (employability) skills are inappropriate. All these skills are indeed essential for employment in the retail sector and my inefficiency at these skills may bring incompetence in my professional life and career prospects. </w:t>
      </w:r>
    </w:p>
    <w:p w14:paraId="1890D345" w14:textId="77777777" w:rsidR="002C4297" w:rsidRDefault="00194133">
      <w:r>
        <w:rPr>
          <w:b/>
        </w:rPr>
        <w:lastRenderedPageBreak/>
        <w:t xml:space="preserve">Opportunities: </w:t>
      </w:r>
      <w:r>
        <w:t xml:space="preserve">There is an opportunity to improve all these academic and employability skills I am ineffective at. I can improve these skills with the help of the training courses or a personal approach of researching online and offline to develop a vast knowledge of these important skills. Apart from the external training and personal research, I can take the help of my peers and tutors to improve these skills, representing an approach of mentorship. </w:t>
      </w:r>
      <w:r>
        <w:rPr>
          <w:b/>
        </w:rPr>
        <w:t xml:space="preserve">Threats: </w:t>
      </w:r>
      <w:r>
        <w:t xml:space="preserve">I have analysed during the development of academic assignments that there is a significant lack in my technical (or technological) skills and knowledge, for which, my possibility to achieve employment in the retail sector may be decreased. The Covid-19 pandemic has already made retailers focus on their online business model. In such a situation, a lack of knowledge of digital technology may hamper my progress to achieve my intended career.  </w:t>
      </w:r>
    </w:p>
    <w:p w14:paraId="0705BCC9" w14:textId="77777777" w:rsidR="002C4297" w:rsidRDefault="00194133">
      <w:pPr>
        <w:pStyle w:val="Heading3"/>
      </w:pPr>
      <w:bookmarkStart w:id="6" w:name="_3dy6vkm" w:colFirst="0" w:colLast="0"/>
      <w:bookmarkEnd w:id="6"/>
      <w:r>
        <w:t>2.2 Time management tools</w:t>
      </w:r>
    </w:p>
    <w:p w14:paraId="02281FC6" w14:textId="77777777" w:rsidR="002C4297" w:rsidRDefault="00194133">
      <w:pPr>
        <w:rPr>
          <w:b/>
        </w:rPr>
      </w:pPr>
      <w:r>
        <w:rPr>
          <w:b/>
        </w:rPr>
        <w:t xml:space="preserve">Eisenhower Matrix </w:t>
      </w:r>
    </w:p>
    <w:p w14:paraId="58579D9C" w14:textId="77777777" w:rsidR="002C4297" w:rsidRDefault="00194133">
      <w:pPr>
        <w:numPr>
          <w:ilvl w:val="0"/>
          <w:numId w:val="3"/>
        </w:numPr>
        <w:pBdr>
          <w:top w:val="nil"/>
          <w:left w:val="nil"/>
          <w:bottom w:val="nil"/>
          <w:right w:val="nil"/>
          <w:between w:val="nil"/>
        </w:pBdr>
        <w:spacing w:after="0"/>
        <w:rPr>
          <w:b/>
          <w:color w:val="000000"/>
        </w:rPr>
      </w:pPr>
      <w:r>
        <w:rPr>
          <w:b/>
          <w:color w:val="000000"/>
        </w:rPr>
        <w:t xml:space="preserve">Quadrant 1 (Do): </w:t>
      </w:r>
      <w:r>
        <w:rPr>
          <w:color w:val="000000"/>
        </w:rPr>
        <w:t>Improving technological skills immediately</w:t>
      </w:r>
      <w:r>
        <w:rPr>
          <w:b/>
          <w:color w:val="000000"/>
        </w:rPr>
        <w:t xml:space="preserve"> </w:t>
      </w:r>
    </w:p>
    <w:p w14:paraId="344649BC" w14:textId="77777777" w:rsidR="002C4297" w:rsidRDefault="00194133">
      <w:pPr>
        <w:numPr>
          <w:ilvl w:val="0"/>
          <w:numId w:val="3"/>
        </w:numPr>
        <w:pBdr>
          <w:top w:val="nil"/>
          <w:left w:val="nil"/>
          <w:bottom w:val="nil"/>
          <w:right w:val="nil"/>
          <w:between w:val="nil"/>
        </w:pBdr>
        <w:spacing w:after="0"/>
        <w:rPr>
          <w:b/>
          <w:color w:val="000000"/>
        </w:rPr>
      </w:pPr>
      <w:r>
        <w:rPr>
          <w:b/>
          <w:color w:val="000000"/>
        </w:rPr>
        <w:t xml:space="preserve">Quadrant 2 (Plan): </w:t>
      </w:r>
      <w:r>
        <w:rPr>
          <w:color w:val="000000"/>
        </w:rPr>
        <w:t xml:space="preserve">Self-research on academic and employability skills  </w:t>
      </w:r>
    </w:p>
    <w:p w14:paraId="07877689" w14:textId="77777777" w:rsidR="002C4297" w:rsidRDefault="00194133">
      <w:pPr>
        <w:numPr>
          <w:ilvl w:val="0"/>
          <w:numId w:val="3"/>
        </w:numPr>
        <w:pBdr>
          <w:top w:val="nil"/>
          <w:left w:val="nil"/>
          <w:bottom w:val="nil"/>
          <w:right w:val="nil"/>
          <w:between w:val="nil"/>
        </w:pBdr>
        <w:spacing w:after="0"/>
        <w:rPr>
          <w:b/>
          <w:color w:val="000000"/>
        </w:rPr>
      </w:pPr>
      <w:r>
        <w:rPr>
          <w:b/>
          <w:color w:val="000000"/>
        </w:rPr>
        <w:t>Quadrant 3 (Delegate):</w:t>
      </w:r>
      <w:r>
        <w:rPr>
          <w:color w:val="000000"/>
        </w:rPr>
        <w:t xml:space="preserve"> Improving skills I am weak at </w:t>
      </w:r>
    </w:p>
    <w:p w14:paraId="72DB12F3" w14:textId="77777777" w:rsidR="002C4297" w:rsidRDefault="00194133">
      <w:pPr>
        <w:numPr>
          <w:ilvl w:val="0"/>
          <w:numId w:val="3"/>
        </w:numPr>
        <w:pBdr>
          <w:top w:val="nil"/>
          <w:left w:val="nil"/>
          <w:bottom w:val="nil"/>
          <w:right w:val="nil"/>
          <w:between w:val="nil"/>
        </w:pBdr>
        <w:rPr>
          <w:b/>
          <w:color w:val="000000"/>
        </w:rPr>
      </w:pPr>
      <w:r>
        <w:rPr>
          <w:b/>
          <w:color w:val="000000"/>
        </w:rPr>
        <w:t>Quadrant 4 (Eliminate):</w:t>
      </w:r>
      <w:r>
        <w:rPr>
          <w:color w:val="000000"/>
        </w:rPr>
        <w:t xml:space="preserve"> Lastly improving skills I am strong at</w:t>
      </w:r>
    </w:p>
    <w:p w14:paraId="5972E26C" w14:textId="77777777" w:rsidR="002C4297" w:rsidRDefault="00194133">
      <w:pPr>
        <w:jc w:val="center"/>
        <w:rPr>
          <w:b/>
        </w:rPr>
      </w:pPr>
      <w:r>
        <w:rPr>
          <w:b/>
          <w:noProof/>
        </w:rPr>
        <w:drawing>
          <wp:inline distT="0" distB="0" distL="0" distR="0" wp14:anchorId="2DAA9BDC" wp14:editId="052A1BD2">
            <wp:extent cx="2197699" cy="151219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4715" t="23199" r="6951" b="5127"/>
                    <a:stretch>
                      <a:fillRect/>
                    </a:stretch>
                  </pic:blipFill>
                  <pic:spPr>
                    <a:xfrm>
                      <a:off x="0" y="0"/>
                      <a:ext cx="2197699" cy="1512190"/>
                    </a:xfrm>
                    <a:prstGeom prst="rect">
                      <a:avLst/>
                    </a:prstGeom>
                    <a:ln/>
                  </pic:spPr>
                </pic:pic>
              </a:graphicData>
            </a:graphic>
          </wp:inline>
        </w:drawing>
      </w:r>
    </w:p>
    <w:p w14:paraId="276523AD" w14:textId="77777777" w:rsidR="002C4297" w:rsidRDefault="00194133">
      <w:pPr>
        <w:jc w:val="center"/>
        <w:rPr>
          <w:b/>
        </w:rPr>
      </w:pPr>
      <w:r>
        <w:rPr>
          <w:b/>
        </w:rPr>
        <w:t>Figure1: Eisenhower Matrix</w:t>
      </w:r>
    </w:p>
    <w:p w14:paraId="6E166089" w14:textId="77777777" w:rsidR="002C4297" w:rsidRDefault="00194133">
      <w:pPr>
        <w:jc w:val="center"/>
        <w:rPr>
          <w:b/>
        </w:rPr>
      </w:pPr>
      <w:r>
        <w:t xml:space="preserve">(Source: </w:t>
      </w:r>
      <w:r>
        <w:rPr>
          <w:highlight w:val="white"/>
        </w:rPr>
        <w:t>Box UK, 2022</w:t>
      </w:r>
      <w:r>
        <w:t>)</w:t>
      </w:r>
    </w:p>
    <w:p w14:paraId="6B826CEA" w14:textId="77777777" w:rsidR="002C4297" w:rsidRDefault="00194133">
      <w:r>
        <w:t xml:space="preserve">Eisenhower Matrix is one of the time </w:t>
      </w:r>
      <w:proofErr w:type="gramStart"/>
      <w:r>
        <w:t>management</w:t>
      </w:r>
      <w:proofErr w:type="gramEnd"/>
      <w:r>
        <w:t xml:space="preserve"> tools that help prioritise tasks. The tool is also called Urgent/Important Matrix. The matrix is divided into four major quadrants, which are 'do', 'plan', 'delegate', and 'eliminate' (</w:t>
      </w:r>
      <w:r>
        <w:rPr>
          <w:highlight w:val="white"/>
        </w:rPr>
        <w:t>CFI, 2019</w:t>
      </w:r>
      <w:r>
        <w:t xml:space="preserve">). </w:t>
      </w:r>
      <w:r>
        <w:rPr>
          <w:b/>
        </w:rPr>
        <w:t xml:space="preserve">Quadrant 1 (Do): </w:t>
      </w:r>
      <w:r>
        <w:t xml:space="preserve">The tasks in this quadrant are both important and urgent because they need immediate action and attention. Thus, my focus is to improve my technological skills as early as possible. For ensuring employment in the retail sector, I need to be attentive and take immediate action for enhancing my technical skills. For </w:t>
      </w:r>
      <w:r>
        <w:lastRenderedPageBreak/>
        <w:t xml:space="preserve">example, in a maximum of one month, I will join a training programme, related to the development of retail technical abilities, available online or offline. </w:t>
      </w:r>
    </w:p>
    <w:p w14:paraId="059944AC" w14:textId="77777777" w:rsidR="002C4297" w:rsidRDefault="00194133">
      <w:r>
        <w:rPr>
          <w:b/>
        </w:rPr>
        <w:t xml:space="preserve">Quadrant 2 (Plan): </w:t>
      </w:r>
      <w:r>
        <w:t xml:space="preserve">The tasks in this quadrant are important, although, not urgent. These tasks are critical for long-term goals. However, they may or may not have defined deadlines. Hence, my focus is personal research by going through several online and offline sources to develop my in-depth knowledge of academic and employability skills. </w:t>
      </w:r>
      <w:r>
        <w:rPr>
          <w:b/>
        </w:rPr>
        <w:t xml:space="preserve">Quadrant 3 (Delegate): </w:t>
      </w:r>
      <w:r>
        <w:t xml:space="preserve">The tasks in this quadrant are urgent, although not important. These tasks do not significantly contribute to long-term targets. Though, they have a level of time sensitivity. Thus, I will focus on joining training programmes to enhance my critical thinking, multitasking, problem-solving, and flexibility skills. </w:t>
      </w:r>
      <w:r>
        <w:rPr>
          <w:b/>
        </w:rPr>
        <w:t xml:space="preserve">Quadrant 4 (Eliminate): </w:t>
      </w:r>
      <w:r>
        <w:t xml:space="preserve">The tasks in this quadrant are neither important nor urgent. Hence, I will focus on improving my strong skills at the last. </w:t>
      </w:r>
    </w:p>
    <w:p w14:paraId="63EC311B" w14:textId="77777777" w:rsidR="002C4297" w:rsidRDefault="00194133">
      <w:pPr>
        <w:rPr>
          <w:b/>
        </w:rPr>
      </w:pPr>
      <w:r>
        <w:rPr>
          <w:b/>
        </w:rPr>
        <w:t xml:space="preserve">SMART framework </w:t>
      </w:r>
    </w:p>
    <w:p w14:paraId="7724C29B" w14:textId="77777777" w:rsidR="002C4297" w:rsidRDefault="00194133">
      <w:pPr>
        <w:rPr>
          <w:b/>
        </w:rPr>
      </w:pPr>
      <w:r>
        <w:rPr>
          <w:b/>
          <w:u w:val="single"/>
        </w:rPr>
        <w:t>For academic skills</w:t>
      </w:r>
    </w:p>
    <w:p w14:paraId="584AA06E" w14:textId="77777777" w:rsidR="002C4297" w:rsidRDefault="00194133">
      <w:pPr>
        <w:numPr>
          <w:ilvl w:val="0"/>
          <w:numId w:val="7"/>
        </w:numPr>
        <w:pBdr>
          <w:top w:val="nil"/>
          <w:left w:val="nil"/>
          <w:bottom w:val="nil"/>
          <w:right w:val="nil"/>
          <w:between w:val="nil"/>
        </w:pBdr>
        <w:spacing w:after="0"/>
        <w:rPr>
          <w:b/>
          <w:color w:val="000000"/>
        </w:rPr>
      </w:pPr>
      <w:r>
        <w:rPr>
          <w:b/>
          <w:color w:val="000000"/>
        </w:rPr>
        <w:t>S-Specific:</w:t>
      </w:r>
      <w:r>
        <w:rPr>
          <w:color w:val="000000"/>
        </w:rPr>
        <w:t xml:space="preserve"> Improve academic skills</w:t>
      </w:r>
    </w:p>
    <w:p w14:paraId="41F979FF" w14:textId="77777777" w:rsidR="002C4297" w:rsidRDefault="00194133">
      <w:pPr>
        <w:numPr>
          <w:ilvl w:val="0"/>
          <w:numId w:val="7"/>
        </w:numPr>
        <w:pBdr>
          <w:top w:val="nil"/>
          <w:left w:val="nil"/>
          <w:bottom w:val="nil"/>
          <w:right w:val="nil"/>
          <w:between w:val="nil"/>
        </w:pBdr>
        <w:spacing w:after="0"/>
        <w:rPr>
          <w:b/>
          <w:color w:val="000000"/>
        </w:rPr>
      </w:pPr>
      <w:r>
        <w:rPr>
          <w:b/>
          <w:color w:val="000000"/>
        </w:rPr>
        <w:t xml:space="preserve">M-Measurable: </w:t>
      </w:r>
      <w:r>
        <w:rPr>
          <w:color w:val="000000"/>
        </w:rPr>
        <w:t xml:space="preserve">Critically thinking and multitasking to create academic papers </w:t>
      </w:r>
    </w:p>
    <w:p w14:paraId="1ACA03E8" w14:textId="77777777" w:rsidR="002C4297" w:rsidRDefault="00194133">
      <w:pPr>
        <w:numPr>
          <w:ilvl w:val="0"/>
          <w:numId w:val="7"/>
        </w:numPr>
        <w:pBdr>
          <w:top w:val="nil"/>
          <w:left w:val="nil"/>
          <w:bottom w:val="nil"/>
          <w:right w:val="nil"/>
          <w:between w:val="nil"/>
        </w:pBdr>
        <w:spacing w:after="0"/>
        <w:rPr>
          <w:b/>
          <w:color w:val="000000"/>
        </w:rPr>
      </w:pPr>
      <w:r>
        <w:rPr>
          <w:b/>
          <w:color w:val="000000"/>
        </w:rPr>
        <w:t xml:space="preserve">A-Achievable: </w:t>
      </w:r>
      <w:r>
        <w:rPr>
          <w:color w:val="000000"/>
        </w:rPr>
        <w:t xml:space="preserve">Skills management training courses </w:t>
      </w:r>
    </w:p>
    <w:p w14:paraId="53048DB5" w14:textId="77777777" w:rsidR="002C4297" w:rsidRDefault="00194133">
      <w:pPr>
        <w:numPr>
          <w:ilvl w:val="0"/>
          <w:numId w:val="7"/>
        </w:numPr>
        <w:pBdr>
          <w:top w:val="nil"/>
          <w:left w:val="nil"/>
          <w:bottom w:val="nil"/>
          <w:right w:val="nil"/>
          <w:between w:val="nil"/>
        </w:pBdr>
        <w:spacing w:after="0"/>
        <w:rPr>
          <w:b/>
          <w:color w:val="000000"/>
        </w:rPr>
      </w:pPr>
      <w:r>
        <w:rPr>
          <w:b/>
          <w:color w:val="000000"/>
        </w:rPr>
        <w:t xml:space="preserve">R-Relevant: </w:t>
      </w:r>
      <w:r>
        <w:rPr>
          <w:color w:val="000000"/>
        </w:rPr>
        <w:t>Good academic (summative and formative) feedback</w:t>
      </w:r>
    </w:p>
    <w:p w14:paraId="70BD3BF5" w14:textId="77777777" w:rsidR="002C4297" w:rsidRDefault="00194133">
      <w:pPr>
        <w:numPr>
          <w:ilvl w:val="0"/>
          <w:numId w:val="7"/>
        </w:numPr>
        <w:pBdr>
          <w:top w:val="nil"/>
          <w:left w:val="nil"/>
          <w:bottom w:val="nil"/>
          <w:right w:val="nil"/>
          <w:between w:val="nil"/>
        </w:pBdr>
        <w:rPr>
          <w:b/>
          <w:color w:val="000000"/>
        </w:rPr>
      </w:pPr>
      <w:r>
        <w:rPr>
          <w:b/>
          <w:color w:val="000000"/>
        </w:rPr>
        <w:t xml:space="preserve">T-Timeline: </w:t>
      </w:r>
      <w:r>
        <w:rPr>
          <w:color w:val="000000"/>
        </w:rPr>
        <w:t>6 months</w:t>
      </w:r>
    </w:p>
    <w:p w14:paraId="26B212BA" w14:textId="77777777" w:rsidR="002C4297" w:rsidRDefault="00194133">
      <w:r>
        <w:rPr>
          <w:b/>
        </w:rPr>
        <w:t xml:space="preserve">Specific: </w:t>
      </w:r>
      <w:r>
        <w:t xml:space="preserve">To improve my academic (critical thinking and multitasking) skills. </w:t>
      </w:r>
      <w:r>
        <w:rPr>
          <w:b/>
        </w:rPr>
        <w:t xml:space="preserve">Measurable: </w:t>
      </w:r>
      <w:r>
        <w:t>The ability to perform more than one task at a time and the ability to think critically while creating academic reports and research studies will help to measure the improvement in academic skills (</w:t>
      </w:r>
      <w:r>
        <w:rPr>
          <w:highlight w:val="white"/>
        </w:rPr>
        <w:t>Cardiff, 2022</w:t>
      </w:r>
      <w:r>
        <w:t xml:space="preserve">). </w:t>
      </w:r>
      <w:r>
        <w:rPr>
          <w:b/>
        </w:rPr>
        <w:t xml:space="preserve">Achievable: </w:t>
      </w:r>
      <w:r>
        <w:t>With educational skills management training courses, the academic skills will be excelled (</w:t>
      </w:r>
      <w:r>
        <w:rPr>
          <w:highlight w:val="white"/>
        </w:rPr>
        <w:t>CPP, 2022</w:t>
      </w:r>
      <w:r>
        <w:t xml:space="preserve">). </w:t>
      </w:r>
      <w:r>
        <w:rPr>
          <w:b/>
        </w:rPr>
        <w:t xml:space="preserve">Relevant: </w:t>
      </w:r>
      <w:r>
        <w:t>The trained academic skills management knowledge will help increase the possibility to receive good feedback in summative and formative assessments (</w:t>
      </w:r>
      <w:r>
        <w:rPr>
          <w:highlight w:val="white"/>
        </w:rPr>
        <w:t>ASU, 2022</w:t>
      </w:r>
      <w:r>
        <w:t xml:space="preserve">). </w:t>
      </w:r>
      <w:r>
        <w:rPr>
          <w:b/>
        </w:rPr>
        <w:t xml:space="preserve">Timeline: </w:t>
      </w:r>
      <w:r>
        <w:t>6 months will be required for educational skills management-related training courses. 3 months will be needed for improving my critical thinking skills and the remaining 3 months will be for bettering my multitasking skills.</w:t>
      </w:r>
    </w:p>
    <w:p w14:paraId="188532A1" w14:textId="77777777" w:rsidR="002C4297" w:rsidRDefault="00194133">
      <w:pPr>
        <w:rPr>
          <w:b/>
        </w:rPr>
      </w:pPr>
      <w:r>
        <w:rPr>
          <w:b/>
          <w:u w:val="single"/>
        </w:rPr>
        <w:t>For employability skills</w:t>
      </w:r>
      <w:r>
        <w:rPr>
          <w:b/>
        </w:rPr>
        <w:t xml:space="preserve"> </w:t>
      </w:r>
    </w:p>
    <w:p w14:paraId="48F401C9" w14:textId="77777777" w:rsidR="002C4297" w:rsidRDefault="00194133">
      <w:pPr>
        <w:numPr>
          <w:ilvl w:val="0"/>
          <w:numId w:val="7"/>
        </w:numPr>
        <w:pBdr>
          <w:top w:val="nil"/>
          <w:left w:val="nil"/>
          <w:bottom w:val="nil"/>
          <w:right w:val="nil"/>
          <w:between w:val="nil"/>
        </w:pBdr>
        <w:spacing w:after="0"/>
        <w:rPr>
          <w:b/>
          <w:color w:val="000000"/>
        </w:rPr>
      </w:pPr>
      <w:r>
        <w:rPr>
          <w:b/>
          <w:color w:val="000000"/>
        </w:rPr>
        <w:t xml:space="preserve">S-Specific: </w:t>
      </w:r>
      <w:r>
        <w:rPr>
          <w:color w:val="000000"/>
        </w:rPr>
        <w:t>Improve employability skills</w:t>
      </w:r>
    </w:p>
    <w:p w14:paraId="53F557CE" w14:textId="77777777" w:rsidR="002C4297" w:rsidRDefault="00194133">
      <w:pPr>
        <w:numPr>
          <w:ilvl w:val="0"/>
          <w:numId w:val="7"/>
        </w:numPr>
        <w:pBdr>
          <w:top w:val="nil"/>
          <w:left w:val="nil"/>
          <w:bottom w:val="nil"/>
          <w:right w:val="nil"/>
          <w:between w:val="nil"/>
        </w:pBdr>
        <w:spacing w:after="0"/>
        <w:rPr>
          <w:b/>
          <w:color w:val="000000"/>
        </w:rPr>
      </w:pPr>
      <w:r>
        <w:rPr>
          <w:b/>
          <w:color w:val="000000"/>
        </w:rPr>
        <w:t xml:space="preserve">M-Measurable: </w:t>
      </w:r>
      <w:r>
        <w:rPr>
          <w:color w:val="000000"/>
        </w:rPr>
        <w:t>Solving problems and being flexible to work in retail sector</w:t>
      </w:r>
    </w:p>
    <w:p w14:paraId="0636673C" w14:textId="77777777" w:rsidR="002C4297" w:rsidRDefault="00194133">
      <w:pPr>
        <w:numPr>
          <w:ilvl w:val="0"/>
          <w:numId w:val="7"/>
        </w:numPr>
        <w:pBdr>
          <w:top w:val="nil"/>
          <w:left w:val="nil"/>
          <w:bottom w:val="nil"/>
          <w:right w:val="nil"/>
          <w:between w:val="nil"/>
        </w:pBdr>
        <w:spacing w:after="0"/>
        <w:rPr>
          <w:b/>
          <w:color w:val="000000"/>
        </w:rPr>
      </w:pPr>
      <w:r>
        <w:rPr>
          <w:b/>
          <w:color w:val="000000"/>
        </w:rPr>
        <w:lastRenderedPageBreak/>
        <w:t xml:space="preserve">A-Achievable: </w:t>
      </w:r>
      <w:r>
        <w:rPr>
          <w:color w:val="000000"/>
        </w:rPr>
        <w:t>Skills management training courses</w:t>
      </w:r>
    </w:p>
    <w:p w14:paraId="702323C3" w14:textId="77777777" w:rsidR="002C4297" w:rsidRDefault="00194133">
      <w:pPr>
        <w:numPr>
          <w:ilvl w:val="0"/>
          <w:numId w:val="7"/>
        </w:numPr>
        <w:pBdr>
          <w:top w:val="nil"/>
          <w:left w:val="nil"/>
          <w:bottom w:val="nil"/>
          <w:right w:val="nil"/>
          <w:between w:val="nil"/>
        </w:pBdr>
        <w:spacing w:after="0"/>
        <w:rPr>
          <w:b/>
          <w:color w:val="000000"/>
        </w:rPr>
      </w:pPr>
      <w:r>
        <w:rPr>
          <w:b/>
          <w:color w:val="000000"/>
        </w:rPr>
        <w:t xml:space="preserve">R-Relevant: </w:t>
      </w:r>
      <w:r>
        <w:rPr>
          <w:color w:val="000000"/>
        </w:rPr>
        <w:t>Achievement of intended career in retail sector</w:t>
      </w:r>
    </w:p>
    <w:p w14:paraId="0F1FEE2C" w14:textId="77777777" w:rsidR="002C4297" w:rsidRDefault="00194133">
      <w:pPr>
        <w:numPr>
          <w:ilvl w:val="0"/>
          <w:numId w:val="7"/>
        </w:numPr>
        <w:pBdr>
          <w:top w:val="nil"/>
          <w:left w:val="nil"/>
          <w:bottom w:val="nil"/>
          <w:right w:val="nil"/>
          <w:between w:val="nil"/>
        </w:pBdr>
        <w:rPr>
          <w:b/>
          <w:color w:val="000000"/>
        </w:rPr>
      </w:pPr>
      <w:r>
        <w:rPr>
          <w:b/>
          <w:color w:val="000000"/>
        </w:rPr>
        <w:t xml:space="preserve">T-Timeline: </w:t>
      </w:r>
      <w:r>
        <w:rPr>
          <w:color w:val="000000"/>
        </w:rPr>
        <w:t>6 months</w:t>
      </w:r>
    </w:p>
    <w:p w14:paraId="5700CB0D" w14:textId="77777777" w:rsidR="002C4297" w:rsidRDefault="00194133">
      <w:pPr>
        <w:rPr>
          <w:b/>
        </w:rPr>
      </w:pPr>
      <w:r>
        <w:rPr>
          <w:b/>
        </w:rPr>
        <w:t xml:space="preserve">Specific: </w:t>
      </w:r>
      <w:r>
        <w:t xml:space="preserve">To improve my employability (problem-solving and flexibility) skills. </w:t>
      </w:r>
      <w:r>
        <w:rPr>
          <w:b/>
        </w:rPr>
        <w:t xml:space="preserve">Measurable: </w:t>
      </w:r>
      <w:r>
        <w:t>The ability to identify the key issues and associated resolution strategies including the ability to adapt to change in the retail sector will help to measure the improvement in employability skills (</w:t>
      </w:r>
      <w:r>
        <w:rPr>
          <w:highlight w:val="white"/>
        </w:rPr>
        <w:t>CTE, 2022</w:t>
      </w:r>
      <w:r>
        <w:t>).</w:t>
      </w:r>
      <w:r>
        <w:rPr>
          <w:b/>
        </w:rPr>
        <w:t xml:space="preserve"> Achievable: </w:t>
      </w:r>
      <w:r>
        <w:t>With transferable skills management training courses, employability skills will be excelled (</w:t>
      </w:r>
      <w:r>
        <w:rPr>
          <w:highlight w:val="white"/>
        </w:rPr>
        <w:t>Careerwise, 2022</w:t>
      </w:r>
      <w:r>
        <w:t>).</w:t>
      </w:r>
      <w:r>
        <w:rPr>
          <w:b/>
        </w:rPr>
        <w:t xml:space="preserve"> Relevant: </w:t>
      </w:r>
      <w:r>
        <w:t>The trained employability skills management knowledge will help increase the possibility to achieve an intended career in the retail sector by giving job interviews (</w:t>
      </w:r>
      <w:r>
        <w:rPr>
          <w:highlight w:val="white"/>
        </w:rPr>
        <w:t>Campbell, 2022</w:t>
      </w:r>
      <w:r>
        <w:t xml:space="preserve">). </w:t>
      </w:r>
      <w:r>
        <w:rPr>
          <w:b/>
        </w:rPr>
        <w:t xml:space="preserve">Timeline: </w:t>
      </w:r>
      <w:r>
        <w:t>6 months will be required for transferable skills management-related training courses. 4 months will be needed for improving my problem-solving skills and the remaining 3 months will be for bettering my flexibility skills.</w:t>
      </w:r>
    </w:p>
    <w:p w14:paraId="547A8CFC" w14:textId="77777777" w:rsidR="002C4297" w:rsidRDefault="00194133">
      <w:pPr>
        <w:pStyle w:val="Heading3"/>
      </w:pPr>
      <w:bookmarkStart w:id="7" w:name="_1t3h5sf" w:colFirst="0" w:colLast="0"/>
      <w:bookmarkEnd w:id="7"/>
      <w:r>
        <w:t>2.3 Personal Development Plan</w:t>
      </w:r>
    </w:p>
    <w:tbl>
      <w:tblPr>
        <w:tblStyle w:val="a"/>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7"/>
        <w:gridCol w:w="1574"/>
        <w:gridCol w:w="1452"/>
        <w:gridCol w:w="1374"/>
        <w:gridCol w:w="1341"/>
        <w:gridCol w:w="1962"/>
      </w:tblGrid>
      <w:tr w:rsidR="002C4297" w14:paraId="0338E5C3" w14:textId="77777777">
        <w:trPr>
          <w:trHeight w:val="764"/>
          <w:jc w:val="center"/>
        </w:trPr>
        <w:tc>
          <w:tcPr>
            <w:tcW w:w="1647" w:type="dxa"/>
          </w:tcPr>
          <w:p w14:paraId="7C7F8286" w14:textId="77777777" w:rsidR="002C4297" w:rsidRDefault="002C4297">
            <w:pPr>
              <w:jc w:val="center"/>
              <w:rPr>
                <w:b/>
              </w:rPr>
            </w:pPr>
          </w:p>
        </w:tc>
        <w:tc>
          <w:tcPr>
            <w:tcW w:w="1574" w:type="dxa"/>
          </w:tcPr>
          <w:p w14:paraId="42BF4CDC" w14:textId="77777777" w:rsidR="002C4297" w:rsidRDefault="00194133">
            <w:pPr>
              <w:jc w:val="center"/>
              <w:rPr>
                <w:b/>
              </w:rPr>
            </w:pPr>
            <w:r>
              <w:rPr>
                <w:b/>
              </w:rPr>
              <w:t xml:space="preserve">Skills to improve </w:t>
            </w:r>
          </w:p>
        </w:tc>
        <w:tc>
          <w:tcPr>
            <w:tcW w:w="1452" w:type="dxa"/>
          </w:tcPr>
          <w:p w14:paraId="3FF46944" w14:textId="77777777" w:rsidR="002C4297" w:rsidRDefault="00194133">
            <w:pPr>
              <w:jc w:val="center"/>
              <w:rPr>
                <w:b/>
              </w:rPr>
            </w:pPr>
            <w:r>
              <w:rPr>
                <w:b/>
              </w:rPr>
              <w:t xml:space="preserve">Action </w:t>
            </w:r>
          </w:p>
        </w:tc>
        <w:tc>
          <w:tcPr>
            <w:tcW w:w="1374" w:type="dxa"/>
          </w:tcPr>
          <w:p w14:paraId="1E772B46" w14:textId="77777777" w:rsidR="002C4297" w:rsidRDefault="00194133">
            <w:pPr>
              <w:jc w:val="center"/>
              <w:rPr>
                <w:b/>
              </w:rPr>
            </w:pPr>
            <w:r>
              <w:rPr>
                <w:b/>
              </w:rPr>
              <w:t xml:space="preserve">Resources </w:t>
            </w:r>
          </w:p>
        </w:tc>
        <w:tc>
          <w:tcPr>
            <w:tcW w:w="1341" w:type="dxa"/>
          </w:tcPr>
          <w:p w14:paraId="5CC3E08A" w14:textId="77777777" w:rsidR="002C4297" w:rsidRDefault="00194133">
            <w:pPr>
              <w:jc w:val="center"/>
              <w:rPr>
                <w:b/>
              </w:rPr>
            </w:pPr>
            <w:r>
              <w:rPr>
                <w:b/>
              </w:rPr>
              <w:t xml:space="preserve">Timeline </w:t>
            </w:r>
          </w:p>
        </w:tc>
        <w:tc>
          <w:tcPr>
            <w:tcW w:w="1962" w:type="dxa"/>
          </w:tcPr>
          <w:p w14:paraId="6189EC3E" w14:textId="77777777" w:rsidR="002C4297" w:rsidRDefault="00194133">
            <w:pPr>
              <w:jc w:val="center"/>
              <w:rPr>
                <w:b/>
              </w:rPr>
            </w:pPr>
            <w:r>
              <w:rPr>
                <w:b/>
              </w:rPr>
              <w:t xml:space="preserve">Possible outcome </w:t>
            </w:r>
          </w:p>
        </w:tc>
      </w:tr>
      <w:tr w:rsidR="002C4297" w14:paraId="4DA510A6" w14:textId="77777777">
        <w:trPr>
          <w:jc w:val="center"/>
        </w:trPr>
        <w:tc>
          <w:tcPr>
            <w:tcW w:w="1647" w:type="dxa"/>
            <w:vMerge w:val="restart"/>
          </w:tcPr>
          <w:p w14:paraId="38D31825" w14:textId="77777777" w:rsidR="002C4297" w:rsidRDefault="00194133">
            <w:pPr>
              <w:jc w:val="center"/>
              <w:rPr>
                <w:b/>
              </w:rPr>
            </w:pPr>
            <w:r>
              <w:rPr>
                <w:b/>
              </w:rPr>
              <w:t>Academic skills</w:t>
            </w:r>
          </w:p>
        </w:tc>
        <w:tc>
          <w:tcPr>
            <w:tcW w:w="1574" w:type="dxa"/>
          </w:tcPr>
          <w:p w14:paraId="15522707" w14:textId="77777777" w:rsidR="002C4297" w:rsidRDefault="00194133">
            <w:pPr>
              <w:jc w:val="center"/>
            </w:pPr>
            <w:r>
              <w:t xml:space="preserve">Critical thinking </w:t>
            </w:r>
          </w:p>
        </w:tc>
        <w:tc>
          <w:tcPr>
            <w:tcW w:w="1452" w:type="dxa"/>
          </w:tcPr>
          <w:p w14:paraId="0BAFEB06" w14:textId="77777777" w:rsidR="002C4297" w:rsidRDefault="00194133">
            <w:pPr>
              <w:jc w:val="center"/>
            </w:pPr>
            <w:r>
              <w:t xml:space="preserve">Training on how to think critically to make effective decisions </w:t>
            </w:r>
          </w:p>
        </w:tc>
        <w:tc>
          <w:tcPr>
            <w:tcW w:w="1374" w:type="dxa"/>
          </w:tcPr>
          <w:p w14:paraId="76D7F07C" w14:textId="77777777" w:rsidR="002C4297" w:rsidRDefault="00194133">
            <w:pPr>
              <w:jc w:val="center"/>
            </w:pPr>
            <w:r>
              <w:t>External trainer and financial resources</w:t>
            </w:r>
          </w:p>
        </w:tc>
        <w:tc>
          <w:tcPr>
            <w:tcW w:w="1341" w:type="dxa"/>
          </w:tcPr>
          <w:p w14:paraId="5531C4CC" w14:textId="77777777" w:rsidR="002C4297" w:rsidRDefault="00194133">
            <w:pPr>
              <w:jc w:val="center"/>
            </w:pPr>
            <w:r>
              <w:t>3 months to complete the training course</w:t>
            </w:r>
          </w:p>
        </w:tc>
        <w:tc>
          <w:tcPr>
            <w:tcW w:w="1962" w:type="dxa"/>
          </w:tcPr>
          <w:p w14:paraId="7157BAC5" w14:textId="77777777" w:rsidR="002C4297" w:rsidRDefault="00194133">
            <w:pPr>
              <w:jc w:val="center"/>
            </w:pPr>
            <w:r>
              <w:t xml:space="preserve">An academic skill that attracts the eye of employers will be improved </w:t>
            </w:r>
          </w:p>
        </w:tc>
      </w:tr>
      <w:tr w:rsidR="002C4297" w14:paraId="3F7FBFDF" w14:textId="77777777">
        <w:trPr>
          <w:trHeight w:val="530"/>
          <w:jc w:val="center"/>
        </w:trPr>
        <w:tc>
          <w:tcPr>
            <w:tcW w:w="1647" w:type="dxa"/>
            <w:vMerge/>
          </w:tcPr>
          <w:p w14:paraId="507C9E86" w14:textId="77777777" w:rsidR="002C4297" w:rsidRDefault="002C4297">
            <w:pPr>
              <w:widowControl w:val="0"/>
              <w:pBdr>
                <w:top w:val="nil"/>
                <w:left w:val="nil"/>
                <w:bottom w:val="nil"/>
                <w:right w:val="nil"/>
                <w:between w:val="nil"/>
              </w:pBdr>
              <w:spacing w:after="0" w:line="276" w:lineRule="auto"/>
              <w:jc w:val="left"/>
            </w:pPr>
          </w:p>
        </w:tc>
        <w:tc>
          <w:tcPr>
            <w:tcW w:w="1574" w:type="dxa"/>
          </w:tcPr>
          <w:p w14:paraId="57DA5BEF" w14:textId="77777777" w:rsidR="002C4297" w:rsidRDefault="00194133">
            <w:pPr>
              <w:jc w:val="center"/>
            </w:pPr>
            <w:r>
              <w:t>Multitasking</w:t>
            </w:r>
          </w:p>
        </w:tc>
        <w:tc>
          <w:tcPr>
            <w:tcW w:w="1452" w:type="dxa"/>
          </w:tcPr>
          <w:p w14:paraId="6F05D72F" w14:textId="77777777" w:rsidR="002C4297" w:rsidRDefault="00194133">
            <w:pPr>
              <w:jc w:val="center"/>
            </w:pPr>
            <w:r>
              <w:t>Training on how to manage multiple tasks together</w:t>
            </w:r>
          </w:p>
        </w:tc>
        <w:tc>
          <w:tcPr>
            <w:tcW w:w="1374" w:type="dxa"/>
          </w:tcPr>
          <w:p w14:paraId="4E1D0D7A" w14:textId="77777777" w:rsidR="002C4297" w:rsidRDefault="00194133">
            <w:pPr>
              <w:jc w:val="center"/>
            </w:pPr>
            <w:r>
              <w:t>External trainer and financial resources</w:t>
            </w:r>
          </w:p>
        </w:tc>
        <w:tc>
          <w:tcPr>
            <w:tcW w:w="1341" w:type="dxa"/>
          </w:tcPr>
          <w:p w14:paraId="4B9ACE45" w14:textId="77777777" w:rsidR="002C4297" w:rsidRDefault="00194133">
            <w:pPr>
              <w:jc w:val="center"/>
            </w:pPr>
            <w:r>
              <w:t>3 months to complete the training course</w:t>
            </w:r>
          </w:p>
        </w:tc>
        <w:tc>
          <w:tcPr>
            <w:tcW w:w="1962" w:type="dxa"/>
          </w:tcPr>
          <w:p w14:paraId="0CE81BD0" w14:textId="77777777" w:rsidR="002C4297" w:rsidRDefault="00194133">
            <w:pPr>
              <w:jc w:val="center"/>
            </w:pPr>
            <w:r>
              <w:t>An academic skill that attracts the eye of employers will be improved</w:t>
            </w:r>
          </w:p>
        </w:tc>
      </w:tr>
      <w:tr w:rsidR="002C4297" w14:paraId="5DB14DEC" w14:textId="77777777">
        <w:trPr>
          <w:jc w:val="center"/>
        </w:trPr>
        <w:tc>
          <w:tcPr>
            <w:tcW w:w="1647" w:type="dxa"/>
            <w:vMerge w:val="restart"/>
          </w:tcPr>
          <w:p w14:paraId="22F0A887" w14:textId="77777777" w:rsidR="002C4297" w:rsidRDefault="00194133">
            <w:pPr>
              <w:jc w:val="center"/>
              <w:rPr>
                <w:b/>
              </w:rPr>
            </w:pPr>
            <w:r>
              <w:rPr>
                <w:b/>
              </w:rPr>
              <w:t xml:space="preserve">Employability skills </w:t>
            </w:r>
          </w:p>
        </w:tc>
        <w:tc>
          <w:tcPr>
            <w:tcW w:w="1574" w:type="dxa"/>
          </w:tcPr>
          <w:p w14:paraId="057E06B5" w14:textId="77777777" w:rsidR="002C4297" w:rsidRDefault="00194133">
            <w:pPr>
              <w:jc w:val="center"/>
            </w:pPr>
            <w:r>
              <w:t xml:space="preserve">Problem-solving </w:t>
            </w:r>
          </w:p>
        </w:tc>
        <w:tc>
          <w:tcPr>
            <w:tcW w:w="1452" w:type="dxa"/>
          </w:tcPr>
          <w:p w14:paraId="4ED4020E" w14:textId="77777777" w:rsidR="002C4297" w:rsidRDefault="00194133">
            <w:pPr>
              <w:jc w:val="center"/>
            </w:pPr>
            <w:r>
              <w:t xml:space="preserve">Training on how to solve professional </w:t>
            </w:r>
            <w:r>
              <w:lastRenderedPageBreak/>
              <w:t xml:space="preserve">issues effectively </w:t>
            </w:r>
          </w:p>
        </w:tc>
        <w:tc>
          <w:tcPr>
            <w:tcW w:w="1374" w:type="dxa"/>
          </w:tcPr>
          <w:p w14:paraId="365FA4AF" w14:textId="77777777" w:rsidR="002C4297" w:rsidRDefault="00194133">
            <w:pPr>
              <w:jc w:val="center"/>
            </w:pPr>
            <w:r>
              <w:lastRenderedPageBreak/>
              <w:t xml:space="preserve">External trainer and </w:t>
            </w:r>
            <w:r>
              <w:lastRenderedPageBreak/>
              <w:t>financial resources</w:t>
            </w:r>
          </w:p>
        </w:tc>
        <w:tc>
          <w:tcPr>
            <w:tcW w:w="1341" w:type="dxa"/>
          </w:tcPr>
          <w:p w14:paraId="0E3DA000" w14:textId="77777777" w:rsidR="002C4297" w:rsidRDefault="00194133">
            <w:pPr>
              <w:jc w:val="center"/>
            </w:pPr>
            <w:r>
              <w:lastRenderedPageBreak/>
              <w:t xml:space="preserve">3 months to complete </w:t>
            </w:r>
            <w:r>
              <w:lastRenderedPageBreak/>
              <w:t>the training course</w:t>
            </w:r>
          </w:p>
        </w:tc>
        <w:tc>
          <w:tcPr>
            <w:tcW w:w="1962" w:type="dxa"/>
          </w:tcPr>
          <w:p w14:paraId="6D2FCBFB" w14:textId="77777777" w:rsidR="002C4297" w:rsidRDefault="00194133">
            <w:pPr>
              <w:jc w:val="center"/>
            </w:pPr>
            <w:r>
              <w:lastRenderedPageBreak/>
              <w:t xml:space="preserve">Improved employability skills will help </w:t>
            </w:r>
            <w:r>
              <w:lastRenderedPageBreak/>
              <w:t>achieve the intended career</w:t>
            </w:r>
          </w:p>
        </w:tc>
      </w:tr>
      <w:tr w:rsidR="002C4297" w14:paraId="3E191F6A" w14:textId="77777777">
        <w:trPr>
          <w:jc w:val="center"/>
        </w:trPr>
        <w:tc>
          <w:tcPr>
            <w:tcW w:w="1647" w:type="dxa"/>
            <w:vMerge/>
          </w:tcPr>
          <w:p w14:paraId="76074CBE" w14:textId="77777777" w:rsidR="002C4297" w:rsidRDefault="002C4297">
            <w:pPr>
              <w:widowControl w:val="0"/>
              <w:pBdr>
                <w:top w:val="nil"/>
                <w:left w:val="nil"/>
                <w:bottom w:val="nil"/>
                <w:right w:val="nil"/>
                <w:between w:val="nil"/>
              </w:pBdr>
              <w:spacing w:after="0" w:line="276" w:lineRule="auto"/>
              <w:jc w:val="left"/>
            </w:pPr>
          </w:p>
        </w:tc>
        <w:tc>
          <w:tcPr>
            <w:tcW w:w="1574" w:type="dxa"/>
          </w:tcPr>
          <w:p w14:paraId="11181873" w14:textId="77777777" w:rsidR="002C4297" w:rsidRDefault="00194133">
            <w:pPr>
              <w:jc w:val="center"/>
            </w:pPr>
            <w:r>
              <w:t>Flexibility</w:t>
            </w:r>
          </w:p>
        </w:tc>
        <w:tc>
          <w:tcPr>
            <w:tcW w:w="1452" w:type="dxa"/>
          </w:tcPr>
          <w:p w14:paraId="646EBE54" w14:textId="77777777" w:rsidR="002C4297" w:rsidRDefault="00194133">
            <w:pPr>
              <w:jc w:val="center"/>
            </w:pPr>
            <w:r>
              <w:t>Training on how to adapt to changes at work</w:t>
            </w:r>
          </w:p>
        </w:tc>
        <w:tc>
          <w:tcPr>
            <w:tcW w:w="1374" w:type="dxa"/>
          </w:tcPr>
          <w:p w14:paraId="07889275" w14:textId="77777777" w:rsidR="002C4297" w:rsidRDefault="00194133">
            <w:pPr>
              <w:jc w:val="center"/>
            </w:pPr>
            <w:r>
              <w:t>External trainer and financial resources</w:t>
            </w:r>
          </w:p>
        </w:tc>
        <w:tc>
          <w:tcPr>
            <w:tcW w:w="1341" w:type="dxa"/>
          </w:tcPr>
          <w:p w14:paraId="1D67423C" w14:textId="77777777" w:rsidR="002C4297" w:rsidRDefault="00194133">
            <w:pPr>
              <w:jc w:val="center"/>
            </w:pPr>
            <w:r>
              <w:t>3 months to complete the training course</w:t>
            </w:r>
          </w:p>
        </w:tc>
        <w:tc>
          <w:tcPr>
            <w:tcW w:w="1962" w:type="dxa"/>
          </w:tcPr>
          <w:p w14:paraId="1D64C653" w14:textId="77777777" w:rsidR="002C4297" w:rsidRDefault="00194133">
            <w:pPr>
              <w:jc w:val="center"/>
            </w:pPr>
            <w:r>
              <w:t>Improved employability skills will help achieve the intended career</w:t>
            </w:r>
          </w:p>
        </w:tc>
      </w:tr>
      <w:tr w:rsidR="002C4297" w14:paraId="3B339877" w14:textId="77777777">
        <w:trPr>
          <w:jc w:val="center"/>
        </w:trPr>
        <w:tc>
          <w:tcPr>
            <w:tcW w:w="1647" w:type="dxa"/>
            <w:vMerge/>
          </w:tcPr>
          <w:p w14:paraId="64D7075D" w14:textId="77777777" w:rsidR="002C4297" w:rsidRDefault="002C4297">
            <w:pPr>
              <w:widowControl w:val="0"/>
              <w:pBdr>
                <w:top w:val="nil"/>
                <w:left w:val="nil"/>
                <w:bottom w:val="nil"/>
                <w:right w:val="nil"/>
                <w:between w:val="nil"/>
              </w:pBdr>
              <w:spacing w:after="0" w:line="276" w:lineRule="auto"/>
              <w:jc w:val="left"/>
            </w:pPr>
          </w:p>
        </w:tc>
        <w:tc>
          <w:tcPr>
            <w:tcW w:w="1574" w:type="dxa"/>
          </w:tcPr>
          <w:p w14:paraId="28425D2B" w14:textId="77777777" w:rsidR="002C4297" w:rsidRDefault="00194133">
            <w:pPr>
              <w:jc w:val="center"/>
            </w:pPr>
            <w:r>
              <w:t>Technological skills</w:t>
            </w:r>
          </w:p>
        </w:tc>
        <w:tc>
          <w:tcPr>
            <w:tcW w:w="1452" w:type="dxa"/>
          </w:tcPr>
          <w:p w14:paraId="14FD010F" w14:textId="77777777" w:rsidR="002C4297" w:rsidRDefault="00194133">
            <w:pPr>
              <w:jc w:val="center"/>
            </w:pPr>
            <w:r>
              <w:t>Training on how to develop knowledge of advanced digital technologies used in the retail industry</w:t>
            </w:r>
          </w:p>
        </w:tc>
        <w:tc>
          <w:tcPr>
            <w:tcW w:w="1374" w:type="dxa"/>
          </w:tcPr>
          <w:p w14:paraId="491E4609" w14:textId="77777777" w:rsidR="002C4297" w:rsidRDefault="00194133">
            <w:pPr>
              <w:jc w:val="center"/>
            </w:pPr>
            <w:r>
              <w:t>External trainer and financial resources</w:t>
            </w:r>
          </w:p>
        </w:tc>
        <w:tc>
          <w:tcPr>
            <w:tcW w:w="1341" w:type="dxa"/>
          </w:tcPr>
          <w:p w14:paraId="297199D8" w14:textId="77777777" w:rsidR="002C4297" w:rsidRDefault="00194133">
            <w:pPr>
              <w:jc w:val="center"/>
            </w:pPr>
            <w:r>
              <w:t>6 months to complete the training programme</w:t>
            </w:r>
          </w:p>
        </w:tc>
        <w:tc>
          <w:tcPr>
            <w:tcW w:w="1962" w:type="dxa"/>
          </w:tcPr>
          <w:p w14:paraId="0627AD64" w14:textId="77777777" w:rsidR="002C4297" w:rsidRDefault="00194133">
            <w:pPr>
              <w:jc w:val="center"/>
            </w:pPr>
            <w:r>
              <w:t>Increase the possibility to achieve employment in a popular retail organisation in the UK</w:t>
            </w:r>
          </w:p>
        </w:tc>
      </w:tr>
    </w:tbl>
    <w:p w14:paraId="456CDD7B" w14:textId="77777777" w:rsidR="002C4297" w:rsidRDefault="00194133">
      <w:pPr>
        <w:jc w:val="center"/>
        <w:rPr>
          <w:b/>
        </w:rPr>
      </w:pPr>
      <w:r>
        <w:rPr>
          <w:b/>
        </w:rPr>
        <w:t>Table 1: Personal Development Plan</w:t>
      </w:r>
    </w:p>
    <w:p w14:paraId="7C797FC3" w14:textId="77777777" w:rsidR="002C4297" w:rsidRDefault="00194133">
      <w:pPr>
        <w:jc w:val="center"/>
      </w:pPr>
      <w:r>
        <w:t>(Source: Created by author)</w:t>
      </w:r>
    </w:p>
    <w:p w14:paraId="5C275200" w14:textId="77777777" w:rsidR="002C4297" w:rsidRDefault="00194133">
      <w:r>
        <w:t xml:space="preserve">I have developed this PDP by giving paramount importance to both academic and employability skills. </w:t>
      </w:r>
      <w:proofErr w:type="gramStart"/>
      <w:r>
        <w:t>In order to</w:t>
      </w:r>
      <w:proofErr w:type="gramEnd"/>
      <w:r>
        <w:t xml:space="preserve"> improve all of my academic and employability skills, there will be a requirement of 18 months total. It means that within one and a half years, I would be able to enhance my skills for academic and professional development. With trainers’ feedback, I will measure my progress in academic and employability skills.  </w:t>
      </w:r>
    </w:p>
    <w:p w14:paraId="6B81B512" w14:textId="77777777" w:rsidR="002C4297" w:rsidRDefault="00194133">
      <w:pPr>
        <w:pStyle w:val="Heading2"/>
      </w:pPr>
      <w:bookmarkStart w:id="8" w:name="_4d34og8" w:colFirst="0" w:colLast="0"/>
      <w:bookmarkEnd w:id="8"/>
      <w:r>
        <w:t>3. Understanding of the world of work in the retail sector</w:t>
      </w:r>
    </w:p>
    <w:p w14:paraId="6A0C6308" w14:textId="77777777" w:rsidR="002C4297" w:rsidRDefault="00194133">
      <w:pPr>
        <w:numPr>
          <w:ilvl w:val="0"/>
          <w:numId w:val="6"/>
        </w:numPr>
        <w:pBdr>
          <w:top w:val="nil"/>
          <w:left w:val="nil"/>
          <w:bottom w:val="nil"/>
          <w:right w:val="nil"/>
          <w:between w:val="nil"/>
        </w:pBdr>
        <w:spacing w:after="0"/>
        <w:rPr>
          <w:color w:val="000000"/>
        </w:rPr>
      </w:pPr>
      <w:r>
        <w:rPr>
          <w:color w:val="000000"/>
        </w:rPr>
        <w:t>Average retail salary of £30,000 for a graduate</w:t>
      </w:r>
    </w:p>
    <w:p w14:paraId="78400E88" w14:textId="77777777" w:rsidR="002C4297" w:rsidRDefault="00194133">
      <w:pPr>
        <w:numPr>
          <w:ilvl w:val="0"/>
          <w:numId w:val="6"/>
        </w:numPr>
        <w:pBdr>
          <w:top w:val="nil"/>
          <w:left w:val="nil"/>
          <w:bottom w:val="nil"/>
          <w:right w:val="nil"/>
          <w:between w:val="nil"/>
        </w:pBdr>
        <w:spacing w:after="0"/>
        <w:rPr>
          <w:color w:val="000000"/>
        </w:rPr>
      </w:pPr>
      <w:r>
        <w:rPr>
          <w:color w:val="000000"/>
        </w:rPr>
        <w:t>3 million retail employments in 2019</w:t>
      </w:r>
    </w:p>
    <w:p w14:paraId="4C7A756F" w14:textId="77777777" w:rsidR="002C4297" w:rsidRDefault="00194133">
      <w:pPr>
        <w:numPr>
          <w:ilvl w:val="0"/>
          <w:numId w:val="6"/>
        </w:numPr>
        <w:pBdr>
          <w:top w:val="nil"/>
          <w:left w:val="nil"/>
          <w:bottom w:val="nil"/>
          <w:right w:val="nil"/>
          <w:between w:val="nil"/>
        </w:pBdr>
        <w:spacing w:after="0"/>
        <w:rPr>
          <w:color w:val="000000"/>
        </w:rPr>
      </w:pPr>
      <w:r>
        <w:rPr>
          <w:color w:val="000000"/>
        </w:rPr>
        <w:t>536,300 retail jobs on furlough in 2021</w:t>
      </w:r>
    </w:p>
    <w:p w14:paraId="10F8113F" w14:textId="77777777" w:rsidR="002C4297" w:rsidRDefault="00194133">
      <w:pPr>
        <w:numPr>
          <w:ilvl w:val="0"/>
          <w:numId w:val="6"/>
        </w:numPr>
        <w:pBdr>
          <w:top w:val="nil"/>
          <w:left w:val="nil"/>
          <w:bottom w:val="nil"/>
          <w:right w:val="nil"/>
          <w:between w:val="nil"/>
        </w:pBdr>
        <w:spacing w:after="0"/>
        <w:rPr>
          <w:color w:val="000000"/>
        </w:rPr>
      </w:pPr>
      <w:r>
        <w:rPr>
          <w:color w:val="000000"/>
        </w:rPr>
        <w:t>58% of women employment in the UK retail sector in 2019</w:t>
      </w:r>
    </w:p>
    <w:p w14:paraId="17BA6346" w14:textId="77777777" w:rsidR="002C4297" w:rsidRDefault="00194133">
      <w:pPr>
        <w:numPr>
          <w:ilvl w:val="0"/>
          <w:numId w:val="6"/>
        </w:numPr>
        <w:pBdr>
          <w:top w:val="nil"/>
          <w:left w:val="nil"/>
          <w:bottom w:val="nil"/>
          <w:right w:val="nil"/>
          <w:between w:val="nil"/>
        </w:pBdr>
        <w:rPr>
          <w:color w:val="000000"/>
        </w:rPr>
      </w:pPr>
      <w:r>
        <w:rPr>
          <w:color w:val="000000"/>
        </w:rPr>
        <w:t>2.3% pay growth in UK retail sector in 2017</w:t>
      </w:r>
    </w:p>
    <w:p w14:paraId="647F2F8C" w14:textId="77777777" w:rsidR="002C4297" w:rsidRDefault="00194133">
      <w:proofErr w:type="gramStart"/>
      <w:r>
        <w:lastRenderedPageBreak/>
        <w:t>In order to</w:t>
      </w:r>
      <w:proofErr w:type="gramEnd"/>
      <w:r>
        <w:t xml:space="preserve"> understand the world of work in the retail sector, it is important to highlight the areas with employment opportunities. These areas include customer services, buying, merchandising and allocation, online retail, management, warehouse, distribution, logistics, and supply chain. The main graduate employers in the UK are Next (clothing retailer), Amazon (retail e-commerce), and Sainsbury's (supermarket retailer). By working in the retail sector, a graduate can expect the highest starting salary with an average of £30,000 (</w:t>
      </w:r>
      <w:r>
        <w:rPr>
          <w:highlight w:val="white"/>
        </w:rPr>
        <w:t>Smith, 2021</w:t>
      </w:r>
      <w:r>
        <w:t>). In 2019, there have been 3 million employments in the UK retail sector. However, 536,300 retail jobs have been on furlough under the "Coronavirus Job Retention Scheme” by the UK government in 2021 (</w:t>
      </w:r>
      <w:r>
        <w:rPr>
          <w:highlight w:val="white"/>
        </w:rPr>
        <w:t>Hutton, 2021</w:t>
      </w:r>
      <w:r>
        <w:t xml:space="preserve">). The retail sector has a role in building careers for the future. </w:t>
      </w:r>
    </w:p>
    <w:p w14:paraId="7E4FF3C2" w14:textId="77777777" w:rsidR="002C4297" w:rsidRDefault="00194133">
      <w:r>
        <w:t>In 2019, there have been 58% of women employments and in 2017; the UK retail sector has ensured a 2.3% pay growth (</w:t>
      </w:r>
      <w:r>
        <w:rPr>
          <w:highlight w:val="white"/>
        </w:rPr>
        <w:t>BRC, 2019</w:t>
      </w:r>
      <w:r>
        <w:t>). For graduates, choosing the retail sector as a career is due to the satisfactory salaries and benefits along with more professional development opportunities provided by UK retail employers (</w:t>
      </w:r>
      <w:r>
        <w:rPr>
          <w:highlight w:val="white"/>
        </w:rPr>
        <w:t>Bright Network, 2022</w:t>
      </w:r>
      <w:r>
        <w:t>). There are several other reasons, which reflect working in retail is beneficial and rewarding for graduates. One of them is associated with the flexible hours of working. The retail sector allows employees to improve their problem-solving, time management, and organisation skills (</w:t>
      </w:r>
      <w:r>
        <w:rPr>
          <w:highlight w:val="white"/>
        </w:rPr>
        <w:t>Indeed, 2021</w:t>
      </w:r>
      <w:r>
        <w:t xml:space="preserve">). Therefore, to work in the retail sector, having customer service skills is indeed essential and thus, graduates should have a good grip on interpersonal and communication skills. </w:t>
      </w:r>
    </w:p>
    <w:p w14:paraId="5C475AE0" w14:textId="77777777" w:rsidR="002C4297" w:rsidRDefault="00194133">
      <w:pPr>
        <w:pStyle w:val="Heading1"/>
      </w:pPr>
      <w:bookmarkStart w:id="9" w:name="_2s8eyo1" w:colFirst="0" w:colLast="0"/>
      <w:bookmarkEnd w:id="9"/>
      <w:r>
        <w:t>Conclusion</w:t>
      </w:r>
    </w:p>
    <w:p w14:paraId="387637E4" w14:textId="77777777" w:rsidR="002C4297" w:rsidRDefault="00194133">
      <w:pPr>
        <w:numPr>
          <w:ilvl w:val="0"/>
          <w:numId w:val="4"/>
        </w:numPr>
        <w:pBdr>
          <w:top w:val="nil"/>
          <w:left w:val="nil"/>
          <w:bottom w:val="nil"/>
          <w:right w:val="nil"/>
          <w:between w:val="nil"/>
        </w:pBdr>
        <w:spacing w:after="0"/>
        <w:rPr>
          <w:color w:val="000000"/>
        </w:rPr>
      </w:pPr>
      <w:r>
        <w:rPr>
          <w:color w:val="000000"/>
        </w:rPr>
        <w:t>Academic skills equally prioritised by employers</w:t>
      </w:r>
    </w:p>
    <w:p w14:paraId="2A4AEA9D" w14:textId="77777777" w:rsidR="002C4297" w:rsidRDefault="00194133">
      <w:pPr>
        <w:numPr>
          <w:ilvl w:val="0"/>
          <w:numId w:val="4"/>
        </w:numPr>
        <w:pBdr>
          <w:top w:val="nil"/>
          <w:left w:val="nil"/>
          <w:bottom w:val="nil"/>
          <w:right w:val="nil"/>
          <w:between w:val="nil"/>
        </w:pBdr>
        <w:spacing w:after="0"/>
        <w:rPr>
          <w:color w:val="000000"/>
        </w:rPr>
      </w:pPr>
      <w:r>
        <w:rPr>
          <w:color w:val="000000"/>
        </w:rPr>
        <w:t>SWOT identified weak and threatening skills</w:t>
      </w:r>
    </w:p>
    <w:p w14:paraId="17175923" w14:textId="77777777" w:rsidR="002C4297" w:rsidRDefault="00194133">
      <w:pPr>
        <w:numPr>
          <w:ilvl w:val="0"/>
          <w:numId w:val="4"/>
        </w:numPr>
        <w:pBdr>
          <w:top w:val="nil"/>
          <w:left w:val="nil"/>
          <w:bottom w:val="nil"/>
          <w:right w:val="nil"/>
          <w:between w:val="nil"/>
        </w:pBdr>
        <w:spacing w:after="0"/>
        <w:rPr>
          <w:color w:val="000000"/>
        </w:rPr>
      </w:pPr>
      <w:r>
        <w:rPr>
          <w:color w:val="000000"/>
        </w:rPr>
        <w:t xml:space="preserve">Time management tools, Eisenhower Matrix and SMART </w:t>
      </w:r>
    </w:p>
    <w:p w14:paraId="75C34DDB" w14:textId="77777777" w:rsidR="002C4297" w:rsidRDefault="00194133">
      <w:pPr>
        <w:numPr>
          <w:ilvl w:val="0"/>
          <w:numId w:val="4"/>
        </w:numPr>
        <w:pBdr>
          <w:top w:val="nil"/>
          <w:left w:val="nil"/>
          <w:bottom w:val="nil"/>
          <w:right w:val="nil"/>
          <w:between w:val="nil"/>
        </w:pBdr>
        <w:rPr>
          <w:color w:val="000000"/>
        </w:rPr>
      </w:pPr>
      <w:r>
        <w:rPr>
          <w:color w:val="000000"/>
        </w:rPr>
        <w:t>PDP presented action plan with outcomes</w:t>
      </w:r>
    </w:p>
    <w:p w14:paraId="608EC8F6" w14:textId="77777777" w:rsidR="002C4297" w:rsidRDefault="00194133">
      <w:bookmarkStart w:id="10" w:name="_49x2ik5" w:colFirst="0" w:colLast="0"/>
      <w:bookmarkEnd w:id="10"/>
      <w:r>
        <w:t>Based on the overall discussion, it can be concluded that academic skills are prioritised while seeking employability skills. SWOT analysis has helped identify weak and threatening skills. Eisenhower Matrix has recognised firstly and lastly prioritised skills. The SMART framework has specified the development of weak academic and employability skills. The PDP has discussed the action plan. Moreover, the world of work in the retail sector has been discussed with important UK statistics.</w:t>
      </w:r>
    </w:p>
    <w:p w14:paraId="60C06FB0" w14:textId="77777777" w:rsidR="002C4297" w:rsidRDefault="00194133">
      <w:pPr>
        <w:pStyle w:val="Heading1"/>
      </w:pPr>
      <w:bookmarkStart w:id="11" w:name="_17dp8vu" w:colFirst="0" w:colLast="0"/>
      <w:bookmarkEnd w:id="11"/>
      <w:r>
        <w:br w:type="page"/>
      </w:r>
      <w:r>
        <w:lastRenderedPageBreak/>
        <w:t>Task 2: Report</w:t>
      </w:r>
    </w:p>
    <w:p w14:paraId="5189A979" w14:textId="77777777" w:rsidR="002C4297" w:rsidRDefault="00194133">
      <w:pPr>
        <w:pStyle w:val="Heading1"/>
      </w:pPr>
      <w:bookmarkStart w:id="12" w:name="_3rdcrjn" w:colFirst="0" w:colLast="0"/>
      <w:bookmarkEnd w:id="12"/>
      <w:r>
        <w:t xml:space="preserve">1. Introduction </w:t>
      </w:r>
    </w:p>
    <w:p w14:paraId="29376E6F" w14:textId="77777777" w:rsidR="002C4297" w:rsidRDefault="00194133">
      <w:r>
        <w:t xml:space="preserve">Employability and academic skills are important for the workplace because employers seek these abilities while recruiting employees. The current report is based on a model of reflection and its application. The three major topics selected are time management/organising study, academic writing, and referencing. Along with that, the fourth important topic is related to public speaking/presentations. With the help of the application of the chosen model of reflection, all these four topics are going to be analysed in depth. In addition, the chosen or recognised model of reflection is Kolb's learning cycle. Moreover, for more improvement in these four key areas, individual practical strategies are identified.   </w:t>
      </w:r>
    </w:p>
    <w:p w14:paraId="4E946C3E" w14:textId="77777777" w:rsidR="002C4297" w:rsidRDefault="00194133">
      <w:pPr>
        <w:pStyle w:val="Heading2"/>
      </w:pPr>
      <w:bookmarkStart w:id="13" w:name="_26in1rg" w:colFirst="0" w:colLast="0"/>
      <w:bookmarkEnd w:id="13"/>
      <w:r>
        <w:t xml:space="preserve">2. Findings </w:t>
      </w:r>
    </w:p>
    <w:p w14:paraId="2F097126" w14:textId="77777777" w:rsidR="002C4297" w:rsidRDefault="00194133">
      <w:pPr>
        <w:pStyle w:val="Heading3"/>
      </w:pPr>
      <w:bookmarkStart w:id="14" w:name="_lnxbz9" w:colFirst="0" w:colLast="0"/>
      <w:bookmarkEnd w:id="14"/>
      <w:r>
        <w:t xml:space="preserve">2.1 Topic 1: Time management/Organising study </w:t>
      </w:r>
    </w:p>
    <w:p w14:paraId="1846847E" w14:textId="77777777" w:rsidR="002C4297" w:rsidRDefault="00194133">
      <w:pPr>
        <w:rPr>
          <w:b/>
        </w:rPr>
      </w:pPr>
      <w:r>
        <w:rPr>
          <w:b/>
        </w:rPr>
        <w:t xml:space="preserve">Understanding: </w:t>
      </w:r>
      <w:r>
        <w:t>Time management or organising study is about planning proper schedules to ensure the completion of all learning materials effectively (</w:t>
      </w:r>
      <w:r>
        <w:rPr>
          <w:highlight w:val="white"/>
        </w:rPr>
        <w:t>Port, 2022</w:t>
      </w:r>
      <w:r>
        <w:t xml:space="preserve">). In this module, I have understood that the ability to manage time is not only important for academic sessions but also for professional development. I have realised that the way I organise my study materials will represent how efficient I am in sorting my professional responsibilities in the future. The module has helped me learn the significance of organisation or time management skills in strengthening my possibility to become a good leader. </w:t>
      </w:r>
    </w:p>
    <w:p w14:paraId="64558666" w14:textId="77777777" w:rsidR="002C4297" w:rsidRDefault="00194133">
      <w:r>
        <w:rPr>
          <w:b/>
        </w:rPr>
        <w:t xml:space="preserve">Reflection on usefulness: </w:t>
      </w:r>
      <w:r>
        <w:t xml:space="preserve">Time management or organising study has been useful to me in terms of completing academic research studies in teams. For example, while developing a group research project, I have been capable of finishing my task within allocated time so that my classmates can complete their tasks and we can submit the project on </w:t>
      </w:r>
      <w:proofErr w:type="gramStart"/>
      <w:r>
        <w:t>time, as a whole</w:t>
      </w:r>
      <w:proofErr w:type="gramEnd"/>
      <w:r>
        <w:t>. What I already knew about this topic is that time management or organisation skills come in the big list of academic and employability skills. By the means of organisation skills, an individual can maintain a systematic way in their working activities (</w:t>
      </w:r>
      <w:r>
        <w:rPr>
          <w:highlight w:val="white"/>
        </w:rPr>
        <w:t>Bangor, 2020</w:t>
      </w:r>
      <w:r>
        <w:t xml:space="preserve">). </w:t>
      </w:r>
    </w:p>
    <w:p w14:paraId="4011F2D6" w14:textId="77777777" w:rsidR="002C4297" w:rsidRDefault="00194133">
      <w:pPr>
        <w:rPr>
          <w:b/>
        </w:rPr>
      </w:pPr>
      <w:r>
        <w:t>On the other hand, with the help of time management skills, people may play the role of good organiser (</w:t>
      </w:r>
      <w:r>
        <w:rPr>
          <w:highlight w:val="white"/>
        </w:rPr>
        <w:t>Sheffield, 2022</w:t>
      </w:r>
      <w:r>
        <w:t xml:space="preserve">). Thus, by considering these aspects, I would like to state that organisation and time management skills are interlinked. The learning I undertook outside the classroom is the future requirement of these skills in my professional development. I have </w:t>
      </w:r>
      <w:r>
        <w:lastRenderedPageBreak/>
        <w:t xml:space="preserve">identified that these skills are revolving around self-management, which is essential to achieving a managerial position as a career path in the future. Hence, I will make sure to keep enhancing these skills and abilities.  </w:t>
      </w:r>
      <w:r>
        <w:rPr>
          <w:b/>
        </w:rPr>
        <w:t xml:space="preserve"> </w:t>
      </w:r>
    </w:p>
    <w:p w14:paraId="0B9DD848" w14:textId="77777777" w:rsidR="002C4297" w:rsidRDefault="00194133">
      <w:pPr>
        <w:pStyle w:val="Heading3"/>
      </w:pPr>
      <w:bookmarkStart w:id="15" w:name="_35nkun2" w:colFirst="0" w:colLast="0"/>
      <w:bookmarkEnd w:id="15"/>
      <w:r>
        <w:t xml:space="preserve">2.2 Topic 2: Academic Writing </w:t>
      </w:r>
    </w:p>
    <w:p w14:paraId="417F0225" w14:textId="77777777" w:rsidR="002C4297" w:rsidRDefault="00194133">
      <w:pPr>
        <w:rPr>
          <w:b/>
        </w:rPr>
      </w:pPr>
      <w:r>
        <w:rPr>
          <w:b/>
        </w:rPr>
        <w:t xml:space="preserve">Understanding: </w:t>
      </w:r>
      <w:r>
        <w:t>Academic writing is associated with the way of presenting structured, focused, concise, clear, and backed-up evidence (</w:t>
      </w:r>
      <w:r>
        <w:rPr>
          <w:highlight w:val="white"/>
        </w:rPr>
        <w:t>Leeds, 2022</w:t>
      </w:r>
      <w:r>
        <w:t xml:space="preserve">). In the module, I understood that the main purpose of academic writing is to aid my understanding of reading and learning. I have identified that for academic writing, maintaining a formal style and tone is indeed essential. However, I have recognised that academic writing should not be complex, with the use of long sentences, and difficult vocabulary. This module has helped me learn the importance of academic writing in developing the ability to write professional reports.  </w:t>
      </w:r>
    </w:p>
    <w:p w14:paraId="408223ED" w14:textId="77777777" w:rsidR="002C4297" w:rsidRDefault="00194133">
      <w:r>
        <w:rPr>
          <w:b/>
        </w:rPr>
        <w:t xml:space="preserve">Reflection on usefulness: </w:t>
      </w:r>
      <w:r>
        <w:t xml:space="preserve">Academic writing has been useful to me in creating </w:t>
      </w:r>
      <w:proofErr w:type="gramStart"/>
      <w:r>
        <w:t>a number of</w:t>
      </w:r>
      <w:proofErr w:type="gramEnd"/>
      <w:r>
        <w:t xml:space="preserve"> textual presentations. Some of them include an annotated bibliography, literature review, research proposals, business reports, and essays. I already knew that academic writing is one of the academic skills, which can help me develop my ability to write professional reports, letters, and other similar textual contents. Academic writing is involved in shaping the non-verbal communication skills of individuals from high school and university days (</w:t>
      </w:r>
      <w:r>
        <w:rPr>
          <w:highlight w:val="white"/>
        </w:rPr>
        <w:t>Kramer, 2022</w:t>
      </w:r>
      <w:r>
        <w:t xml:space="preserve">). I have learnt that the use of simple language and vocabulary along with small sentences are necessary for academic writing due to the minimised possibility of errors. </w:t>
      </w:r>
    </w:p>
    <w:p w14:paraId="5BA916CF" w14:textId="77777777" w:rsidR="002C4297" w:rsidRDefault="00194133">
      <w:pPr>
        <w:rPr>
          <w:b/>
        </w:rPr>
      </w:pPr>
      <w:r>
        <w:t xml:space="preserve">The simple but formal style and tone in academic writing help both readers and writers to understand </w:t>
      </w:r>
      <w:proofErr w:type="gramStart"/>
      <w:r>
        <w:t>particular topics</w:t>
      </w:r>
      <w:proofErr w:type="gramEnd"/>
      <w:r>
        <w:t>, concepts, or other similar aspects (</w:t>
      </w:r>
      <w:r>
        <w:rPr>
          <w:highlight w:val="white"/>
        </w:rPr>
        <w:t>Sheffield, 2022</w:t>
      </w:r>
      <w:r>
        <w:t xml:space="preserve">). The learning I undertook outside the classroom is that I can develop my professional writing skills by improving my academic writing skills continuously. By developing these skills, I will be capable of making formal yet easily understandable informational content. For example, as a marketing manager in the future, I can write and forward simple and formal emails to my subordinates to update them with the latest information in digital marketing. </w:t>
      </w:r>
    </w:p>
    <w:p w14:paraId="00DCE9A1" w14:textId="77777777" w:rsidR="002C4297" w:rsidRDefault="00194133">
      <w:pPr>
        <w:pStyle w:val="Heading3"/>
      </w:pPr>
      <w:bookmarkStart w:id="16" w:name="_1ksv4uv" w:colFirst="0" w:colLast="0"/>
      <w:bookmarkEnd w:id="16"/>
      <w:r>
        <w:t xml:space="preserve">2.3 Topic 3: Referencing </w:t>
      </w:r>
    </w:p>
    <w:p w14:paraId="35FB8494" w14:textId="77777777" w:rsidR="002C4297" w:rsidRDefault="00194133">
      <w:pPr>
        <w:rPr>
          <w:b/>
        </w:rPr>
      </w:pPr>
      <w:r>
        <w:rPr>
          <w:b/>
        </w:rPr>
        <w:t xml:space="preserve">Understanding: </w:t>
      </w:r>
      <w:r>
        <w:t xml:space="preserve">Referencing is about acknowledging the sources in a body of academic writing and linking them to a list of cited sources. The acknowledgement in the body of academic writing is called a citation, </w:t>
      </w:r>
      <w:proofErr w:type="gramStart"/>
      <w:r>
        <w:t>whereas,</w:t>
      </w:r>
      <w:proofErr w:type="gramEnd"/>
      <w:r>
        <w:t xml:space="preserve"> the list of cited sources is termed a reference list (</w:t>
      </w:r>
      <w:r>
        <w:rPr>
          <w:highlight w:val="white"/>
        </w:rPr>
        <w:t>NU, 2022</w:t>
      </w:r>
      <w:r>
        <w:t xml:space="preserve">). In this module, I have understood that referencing is indeed essential to portray the authenticity and reliability of a written piece of academic writing. I have realised that referencing allows us to give </w:t>
      </w:r>
      <w:r>
        <w:lastRenderedPageBreak/>
        <w:t>support to a written piece by the means of the key findings and conclusions identified in existing literary sources.</w:t>
      </w:r>
    </w:p>
    <w:p w14:paraId="0D19F95D" w14:textId="77777777" w:rsidR="002C4297" w:rsidRDefault="00194133">
      <w:r>
        <w:rPr>
          <w:b/>
        </w:rPr>
        <w:t xml:space="preserve">Reflection on usefulness: </w:t>
      </w:r>
      <w:r>
        <w:t xml:space="preserve">Referencing has been useful to me in giving significant support to my projects, assignments, reports, and essays I made throughout the academic sessions. For example, while developing research studies, I have made an individual section of the literature review. For composing a literature review, I have gathered </w:t>
      </w:r>
      <w:proofErr w:type="gramStart"/>
      <w:r>
        <w:t>a large number of</w:t>
      </w:r>
      <w:proofErr w:type="gramEnd"/>
      <w:r>
        <w:t xml:space="preserve"> academic journal articles. Through these articles, my core focus has been to give solid support to my literature review by acknowledging the authors of the articles in the body of the literature review and placing the sources in a compact and formal format in the list of references. </w:t>
      </w:r>
    </w:p>
    <w:p w14:paraId="38800A53" w14:textId="77777777" w:rsidR="002C4297" w:rsidRDefault="00194133">
      <w:pPr>
        <w:rPr>
          <w:b/>
        </w:rPr>
      </w:pPr>
      <w:r>
        <w:t>Three basic types of referencing can be Harvard, APA (American Psychological Association), and MLA (Modern Languages Association) system (</w:t>
      </w:r>
      <w:r>
        <w:rPr>
          <w:highlight w:val="white"/>
        </w:rPr>
        <w:t>TOU, 2021</w:t>
      </w:r>
      <w:r>
        <w:t xml:space="preserve">). I already knew about the Harvard system of referencing as I have used this </w:t>
      </w:r>
      <w:proofErr w:type="gramStart"/>
      <w:r>
        <w:t>particular type</w:t>
      </w:r>
      <w:proofErr w:type="gramEnd"/>
      <w:r>
        <w:t xml:space="preserve"> in most of my pieces of academic writing. As academic essays mostly revolve around the literary background, the use of referencing and citing is the maximum in such writings (</w:t>
      </w:r>
      <w:r>
        <w:rPr>
          <w:highlight w:val="white"/>
        </w:rPr>
        <w:t>Leeds, 2022</w:t>
      </w:r>
      <w:r>
        <w:t xml:space="preserve">). The learning I undertook outside the classroom is that ensuring reliability and authenticity is important for not only academic writing but also professional writing and thus, I will use this concept in the future.   </w:t>
      </w:r>
    </w:p>
    <w:p w14:paraId="2318EC12" w14:textId="77777777" w:rsidR="002C4297" w:rsidRDefault="00194133">
      <w:pPr>
        <w:pStyle w:val="Heading3"/>
      </w:pPr>
      <w:bookmarkStart w:id="17" w:name="_44sinio" w:colFirst="0" w:colLast="0"/>
      <w:bookmarkEnd w:id="17"/>
      <w:r>
        <w:t xml:space="preserve">2.4 Topic 4: Public speaking and giving presentations </w:t>
      </w:r>
    </w:p>
    <w:p w14:paraId="0E2520D2" w14:textId="77777777" w:rsidR="002C4297" w:rsidRDefault="00194133">
      <w:pPr>
        <w:rPr>
          <w:b/>
        </w:rPr>
      </w:pPr>
      <w:r>
        <w:rPr>
          <w:b/>
        </w:rPr>
        <w:t xml:space="preserve">Understanding: </w:t>
      </w:r>
      <w:r>
        <w:t>Public speaking and giving presentations are the act of presenting an idea in front of the public using a good vocal tone (</w:t>
      </w:r>
      <w:r>
        <w:rPr>
          <w:highlight w:val="white"/>
        </w:rPr>
        <w:t>Indeed, 2021</w:t>
      </w:r>
      <w:r>
        <w:t xml:space="preserve">). In the module, I understood that representing personal thought processes is easier with the help of the use of PowerPoint presentations. I can either add my voice to these presentations or I can speak and make the audience understand what my concept is.  </w:t>
      </w:r>
    </w:p>
    <w:p w14:paraId="4168C732" w14:textId="77777777" w:rsidR="002C4297" w:rsidRDefault="00194133">
      <w:pPr>
        <w:rPr>
          <w:b/>
        </w:rPr>
      </w:pPr>
      <w:r>
        <w:rPr>
          <w:b/>
        </w:rPr>
        <w:t xml:space="preserve">Reflection on individual presentation: </w:t>
      </w:r>
      <w:r>
        <w:t xml:space="preserve">Through the individual presentation in week 9, I have portrayed my ability to speak and present my knowledge of academic and employability skills. With the help of different tools, I have developed an in-depth analysis of my knowledge and understanding. I have used many images in the presentation to justify both textual and pictorial understanding of academic and employability skills. I also have included a tabular text in the presentation to speak out my approach to further developing these skills. Moreover, I have tried to maintain a limited number of presentation slides to represent my understanding compactly.  </w:t>
      </w:r>
    </w:p>
    <w:p w14:paraId="6BAE97C3" w14:textId="77777777" w:rsidR="002C4297" w:rsidRDefault="00194133">
      <w:pPr>
        <w:pStyle w:val="Heading2"/>
      </w:pPr>
      <w:bookmarkStart w:id="18" w:name="_2jxsxqh" w:colFirst="0" w:colLast="0"/>
      <w:bookmarkEnd w:id="18"/>
      <w:r>
        <w:lastRenderedPageBreak/>
        <w:t xml:space="preserve">3. Analysis </w:t>
      </w:r>
    </w:p>
    <w:p w14:paraId="24010270" w14:textId="77777777" w:rsidR="002C4297" w:rsidRDefault="00194133">
      <w:pPr>
        <w:pStyle w:val="Heading3"/>
      </w:pPr>
      <w:bookmarkStart w:id="19" w:name="_z337ya" w:colFirst="0" w:colLast="0"/>
      <w:bookmarkEnd w:id="19"/>
      <w:r>
        <w:t xml:space="preserve">3.1 Brief explanation of model of reflection </w:t>
      </w:r>
    </w:p>
    <w:p w14:paraId="55C73A0F" w14:textId="77777777" w:rsidR="002C4297" w:rsidRDefault="00194133">
      <w:r>
        <w:rPr>
          <w:b/>
        </w:rPr>
        <w:t xml:space="preserve">Kolb's learning cycle: </w:t>
      </w:r>
      <w:r>
        <w:t>Kolb's learning cycle is one of the widely applied models of reflection.</w:t>
      </w:r>
      <w:r>
        <w:rPr>
          <w:b/>
        </w:rPr>
        <w:t xml:space="preserve"> </w:t>
      </w:r>
      <w:r>
        <w:t>According to Kolb, learners create knowledge by interacting with others in the environment (</w:t>
      </w:r>
      <w:r>
        <w:rPr>
          <w:highlight w:val="white"/>
        </w:rPr>
        <w:t>Growth Engineering, 2021</w:t>
      </w:r>
      <w:r>
        <w:t>). The principle of this model is that knowledge is created with the experience’s transformation in the process of learning. There are four important stages in the process of learning, as per Kolb’s perception. The stages are revolving around the concrete experience, reflective observation, abstract conceptualisation, and active experimentation (</w:t>
      </w:r>
      <w:r>
        <w:rPr>
          <w:highlight w:val="white"/>
        </w:rPr>
        <w:t>IEL, 2021</w:t>
      </w:r>
      <w:r>
        <w:t>).</w:t>
      </w:r>
    </w:p>
    <w:p w14:paraId="570B3434" w14:textId="77777777" w:rsidR="002C4297" w:rsidRDefault="00194133">
      <w:pPr>
        <w:jc w:val="center"/>
        <w:rPr>
          <w:b/>
        </w:rPr>
      </w:pPr>
      <w:r>
        <w:rPr>
          <w:b/>
          <w:noProof/>
        </w:rPr>
        <w:drawing>
          <wp:inline distT="0" distB="0" distL="0" distR="0" wp14:anchorId="3B79F30C" wp14:editId="506DF032">
            <wp:extent cx="2027101" cy="1997529"/>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2792" t="4224" r="2473" b="2112"/>
                    <a:stretch>
                      <a:fillRect/>
                    </a:stretch>
                  </pic:blipFill>
                  <pic:spPr>
                    <a:xfrm>
                      <a:off x="0" y="0"/>
                      <a:ext cx="2027101" cy="1997529"/>
                    </a:xfrm>
                    <a:prstGeom prst="rect">
                      <a:avLst/>
                    </a:prstGeom>
                    <a:ln/>
                  </pic:spPr>
                </pic:pic>
              </a:graphicData>
            </a:graphic>
          </wp:inline>
        </w:drawing>
      </w:r>
    </w:p>
    <w:p w14:paraId="63DE982A" w14:textId="77777777" w:rsidR="002C4297" w:rsidRDefault="00194133">
      <w:pPr>
        <w:jc w:val="center"/>
        <w:rPr>
          <w:b/>
        </w:rPr>
      </w:pPr>
      <w:r>
        <w:rPr>
          <w:b/>
        </w:rPr>
        <w:t>Figure1: Kolb's learning cycle</w:t>
      </w:r>
    </w:p>
    <w:p w14:paraId="6D8064F6" w14:textId="77777777" w:rsidR="002C4297" w:rsidRDefault="00194133">
      <w:pPr>
        <w:jc w:val="center"/>
      </w:pPr>
      <w:r>
        <w:t xml:space="preserve">(Source: </w:t>
      </w:r>
      <w:r>
        <w:rPr>
          <w:highlight w:val="white"/>
        </w:rPr>
        <w:t>Brown, 2022</w:t>
      </w:r>
      <w:r>
        <w:t>)</w:t>
      </w:r>
    </w:p>
    <w:p w14:paraId="71AE2C2C" w14:textId="77777777" w:rsidR="002C4297" w:rsidRDefault="00194133">
      <w:r>
        <w:t>A learner experiences something new in the stage of concrete experience. The learner reflects on this experience in terms of existing knowledge in the stage of reflective observation. This reflection results in a modification of existing knowledge in the abstract conceptualisation stage. Finally, the modified knowledge fuels future experimentation in the active experimentation stage (</w:t>
      </w:r>
      <w:r>
        <w:rPr>
          <w:highlight w:val="white"/>
        </w:rPr>
        <w:t>UPS, 2022</w:t>
      </w:r>
      <w:r>
        <w:t xml:space="preserve">). </w:t>
      </w:r>
    </w:p>
    <w:p w14:paraId="41E18919" w14:textId="77777777" w:rsidR="002C4297" w:rsidRDefault="00194133">
      <w:pPr>
        <w:pStyle w:val="Heading3"/>
      </w:pPr>
      <w:bookmarkStart w:id="20" w:name="_3j2qqm3" w:colFirst="0" w:colLast="0"/>
      <w:bookmarkEnd w:id="20"/>
      <w:r>
        <w:t xml:space="preserve">3.2 Topic 1: Time management/Organising study </w:t>
      </w:r>
    </w:p>
    <w:p w14:paraId="04555A54" w14:textId="77777777" w:rsidR="002C4297" w:rsidRDefault="00194133">
      <w:proofErr w:type="gramStart"/>
      <w:r>
        <w:t>By applying Kolb's learning cycle, it</w:t>
      </w:r>
      <w:proofErr w:type="gramEnd"/>
      <w:r>
        <w:t xml:space="preserve"> can be analysed that I have encountered an experience of time management/organising study in this module, representing the concrete experience stage. My existing knowledge of time management and organisation skills has helped me reflect on my learning, showing reflective observation stage. In terms of the abstract conceptualisation stage, I have identified that I need to improve these skills with the help of self-study or external support </w:t>
      </w:r>
      <w:r>
        <w:lastRenderedPageBreak/>
        <w:t>(for example, the support of my peers and tutors). The active experimentation stage has helped identify the futuristic requirement of these skills in professional life (</w:t>
      </w:r>
      <w:r>
        <w:rPr>
          <w:highlight w:val="white"/>
        </w:rPr>
        <w:t>CFI, 2022</w:t>
      </w:r>
      <w:r>
        <w:t xml:space="preserve">). </w:t>
      </w:r>
    </w:p>
    <w:p w14:paraId="5976FE9D" w14:textId="77777777" w:rsidR="002C4297" w:rsidRDefault="00194133">
      <w:pPr>
        <w:pStyle w:val="Heading3"/>
      </w:pPr>
      <w:bookmarkStart w:id="21" w:name="_1y810tw" w:colFirst="0" w:colLast="0"/>
      <w:bookmarkEnd w:id="21"/>
      <w:r>
        <w:t xml:space="preserve">3.3 Topic 2: Academic Writing </w:t>
      </w:r>
    </w:p>
    <w:p w14:paraId="4512AC6B" w14:textId="77777777" w:rsidR="002C4297" w:rsidRDefault="00194133">
      <w:pPr>
        <w:rPr>
          <w:b/>
        </w:rPr>
      </w:pPr>
      <w:r>
        <w:t>Through the application of Kolb's learning cycle, it can be analysed that the module has enabled the experience of the significance of academic writing, indicating a concrete experience stage (</w:t>
      </w:r>
      <w:r>
        <w:rPr>
          <w:highlight w:val="white"/>
        </w:rPr>
        <w:t>Coventry, 2022</w:t>
      </w:r>
      <w:r>
        <w:t xml:space="preserve">). The reflective observation stage is when my existing knowledge of formal writing skills has helped me reflect on my understanding of academic projects and assignments. In case of the abstract conceptualisation stage, I have recognised to further improve (with training courses available) these skills for bettering my way of formal writing. Moreover, I have realised the role of formal writing in enhancing my professional development through the active experimentation stage. </w:t>
      </w:r>
    </w:p>
    <w:p w14:paraId="786D6779" w14:textId="77777777" w:rsidR="002C4297" w:rsidRDefault="00194133">
      <w:pPr>
        <w:pStyle w:val="Heading3"/>
      </w:pPr>
      <w:bookmarkStart w:id="22" w:name="_4i7ojhp" w:colFirst="0" w:colLast="0"/>
      <w:bookmarkEnd w:id="22"/>
      <w:r>
        <w:t xml:space="preserve">3.4 Topic 3: Referencing </w:t>
      </w:r>
    </w:p>
    <w:p w14:paraId="18278EA9" w14:textId="77777777" w:rsidR="002C4297" w:rsidRDefault="00194133">
      <w:r>
        <w:t>With the application of Kolb's learning cycle, it can be analysed that this module has helped me experience the importance of referencing in academic writing, showing the concrete experience stage. The existing knowledge of acknowledging authors has helped reflect on the understanding of referencing in the reflective observation stage (</w:t>
      </w:r>
      <w:r>
        <w:rPr>
          <w:highlight w:val="white"/>
        </w:rPr>
        <w:t>UWE, 2022</w:t>
      </w:r>
      <w:r>
        <w:t xml:space="preserve">). The abstract conceptualisation stage is when I have identified that I will keep improving my referencing skills by developing knowledge of APA and MLA referencing types. For the active experimentation stage, I have understood that these skills will help authenticate the statistical or non-statistical data I will use in business reports. </w:t>
      </w:r>
    </w:p>
    <w:p w14:paraId="4098AD0E" w14:textId="77777777" w:rsidR="002C4297" w:rsidRDefault="00194133">
      <w:pPr>
        <w:pStyle w:val="Heading3"/>
      </w:pPr>
      <w:bookmarkStart w:id="23" w:name="_2xcytpi" w:colFirst="0" w:colLast="0"/>
      <w:bookmarkEnd w:id="23"/>
      <w:r>
        <w:t xml:space="preserve">3.5 Topic 4: Public speaking and giving presentations </w:t>
      </w:r>
    </w:p>
    <w:p w14:paraId="3C33CCC0" w14:textId="77777777" w:rsidR="002C4297" w:rsidRDefault="00194133">
      <w:r>
        <w:t>Based on the application of Kolb's learning cycle, it can be analysed that in the concrete experience stage, I have experienced the role of pitching ideas publicly through presentation tools like PPT. In the reflective observation stage, my existing knowledge of creating PPTs with relevant pictures and bullets has helped me prepare a 10-slide PPT in week 9. The abstract conceptualisation stage has pushed to continuously improve these skills for both academic and professional purposes (</w:t>
      </w:r>
      <w:r>
        <w:rPr>
          <w:highlight w:val="white"/>
        </w:rPr>
        <w:t>Kessler, 2022</w:t>
      </w:r>
      <w:r>
        <w:t xml:space="preserve">). Moreover, the active experimentation stage has supported me understand these skills needed for making professional PPTs of sales and profits. </w:t>
      </w:r>
    </w:p>
    <w:p w14:paraId="2A42B359" w14:textId="77777777" w:rsidR="002C4297" w:rsidRDefault="00194133">
      <w:pPr>
        <w:pStyle w:val="Heading2"/>
      </w:pPr>
      <w:bookmarkStart w:id="24" w:name="_1ci93xb" w:colFirst="0" w:colLast="0"/>
      <w:bookmarkEnd w:id="24"/>
      <w:r>
        <w:t xml:space="preserve">4. Further improvement </w:t>
      </w:r>
    </w:p>
    <w:p w14:paraId="5BE72FC0" w14:textId="77777777" w:rsidR="002C4297" w:rsidRDefault="00194133">
      <w:pPr>
        <w:numPr>
          <w:ilvl w:val="0"/>
          <w:numId w:val="5"/>
        </w:numPr>
        <w:pBdr>
          <w:top w:val="nil"/>
          <w:left w:val="nil"/>
          <w:bottom w:val="nil"/>
          <w:right w:val="nil"/>
          <w:between w:val="nil"/>
        </w:pBdr>
        <w:spacing w:after="0"/>
        <w:rPr>
          <w:color w:val="000000"/>
        </w:rPr>
      </w:pPr>
      <w:proofErr w:type="gramStart"/>
      <w:r>
        <w:rPr>
          <w:color w:val="000000"/>
        </w:rPr>
        <w:t>In order to</w:t>
      </w:r>
      <w:proofErr w:type="gramEnd"/>
      <w:r>
        <w:rPr>
          <w:color w:val="000000"/>
        </w:rPr>
        <w:t xml:space="preserve"> improve my </w:t>
      </w:r>
      <w:r>
        <w:rPr>
          <w:b/>
          <w:color w:val="000000"/>
        </w:rPr>
        <w:t xml:space="preserve">time management/organising study </w:t>
      </w:r>
      <w:r>
        <w:rPr>
          <w:color w:val="000000"/>
        </w:rPr>
        <w:t xml:space="preserve">skills, I will concentrate on the approach of mentorship from my tutors and peers. </w:t>
      </w:r>
    </w:p>
    <w:p w14:paraId="4F1FD175" w14:textId="77777777" w:rsidR="002C4297" w:rsidRDefault="00194133">
      <w:pPr>
        <w:numPr>
          <w:ilvl w:val="0"/>
          <w:numId w:val="5"/>
        </w:numPr>
        <w:pBdr>
          <w:top w:val="nil"/>
          <w:left w:val="nil"/>
          <w:bottom w:val="nil"/>
          <w:right w:val="nil"/>
          <w:between w:val="nil"/>
        </w:pBdr>
        <w:spacing w:after="0"/>
        <w:rPr>
          <w:color w:val="000000"/>
        </w:rPr>
      </w:pPr>
      <w:r>
        <w:rPr>
          <w:color w:val="000000"/>
        </w:rPr>
        <w:lastRenderedPageBreak/>
        <w:t xml:space="preserve">For improving </w:t>
      </w:r>
      <w:r>
        <w:rPr>
          <w:b/>
          <w:color w:val="000000"/>
        </w:rPr>
        <w:t xml:space="preserve">academic writing </w:t>
      </w:r>
      <w:r>
        <w:rPr>
          <w:color w:val="000000"/>
        </w:rPr>
        <w:t xml:space="preserve">skills, my focus is on joining online training courses on how to become more efficient in writing formal formats of texts. </w:t>
      </w:r>
    </w:p>
    <w:p w14:paraId="12B36740" w14:textId="77777777" w:rsidR="002C4297" w:rsidRDefault="00194133">
      <w:pPr>
        <w:numPr>
          <w:ilvl w:val="0"/>
          <w:numId w:val="5"/>
        </w:numPr>
        <w:pBdr>
          <w:top w:val="nil"/>
          <w:left w:val="nil"/>
          <w:bottom w:val="nil"/>
          <w:right w:val="nil"/>
          <w:between w:val="nil"/>
        </w:pBdr>
        <w:spacing w:after="0"/>
        <w:rPr>
          <w:color w:val="000000"/>
        </w:rPr>
      </w:pPr>
      <w:r>
        <w:rPr>
          <w:color w:val="000000"/>
        </w:rPr>
        <w:t xml:space="preserve">In case of improving </w:t>
      </w:r>
      <w:r>
        <w:rPr>
          <w:b/>
          <w:color w:val="000000"/>
        </w:rPr>
        <w:t xml:space="preserve">referencing </w:t>
      </w:r>
      <w:r>
        <w:rPr>
          <w:color w:val="000000"/>
        </w:rPr>
        <w:t>skills,</w:t>
      </w:r>
      <w:r>
        <w:rPr>
          <w:b/>
          <w:color w:val="000000"/>
        </w:rPr>
        <w:t xml:space="preserve"> </w:t>
      </w:r>
      <w:r>
        <w:rPr>
          <w:color w:val="000000"/>
        </w:rPr>
        <w:t xml:space="preserve">I will make sure to give paramount importance to self-study by researching online (for example, authentic websites and journal articles that define what referencing is) and offline (for example, academic books on how to cite and reference) sources of reference. </w:t>
      </w:r>
    </w:p>
    <w:p w14:paraId="078CAB64" w14:textId="77777777" w:rsidR="002C4297" w:rsidRDefault="00194133">
      <w:pPr>
        <w:numPr>
          <w:ilvl w:val="0"/>
          <w:numId w:val="5"/>
        </w:numPr>
        <w:pBdr>
          <w:top w:val="nil"/>
          <w:left w:val="nil"/>
          <w:bottom w:val="nil"/>
          <w:right w:val="nil"/>
          <w:between w:val="nil"/>
        </w:pBdr>
        <w:rPr>
          <w:color w:val="000000"/>
        </w:rPr>
      </w:pPr>
      <w:r>
        <w:rPr>
          <w:color w:val="000000"/>
        </w:rPr>
        <w:t xml:space="preserve">To improve </w:t>
      </w:r>
      <w:r>
        <w:rPr>
          <w:b/>
          <w:color w:val="000000"/>
        </w:rPr>
        <w:t>public speaking/presentation</w:t>
      </w:r>
      <w:r>
        <w:rPr>
          <w:color w:val="000000"/>
        </w:rPr>
        <w:t xml:space="preserve"> skills, my strategy is to work on my body language and prepare the talking or pitching points to ensure characteristic activeness while giving presentations.   </w:t>
      </w:r>
    </w:p>
    <w:p w14:paraId="3A97C417" w14:textId="77777777" w:rsidR="002C4297" w:rsidRDefault="00194133">
      <w:pPr>
        <w:pStyle w:val="Heading1"/>
      </w:pPr>
      <w:bookmarkStart w:id="25" w:name="_3whwml4" w:colFirst="0" w:colLast="0"/>
      <w:bookmarkEnd w:id="25"/>
      <w:r>
        <w:t xml:space="preserve">5. Conclusion </w:t>
      </w:r>
    </w:p>
    <w:p w14:paraId="6B4A7900" w14:textId="77777777" w:rsidR="002C4297" w:rsidRDefault="00194133">
      <w:r>
        <w:t>From the findings and analysis, it can be concluded that time management or organisation of study, academic writing, and referencing skills come in the category of employability and academic skills. The report has elaborated on the three chosen topics with their usefulness. The fourth topic has also been discussed from the reflective context of the individual presentation in week 9. Kolb's learning cycle has been briefly explained and applied to analyse all the four key topics throughout the report. Moreover, at the end of the report, different strategies for more improvement of these skills have been figured out for continuous learning and development.</w:t>
      </w:r>
    </w:p>
    <w:p w14:paraId="2310DC41" w14:textId="77777777" w:rsidR="002C4297" w:rsidRDefault="00194133">
      <w:pPr>
        <w:jc w:val="left"/>
      </w:pPr>
      <w:r>
        <w:br w:type="page"/>
      </w:r>
    </w:p>
    <w:p w14:paraId="58DE68C7" w14:textId="77777777" w:rsidR="002C4297" w:rsidRDefault="00194133">
      <w:pPr>
        <w:pStyle w:val="Heading1"/>
      </w:pPr>
      <w:bookmarkStart w:id="26" w:name="_2bn6wsx" w:colFirst="0" w:colLast="0"/>
      <w:bookmarkEnd w:id="26"/>
      <w:r>
        <w:lastRenderedPageBreak/>
        <w:t>References</w:t>
      </w:r>
    </w:p>
    <w:p w14:paraId="676678DA" w14:textId="77777777" w:rsidR="002C4297" w:rsidRDefault="00194133">
      <w:pPr>
        <w:pStyle w:val="Heading2"/>
      </w:pPr>
      <w:bookmarkStart w:id="27" w:name="_qsh70q" w:colFirst="0" w:colLast="0"/>
      <w:bookmarkEnd w:id="27"/>
      <w:r>
        <w:t>Task 1</w:t>
      </w:r>
    </w:p>
    <w:p w14:paraId="613725E0" w14:textId="77777777" w:rsidR="002C4297" w:rsidRDefault="00194133">
      <w:r>
        <w:t>ASU, 2022. </w:t>
      </w:r>
      <w:r>
        <w:rPr>
          <w:i/>
        </w:rPr>
        <w:t>15 skills for college success</w:t>
      </w:r>
      <w:r>
        <w:t>. [online] Admission.asu.edu. Available at: &lt;https://admission.asu.edu/parent-blog/college-life/15-skills-college-success&gt; [Accessed 15 July 2022].</w:t>
      </w:r>
    </w:p>
    <w:p w14:paraId="1BB4E4AF" w14:textId="77777777" w:rsidR="002C4297" w:rsidRDefault="00194133">
      <w:r>
        <w:t>Box UK, 2022. </w:t>
      </w:r>
      <w:r>
        <w:rPr>
          <w:i/>
        </w:rPr>
        <w:t>The Eisenhower Matrix: a practical prioritisation technique</w:t>
      </w:r>
      <w:r>
        <w:t>. [online] www.boxuk.com. Available at: &lt;https://www.boxuk.com/insight/the-eisenhower-matrix-a-practical-prioritisation-technique/&gt; [Accessed 15 July 2022].</w:t>
      </w:r>
    </w:p>
    <w:p w14:paraId="05B5CD0B" w14:textId="77777777" w:rsidR="002C4297" w:rsidRDefault="00194133">
      <w:r>
        <w:t>BRC, 2019. </w:t>
      </w:r>
      <w:r>
        <w:rPr>
          <w:i/>
        </w:rPr>
        <w:t>A Vision for the UK Retail Industry</w:t>
      </w:r>
      <w:r>
        <w:t>. [online] Brc.org.uk. Available at: &lt;https://brc.org.uk/media/601330/a-vision-for-the-uk-retail-industry.pdf&gt; [Accessed 15 July 2022].</w:t>
      </w:r>
    </w:p>
    <w:p w14:paraId="2A87CCB4" w14:textId="77777777" w:rsidR="002C4297" w:rsidRDefault="00194133">
      <w:r>
        <w:t>Bright Network, 2022. </w:t>
      </w:r>
      <w:r>
        <w:rPr>
          <w:i/>
        </w:rPr>
        <w:t>A Bright Guide to: Graduate roles in Consumer &amp; Retail</w:t>
      </w:r>
      <w:r>
        <w:t>. [online] Bright Network. Available at: &lt;https://www.brightnetwork.co.uk/career-path-guides/consumer-fmcg-retail/graduate-roles-consumer-retail/&gt; [Accessed 15 July 2022].</w:t>
      </w:r>
    </w:p>
    <w:p w14:paraId="36C4E796" w14:textId="77777777" w:rsidR="002C4297" w:rsidRDefault="00194133">
      <w:r>
        <w:t>Campbell, M., 2022. </w:t>
      </w:r>
      <w:r>
        <w:rPr>
          <w:i/>
        </w:rPr>
        <w:t>Top 5 Skills Employers Look For</w:t>
      </w:r>
      <w:r>
        <w:t>. [online] Newmanu.edu. Available at: &lt;https://newmanu.edu/top-5-skills-employers-look-for&gt; [Accessed 15 July 2022].</w:t>
      </w:r>
    </w:p>
    <w:p w14:paraId="3AF5494C" w14:textId="77777777" w:rsidR="002C4297" w:rsidRDefault="00194133">
      <w:r>
        <w:t>Cardiff, 2022. </w:t>
      </w:r>
      <w:r>
        <w:rPr>
          <w:i/>
        </w:rPr>
        <w:t xml:space="preserve">What are academic </w:t>
      </w:r>
      <w:proofErr w:type="gramStart"/>
      <w:r>
        <w:rPr>
          <w:i/>
        </w:rPr>
        <w:t>skills?</w:t>
      </w:r>
      <w:r>
        <w:t>.</w:t>
      </w:r>
      <w:proofErr w:type="gramEnd"/>
      <w:r>
        <w:t xml:space="preserve"> [online] Study.cardiffmet.ac.uk. Available at: &lt;https://study.cardiffmet.ac.uk/AcSkills/Pages/About.aspx&gt; [Accessed 15 July 2022].</w:t>
      </w:r>
    </w:p>
    <w:p w14:paraId="6F09C059" w14:textId="77777777" w:rsidR="002C4297" w:rsidRDefault="00194133">
      <w:r>
        <w:t>Careerwise, 2022. </w:t>
      </w:r>
      <w:r>
        <w:rPr>
          <w:i/>
        </w:rPr>
        <w:t>Employability Skills</w:t>
      </w:r>
      <w:r>
        <w:t>. [online] Careerwise.minnstate.edu. Available at: &lt;https://careerwise.minnstate.edu/careers/employability-skills.html&gt; [Accessed 15 July 2022].</w:t>
      </w:r>
    </w:p>
    <w:p w14:paraId="64250B12" w14:textId="77777777" w:rsidR="002C4297" w:rsidRDefault="00194133">
      <w:r>
        <w:t>CFI, 2019. </w:t>
      </w:r>
      <w:r>
        <w:rPr>
          <w:i/>
        </w:rPr>
        <w:t xml:space="preserve">What is the Eisenhower </w:t>
      </w:r>
      <w:proofErr w:type="gramStart"/>
      <w:r>
        <w:rPr>
          <w:i/>
        </w:rPr>
        <w:t>Matrix?</w:t>
      </w:r>
      <w:r>
        <w:t>.</w:t>
      </w:r>
      <w:proofErr w:type="gramEnd"/>
      <w:r>
        <w:t xml:space="preserve"> [online] Corporate Finance Institute. Available at: &lt;https://corporatefinanceinstitute.com/resources/uncategorized/eisenhower-matrix/&gt; [Accessed 15 July 2022].</w:t>
      </w:r>
    </w:p>
    <w:p w14:paraId="7C268B60" w14:textId="77777777" w:rsidR="002C4297" w:rsidRDefault="00194133">
      <w:r>
        <w:t>CPP, 2022. </w:t>
      </w:r>
      <w:r>
        <w:rPr>
          <w:i/>
        </w:rPr>
        <w:t xml:space="preserve">The Learning Resource </w:t>
      </w:r>
      <w:proofErr w:type="spellStart"/>
      <w:r>
        <w:rPr>
          <w:i/>
        </w:rPr>
        <w:t>Center</w:t>
      </w:r>
      <w:proofErr w:type="spellEnd"/>
      <w:r>
        <w:rPr>
          <w:i/>
        </w:rPr>
        <w:t>: Academic Skills</w:t>
      </w:r>
      <w:r>
        <w:t>. [online] Cpp.edu. Available at: &lt;https://www.cpp.edu/lrc/our-services/academic-skills.shtml&gt; [Accessed 15 July 2022].</w:t>
      </w:r>
    </w:p>
    <w:p w14:paraId="6DBDD9E8" w14:textId="77777777" w:rsidR="002C4297" w:rsidRDefault="00194133">
      <w:r>
        <w:t>CTE, 2022. </w:t>
      </w:r>
      <w:r>
        <w:rPr>
          <w:i/>
        </w:rPr>
        <w:t>Employability Skills</w:t>
      </w:r>
      <w:r>
        <w:t>. [online] CTE.edu.gov. Available at: &lt;https://cte.ed.gov/initiatives/employability-skills-framework&gt; [Accessed 15 July 2022].</w:t>
      </w:r>
    </w:p>
    <w:p w14:paraId="275D9930" w14:textId="77777777" w:rsidR="002C4297" w:rsidRDefault="00194133">
      <w:r>
        <w:lastRenderedPageBreak/>
        <w:t>Hutton, G., 2021. </w:t>
      </w:r>
      <w:r>
        <w:rPr>
          <w:i/>
        </w:rPr>
        <w:t>Retail sector in the UK</w:t>
      </w:r>
      <w:r>
        <w:t>. [online] House of Commons Library. Available at: &lt;https://researchbriefings.files.parliament.uk/documents/SN06186/SN06186.pdf&gt; [Accessed 15 July 2022].</w:t>
      </w:r>
    </w:p>
    <w:p w14:paraId="4CCA7C4F" w14:textId="77777777" w:rsidR="002C4297" w:rsidRDefault="00194133">
      <w:r>
        <w:t>Indeed, 2021. </w:t>
      </w:r>
      <w:r>
        <w:rPr>
          <w:i/>
        </w:rPr>
        <w:t>Key Employability Skills to be Successful in the Workplace</w:t>
      </w:r>
      <w:r>
        <w:t>. [online] Indeed Career Guide. Available at: &lt;https://in.indeed.com/career-advice/finding-a-job/employability-skills&gt; [Accessed 15 July 2022].</w:t>
      </w:r>
    </w:p>
    <w:p w14:paraId="0F0FD38B" w14:textId="77777777" w:rsidR="002C4297" w:rsidRDefault="00194133">
      <w:r>
        <w:t>Indeed, 2021. </w:t>
      </w:r>
      <w:r>
        <w:rPr>
          <w:i/>
        </w:rPr>
        <w:t>Why work in retail? 8 reasons retail can be rewarding</w:t>
      </w:r>
      <w:r>
        <w:t>. [online] Indeed Career Guide. Available at: &lt;https://uk.indeed.com/career-advice/finding-a-job/why-work-in-retail&gt; [Accessed 15 July 2022].</w:t>
      </w:r>
    </w:p>
    <w:p w14:paraId="6D334419" w14:textId="77777777" w:rsidR="002C4297" w:rsidRDefault="00194133">
      <w:r>
        <w:t>Indeed, 2022. </w:t>
      </w:r>
      <w:r>
        <w:rPr>
          <w:i/>
        </w:rPr>
        <w:t xml:space="preserve">12 Examples of Academic Skills (Plus Tips </w:t>
      </w:r>
      <w:proofErr w:type="gramStart"/>
      <w:r>
        <w:rPr>
          <w:i/>
        </w:rPr>
        <w:t>To</w:t>
      </w:r>
      <w:proofErr w:type="gramEnd"/>
      <w:r>
        <w:rPr>
          <w:i/>
        </w:rPr>
        <w:t xml:space="preserve"> Improve Them)</w:t>
      </w:r>
      <w:r>
        <w:t>. [online] Indeed Career Guide. Available at: &lt;https://www.indeed.com/career-advice/career-development/academic-skills#:~:text=Academic%20skills%20are%20the%20abilities,subjects%20like%20mathematics%20and%20science.&gt; [Accessed 15 July 2022].</w:t>
      </w:r>
    </w:p>
    <w:p w14:paraId="62C873A8" w14:textId="77777777" w:rsidR="002C4297" w:rsidRDefault="00194133">
      <w:r>
        <w:t>Leeds, 2022. </w:t>
      </w:r>
      <w:r>
        <w:rPr>
          <w:i/>
        </w:rPr>
        <w:t>Academic skills</w:t>
      </w:r>
      <w:r>
        <w:t>. [online] Library.leeds.ac.uk. Available at: &lt;https://library.leeds.ac.uk/info/1401/academic_skills&gt; [Accessed 15 July 2022].</w:t>
      </w:r>
    </w:p>
    <w:p w14:paraId="3F09E88C" w14:textId="77777777" w:rsidR="002C4297" w:rsidRDefault="00194133">
      <w:r>
        <w:t>Smith, J., 2021. </w:t>
      </w:r>
      <w:r>
        <w:rPr>
          <w:i/>
        </w:rPr>
        <w:t>Overview of the retail sector in the UK</w:t>
      </w:r>
      <w:r>
        <w:t>. [online] Prospects.ac.uk. Available at: &lt;https://www.prospects.ac.uk/jobs-and-work-experience/job-sectors/retail/overview-of-the-retail-sector-in-the-uk&gt; [Accessed 15 July 2022].</w:t>
      </w:r>
    </w:p>
    <w:p w14:paraId="7A2B07A4" w14:textId="77777777" w:rsidR="002C4297" w:rsidRDefault="00194133">
      <w:r>
        <w:t>STEMNET, 2022. </w:t>
      </w:r>
      <w:r>
        <w:rPr>
          <w:i/>
        </w:rPr>
        <w:t>Employability Skills</w:t>
      </w:r>
      <w:r>
        <w:t>. [online] Exeter.ac.uk. Available at: &lt;https://www.exeter.ac.uk/students/ambassadors/HESTEM/resources/General/STEMNET%20Employability%20skills%20guide.pdf&gt; [Accessed 15 July 2022].</w:t>
      </w:r>
    </w:p>
    <w:p w14:paraId="5FD1150A" w14:textId="77777777" w:rsidR="002C4297" w:rsidRDefault="00194133">
      <w:pPr>
        <w:pStyle w:val="Heading2"/>
      </w:pPr>
      <w:bookmarkStart w:id="28" w:name="_3as4poj" w:colFirst="0" w:colLast="0"/>
      <w:bookmarkEnd w:id="28"/>
      <w:r>
        <w:t>Task 2</w:t>
      </w:r>
    </w:p>
    <w:p w14:paraId="73210136" w14:textId="77777777" w:rsidR="002C4297" w:rsidRDefault="00194133">
      <w:r>
        <w:t>Bangor, 2020. </w:t>
      </w:r>
      <w:r>
        <w:rPr>
          <w:i/>
        </w:rPr>
        <w:t>Organising your time</w:t>
      </w:r>
      <w:r>
        <w:t>. [online] Bangor.ac.uk. Available at: &lt;https://www.bangor.ac.uk/studyskills/study-guides/organising-time.php.en&gt; [Accessed 15 July 2022].</w:t>
      </w:r>
    </w:p>
    <w:p w14:paraId="543879FD" w14:textId="77777777" w:rsidR="002C4297" w:rsidRDefault="00194133">
      <w:r>
        <w:t>Brown, N., 2022. </w:t>
      </w:r>
      <w:r>
        <w:rPr>
          <w:i/>
        </w:rPr>
        <w:t>Reflective model according to Kolb</w:t>
      </w:r>
      <w:r>
        <w:t xml:space="preserve">. [online] </w:t>
      </w:r>
      <w:proofErr w:type="spellStart"/>
      <w:r>
        <w:t>Dr.</w:t>
      </w:r>
      <w:proofErr w:type="spellEnd"/>
      <w:r>
        <w:t xml:space="preserve"> Nicole Brown. Available at: &lt;https://www.nicole-brown.co.uk/reflective-model-according-to-kolb/&gt; [Accessed 15 July 2022].</w:t>
      </w:r>
    </w:p>
    <w:p w14:paraId="15ACC50A" w14:textId="77777777" w:rsidR="002C4297" w:rsidRDefault="00194133">
      <w:r>
        <w:lastRenderedPageBreak/>
        <w:t>CFI, 2022. </w:t>
      </w:r>
      <w:r>
        <w:rPr>
          <w:i/>
        </w:rPr>
        <w:t>Time Management</w:t>
      </w:r>
      <w:r>
        <w:t>. [online] Corporate Finance Institute. Available at: &lt;https://corporatefinanceinstitute.com/resources/careers/soft-skills/time-management-list-tips/&gt; [Accessed 15 July 2022].</w:t>
      </w:r>
    </w:p>
    <w:p w14:paraId="200FDA37" w14:textId="77777777" w:rsidR="002C4297" w:rsidRDefault="00194133">
      <w:r>
        <w:t>Coventry, 2022. </w:t>
      </w:r>
      <w:r>
        <w:rPr>
          <w:i/>
        </w:rPr>
        <w:t>Centre for Academic Writing</w:t>
      </w:r>
      <w:r>
        <w:t>. [online] Coventry.ac.uk. Available at: &lt;https://www.coventry.ac.uk/study-at-coventry/student-support/academic-support/centre-for-academic-writing/&gt; [Accessed 15 July 2022].</w:t>
      </w:r>
    </w:p>
    <w:p w14:paraId="1B3331B2" w14:textId="77777777" w:rsidR="002C4297" w:rsidRDefault="00194133">
      <w:r>
        <w:t>Growth Engineering, 2021. </w:t>
      </w:r>
      <w:r>
        <w:rPr>
          <w:i/>
        </w:rPr>
        <w:t xml:space="preserve">What Is Kolb's Experiential Learning </w:t>
      </w:r>
      <w:proofErr w:type="gramStart"/>
      <w:r>
        <w:rPr>
          <w:i/>
        </w:rPr>
        <w:t>Theory?</w:t>
      </w:r>
      <w:r>
        <w:t>.</w:t>
      </w:r>
      <w:proofErr w:type="gramEnd"/>
      <w:r>
        <w:t xml:space="preserve"> [online] Growth Engineering. Available at: &lt;https://www.growthengineering.co.uk/kolb-experiential-learning-theory/&gt; [Accessed 15 July 2022].</w:t>
      </w:r>
    </w:p>
    <w:p w14:paraId="1606389B" w14:textId="77777777" w:rsidR="002C4297" w:rsidRDefault="00194133">
      <w:r>
        <w:t>IEL, 2021. </w:t>
      </w:r>
      <w:r>
        <w:rPr>
          <w:i/>
        </w:rPr>
        <w:t xml:space="preserve">What Is Experiential </w:t>
      </w:r>
      <w:proofErr w:type="gramStart"/>
      <w:r>
        <w:rPr>
          <w:i/>
        </w:rPr>
        <w:t>Learning?</w:t>
      </w:r>
      <w:r>
        <w:t>.</w:t>
      </w:r>
      <w:proofErr w:type="gramEnd"/>
      <w:r>
        <w:t xml:space="preserve"> [online] Institute for Experiential Learning. Available at: &lt;https://experientiallearninginstitute.org/resources/what-is-experiential-learning/&gt; [Accessed 15 July 2022].</w:t>
      </w:r>
    </w:p>
    <w:p w14:paraId="07B65BF8" w14:textId="77777777" w:rsidR="002C4297" w:rsidRDefault="00194133">
      <w:r>
        <w:t>Indeed, 2021. </w:t>
      </w:r>
      <w:r>
        <w:rPr>
          <w:i/>
        </w:rPr>
        <w:t xml:space="preserve">Types of Public Speaking Skills and How </w:t>
      </w:r>
      <w:proofErr w:type="gramStart"/>
      <w:r>
        <w:rPr>
          <w:i/>
        </w:rPr>
        <w:t>To</w:t>
      </w:r>
      <w:proofErr w:type="gramEnd"/>
      <w:r>
        <w:rPr>
          <w:i/>
        </w:rPr>
        <w:t xml:space="preserve"> Improve Them</w:t>
      </w:r>
      <w:r>
        <w:t>. [online] Indeed Career Guide. Available at: &lt;https://in.indeed.com/career-advice/career-development/public-speaking-skills&gt; [Accessed 15 July 2022].</w:t>
      </w:r>
    </w:p>
    <w:p w14:paraId="79F2DB68" w14:textId="77777777" w:rsidR="002C4297" w:rsidRDefault="00194133">
      <w:r>
        <w:t>Kessler, S., 2022. </w:t>
      </w:r>
      <w:r>
        <w:rPr>
          <w:i/>
        </w:rPr>
        <w:t>How to Improve Your Presentation Skills</w:t>
      </w:r>
      <w:r>
        <w:t>. [online] Inc.com. Available at: &lt;https://www.inc.com/guides/how-to-improve-your-presentation-skills.html&gt; [Accessed 15 July 2022].</w:t>
      </w:r>
    </w:p>
    <w:p w14:paraId="74D82C53" w14:textId="77777777" w:rsidR="002C4297" w:rsidRDefault="00194133">
      <w:r>
        <w:t>Kramer, L., 2022. </w:t>
      </w:r>
      <w:r>
        <w:rPr>
          <w:i/>
        </w:rPr>
        <w:t xml:space="preserve">What Is Academic </w:t>
      </w:r>
      <w:proofErr w:type="gramStart"/>
      <w:r>
        <w:rPr>
          <w:i/>
        </w:rPr>
        <w:t>Writing?</w:t>
      </w:r>
      <w:r>
        <w:t>.</w:t>
      </w:r>
      <w:proofErr w:type="gramEnd"/>
      <w:r>
        <w:t xml:space="preserve"> [online] Grammarly.com. Available at: &lt;https://www.grammarly.com/blog/academic-writing/&gt; [Accessed 15 July 2022].</w:t>
      </w:r>
    </w:p>
    <w:p w14:paraId="24295C9F" w14:textId="77777777" w:rsidR="002C4297" w:rsidRDefault="00194133">
      <w:r>
        <w:t>Leeds, 2022. </w:t>
      </w:r>
      <w:r>
        <w:rPr>
          <w:i/>
        </w:rPr>
        <w:t>Academic writing</w:t>
      </w:r>
      <w:r>
        <w:t>. [online] Library.leeds.ac.uk. Available at: &lt;https://library.leeds.ac.uk/info/14011/writing/106/academic_writing&gt; [Accessed 15 July 2022].</w:t>
      </w:r>
    </w:p>
    <w:p w14:paraId="61D30BF6" w14:textId="77777777" w:rsidR="002C4297" w:rsidRDefault="00194133">
      <w:r>
        <w:t>Leeds, 2022. </w:t>
      </w:r>
      <w:r>
        <w:rPr>
          <w:i/>
        </w:rPr>
        <w:t>Referencing explained</w:t>
      </w:r>
      <w:r>
        <w:t>. [online] Library.leeds.ac.uk. Available at: &lt;https://library.leeds.ac.uk/info/1402/referencing/47/referencing_explained&gt; [Accessed 15 July 2022].</w:t>
      </w:r>
    </w:p>
    <w:p w14:paraId="787ED227" w14:textId="77777777" w:rsidR="002C4297" w:rsidRDefault="00194133">
      <w:r>
        <w:t>NU, 2022. </w:t>
      </w:r>
      <w:r>
        <w:rPr>
          <w:i/>
        </w:rPr>
        <w:t xml:space="preserve">What is </w:t>
      </w:r>
      <w:proofErr w:type="gramStart"/>
      <w:r>
        <w:rPr>
          <w:i/>
        </w:rPr>
        <w:t>referencing?</w:t>
      </w:r>
      <w:r>
        <w:t>.</w:t>
      </w:r>
      <w:proofErr w:type="gramEnd"/>
      <w:r>
        <w:t xml:space="preserve"> [online] Newcastle University.ac.uk. Available at: &lt;https://www.ncl.ac.uk/academic-skills-kit/good-academic-practice/referencing/#:~:text=Referencing%20is%20how%20you%20acknowledge,your%20own%20ideas%20and%20arguments.&gt; [Accessed 15 July 2022].</w:t>
      </w:r>
    </w:p>
    <w:p w14:paraId="345110B0" w14:textId="77777777" w:rsidR="002C4297" w:rsidRDefault="00194133">
      <w:r>
        <w:lastRenderedPageBreak/>
        <w:t>Port, 2022. </w:t>
      </w:r>
      <w:r>
        <w:rPr>
          <w:i/>
        </w:rPr>
        <w:t>Organisation and time management</w:t>
      </w:r>
      <w:r>
        <w:t>. [online] University of Portsmouth. Available at: &lt;https://www.port.ac.uk/student-life/help-and-advice/study-skills/organisation-and-time-management&gt; [Accessed 15 July 2022].</w:t>
      </w:r>
    </w:p>
    <w:p w14:paraId="24FA06C8" w14:textId="77777777" w:rsidR="002C4297" w:rsidRDefault="00194133">
      <w:r>
        <w:t>Sheffield, 2022. </w:t>
      </w:r>
      <w:r>
        <w:rPr>
          <w:i/>
        </w:rPr>
        <w:t>Academic writing</w:t>
      </w:r>
      <w:r>
        <w:t>. [online] The University of Sheffield. Available at: &lt;https://www.sheffield.ac.uk/academic-skills/study-skills-online/academic-writing&gt; [Accessed 15 July 2022].</w:t>
      </w:r>
    </w:p>
    <w:p w14:paraId="26E2EE24" w14:textId="77777777" w:rsidR="002C4297" w:rsidRDefault="00194133">
      <w:r>
        <w:t>Sheffield, 2022. </w:t>
      </w:r>
      <w:r>
        <w:rPr>
          <w:i/>
        </w:rPr>
        <w:t>Time management</w:t>
      </w:r>
      <w:r>
        <w:t>. [online] The University of Sheffield. Available at: &lt;https://www.sheffield.ac.uk/academic-skills/study-skills-online/time-management&gt; [Accessed 15 July 2022].</w:t>
      </w:r>
    </w:p>
    <w:p w14:paraId="6AD6997E" w14:textId="77777777" w:rsidR="002C4297" w:rsidRDefault="00194133">
      <w:r>
        <w:t>TOU, 2021. </w:t>
      </w:r>
      <w:r>
        <w:rPr>
          <w:i/>
        </w:rPr>
        <w:t>Referencing skills</w:t>
      </w:r>
      <w:r>
        <w:t>. [online] The Open University. Available at: &lt;https://help.open.ac.uk/referencing&gt; [Accessed 15 July 2022].</w:t>
      </w:r>
    </w:p>
    <w:p w14:paraId="45CB5C60" w14:textId="77777777" w:rsidR="002C4297" w:rsidRDefault="00194133">
      <w:r>
        <w:t>UPS, 2022. </w:t>
      </w:r>
      <w:r>
        <w:rPr>
          <w:i/>
        </w:rPr>
        <w:t>Kolb’s Learning Cycle</w:t>
      </w:r>
      <w:r>
        <w:t>. [online] Pugetsound.edu. Available at: &lt;https://www.pugetsound.edu/experiential-learning/available-resources/creating-critical-reflection-assignments-resource-1/kolbs&gt; [Accessed 15 July 2022].</w:t>
      </w:r>
    </w:p>
    <w:p w14:paraId="25A3B468" w14:textId="77777777" w:rsidR="002C4297" w:rsidRDefault="00194133">
      <w:r>
        <w:t>UWE, 2022. </w:t>
      </w:r>
      <w:r>
        <w:rPr>
          <w:i/>
        </w:rPr>
        <w:t>Introduction to referencing</w:t>
      </w:r>
      <w:r>
        <w:t>. [online] Uwe.ac.uk. Available at: &lt;https://www.uwe.ac.uk/study/study-support/study-skills/referencing/introduction-to-referencing&gt; [Accessed 15 July 2022].</w:t>
      </w:r>
    </w:p>
    <w:p w14:paraId="144CB1FB" w14:textId="77777777" w:rsidR="002C4297" w:rsidRDefault="00194133">
      <w:pPr>
        <w:jc w:val="left"/>
      </w:pPr>
      <w:r>
        <w:br w:type="page"/>
      </w:r>
    </w:p>
    <w:p w14:paraId="5D54A680" w14:textId="77777777" w:rsidR="002C4297" w:rsidRDefault="00194133">
      <w:pPr>
        <w:pStyle w:val="Heading1"/>
      </w:pPr>
      <w:bookmarkStart w:id="29" w:name="_1pxezwc" w:colFirst="0" w:colLast="0"/>
      <w:bookmarkEnd w:id="29"/>
      <w:r>
        <w:lastRenderedPageBreak/>
        <w:t xml:space="preserve">Appendix: Task 1 (10-slide PPT) </w:t>
      </w:r>
    </w:p>
    <w:p w14:paraId="13845ECF" w14:textId="77777777" w:rsidR="002C4297" w:rsidRDefault="002C4297"/>
    <w:p w14:paraId="5835EAAA" w14:textId="77777777" w:rsidR="002C4297" w:rsidRDefault="00194133">
      <w:pPr>
        <w:jc w:val="center"/>
      </w:pPr>
      <w:r>
        <w:rPr>
          <w:noProof/>
        </w:rPr>
        <w:object w:dxaOrig="7200" w:dyaOrig="5384" w14:anchorId="24A48A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68.8pt" o:ole="">
            <v:imagedata r:id="rId10" o:title=""/>
          </v:shape>
          <o:OLEObject Type="Embed" ProgID="PowerPoint.Slide.12" ShapeID="_x0000_i1025" DrawAspect="Content" ObjectID="_1734162553" r:id="rId11"/>
        </w:object>
      </w:r>
    </w:p>
    <w:p w14:paraId="27784FD4" w14:textId="77777777" w:rsidR="002C4297" w:rsidRDefault="00194133">
      <w:pPr>
        <w:jc w:val="center"/>
      </w:pPr>
      <w:r>
        <w:rPr>
          <w:noProof/>
        </w:rPr>
        <w:object w:dxaOrig="7200" w:dyaOrig="5384" w14:anchorId="574FFC8B">
          <v:shape id="_x0000_i1026" type="#_x0000_t75" style="width:5in;height:268.8pt" o:ole="">
            <v:imagedata r:id="rId12" o:title=""/>
          </v:shape>
          <o:OLEObject Type="Embed" ProgID="PowerPoint.Slide.12" ShapeID="_x0000_i1026" DrawAspect="Content" ObjectID="_1734162554" r:id="rId13"/>
        </w:object>
      </w:r>
    </w:p>
    <w:p w14:paraId="4D9B4A36" w14:textId="77777777" w:rsidR="002C4297" w:rsidRDefault="00194133">
      <w:pPr>
        <w:jc w:val="center"/>
      </w:pPr>
      <w:r>
        <w:rPr>
          <w:noProof/>
        </w:rPr>
        <w:object w:dxaOrig="7200" w:dyaOrig="5384" w14:anchorId="32983DB5">
          <v:shape id="_x0000_i1027" type="#_x0000_t75" style="width:5in;height:268.8pt" o:ole="">
            <v:imagedata r:id="rId14" o:title=""/>
          </v:shape>
          <o:OLEObject Type="Embed" ProgID="PowerPoint.Slide.12" ShapeID="_x0000_i1027" DrawAspect="Content" ObjectID="_1734162555" r:id="rId15"/>
        </w:object>
      </w:r>
    </w:p>
    <w:p w14:paraId="597ADD6C" w14:textId="77777777" w:rsidR="002C4297" w:rsidRDefault="00194133">
      <w:pPr>
        <w:jc w:val="center"/>
      </w:pPr>
      <w:r>
        <w:rPr>
          <w:noProof/>
        </w:rPr>
        <w:object w:dxaOrig="7200" w:dyaOrig="5384" w14:anchorId="15842119">
          <v:shape id="_x0000_i1028" type="#_x0000_t75" style="width:5in;height:268.8pt" o:ole="">
            <v:imagedata r:id="rId16" o:title=""/>
          </v:shape>
          <o:OLEObject Type="Embed" ProgID="PowerPoint.Slide.12" ShapeID="_x0000_i1028" DrawAspect="Content" ObjectID="_1734162556" r:id="rId17"/>
        </w:object>
      </w:r>
    </w:p>
    <w:p w14:paraId="598D4FF9" w14:textId="77777777" w:rsidR="002C4297" w:rsidRDefault="00194133">
      <w:pPr>
        <w:jc w:val="center"/>
      </w:pPr>
      <w:r>
        <w:rPr>
          <w:noProof/>
        </w:rPr>
        <w:object w:dxaOrig="7200" w:dyaOrig="5384" w14:anchorId="08F6757B">
          <v:shape id="_x0000_i1029" type="#_x0000_t75" style="width:5in;height:268.8pt" o:ole="">
            <v:imagedata r:id="rId18" o:title=""/>
          </v:shape>
          <o:OLEObject Type="Embed" ProgID="PowerPoint.Slide.12" ShapeID="_x0000_i1029" DrawAspect="Content" ObjectID="_1734162557" r:id="rId19"/>
        </w:object>
      </w:r>
    </w:p>
    <w:p w14:paraId="1D41F833" w14:textId="77777777" w:rsidR="002C4297" w:rsidRDefault="00194133">
      <w:pPr>
        <w:jc w:val="center"/>
      </w:pPr>
      <w:r>
        <w:rPr>
          <w:noProof/>
        </w:rPr>
        <w:object w:dxaOrig="7200" w:dyaOrig="5384" w14:anchorId="7205A867">
          <v:shape id="_x0000_i1030" type="#_x0000_t75" style="width:5in;height:268.8pt" o:ole="">
            <v:imagedata r:id="rId20" o:title=""/>
          </v:shape>
          <o:OLEObject Type="Embed" ProgID="PowerPoint.Slide.12" ShapeID="_x0000_i1030" DrawAspect="Content" ObjectID="_1734162558" r:id="rId21"/>
        </w:object>
      </w:r>
    </w:p>
    <w:p w14:paraId="06DB6FDB" w14:textId="77777777" w:rsidR="002C4297" w:rsidRDefault="00194133">
      <w:pPr>
        <w:jc w:val="center"/>
      </w:pPr>
      <w:r>
        <w:rPr>
          <w:noProof/>
        </w:rPr>
        <w:object w:dxaOrig="7200" w:dyaOrig="5384" w14:anchorId="5E1A6483">
          <v:shape id="_x0000_i1031" type="#_x0000_t75" style="width:5in;height:268.8pt" o:ole="">
            <v:imagedata r:id="rId22" o:title=""/>
          </v:shape>
          <o:OLEObject Type="Embed" ProgID="PowerPoint.Slide.12" ShapeID="_x0000_i1031" DrawAspect="Content" ObjectID="_1734162559" r:id="rId23"/>
        </w:object>
      </w:r>
    </w:p>
    <w:p w14:paraId="2B5EE84C" w14:textId="77777777" w:rsidR="002C4297" w:rsidRDefault="00194133">
      <w:pPr>
        <w:jc w:val="center"/>
      </w:pPr>
      <w:r>
        <w:rPr>
          <w:noProof/>
        </w:rPr>
        <w:object w:dxaOrig="7200" w:dyaOrig="5384" w14:anchorId="358EE16A">
          <v:shape id="_x0000_i1032" type="#_x0000_t75" style="width:5in;height:268.8pt" o:ole="">
            <v:imagedata r:id="rId24" o:title=""/>
          </v:shape>
          <o:OLEObject Type="Embed" ProgID="PowerPoint.Slide.12" ShapeID="_x0000_i1032" DrawAspect="Content" ObjectID="_1734162560" r:id="rId25"/>
        </w:object>
      </w:r>
    </w:p>
    <w:p w14:paraId="730266E0" w14:textId="77777777" w:rsidR="002C4297" w:rsidRDefault="00194133">
      <w:pPr>
        <w:jc w:val="center"/>
      </w:pPr>
      <w:r>
        <w:rPr>
          <w:noProof/>
        </w:rPr>
        <w:object w:dxaOrig="7200" w:dyaOrig="5384" w14:anchorId="456A6198">
          <v:shape id="_x0000_i1033" type="#_x0000_t75" style="width:5in;height:268.8pt" o:ole="">
            <v:imagedata r:id="rId26" o:title=""/>
          </v:shape>
          <o:OLEObject Type="Embed" ProgID="PowerPoint.Slide.12" ShapeID="_x0000_i1033" DrawAspect="Content" ObjectID="_1734162561" r:id="rId27"/>
        </w:object>
      </w:r>
    </w:p>
    <w:p w14:paraId="3E319337" w14:textId="77777777" w:rsidR="002C4297" w:rsidRDefault="00194133">
      <w:pPr>
        <w:jc w:val="center"/>
      </w:pPr>
      <w:r>
        <w:rPr>
          <w:noProof/>
        </w:rPr>
        <w:object w:dxaOrig="7200" w:dyaOrig="5384" w14:anchorId="1D2EE601">
          <v:shape id="_x0000_i1034" type="#_x0000_t75" style="width:5in;height:268.8pt" o:ole="">
            <v:imagedata r:id="rId28" o:title=""/>
          </v:shape>
          <o:OLEObject Type="Embed" ProgID="PowerPoint.Slide.12" ShapeID="_x0000_i1034" DrawAspect="Content" ObjectID="_1734162562" r:id="rId29"/>
        </w:object>
      </w:r>
    </w:p>
    <w:p w14:paraId="0EE977EE" w14:textId="77777777" w:rsidR="002C4297" w:rsidRDefault="002C4297">
      <w:pPr>
        <w:jc w:val="center"/>
      </w:pPr>
    </w:p>
    <w:sectPr w:rsidR="002C4297">
      <w:footerReference w:type="default" r:id="rId30"/>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AF7DB" w14:textId="77777777" w:rsidR="001D27A0" w:rsidRDefault="001D27A0">
      <w:pPr>
        <w:spacing w:after="0" w:line="240" w:lineRule="auto"/>
      </w:pPr>
      <w:r>
        <w:separator/>
      </w:r>
    </w:p>
  </w:endnote>
  <w:endnote w:type="continuationSeparator" w:id="0">
    <w:p w14:paraId="556D3830" w14:textId="77777777" w:rsidR="001D27A0" w:rsidRDefault="001D2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DDA36" w14:textId="77777777" w:rsidR="002C4297" w:rsidRDefault="00194133">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0056C">
      <w:rPr>
        <w:noProof/>
        <w:color w:val="000000"/>
      </w:rPr>
      <w:t>2</w:t>
    </w:r>
    <w:r>
      <w:rPr>
        <w:color w:val="000000"/>
      </w:rPr>
      <w:fldChar w:fldCharType="end"/>
    </w:r>
  </w:p>
  <w:p w14:paraId="14F8F71A" w14:textId="77777777" w:rsidR="002C4297" w:rsidRDefault="002C4297">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7DACB" w14:textId="77777777" w:rsidR="001D27A0" w:rsidRDefault="001D27A0">
      <w:pPr>
        <w:spacing w:after="0" w:line="240" w:lineRule="auto"/>
      </w:pPr>
      <w:r>
        <w:separator/>
      </w:r>
    </w:p>
  </w:footnote>
  <w:footnote w:type="continuationSeparator" w:id="0">
    <w:p w14:paraId="1BE4CEB9" w14:textId="77777777" w:rsidR="001D27A0" w:rsidRDefault="001D27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211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372D3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6AC71C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164F2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1A5F8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03403A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82B2AB5"/>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CC9222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C017E43"/>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48799075">
    <w:abstractNumId w:val="8"/>
  </w:num>
  <w:num w:numId="2" w16cid:durableId="1279684660">
    <w:abstractNumId w:val="3"/>
  </w:num>
  <w:num w:numId="3" w16cid:durableId="1748915153">
    <w:abstractNumId w:val="4"/>
  </w:num>
  <w:num w:numId="4" w16cid:durableId="1340231470">
    <w:abstractNumId w:val="7"/>
  </w:num>
  <w:num w:numId="5" w16cid:durableId="1706515388">
    <w:abstractNumId w:val="6"/>
  </w:num>
  <w:num w:numId="6" w16cid:durableId="891159080">
    <w:abstractNumId w:val="1"/>
  </w:num>
  <w:num w:numId="7" w16cid:durableId="229925995">
    <w:abstractNumId w:val="0"/>
  </w:num>
  <w:num w:numId="8" w16cid:durableId="1130171934">
    <w:abstractNumId w:val="2"/>
  </w:num>
  <w:num w:numId="9" w16cid:durableId="377826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297"/>
    <w:rsid w:val="0000056C"/>
    <w:rsid w:val="00194133"/>
    <w:rsid w:val="001D27A0"/>
    <w:rsid w:val="002C4297"/>
    <w:rsid w:val="00905B6B"/>
    <w:rsid w:val="00D05D81"/>
    <w:rsid w:val="00E95FE4"/>
    <w:rsid w:val="00EB00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C49C6"/>
  <w15:docId w15:val="{1C360BF5-67DF-BA46-9AE2-29E292728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ro-RO"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sz w:val="28"/>
      <w:szCs w:val="28"/>
    </w:rPr>
  </w:style>
  <w:style w:type="paragraph" w:styleId="Heading2">
    <w:name w:val="heading 2"/>
    <w:basedOn w:val="Normal"/>
    <w:next w:val="Normal"/>
    <w:uiPriority w:val="9"/>
    <w:unhideWhenUsed/>
    <w:qFormat/>
    <w:pPr>
      <w:keepNext/>
      <w:keepLines/>
      <w:spacing w:before="200" w:after="0"/>
      <w:outlineLvl w:val="1"/>
    </w:pPr>
    <w:rPr>
      <w:b/>
      <w:sz w:val="26"/>
      <w:szCs w:val="26"/>
    </w:rPr>
  </w:style>
  <w:style w:type="paragraph" w:styleId="Heading3">
    <w:name w:val="heading 3"/>
    <w:basedOn w:val="Normal"/>
    <w:next w:val="Normal"/>
    <w:uiPriority w:val="9"/>
    <w:unhideWhenUsed/>
    <w:qFormat/>
    <w:pPr>
      <w:keepNext/>
      <w:keepLines/>
      <w:spacing w:before="200" w:after="0"/>
      <w:outlineLvl w:val="2"/>
    </w:pPr>
    <w:rPr>
      <w:b/>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Microsoft_PowerPoint_Slide1.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package" Target="embeddings/Microsoft_PowerPoint_Slide5.sldx"/><Relationship Id="rId7" Type="http://schemas.openxmlformats.org/officeDocument/2006/relationships/image" Target="media/image1.png"/><Relationship Id="rId12" Type="http://schemas.openxmlformats.org/officeDocument/2006/relationships/image" Target="media/image5.emf"/><Relationship Id="rId17" Type="http://schemas.openxmlformats.org/officeDocument/2006/relationships/package" Target="embeddings/Microsoft_PowerPoint_Slide3.sldx"/><Relationship Id="rId25" Type="http://schemas.openxmlformats.org/officeDocument/2006/relationships/package" Target="embeddings/Microsoft_PowerPoint_Slide7.sldx"/><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9.sl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PowerPoint_Slide.sldx"/><Relationship Id="rId24" Type="http://schemas.openxmlformats.org/officeDocument/2006/relationships/image" Target="media/image11.e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package" Target="embeddings/Microsoft_PowerPoint_Slide2.sldx"/><Relationship Id="rId23" Type="http://schemas.openxmlformats.org/officeDocument/2006/relationships/package" Target="embeddings/Microsoft_PowerPoint_Slide6.sldx"/><Relationship Id="rId28" Type="http://schemas.openxmlformats.org/officeDocument/2006/relationships/image" Target="media/image13.emf"/><Relationship Id="rId10" Type="http://schemas.openxmlformats.org/officeDocument/2006/relationships/image" Target="media/image4.emf"/><Relationship Id="rId19" Type="http://schemas.openxmlformats.org/officeDocument/2006/relationships/package" Target="embeddings/Microsoft_PowerPoint_Slide4.sldx"/><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8.sldx"/><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27</Pages>
  <Words>5494</Words>
  <Characters>31321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Corina Crap</cp:lastModifiedBy>
  <cp:revision>4</cp:revision>
  <dcterms:created xsi:type="dcterms:W3CDTF">2023-01-02T10:16:00Z</dcterms:created>
  <dcterms:modified xsi:type="dcterms:W3CDTF">2023-01-02T11:03:00Z</dcterms:modified>
</cp:coreProperties>
</file>