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58611474"/>
        <w:docPartObj>
          <w:docPartGallery w:val="Cover Pages"/>
          <w:docPartUnique/>
        </w:docPartObj>
      </w:sdtPr>
      <w:sdtContent>
        <w:p w14:paraId="6E30AAD7" w14:textId="77777777" w:rsidR="00E44D36" w:rsidRDefault="00E44D36">
          <w:r>
            <w:rPr>
              <w:noProof/>
            </w:rPr>
            <mc:AlternateContent>
              <mc:Choice Requires="wpg">
                <w:drawing>
                  <wp:anchor distT="0" distB="0" distL="114300" distR="114300" simplePos="0" relativeHeight="251659264" behindDoc="1" locked="0" layoutInCell="1" allowOverlap="1" wp14:anchorId="62DFB260" wp14:editId="3ACB0A3B">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A544EDB" w14:textId="77777777" w:rsidR="002C1D3E" w:rsidRDefault="002C1D3E">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251" y="4828474"/>
                                <a:ext cx="6843395" cy="42774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8843549" w14:textId="77777777" w:rsidR="002C1D3E" w:rsidRDefault="002C1D3E">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Air pollution: through IOT methods.</w:t>
                                      </w:r>
                                    </w:p>
                                  </w:sdtContent>
                                </w:sdt>
                                <w:sdt>
                                  <w:sdtPr>
                                    <w:rPr>
                                      <w:color w:val="E7E6E6" w:themeColor="background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2FD1001" w14:textId="77C8F5C9" w:rsidR="002C1D3E" w:rsidRDefault="002C1D3E">
                                      <w:pPr>
                                        <w:pStyle w:val="NoSpacing"/>
                                        <w:spacing w:before="120"/>
                                        <w:rPr>
                                          <w:color w:val="E7E6E6" w:themeColor="background2"/>
                                          <w:sz w:val="36"/>
                                          <w:szCs w:val="36"/>
                                        </w:rPr>
                                      </w:pPr>
                                      <w:r>
                                        <w:rPr>
                                          <w:color w:val="E7E6E6" w:themeColor="background2"/>
                                          <w:sz w:val="36"/>
                                          <w:szCs w:val="36"/>
                                        </w:rPr>
                                        <w:t>C. James Denning</w:t>
                                      </w:r>
                                    </w:p>
                                  </w:sdtContent>
                                </w:sdt>
                                <w:p w14:paraId="215BD214" w14:textId="77777777" w:rsidR="002C1D3E" w:rsidRPr="00E44D36" w:rsidRDefault="002C1D3E">
                                  <w:pPr>
                                    <w:pStyle w:val="NoSpacing"/>
                                    <w:spacing w:before="120"/>
                                    <w:rPr>
                                      <w:color w:val="E7E6E6" w:themeColor="background2"/>
                                      <w:sz w:val="36"/>
                                      <w:szCs w:val="36"/>
                                    </w:rPr>
                                  </w:pPr>
                                </w:p>
                                <w:p w14:paraId="5A970954" w14:textId="77777777" w:rsidR="002C1D3E" w:rsidRPr="00E44D36" w:rsidRDefault="002C1D3E" w:rsidP="00E44D36">
                                  <w:pPr>
                                    <w:pStyle w:val="NoSpacing"/>
                                    <w:spacing w:before="120"/>
                                    <w:jc w:val="both"/>
                                    <w:rPr>
                                      <w:color w:val="E7E6E6" w:themeColor="background2"/>
                                      <w:sz w:val="36"/>
                                      <w:szCs w:val="36"/>
                                    </w:rPr>
                                  </w:pPr>
                                  <w:r>
                                    <w:rPr>
                                      <w:color w:val="E7E6E6" w:themeColor="background2"/>
                                      <w:sz w:val="36"/>
                                      <w:szCs w:val="36"/>
                                    </w:rPr>
                                    <w:t>Jdenning.151597@student.uwtsd.ac.uk</w:t>
                                  </w:r>
                                </w:p>
                                <w:p w14:paraId="6F4DC0F7" w14:textId="77777777" w:rsidR="002C1D3E" w:rsidRDefault="002C1D3E">
                                  <w:pPr>
                                    <w:pStyle w:val="NoSpacing"/>
                                    <w:spacing w:before="120"/>
                                    <w:rPr>
                                      <w:color w:val="4472C4" w:themeColor="accent1"/>
                                      <w:sz w:val="36"/>
                                      <w:szCs w:val="36"/>
                                    </w:rPr>
                                  </w:pPr>
                                </w:p>
                                <w:p w14:paraId="14F0C1B0" w14:textId="77777777" w:rsidR="002C1D3E" w:rsidRDefault="002C1D3E">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2DFB260" id="Group 48" o:spid="_x0000_s1026" style="position:absolute;margin-left:0;margin-top:0;width:540pt;height:10in;z-index:-251657216;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uLgjA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A544EDB" w14:textId="77777777" w:rsidR="002C1D3E" w:rsidRDefault="002C1D3E">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2;top:48284;width:68434;height:4277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8843549" w14:textId="77777777" w:rsidR="002C1D3E" w:rsidRDefault="002C1D3E">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Air pollution: through IOT methods.</w:t>
                                </w:r>
                              </w:p>
                            </w:sdtContent>
                          </w:sdt>
                          <w:sdt>
                            <w:sdtPr>
                              <w:rPr>
                                <w:color w:val="E7E6E6" w:themeColor="background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2FD1001" w14:textId="77C8F5C9" w:rsidR="002C1D3E" w:rsidRDefault="002C1D3E">
                                <w:pPr>
                                  <w:pStyle w:val="NoSpacing"/>
                                  <w:spacing w:before="120"/>
                                  <w:rPr>
                                    <w:color w:val="E7E6E6" w:themeColor="background2"/>
                                    <w:sz w:val="36"/>
                                    <w:szCs w:val="36"/>
                                  </w:rPr>
                                </w:pPr>
                                <w:r>
                                  <w:rPr>
                                    <w:color w:val="E7E6E6" w:themeColor="background2"/>
                                    <w:sz w:val="36"/>
                                    <w:szCs w:val="36"/>
                                  </w:rPr>
                                  <w:t>C. James Denning</w:t>
                                </w:r>
                              </w:p>
                            </w:sdtContent>
                          </w:sdt>
                          <w:p w14:paraId="215BD214" w14:textId="77777777" w:rsidR="002C1D3E" w:rsidRPr="00E44D36" w:rsidRDefault="002C1D3E">
                            <w:pPr>
                              <w:pStyle w:val="NoSpacing"/>
                              <w:spacing w:before="120"/>
                              <w:rPr>
                                <w:color w:val="E7E6E6" w:themeColor="background2"/>
                                <w:sz w:val="36"/>
                                <w:szCs w:val="36"/>
                              </w:rPr>
                            </w:pPr>
                          </w:p>
                          <w:p w14:paraId="5A970954" w14:textId="77777777" w:rsidR="002C1D3E" w:rsidRPr="00E44D36" w:rsidRDefault="002C1D3E" w:rsidP="00E44D36">
                            <w:pPr>
                              <w:pStyle w:val="NoSpacing"/>
                              <w:spacing w:before="120"/>
                              <w:jc w:val="both"/>
                              <w:rPr>
                                <w:color w:val="E7E6E6" w:themeColor="background2"/>
                                <w:sz w:val="36"/>
                                <w:szCs w:val="36"/>
                              </w:rPr>
                            </w:pPr>
                            <w:r>
                              <w:rPr>
                                <w:color w:val="E7E6E6" w:themeColor="background2"/>
                                <w:sz w:val="36"/>
                                <w:szCs w:val="36"/>
                              </w:rPr>
                              <w:t>Jdenning.151597@student.uwtsd.ac.uk</w:t>
                            </w:r>
                          </w:p>
                          <w:p w14:paraId="6F4DC0F7" w14:textId="77777777" w:rsidR="002C1D3E" w:rsidRDefault="002C1D3E">
                            <w:pPr>
                              <w:pStyle w:val="NoSpacing"/>
                              <w:spacing w:before="120"/>
                              <w:rPr>
                                <w:color w:val="4472C4" w:themeColor="accent1"/>
                                <w:sz w:val="36"/>
                                <w:szCs w:val="36"/>
                              </w:rPr>
                            </w:pPr>
                          </w:p>
                          <w:p w14:paraId="14F0C1B0" w14:textId="77777777" w:rsidR="002C1D3E" w:rsidRDefault="002C1D3E">
                            <w:pPr>
                              <w:pStyle w:val="NoSpacing"/>
                              <w:spacing w:before="120"/>
                              <w:rPr>
                                <w:color w:val="4472C4" w:themeColor="accent1"/>
                                <w:sz w:val="36"/>
                                <w:szCs w:val="36"/>
                              </w:rPr>
                            </w:pPr>
                          </w:p>
                        </w:txbxContent>
                      </v:textbox>
                    </v:shape>
                    <w10:wrap anchorx="page" anchory="page"/>
                  </v:group>
                </w:pict>
              </mc:Fallback>
            </mc:AlternateContent>
          </w:r>
        </w:p>
        <w:p w14:paraId="5C16DE82" w14:textId="77777777" w:rsidR="00E44D36" w:rsidRDefault="00E44D36">
          <w:r>
            <w:br w:type="page"/>
          </w:r>
        </w:p>
      </w:sdtContent>
    </w:sdt>
    <w:sdt>
      <w:sdtPr>
        <w:rPr>
          <w:rFonts w:asciiTheme="minorHAnsi" w:eastAsiaTheme="minorHAnsi" w:hAnsiTheme="minorHAnsi" w:cstheme="minorBidi"/>
          <w:color w:val="auto"/>
          <w:sz w:val="22"/>
          <w:szCs w:val="22"/>
          <w:lang w:val="en-GB"/>
        </w:rPr>
        <w:id w:val="-546455384"/>
        <w:docPartObj>
          <w:docPartGallery w:val="Table of Contents"/>
          <w:docPartUnique/>
        </w:docPartObj>
      </w:sdtPr>
      <w:sdtEndPr>
        <w:rPr>
          <w:b/>
          <w:bCs/>
          <w:noProof/>
        </w:rPr>
      </w:sdtEndPr>
      <w:sdtContent>
        <w:p w14:paraId="20C9AB20" w14:textId="1B9112B5" w:rsidR="003D6DA1" w:rsidRDefault="003D6DA1">
          <w:pPr>
            <w:pStyle w:val="TOCHeading"/>
          </w:pPr>
          <w:r>
            <w:t>Contents</w:t>
          </w:r>
        </w:p>
        <w:p w14:paraId="72D98638" w14:textId="61FC8181" w:rsidR="003D6DA1" w:rsidRDefault="003D6DA1">
          <w:pPr>
            <w:pStyle w:val="TOC1"/>
            <w:tabs>
              <w:tab w:val="right" w:leader="dot" w:pos="9016"/>
            </w:tabs>
            <w:rPr>
              <w:noProof/>
            </w:rPr>
          </w:pPr>
          <w:r>
            <w:fldChar w:fldCharType="begin"/>
          </w:r>
          <w:r>
            <w:instrText xml:space="preserve"> TOC \o "1-3" \h \z \u </w:instrText>
          </w:r>
          <w:r>
            <w:fldChar w:fldCharType="separate"/>
          </w:r>
          <w:hyperlink w:anchor="_Toc27767505" w:history="1">
            <w:r w:rsidRPr="002B6D3B">
              <w:rPr>
                <w:rStyle w:val="Hyperlink"/>
                <w:noProof/>
              </w:rPr>
              <w:t>Introduction</w:t>
            </w:r>
            <w:r>
              <w:rPr>
                <w:noProof/>
                <w:webHidden/>
              </w:rPr>
              <w:tab/>
            </w:r>
            <w:r>
              <w:rPr>
                <w:noProof/>
                <w:webHidden/>
              </w:rPr>
              <w:fldChar w:fldCharType="begin"/>
            </w:r>
            <w:r>
              <w:rPr>
                <w:noProof/>
                <w:webHidden/>
              </w:rPr>
              <w:instrText xml:space="preserve"> PAGEREF _Toc27767505 \h </w:instrText>
            </w:r>
            <w:r>
              <w:rPr>
                <w:noProof/>
                <w:webHidden/>
              </w:rPr>
            </w:r>
            <w:r>
              <w:rPr>
                <w:noProof/>
                <w:webHidden/>
              </w:rPr>
              <w:fldChar w:fldCharType="separate"/>
            </w:r>
            <w:r>
              <w:rPr>
                <w:noProof/>
                <w:webHidden/>
              </w:rPr>
              <w:t>2</w:t>
            </w:r>
            <w:r>
              <w:rPr>
                <w:noProof/>
                <w:webHidden/>
              </w:rPr>
              <w:fldChar w:fldCharType="end"/>
            </w:r>
          </w:hyperlink>
        </w:p>
        <w:p w14:paraId="1DFF062F" w14:textId="589B0391" w:rsidR="003D6DA1" w:rsidRDefault="002C1D3E">
          <w:pPr>
            <w:pStyle w:val="TOC1"/>
            <w:tabs>
              <w:tab w:val="right" w:leader="dot" w:pos="9016"/>
            </w:tabs>
            <w:rPr>
              <w:noProof/>
            </w:rPr>
          </w:pPr>
          <w:hyperlink w:anchor="_Toc27767506" w:history="1">
            <w:r w:rsidR="003D6DA1" w:rsidRPr="002B6D3B">
              <w:rPr>
                <w:rStyle w:val="Hyperlink"/>
                <w:noProof/>
              </w:rPr>
              <w:t>Smart cities concept.</w:t>
            </w:r>
            <w:r w:rsidR="003D6DA1">
              <w:rPr>
                <w:noProof/>
                <w:webHidden/>
              </w:rPr>
              <w:tab/>
            </w:r>
            <w:r w:rsidR="003D6DA1">
              <w:rPr>
                <w:noProof/>
                <w:webHidden/>
              </w:rPr>
              <w:fldChar w:fldCharType="begin"/>
            </w:r>
            <w:r w:rsidR="003D6DA1">
              <w:rPr>
                <w:noProof/>
                <w:webHidden/>
              </w:rPr>
              <w:instrText xml:space="preserve"> PAGEREF _Toc27767506 \h </w:instrText>
            </w:r>
            <w:r w:rsidR="003D6DA1">
              <w:rPr>
                <w:noProof/>
                <w:webHidden/>
              </w:rPr>
            </w:r>
            <w:r w:rsidR="003D6DA1">
              <w:rPr>
                <w:noProof/>
                <w:webHidden/>
              </w:rPr>
              <w:fldChar w:fldCharType="separate"/>
            </w:r>
            <w:r w:rsidR="003D6DA1">
              <w:rPr>
                <w:noProof/>
                <w:webHidden/>
              </w:rPr>
              <w:t>3</w:t>
            </w:r>
            <w:r w:rsidR="003D6DA1">
              <w:rPr>
                <w:noProof/>
                <w:webHidden/>
              </w:rPr>
              <w:fldChar w:fldCharType="end"/>
            </w:r>
          </w:hyperlink>
        </w:p>
        <w:p w14:paraId="5B9D0C05" w14:textId="71D03A1B" w:rsidR="003D6DA1" w:rsidRDefault="002C1D3E">
          <w:pPr>
            <w:pStyle w:val="TOC2"/>
            <w:tabs>
              <w:tab w:val="right" w:leader="dot" w:pos="9016"/>
            </w:tabs>
            <w:rPr>
              <w:noProof/>
            </w:rPr>
          </w:pPr>
          <w:hyperlink w:anchor="_Toc27767507" w:history="1">
            <w:r w:rsidR="003D6DA1" w:rsidRPr="002B6D3B">
              <w:rPr>
                <w:rStyle w:val="Hyperlink"/>
                <w:noProof/>
              </w:rPr>
              <w:t>concept</w:t>
            </w:r>
            <w:r w:rsidR="003D6DA1">
              <w:rPr>
                <w:noProof/>
                <w:webHidden/>
              </w:rPr>
              <w:tab/>
            </w:r>
            <w:r w:rsidR="003D6DA1">
              <w:rPr>
                <w:noProof/>
                <w:webHidden/>
              </w:rPr>
              <w:fldChar w:fldCharType="begin"/>
            </w:r>
            <w:r w:rsidR="003D6DA1">
              <w:rPr>
                <w:noProof/>
                <w:webHidden/>
              </w:rPr>
              <w:instrText xml:space="preserve"> PAGEREF _Toc27767507 \h </w:instrText>
            </w:r>
            <w:r w:rsidR="003D6DA1">
              <w:rPr>
                <w:noProof/>
                <w:webHidden/>
              </w:rPr>
            </w:r>
            <w:r w:rsidR="003D6DA1">
              <w:rPr>
                <w:noProof/>
                <w:webHidden/>
              </w:rPr>
              <w:fldChar w:fldCharType="separate"/>
            </w:r>
            <w:r w:rsidR="003D6DA1">
              <w:rPr>
                <w:noProof/>
                <w:webHidden/>
              </w:rPr>
              <w:t>3</w:t>
            </w:r>
            <w:r w:rsidR="003D6DA1">
              <w:rPr>
                <w:noProof/>
                <w:webHidden/>
              </w:rPr>
              <w:fldChar w:fldCharType="end"/>
            </w:r>
          </w:hyperlink>
        </w:p>
        <w:p w14:paraId="32E2F894" w14:textId="51722EE5" w:rsidR="003D6DA1" w:rsidRDefault="002C1D3E">
          <w:pPr>
            <w:pStyle w:val="TOC2"/>
            <w:tabs>
              <w:tab w:val="right" w:leader="dot" w:pos="9016"/>
            </w:tabs>
            <w:rPr>
              <w:noProof/>
            </w:rPr>
          </w:pPr>
          <w:hyperlink w:anchor="_Toc27767508" w:history="1">
            <w:r w:rsidR="003D6DA1" w:rsidRPr="002B6D3B">
              <w:rPr>
                <w:rStyle w:val="Hyperlink"/>
                <w:noProof/>
              </w:rPr>
              <w:t>Interpretation</w:t>
            </w:r>
            <w:r w:rsidR="003D6DA1">
              <w:rPr>
                <w:noProof/>
                <w:webHidden/>
              </w:rPr>
              <w:tab/>
            </w:r>
            <w:r w:rsidR="003D6DA1">
              <w:rPr>
                <w:noProof/>
                <w:webHidden/>
              </w:rPr>
              <w:fldChar w:fldCharType="begin"/>
            </w:r>
            <w:r w:rsidR="003D6DA1">
              <w:rPr>
                <w:noProof/>
                <w:webHidden/>
              </w:rPr>
              <w:instrText xml:space="preserve"> PAGEREF _Toc27767508 \h </w:instrText>
            </w:r>
            <w:r w:rsidR="003D6DA1">
              <w:rPr>
                <w:noProof/>
                <w:webHidden/>
              </w:rPr>
            </w:r>
            <w:r w:rsidR="003D6DA1">
              <w:rPr>
                <w:noProof/>
                <w:webHidden/>
              </w:rPr>
              <w:fldChar w:fldCharType="separate"/>
            </w:r>
            <w:r w:rsidR="003D6DA1">
              <w:rPr>
                <w:noProof/>
                <w:webHidden/>
              </w:rPr>
              <w:t>3</w:t>
            </w:r>
            <w:r w:rsidR="003D6DA1">
              <w:rPr>
                <w:noProof/>
                <w:webHidden/>
              </w:rPr>
              <w:fldChar w:fldCharType="end"/>
            </w:r>
          </w:hyperlink>
        </w:p>
        <w:p w14:paraId="48671AA9" w14:textId="417E1A15" w:rsidR="003D6DA1" w:rsidRDefault="002C1D3E">
          <w:pPr>
            <w:pStyle w:val="TOC2"/>
            <w:tabs>
              <w:tab w:val="right" w:leader="dot" w:pos="9016"/>
            </w:tabs>
            <w:rPr>
              <w:noProof/>
            </w:rPr>
          </w:pPr>
          <w:hyperlink w:anchor="_Toc27767509" w:history="1">
            <w:r w:rsidR="003D6DA1" w:rsidRPr="002B6D3B">
              <w:rPr>
                <w:rStyle w:val="Hyperlink"/>
                <w:noProof/>
              </w:rPr>
              <w:t>Applications.</w:t>
            </w:r>
            <w:r w:rsidR="003D6DA1">
              <w:rPr>
                <w:noProof/>
                <w:webHidden/>
              </w:rPr>
              <w:tab/>
            </w:r>
            <w:r w:rsidR="003D6DA1">
              <w:rPr>
                <w:noProof/>
                <w:webHidden/>
              </w:rPr>
              <w:fldChar w:fldCharType="begin"/>
            </w:r>
            <w:r w:rsidR="003D6DA1">
              <w:rPr>
                <w:noProof/>
                <w:webHidden/>
              </w:rPr>
              <w:instrText xml:space="preserve"> PAGEREF _Toc27767509 \h </w:instrText>
            </w:r>
            <w:r w:rsidR="003D6DA1">
              <w:rPr>
                <w:noProof/>
                <w:webHidden/>
              </w:rPr>
            </w:r>
            <w:r w:rsidR="003D6DA1">
              <w:rPr>
                <w:noProof/>
                <w:webHidden/>
              </w:rPr>
              <w:fldChar w:fldCharType="separate"/>
            </w:r>
            <w:r w:rsidR="003D6DA1">
              <w:rPr>
                <w:noProof/>
                <w:webHidden/>
              </w:rPr>
              <w:t>4</w:t>
            </w:r>
            <w:r w:rsidR="003D6DA1">
              <w:rPr>
                <w:noProof/>
                <w:webHidden/>
              </w:rPr>
              <w:fldChar w:fldCharType="end"/>
            </w:r>
          </w:hyperlink>
        </w:p>
        <w:p w14:paraId="36769784" w14:textId="174438EE" w:rsidR="003D6DA1" w:rsidRDefault="002C1D3E">
          <w:pPr>
            <w:pStyle w:val="TOC1"/>
            <w:tabs>
              <w:tab w:val="right" w:leader="dot" w:pos="9016"/>
            </w:tabs>
            <w:rPr>
              <w:noProof/>
            </w:rPr>
          </w:pPr>
          <w:hyperlink w:anchor="_Toc27767510" w:history="1">
            <w:r w:rsidR="003D6DA1" w:rsidRPr="002B6D3B">
              <w:rPr>
                <w:rStyle w:val="Hyperlink"/>
                <w:noProof/>
              </w:rPr>
              <w:t>Identifying the problem.</w:t>
            </w:r>
            <w:r w:rsidR="003D6DA1">
              <w:rPr>
                <w:noProof/>
                <w:webHidden/>
              </w:rPr>
              <w:tab/>
            </w:r>
            <w:r w:rsidR="003D6DA1">
              <w:rPr>
                <w:noProof/>
                <w:webHidden/>
              </w:rPr>
              <w:fldChar w:fldCharType="begin"/>
            </w:r>
            <w:r w:rsidR="003D6DA1">
              <w:rPr>
                <w:noProof/>
                <w:webHidden/>
              </w:rPr>
              <w:instrText xml:space="preserve"> PAGEREF _Toc27767510 \h </w:instrText>
            </w:r>
            <w:r w:rsidR="003D6DA1">
              <w:rPr>
                <w:noProof/>
                <w:webHidden/>
              </w:rPr>
            </w:r>
            <w:r w:rsidR="003D6DA1">
              <w:rPr>
                <w:noProof/>
                <w:webHidden/>
              </w:rPr>
              <w:fldChar w:fldCharType="separate"/>
            </w:r>
            <w:r w:rsidR="003D6DA1">
              <w:rPr>
                <w:noProof/>
                <w:webHidden/>
              </w:rPr>
              <w:t>5</w:t>
            </w:r>
            <w:r w:rsidR="003D6DA1">
              <w:rPr>
                <w:noProof/>
                <w:webHidden/>
              </w:rPr>
              <w:fldChar w:fldCharType="end"/>
            </w:r>
          </w:hyperlink>
        </w:p>
        <w:p w14:paraId="7E9F7FC9" w14:textId="36E6066B" w:rsidR="003D6DA1" w:rsidRDefault="002C1D3E">
          <w:pPr>
            <w:pStyle w:val="TOC2"/>
            <w:tabs>
              <w:tab w:val="right" w:leader="dot" w:pos="9016"/>
            </w:tabs>
            <w:rPr>
              <w:noProof/>
            </w:rPr>
          </w:pPr>
          <w:hyperlink w:anchor="_Toc27767511" w:history="1">
            <w:r w:rsidR="003D6DA1" w:rsidRPr="002B6D3B">
              <w:rPr>
                <w:rStyle w:val="Hyperlink"/>
                <w:noProof/>
              </w:rPr>
              <w:t>Solution</w:t>
            </w:r>
            <w:r w:rsidR="003D6DA1">
              <w:rPr>
                <w:noProof/>
                <w:webHidden/>
              </w:rPr>
              <w:tab/>
            </w:r>
            <w:r w:rsidR="003D6DA1">
              <w:rPr>
                <w:noProof/>
                <w:webHidden/>
              </w:rPr>
              <w:fldChar w:fldCharType="begin"/>
            </w:r>
            <w:r w:rsidR="003D6DA1">
              <w:rPr>
                <w:noProof/>
                <w:webHidden/>
              </w:rPr>
              <w:instrText xml:space="preserve"> PAGEREF _Toc27767511 \h </w:instrText>
            </w:r>
            <w:r w:rsidR="003D6DA1">
              <w:rPr>
                <w:noProof/>
                <w:webHidden/>
              </w:rPr>
            </w:r>
            <w:r w:rsidR="003D6DA1">
              <w:rPr>
                <w:noProof/>
                <w:webHidden/>
              </w:rPr>
              <w:fldChar w:fldCharType="separate"/>
            </w:r>
            <w:r w:rsidR="003D6DA1">
              <w:rPr>
                <w:noProof/>
                <w:webHidden/>
              </w:rPr>
              <w:t>5</w:t>
            </w:r>
            <w:r w:rsidR="003D6DA1">
              <w:rPr>
                <w:noProof/>
                <w:webHidden/>
              </w:rPr>
              <w:fldChar w:fldCharType="end"/>
            </w:r>
          </w:hyperlink>
        </w:p>
        <w:p w14:paraId="47F6443F" w14:textId="12EDF806" w:rsidR="003D6DA1" w:rsidRDefault="002C1D3E">
          <w:pPr>
            <w:pStyle w:val="TOC2"/>
            <w:tabs>
              <w:tab w:val="right" w:leader="dot" w:pos="9016"/>
            </w:tabs>
            <w:rPr>
              <w:noProof/>
            </w:rPr>
          </w:pPr>
          <w:hyperlink w:anchor="_Toc27767512" w:history="1">
            <w:r w:rsidR="003D6DA1" w:rsidRPr="002B6D3B">
              <w:rPr>
                <w:rStyle w:val="Hyperlink"/>
                <w:noProof/>
              </w:rPr>
              <w:t>Benefits of digitisation</w:t>
            </w:r>
            <w:r w:rsidR="003D6DA1">
              <w:rPr>
                <w:noProof/>
                <w:webHidden/>
              </w:rPr>
              <w:tab/>
            </w:r>
            <w:r w:rsidR="003D6DA1">
              <w:rPr>
                <w:noProof/>
                <w:webHidden/>
              </w:rPr>
              <w:fldChar w:fldCharType="begin"/>
            </w:r>
            <w:r w:rsidR="003D6DA1">
              <w:rPr>
                <w:noProof/>
                <w:webHidden/>
              </w:rPr>
              <w:instrText xml:space="preserve"> PAGEREF _Toc27767512 \h </w:instrText>
            </w:r>
            <w:r w:rsidR="003D6DA1">
              <w:rPr>
                <w:noProof/>
                <w:webHidden/>
              </w:rPr>
            </w:r>
            <w:r w:rsidR="003D6DA1">
              <w:rPr>
                <w:noProof/>
                <w:webHidden/>
              </w:rPr>
              <w:fldChar w:fldCharType="separate"/>
            </w:r>
            <w:r w:rsidR="003D6DA1">
              <w:rPr>
                <w:noProof/>
                <w:webHidden/>
              </w:rPr>
              <w:t>5</w:t>
            </w:r>
            <w:r w:rsidR="003D6DA1">
              <w:rPr>
                <w:noProof/>
                <w:webHidden/>
              </w:rPr>
              <w:fldChar w:fldCharType="end"/>
            </w:r>
          </w:hyperlink>
        </w:p>
        <w:p w14:paraId="4DA4F309" w14:textId="391E2E2C" w:rsidR="003D6DA1" w:rsidRDefault="002C1D3E">
          <w:pPr>
            <w:pStyle w:val="TOC1"/>
            <w:tabs>
              <w:tab w:val="right" w:leader="dot" w:pos="9016"/>
            </w:tabs>
            <w:rPr>
              <w:noProof/>
            </w:rPr>
          </w:pPr>
          <w:hyperlink w:anchor="_Toc27767513" w:history="1">
            <w:r w:rsidR="003D6DA1" w:rsidRPr="002B6D3B">
              <w:rPr>
                <w:rStyle w:val="Hyperlink"/>
                <w:noProof/>
              </w:rPr>
              <w:t>Wireless Sensor Network.</w:t>
            </w:r>
            <w:r w:rsidR="003D6DA1">
              <w:rPr>
                <w:noProof/>
                <w:webHidden/>
              </w:rPr>
              <w:tab/>
            </w:r>
            <w:r w:rsidR="003D6DA1">
              <w:rPr>
                <w:noProof/>
                <w:webHidden/>
              </w:rPr>
              <w:fldChar w:fldCharType="begin"/>
            </w:r>
            <w:r w:rsidR="003D6DA1">
              <w:rPr>
                <w:noProof/>
                <w:webHidden/>
              </w:rPr>
              <w:instrText xml:space="preserve"> PAGEREF _Toc27767513 \h </w:instrText>
            </w:r>
            <w:r w:rsidR="003D6DA1">
              <w:rPr>
                <w:noProof/>
                <w:webHidden/>
              </w:rPr>
            </w:r>
            <w:r w:rsidR="003D6DA1">
              <w:rPr>
                <w:noProof/>
                <w:webHidden/>
              </w:rPr>
              <w:fldChar w:fldCharType="separate"/>
            </w:r>
            <w:r w:rsidR="003D6DA1">
              <w:rPr>
                <w:noProof/>
                <w:webHidden/>
              </w:rPr>
              <w:t>6</w:t>
            </w:r>
            <w:r w:rsidR="003D6DA1">
              <w:rPr>
                <w:noProof/>
                <w:webHidden/>
              </w:rPr>
              <w:fldChar w:fldCharType="end"/>
            </w:r>
          </w:hyperlink>
        </w:p>
        <w:p w14:paraId="4C0C8B6B" w14:textId="24121BEC" w:rsidR="003D6DA1" w:rsidRDefault="002C1D3E">
          <w:pPr>
            <w:pStyle w:val="TOC2"/>
            <w:tabs>
              <w:tab w:val="right" w:leader="dot" w:pos="9016"/>
            </w:tabs>
            <w:rPr>
              <w:noProof/>
            </w:rPr>
          </w:pPr>
          <w:hyperlink w:anchor="_Toc27767514" w:history="1">
            <w:r w:rsidR="003D6DA1" w:rsidRPr="002B6D3B">
              <w:rPr>
                <w:rStyle w:val="Hyperlink"/>
                <w:noProof/>
              </w:rPr>
              <w:t>Wireless Sensor Network layer.</w:t>
            </w:r>
            <w:r w:rsidR="003D6DA1">
              <w:rPr>
                <w:noProof/>
                <w:webHidden/>
              </w:rPr>
              <w:tab/>
            </w:r>
            <w:r w:rsidR="003D6DA1">
              <w:rPr>
                <w:noProof/>
                <w:webHidden/>
              </w:rPr>
              <w:fldChar w:fldCharType="begin"/>
            </w:r>
            <w:r w:rsidR="003D6DA1">
              <w:rPr>
                <w:noProof/>
                <w:webHidden/>
              </w:rPr>
              <w:instrText xml:space="preserve"> PAGEREF _Toc27767514 \h </w:instrText>
            </w:r>
            <w:r w:rsidR="003D6DA1">
              <w:rPr>
                <w:noProof/>
                <w:webHidden/>
              </w:rPr>
            </w:r>
            <w:r w:rsidR="003D6DA1">
              <w:rPr>
                <w:noProof/>
                <w:webHidden/>
              </w:rPr>
              <w:fldChar w:fldCharType="separate"/>
            </w:r>
            <w:r w:rsidR="003D6DA1">
              <w:rPr>
                <w:noProof/>
                <w:webHidden/>
              </w:rPr>
              <w:t>6</w:t>
            </w:r>
            <w:r w:rsidR="003D6DA1">
              <w:rPr>
                <w:noProof/>
                <w:webHidden/>
              </w:rPr>
              <w:fldChar w:fldCharType="end"/>
            </w:r>
          </w:hyperlink>
        </w:p>
        <w:p w14:paraId="184D57F9" w14:textId="292E42A4" w:rsidR="003D6DA1" w:rsidRDefault="002C1D3E">
          <w:pPr>
            <w:pStyle w:val="TOC2"/>
            <w:tabs>
              <w:tab w:val="right" w:leader="dot" w:pos="9016"/>
            </w:tabs>
            <w:rPr>
              <w:noProof/>
            </w:rPr>
          </w:pPr>
          <w:hyperlink w:anchor="_Toc27767515" w:history="1">
            <w:r w:rsidR="003D6DA1" w:rsidRPr="002B6D3B">
              <w:rPr>
                <w:rStyle w:val="Hyperlink"/>
                <w:noProof/>
              </w:rPr>
              <w:t>Wireless sensor network architecture.</w:t>
            </w:r>
            <w:r w:rsidR="003D6DA1">
              <w:rPr>
                <w:noProof/>
                <w:webHidden/>
              </w:rPr>
              <w:tab/>
            </w:r>
            <w:r w:rsidR="003D6DA1">
              <w:rPr>
                <w:noProof/>
                <w:webHidden/>
              </w:rPr>
              <w:fldChar w:fldCharType="begin"/>
            </w:r>
            <w:r w:rsidR="003D6DA1">
              <w:rPr>
                <w:noProof/>
                <w:webHidden/>
              </w:rPr>
              <w:instrText xml:space="preserve"> PAGEREF _Toc27767515 \h </w:instrText>
            </w:r>
            <w:r w:rsidR="003D6DA1">
              <w:rPr>
                <w:noProof/>
                <w:webHidden/>
              </w:rPr>
            </w:r>
            <w:r w:rsidR="003D6DA1">
              <w:rPr>
                <w:noProof/>
                <w:webHidden/>
              </w:rPr>
              <w:fldChar w:fldCharType="separate"/>
            </w:r>
            <w:r w:rsidR="003D6DA1">
              <w:rPr>
                <w:noProof/>
                <w:webHidden/>
              </w:rPr>
              <w:t>7</w:t>
            </w:r>
            <w:r w:rsidR="003D6DA1">
              <w:rPr>
                <w:noProof/>
                <w:webHidden/>
              </w:rPr>
              <w:fldChar w:fldCharType="end"/>
            </w:r>
          </w:hyperlink>
        </w:p>
        <w:p w14:paraId="6A34A599" w14:textId="7FF77F49" w:rsidR="003D6DA1" w:rsidRDefault="002C1D3E">
          <w:pPr>
            <w:pStyle w:val="TOC1"/>
            <w:tabs>
              <w:tab w:val="right" w:leader="dot" w:pos="9016"/>
            </w:tabs>
            <w:rPr>
              <w:noProof/>
            </w:rPr>
          </w:pPr>
          <w:hyperlink w:anchor="_Toc27767516" w:history="1">
            <w:r w:rsidR="003D6DA1" w:rsidRPr="002B6D3B">
              <w:rPr>
                <w:rStyle w:val="Hyperlink"/>
                <w:noProof/>
              </w:rPr>
              <w:t>Design and implementation</w:t>
            </w:r>
            <w:r w:rsidR="003D6DA1">
              <w:rPr>
                <w:noProof/>
                <w:webHidden/>
              </w:rPr>
              <w:tab/>
            </w:r>
            <w:r w:rsidR="003D6DA1">
              <w:rPr>
                <w:noProof/>
                <w:webHidden/>
              </w:rPr>
              <w:fldChar w:fldCharType="begin"/>
            </w:r>
            <w:r w:rsidR="003D6DA1">
              <w:rPr>
                <w:noProof/>
                <w:webHidden/>
              </w:rPr>
              <w:instrText xml:space="preserve"> PAGEREF _Toc27767516 \h </w:instrText>
            </w:r>
            <w:r w:rsidR="003D6DA1">
              <w:rPr>
                <w:noProof/>
                <w:webHidden/>
              </w:rPr>
            </w:r>
            <w:r w:rsidR="003D6DA1">
              <w:rPr>
                <w:noProof/>
                <w:webHidden/>
              </w:rPr>
              <w:fldChar w:fldCharType="separate"/>
            </w:r>
            <w:r w:rsidR="003D6DA1">
              <w:rPr>
                <w:noProof/>
                <w:webHidden/>
              </w:rPr>
              <w:t>9</w:t>
            </w:r>
            <w:r w:rsidR="003D6DA1">
              <w:rPr>
                <w:noProof/>
                <w:webHidden/>
              </w:rPr>
              <w:fldChar w:fldCharType="end"/>
            </w:r>
          </w:hyperlink>
        </w:p>
        <w:p w14:paraId="00C1DCFE" w14:textId="484CD6AC" w:rsidR="003D6DA1" w:rsidRDefault="002C1D3E">
          <w:pPr>
            <w:pStyle w:val="TOC2"/>
            <w:tabs>
              <w:tab w:val="right" w:leader="dot" w:pos="9016"/>
            </w:tabs>
            <w:rPr>
              <w:noProof/>
            </w:rPr>
          </w:pPr>
          <w:hyperlink w:anchor="_Toc27767517" w:history="1">
            <w:r w:rsidR="003D6DA1" w:rsidRPr="002B6D3B">
              <w:rPr>
                <w:rStyle w:val="Hyperlink"/>
                <w:noProof/>
              </w:rPr>
              <w:t>Sensor node Architecture.</w:t>
            </w:r>
            <w:r w:rsidR="003D6DA1">
              <w:rPr>
                <w:noProof/>
                <w:webHidden/>
              </w:rPr>
              <w:tab/>
            </w:r>
            <w:r w:rsidR="003D6DA1">
              <w:rPr>
                <w:noProof/>
                <w:webHidden/>
              </w:rPr>
              <w:fldChar w:fldCharType="begin"/>
            </w:r>
            <w:r w:rsidR="003D6DA1">
              <w:rPr>
                <w:noProof/>
                <w:webHidden/>
              </w:rPr>
              <w:instrText xml:space="preserve"> PAGEREF _Toc27767517 \h </w:instrText>
            </w:r>
            <w:r w:rsidR="003D6DA1">
              <w:rPr>
                <w:noProof/>
                <w:webHidden/>
              </w:rPr>
            </w:r>
            <w:r w:rsidR="003D6DA1">
              <w:rPr>
                <w:noProof/>
                <w:webHidden/>
              </w:rPr>
              <w:fldChar w:fldCharType="separate"/>
            </w:r>
            <w:r w:rsidR="003D6DA1">
              <w:rPr>
                <w:noProof/>
                <w:webHidden/>
              </w:rPr>
              <w:t>9</w:t>
            </w:r>
            <w:r w:rsidR="003D6DA1">
              <w:rPr>
                <w:noProof/>
                <w:webHidden/>
              </w:rPr>
              <w:fldChar w:fldCharType="end"/>
            </w:r>
          </w:hyperlink>
        </w:p>
        <w:p w14:paraId="284799CC" w14:textId="65944CE8" w:rsidR="003D6DA1" w:rsidRDefault="002C1D3E">
          <w:pPr>
            <w:pStyle w:val="TOC2"/>
            <w:tabs>
              <w:tab w:val="right" w:leader="dot" w:pos="9016"/>
            </w:tabs>
            <w:rPr>
              <w:noProof/>
            </w:rPr>
          </w:pPr>
          <w:hyperlink w:anchor="_Toc27767518" w:history="1">
            <w:r w:rsidR="003D6DA1" w:rsidRPr="002B6D3B">
              <w:rPr>
                <w:rStyle w:val="Hyperlink"/>
                <w:noProof/>
              </w:rPr>
              <w:t>Main device.</w:t>
            </w:r>
            <w:r w:rsidR="003D6DA1">
              <w:rPr>
                <w:noProof/>
                <w:webHidden/>
              </w:rPr>
              <w:tab/>
            </w:r>
            <w:r w:rsidR="003D6DA1">
              <w:rPr>
                <w:noProof/>
                <w:webHidden/>
              </w:rPr>
              <w:fldChar w:fldCharType="begin"/>
            </w:r>
            <w:r w:rsidR="003D6DA1">
              <w:rPr>
                <w:noProof/>
                <w:webHidden/>
              </w:rPr>
              <w:instrText xml:space="preserve"> PAGEREF _Toc27767518 \h </w:instrText>
            </w:r>
            <w:r w:rsidR="003D6DA1">
              <w:rPr>
                <w:noProof/>
                <w:webHidden/>
              </w:rPr>
            </w:r>
            <w:r w:rsidR="003D6DA1">
              <w:rPr>
                <w:noProof/>
                <w:webHidden/>
              </w:rPr>
              <w:fldChar w:fldCharType="separate"/>
            </w:r>
            <w:r w:rsidR="003D6DA1">
              <w:rPr>
                <w:noProof/>
                <w:webHidden/>
              </w:rPr>
              <w:t>11</w:t>
            </w:r>
            <w:r w:rsidR="003D6DA1">
              <w:rPr>
                <w:noProof/>
                <w:webHidden/>
              </w:rPr>
              <w:fldChar w:fldCharType="end"/>
            </w:r>
          </w:hyperlink>
        </w:p>
        <w:p w14:paraId="5DE3F050" w14:textId="19367C11" w:rsidR="003D6DA1" w:rsidRDefault="002C1D3E">
          <w:pPr>
            <w:pStyle w:val="TOC2"/>
            <w:tabs>
              <w:tab w:val="right" w:leader="dot" w:pos="9016"/>
            </w:tabs>
            <w:rPr>
              <w:noProof/>
            </w:rPr>
          </w:pPr>
          <w:hyperlink w:anchor="_Toc27767519" w:history="1">
            <w:r w:rsidR="003D6DA1" w:rsidRPr="002B6D3B">
              <w:rPr>
                <w:rStyle w:val="Hyperlink"/>
                <w:noProof/>
              </w:rPr>
              <w:t>Sensors</w:t>
            </w:r>
            <w:r w:rsidR="003D6DA1">
              <w:rPr>
                <w:noProof/>
                <w:webHidden/>
              </w:rPr>
              <w:tab/>
            </w:r>
            <w:r w:rsidR="003D6DA1">
              <w:rPr>
                <w:noProof/>
                <w:webHidden/>
              </w:rPr>
              <w:fldChar w:fldCharType="begin"/>
            </w:r>
            <w:r w:rsidR="003D6DA1">
              <w:rPr>
                <w:noProof/>
                <w:webHidden/>
              </w:rPr>
              <w:instrText xml:space="preserve"> PAGEREF _Toc27767519 \h </w:instrText>
            </w:r>
            <w:r w:rsidR="003D6DA1">
              <w:rPr>
                <w:noProof/>
                <w:webHidden/>
              </w:rPr>
            </w:r>
            <w:r w:rsidR="003D6DA1">
              <w:rPr>
                <w:noProof/>
                <w:webHidden/>
              </w:rPr>
              <w:fldChar w:fldCharType="separate"/>
            </w:r>
            <w:r w:rsidR="003D6DA1">
              <w:rPr>
                <w:noProof/>
                <w:webHidden/>
              </w:rPr>
              <w:t>13</w:t>
            </w:r>
            <w:r w:rsidR="003D6DA1">
              <w:rPr>
                <w:noProof/>
                <w:webHidden/>
              </w:rPr>
              <w:fldChar w:fldCharType="end"/>
            </w:r>
          </w:hyperlink>
        </w:p>
        <w:p w14:paraId="0C87242A" w14:textId="1C3EE732" w:rsidR="003D6DA1" w:rsidRDefault="002C1D3E">
          <w:pPr>
            <w:pStyle w:val="TOC2"/>
            <w:tabs>
              <w:tab w:val="right" w:leader="dot" w:pos="9016"/>
            </w:tabs>
            <w:rPr>
              <w:noProof/>
            </w:rPr>
          </w:pPr>
          <w:hyperlink w:anchor="_Toc27767520" w:history="1">
            <w:r w:rsidR="003D6DA1" w:rsidRPr="002B6D3B">
              <w:rPr>
                <w:rStyle w:val="Hyperlink"/>
                <w:noProof/>
              </w:rPr>
              <w:t>Arduino layout</w:t>
            </w:r>
            <w:r w:rsidR="003D6DA1">
              <w:rPr>
                <w:noProof/>
                <w:webHidden/>
              </w:rPr>
              <w:tab/>
            </w:r>
            <w:r w:rsidR="003D6DA1">
              <w:rPr>
                <w:noProof/>
                <w:webHidden/>
              </w:rPr>
              <w:fldChar w:fldCharType="begin"/>
            </w:r>
            <w:r w:rsidR="003D6DA1">
              <w:rPr>
                <w:noProof/>
                <w:webHidden/>
              </w:rPr>
              <w:instrText xml:space="preserve"> PAGEREF _Toc27767520 \h </w:instrText>
            </w:r>
            <w:r w:rsidR="003D6DA1">
              <w:rPr>
                <w:noProof/>
                <w:webHidden/>
              </w:rPr>
            </w:r>
            <w:r w:rsidR="003D6DA1">
              <w:rPr>
                <w:noProof/>
                <w:webHidden/>
              </w:rPr>
              <w:fldChar w:fldCharType="separate"/>
            </w:r>
            <w:r w:rsidR="003D6DA1">
              <w:rPr>
                <w:noProof/>
                <w:webHidden/>
              </w:rPr>
              <w:t>16</w:t>
            </w:r>
            <w:r w:rsidR="003D6DA1">
              <w:rPr>
                <w:noProof/>
                <w:webHidden/>
              </w:rPr>
              <w:fldChar w:fldCharType="end"/>
            </w:r>
          </w:hyperlink>
        </w:p>
        <w:p w14:paraId="37831B0D" w14:textId="3DBEACE9" w:rsidR="003D6DA1" w:rsidRDefault="002C1D3E">
          <w:pPr>
            <w:pStyle w:val="TOC2"/>
            <w:tabs>
              <w:tab w:val="right" w:leader="dot" w:pos="9016"/>
            </w:tabs>
            <w:rPr>
              <w:noProof/>
            </w:rPr>
          </w:pPr>
          <w:hyperlink w:anchor="_Toc27767521" w:history="1">
            <w:r w:rsidR="003D6DA1" w:rsidRPr="002B6D3B">
              <w:rPr>
                <w:rStyle w:val="Hyperlink"/>
                <w:noProof/>
              </w:rPr>
              <w:t>Code breakdown</w:t>
            </w:r>
            <w:r w:rsidR="003D6DA1">
              <w:rPr>
                <w:noProof/>
                <w:webHidden/>
              </w:rPr>
              <w:tab/>
            </w:r>
            <w:r w:rsidR="003D6DA1">
              <w:rPr>
                <w:noProof/>
                <w:webHidden/>
              </w:rPr>
              <w:fldChar w:fldCharType="begin"/>
            </w:r>
            <w:r w:rsidR="003D6DA1">
              <w:rPr>
                <w:noProof/>
                <w:webHidden/>
              </w:rPr>
              <w:instrText xml:space="preserve"> PAGEREF _Toc27767521 \h </w:instrText>
            </w:r>
            <w:r w:rsidR="003D6DA1">
              <w:rPr>
                <w:noProof/>
                <w:webHidden/>
              </w:rPr>
            </w:r>
            <w:r w:rsidR="003D6DA1">
              <w:rPr>
                <w:noProof/>
                <w:webHidden/>
              </w:rPr>
              <w:fldChar w:fldCharType="separate"/>
            </w:r>
            <w:r w:rsidR="003D6DA1">
              <w:rPr>
                <w:noProof/>
                <w:webHidden/>
              </w:rPr>
              <w:t>17</w:t>
            </w:r>
            <w:r w:rsidR="003D6DA1">
              <w:rPr>
                <w:noProof/>
                <w:webHidden/>
              </w:rPr>
              <w:fldChar w:fldCharType="end"/>
            </w:r>
          </w:hyperlink>
        </w:p>
        <w:p w14:paraId="3BB1999D" w14:textId="540F459C" w:rsidR="003D6DA1" w:rsidRDefault="002C1D3E">
          <w:pPr>
            <w:pStyle w:val="TOC1"/>
            <w:tabs>
              <w:tab w:val="right" w:leader="dot" w:pos="9016"/>
            </w:tabs>
            <w:rPr>
              <w:noProof/>
            </w:rPr>
          </w:pPr>
          <w:hyperlink w:anchor="_Toc27767522" w:history="1">
            <w:r w:rsidR="003D6DA1" w:rsidRPr="002B6D3B">
              <w:rPr>
                <w:rStyle w:val="Hyperlink"/>
                <w:noProof/>
              </w:rPr>
              <w:t>Conclusion</w:t>
            </w:r>
            <w:r w:rsidR="003D6DA1">
              <w:rPr>
                <w:noProof/>
                <w:webHidden/>
              </w:rPr>
              <w:tab/>
            </w:r>
            <w:r w:rsidR="003D6DA1">
              <w:rPr>
                <w:noProof/>
                <w:webHidden/>
              </w:rPr>
              <w:fldChar w:fldCharType="begin"/>
            </w:r>
            <w:r w:rsidR="003D6DA1">
              <w:rPr>
                <w:noProof/>
                <w:webHidden/>
              </w:rPr>
              <w:instrText xml:space="preserve"> PAGEREF _Toc27767522 \h </w:instrText>
            </w:r>
            <w:r w:rsidR="003D6DA1">
              <w:rPr>
                <w:noProof/>
                <w:webHidden/>
              </w:rPr>
            </w:r>
            <w:r w:rsidR="003D6DA1">
              <w:rPr>
                <w:noProof/>
                <w:webHidden/>
              </w:rPr>
              <w:fldChar w:fldCharType="separate"/>
            </w:r>
            <w:r w:rsidR="003D6DA1">
              <w:rPr>
                <w:noProof/>
                <w:webHidden/>
              </w:rPr>
              <w:t>18</w:t>
            </w:r>
            <w:r w:rsidR="003D6DA1">
              <w:rPr>
                <w:noProof/>
                <w:webHidden/>
              </w:rPr>
              <w:fldChar w:fldCharType="end"/>
            </w:r>
          </w:hyperlink>
        </w:p>
        <w:p w14:paraId="73B6A2BE" w14:textId="68EE5DCB" w:rsidR="003D6DA1" w:rsidRDefault="003D6DA1">
          <w:r>
            <w:rPr>
              <w:b/>
              <w:bCs/>
              <w:noProof/>
            </w:rPr>
            <w:fldChar w:fldCharType="end"/>
          </w:r>
        </w:p>
      </w:sdtContent>
    </w:sdt>
    <w:p w14:paraId="0F4C00DB" w14:textId="7AA5703E" w:rsidR="5E827CCC" w:rsidRDefault="5E827CCC" w:rsidP="5E827CCC"/>
    <w:p w14:paraId="12948438" w14:textId="54B4BE35" w:rsidR="1DCF4946" w:rsidRDefault="1DCF4946" w:rsidP="1DCF4946"/>
    <w:p w14:paraId="298BB299" w14:textId="77777777" w:rsidR="00383021" w:rsidRDefault="00383021">
      <w:r>
        <w:br w:type="page"/>
      </w:r>
    </w:p>
    <w:p w14:paraId="1690F278" w14:textId="6E2B296B" w:rsidR="00BA66B5" w:rsidRDefault="00BA66B5"/>
    <w:p w14:paraId="51B29C11" w14:textId="77777777" w:rsidR="00E44D36" w:rsidRDefault="61D08F8B" w:rsidP="61D08F8B">
      <w:pPr>
        <w:pStyle w:val="Heading1"/>
      </w:pPr>
      <w:bookmarkStart w:id="0" w:name="_Toc27767505"/>
      <w:r w:rsidRPr="61D08F8B">
        <w:t>Introduction</w:t>
      </w:r>
      <w:bookmarkEnd w:id="0"/>
      <w:r w:rsidRPr="61D08F8B">
        <w:t xml:space="preserve"> </w:t>
      </w:r>
    </w:p>
    <w:p w14:paraId="4C1A140A" w14:textId="135F52B7" w:rsidR="00871BC9" w:rsidRDefault="61D08F8B">
      <w:r>
        <w:t>This paper considers the concept of a smart city, a system that could be found within smart city or could be introduced to a city is created.</w:t>
      </w:r>
    </w:p>
    <w:p w14:paraId="1F7F91A3" w14:textId="0BD19231" w:rsidR="00E44D36" w:rsidRDefault="5E827CCC">
      <w:r>
        <w:t>Initially the concept of a smart city is addressed to set the foundation of an understanding of the concept, this is then expanded into the concepts of which systems consist of a smart city.</w:t>
      </w:r>
    </w:p>
    <w:p w14:paraId="1B825A69" w14:textId="71D870DF" w:rsidR="5E827CCC" w:rsidRDefault="2F686DEA" w:rsidP="5E827CCC">
      <w:r>
        <w:t xml:space="preserve">The awareness of certain challenges (primarily the selected topic) that could set a city under pressure is stated so that a solution can be </w:t>
      </w:r>
    </w:p>
    <w:p w14:paraId="3CB84F9D" w14:textId="248B2F7E" w:rsidR="5E827CCC" w:rsidRDefault="31E44351" w:rsidP="5E827CCC">
      <w:r>
        <w:t>The solution discussed will be a Wireless sensor network (WSN), detailing the operation of the networks and possible configurations.</w:t>
      </w:r>
    </w:p>
    <w:p w14:paraId="73ADD5C5" w14:textId="43820EB6" w:rsidR="5E827CCC" w:rsidRDefault="31E44351" w:rsidP="5E827CCC">
      <w:r>
        <w:t>An attempt to design part of the wireless network will the made with Arduino devices, so a practical example will be documented.</w:t>
      </w:r>
    </w:p>
    <w:p w14:paraId="622BA665" w14:textId="61853707" w:rsidR="5E827CCC" w:rsidRDefault="5E827CCC" w:rsidP="5E827CCC"/>
    <w:p w14:paraId="538D02D6" w14:textId="4BEE7150" w:rsidR="61D08F8B" w:rsidRDefault="61D08F8B" w:rsidP="61D08F8B"/>
    <w:p w14:paraId="4900A322" w14:textId="27B3D151" w:rsidR="31659308" w:rsidRDefault="31659308" w:rsidP="31659308"/>
    <w:p w14:paraId="066DEEAB" w14:textId="75CB74C8" w:rsidR="31659308" w:rsidRDefault="31659308">
      <w:r>
        <w:br w:type="page"/>
      </w:r>
    </w:p>
    <w:p w14:paraId="0C2A0E22" w14:textId="052D631C" w:rsidR="31659308" w:rsidRDefault="61D08F8B" w:rsidP="61D08F8B">
      <w:pPr>
        <w:pStyle w:val="Heading1"/>
        <w:rPr>
          <w:u w:val="single"/>
        </w:rPr>
      </w:pPr>
      <w:bookmarkStart w:id="1" w:name="_Toc27767506"/>
      <w:r w:rsidRPr="61D08F8B">
        <w:lastRenderedPageBreak/>
        <w:t>Smart cities concept.</w:t>
      </w:r>
      <w:bookmarkEnd w:id="1"/>
    </w:p>
    <w:p w14:paraId="0CB982B9" w14:textId="78FAE2D5" w:rsidR="1DCF4946" w:rsidRDefault="61D08F8B" w:rsidP="61D08F8B">
      <w:pPr>
        <w:pStyle w:val="Heading2"/>
        <w:rPr>
          <w:u w:val="single"/>
        </w:rPr>
      </w:pPr>
      <w:bookmarkStart w:id="2" w:name="_Toc27767507"/>
      <w:r w:rsidRPr="61D08F8B">
        <w:t>concept</w:t>
      </w:r>
      <w:bookmarkEnd w:id="2"/>
    </w:p>
    <w:p w14:paraId="48E066F3" w14:textId="301127E6" w:rsidR="31659308" w:rsidRDefault="5E827CCC" w:rsidP="5E827CCC">
      <w:pPr>
        <w:rPr>
          <w:color w:val="FF0000"/>
        </w:rPr>
      </w:pPr>
      <w:r>
        <w:t xml:space="preserve">Thorough researching of online </w:t>
      </w:r>
      <w:r w:rsidRPr="5E827CCC">
        <w:rPr>
          <w:rFonts w:ascii="Calibri" w:eastAsia="Calibri" w:hAnsi="Calibri" w:cs="Calibri"/>
        </w:rPr>
        <w:t>published</w:t>
      </w:r>
      <w:r>
        <w:t xml:space="preserve"> </w:t>
      </w:r>
      <w:r w:rsidRPr="5E827CCC">
        <w:rPr>
          <w:rFonts w:ascii="Calibri" w:eastAsia="Calibri" w:hAnsi="Calibri" w:cs="Calibri"/>
        </w:rPr>
        <w:t>documents</w:t>
      </w:r>
      <w:r>
        <w:t xml:space="preserve"> was required to establish a comprehension of the idea of a smart city, the concept can be considered as a “</w:t>
      </w:r>
      <w:r w:rsidRPr="5E827CCC">
        <w:rPr>
          <w:i/>
          <w:iCs/>
        </w:rPr>
        <w:t>digital solution</w:t>
      </w:r>
      <w:r>
        <w:t>" or “</w:t>
      </w:r>
      <w:r w:rsidRPr="5E827CCC">
        <w:rPr>
          <w:i/>
          <w:iCs/>
        </w:rPr>
        <w:t>digital intelligence</w:t>
      </w:r>
      <w:r>
        <w:t xml:space="preserve">” applied to a city’s infrastructure, which would improve the quality-of-life for that system </w:t>
      </w:r>
      <w:r w:rsidR="00017929">
        <w:fldChar w:fldCharType="begin" w:fldLock="1"/>
      </w:r>
      <w:r w:rsidR="00017929">
        <w:instrText>ADDIN CSL_CITATION {"citationItems":[{"id":"ITEM-1","itemData":{"abstract":"Since its founding in 1990, the McKinsey Global Institute (MGI) has sought to develop a deeper understanding of the evolving global economy. As the business and economics research arm of McKinsey &amp; Company, MGI aims to provide leaders in the commercial, public, and social sectors with the facts and insights on which to base management and policy decisions. MGI research combines the disciplines of economics and management, employing the analytical tools of economics with the insights of business leaders. Our \" micro-to-macro \" methodology examines microeconomic industry trends to better understand the broad macroeconomic forces affecting business strategy and public policy. MGI's in-depth reports have covered more than 20 countries and 30 industries. Current research focuses on six themes: productivity and growth, natural resources, labor markets, the evolution of global financial markets, the economic impact of technology and innovation, and urbanization. Recent reports have assessed the digital economy, the impact of AI and automation on employment, income inequality, the productivity puzzle, the economic benefits of tackling gender inequality, a new era of global competition, Chinese innovation, and digital and financial globalization. Jaana Remes are MGI partners, and Mekala Krishnan and Jeongmin Seong are MGI senior fellows.","author":[{"dropping-particle":"","family":"Woetzel","given":"Jonathan","non-dropping-particle":"","parse-names":false,"suffix":""},{"dropping-particle":"","family":"Remes","given":"Jaana","non-dropping-particle":"","parse-names":false,"suffix":""},{"dropping-particle":"","family":"Boland","given":"Brodie","non-dropping-particle":"","parse-names":false,"suffix":""},{"dropping-particle":"","family":"Lv","given":"Katrina","non-dropping-particle":"","parse-names":false,"suffix":""},{"dropping-particle":"","family":"Sinha","given":"Suveer","non-dropping-particle":"","parse-names":false,"suffix":""},{"dropping-particle":"","family":"Strube","given":"Gernot","non-dropping-particle":"","parse-names":false,"suffix":""},{"dropping-particle":"","family":"Means","given":"John","non-dropping-particle":"","parse-names":false,"suffix":""},{"dropping-particle":"","family":"Law","given":"Jonathan","non-dropping-particle":"","parse-names":false,"suffix":""},{"dropping-particle":"","family":"Cadena","given":"Andrés","non-dropping-particle":"","parse-names":false,"suffix":""},{"dropping-particle":"","family":"Tann","given":"Valerie","non-dropping-particle":"","parse-names":false,"suffix":""}],"container-title":"McKinsey &amp; Company","id":"ITEM-1","issue":"June","issued":{"date-parts":[["2018"]]},"page":"152","title":"Smart Cities: Digital Solutions for a More Livable Future","type":"article-journal"},"uris":["http://www.mendeley.com/documents/?uuid=4098e8c3-5ecb-4589-9956-5087aadfa29b"]}],"mendeley":{"formattedCitation":"[1]","plainTextFormattedCitation":"[1]","previouslyFormattedCitation":"[1]"},"properties":{"noteIndex":0},"schema":"https://github.com/citation-style-language/schema/raw/master/csl-citation.json"}</w:instrText>
      </w:r>
      <w:r w:rsidR="00017929">
        <w:fldChar w:fldCharType="separate"/>
      </w:r>
      <w:r w:rsidR="00017929" w:rsidRPr="00017929">
        <w:rPr>
          <w:noProof/>
        </w:rPr>
        <w:t>[1]</w:t>
      </w:r>
      <w:r w:rsidR="00017929">
        <w:fldChar w:fldCharType="end"/>
      </w:r>
      <w:r>
        <w:t xml:space="preserve"> or defined as “</w:t>
      </w:r>
      <w:r w:rsidRPr="5E827CCC">
        <w:rPr>
          <w:i/>
          <w:iCs/>
        </w:rPr>
        <w:t>initiatives or approaches that use digital innovation</w:t>
      </w:r>
      <w:r>
        <w:t xml:space="preserve">” that could improve the efficiency of urban services </w:t>
      </w:r>
      <w:r w:rsidR="00017929">
        <w:fldChar w:fldCharType="begin" w:fldLock="1"/>
      </w:r>
      <w:r w:rsidR="00017929">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fldChar w:fldCharType="separate"/>
      </w:r>
      <w:r w:rsidR="00017929" w:rsidRPr="00017929">
        <w:rPr>
          <w:noProof/>
        </w:rPr>
        <w:t>[2]</w:t>
      </w:r>
      <w:r w:rsidR="00017929">
        <w:fldChar w:fldCharType="end"/>
      </w:r>
      <w:r w:rsidR="00017929">
        <w:t>.</w:t>
      </w:r>
    </w:p>
    <w:p w14:paraId="10E47E62" w14:textId="18B339D1" w:rsidR="1DCF4946" w:rsidRDefault="61D08F8B" w:rsidP="1DCF4946">
      <w:r w:rsidRPr="61D08F8B">
        <w:rPr>
          <w:rFonts w:ascii="Calibri" w:eastAsia="Calibri" w:hAnsi="Calibri" w:cs="Calibri"/>
        </w:rPr>
        <w:t xml:space="preserve">A digital solution is the implementation of a digital system; </w:t>
      </w:r>
      <w:r>
        <w:t xml:space="preserve">equivalent to applying digital features to create a smarter home </w:t>
      </w:r>
      <w:r w:rsidR="00017929">
        <w:fldChar w:fldCharType="begin" w:fldLock="1"/>
      </w:r>
      <w:r w:rsidR="00017929">
        <w:instrText>ADDIN CSL_CITATION {"citationItems":[{"id":"ITEM-1","itemData":{"DOI":"10.1017/CBO9781107415324.004","ISBN":"9788578110796","ISSN":"1098-6596","PMID":"25246403","abstract":"Management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dropping-particle":"","family":"Extraction","given":"Practical","non-dropping-particle":"","parse-names":false,"suffix":""},{"dropping-particle":"","family":"Language","given":"Report","non-dropping-particle":"","parse-names":false,"suffix":""},{"dropping-particle":"","family":"Os","given":"Mac","non-dropping-particle":"","parse-names":false,"suffix":""},{"dropping-particle":"","family":"Scripting","given":"Perl","non-dropping-particle":"","parse-names":false,"suffix":""},{"dropping-particle":"","family":"Shell","given":"Unix","non-dropping-particle":"","parse-names":false,"suffix":""},{"dropping-particle":"","family":"Point","given":"Tutorials","non-dropping-particle":"","parse-names":false,"suffix":""},{"dropping-particle":"","family":"Point","given":"Tutorials","non-dropping-particle":"","parse-names":false,"suffix":""},{"dropping-particle":"","family":"Point","given":"Tutorials","non-dropping-particle":"","parse-names":false,"suffix":""}],"id":"ITEM-1","issued":{"date-parts":[["2015"]]},"page":"2","title":"About the Tutorial Copyright &amp; Disclaimer","type":"article-journal"},"uris":["http://www.mendeley.com/documents/?uuid=ad1c6c55-4cde-485f-92ad-151b422e027f"]}],"mendeley":{"formattedCitation":"[3]","plainTextFormattedCitation":"[3]","previouslyFormattedCitation":"[3]"},"properties":{"noteIndex":0},"schema":"https://github.com/citation-style-language/schema/raw/master/csl-citation.json"}</w:instrText>
      </w:r>
      <w:r w:rsidR="00017929">
        <w:fldChar w:fldCharType="separate"/>
      </w:r>
      <w:r w:rsidR="00017929" w:rsidRPr="00017929">
        <w:rPr>
          <w:noProof/>
        </w:rPr>
        <w:t>[3]</w:t>
      </w:r>
      <w:r w:rsidR="00017929">
        <w:fldChar w:fldCharType="end"/>
      </w:r>
      <w:r>
        <w:t xml:space="preserve">. This can be considered as Digitisation, where analogue information can be converted to a digital format or Digital Innovation, recombining digital and analogue elements in a new way </w:t>
      </w:r>
      <w:r w:rsidR="00017929">
        <w:fldChar w:fldCharType="begin" w:fldLock="1"/>
      </w:r>
      <w:r w:rsidR="00017929">
        <w:instrText>ADDIN CSL_CITATION {"citationItems":[{"id":"ITEM-1","itemData":{"DOI":"10.1086/214974","ISSN":"08874387","author":[{"dropping-particle":"","family":"Bygstad","given":"Bendik","non-dropping-particle":"","parse-names":false,"suffix":""}],"container-title":"Alumni bulletin. University of Michigan. School of Dentistry","id":"ITEM-1","issue":"17","issued":{"date-parts":[["1968"]]},"page":"41-42","title":"Current research projects.","type":"article-journal","volume":"70"},"uris":["http://www.mendeley.com/documents/?uuid=25f2fd2b-62ff-4a56-9414-dc194bad931d"]}],"mendeley":{"formattedCitation":"[4]","plainTextFormattedCitation":"[4]","previouslyFormattedCitation":"[4]"},"properties":{"noteIndex":0},"schema":"https://github.com/citation-style-language/schema/raw/master/csl-citation.json"}</w:instrText>
      </w:r>
      <w:r w:rsidR="00017929">
        <w:fldChar w:fldCharType="separate"/>
      </w:r>
      <w:r w:rsidR="00017929" w:rsidRPr="00017929">
        <w:rPr>
          <w:noProof/>
        </w:rPr>
        <w:t>[4]</w:t>
      </w:r>
      <w:r w:rsidR="00017929">
        <w:fldChar w:fldCharType="end"/>
      </w:r>
      <w:r>
        <w:t>.</w:t>
      </w:r>
    </w:p>
    <w:p w14:paraId="1ABFB967" w14:textId="785C7C03" w:rsidR="1DCF4946" w:rsidRDefault="61D08F8B" w:rsidP="61D08F8B">
      <w:pPr>
        <w:rPr>
          <w:color w:val="FF0000"/>
        </w:rPr>
      </w:pPr>
      <w:r>
        <w:t xml:space="preserve">Appling a digital system, would incorporate the </w:t>
      </w:r>
      <w:r w:rsidRPr="61D08F8B">
        <w:rPr>
          <w:rFonts w:ascii="Calibri" w:eastAsia="Calibri" w:hAnsi="Calibri" w:cs="Calibri"/>
        </w:rPr>
        <w:t>most recent I</w:t>
      </w:r>
      <w:r>
        <w:t xml:space="preserve">nformation and Communication Technology (ICT) which gives the capability to communicate with other systems or devices, exchanging data through a network </w:t>
      </w:r>
      <w:r w:rsidR="00017929">
        <w:fldChar w:fldCharType="begin" w:fldLock="1"/>
      </w:r>
      <w:r w:rsidR="00017929">
        <w:instrText>ADDIN CSL_CITATION {"citationItems":[{"id":"ITEM-1","itemData":{"ISBN":"978-1-900396-14-1","abstract":"Are we on the threshold of a completely new approach to the way the environment in our homes is controlled? This study argues that our use of technology in the home is about to take a leap forward - and it shows exactly where we might be heading. Based on experience with two pilot projects, it describes a digital future in which we will have Smart Homes that can be programmed to give us the environment we want using domestic devices in much more intelligent ways. The video provides an accessible introduction to the subject and includes interviews with some of the participants in the project and a look at how the project has been piloted. The CD ROM provides accessible technical material for those who want more detail about how Smart Homes might be created.","author":[{"dropping-particle":"","family":"Gann","given":"David","non-dropping-particle":"","parse-names":false,"suffix":""},{"dropping-particle":"","family":"Barlow","given":"James","non-dropping-particle":"","parse-names":false,"suffix":""},{"dropping-particle":"","family":"Venebles","given":"Tim","non-dropping-particle":"","parse-names":false,"suffix":""},{"dropping-particle":"","family":"Venables","given":"Tim","non-dropping-particle":"","parse-names":false,"suffix":""}],"id":"ITEM-1","issued":{"date-parts":[["1999"]]},"page":"164","title":"Digital Futures: Making Homes Smarter","type":"article-journal"},"uris":["http://www.mendeley.com/documents/?uuid=ea734325-b2c6-48f2-b87e-fe70e6286d6d"]}],"mendeley":{"formattedCitation":"[5]","plainTextFormattedCitation":"[5]","previouslyFormattedCitation":"[5]"},"properties":{"noteIndex":0},"schema":"https://github.com/citation-style-language/schema/raw/master/csl-citation.json"}</w:instrText>
      </w:r>
      <w:r w:rsidR="00017929">
        <w:fldChar w:fldCharType="separate"/>
      </w:r>
      <w:r w:rsidR="00017929" w:rsidRPr="00017929">
        <w:rPr>
          <w:noProof/>
        </w:rPr>
        <w:t>[5]</w:t>
      </w:r>
      <w:r w:rsidR="00017929">
        <w:fldChar w:fldCharType="end"/>
      </w:r>
      <w:r w:rsidR="00017929">
        <w:fldChar w:fldCharType="begin" w:fldLock="1"/>
      </w:r>
      <w:r w:rsidR="00017929">
        <w:instrText>ADDIN CSL_CITATION {"citationItems":[{"id":"ITEM-1","itemData":{"ISBN":"9789535675877","author":[{"dropping-particle":"","family":"Celebic","given":"Gorana","non-dropping-particle":"","parse-names":false,"suffix":""},{"dropping-particle":"","family":"Rendulic","given":"Dario Ilija","non-dropping-particle":"","parse-names":false,"suffix":""}],"container-title":"ITdesk.info – project of computer e-education with open access","id":"ITEM-1","issue":"Expert review of Croatian version","issued":{"date-parts":[["2011"]]},"number-of-pages":"1-39","title":"Basic Concepts of Information and Communication Technology Handbook","type":"book"},"uris":["http://www.mendeley.com/documents/?uuid=54d4b472-3f06-4fe1-940f-adbb99967af0"]}],"mendeley":{"formattedCitation":"[6]","plainTextFormattedCitation":"[6]","previouslyFormattedCitation":"[6]"},"properties":{"noteIndex":0},"schema":"https://github.com/citation-style-language/schema/raw/master/csl-citation.json"}</w:instrText>
      </w:r>
      <w:r w:rsidR="00017929">
        <w:fldChar w:fldCharType="separate"/>
      </w:r>
      <w:r w:rsidR="00017929" w:rsidRPr="00017929">
        <w:rPr>
          <w:noProof/>
        </w:rPr>
        <w:t>[6]</w:t>
      </w:r>
      <w:r w:rsidR="00017929">
        <w:fldChar w:fldCharType="end"/>
      </w:r>
      <w:r>
        <w:t>.</w:t>
      </w:r>
    </w:p>
    <w:p w14:paraId="6CC6BA9E" w14:textId="74BD69BD" w:rsidR="5A8DBABE" w:rsidRDefault="61D08F8B" w:rsidP="5A8DBABE">
      <w:r>
        <w:t xml:space="preserve"> ICT features are found within Internet of Things (IOT) systems; which manipulates devices or systems through a network with optional user interaction, selection of communication methods and exchanges information that is collected by sensors </w:t>
      </w:r>
      <w:r w:rsidR="00017929">
        <w:fldChar w:fldCharType="begin" w:fldLock="1"/>
      </w:r>
      <w:r w:rsidR="00017929">
        <w:instrText>ADDIN CSL_CITATION {"citationItems":[{"id":"ITEM-1","itemData":{"DOI":"10.1017/CBO9781107415324.004","ISBN":"9788578110796","ISSN":"1098-6596","PMID":"25246403","abstract":"Management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dropping-particle":"","family":"Extraction","given":"Practical","non-dropping-particle":"","parse-names":false,"suffix":""},{"dropping-particle":"","family":"Language","given":"Report","non-dropping-particle":"","parse-names":false,"suffix":""},{"dropping-particle":"","family":"Os","given":"Mac","non-dropping-particle":"","parse-names":false,"suffix":""},{"dropping-particle":"","family":"Scripting","given":"Perl","non-dropping-particle":"","parse-names":false,"suffix":""},{"dropping-particle":"","family":"Shell","given":"Unix","non-dropping-particle":"","parse-names":false,"suffix":""},{"dropping-particle":"","family":"Point","given":"Tutorials","non-dropping-particle":"","parse-names":false,"suffix":""},{"dropping-particle":"","family":"Point","given":"Tutorials","non-dropping-particle":"","parse-names":false,"suffix":""},{"dropping-particle":"","family":"Point","given":"Tutorials","non-dropping-particle":"","parse-names":false,"suffix":""}],"id":"ITEM-1","issued":{"date-parts":[["2015"]]},"page":"2","title":"About the Tutorial Copyright &amp; Disclaimer","type":"article-journal"},"uris":["http://www.mendeley.com/documents/?uuid=ad1c6c55-4cde-485f-92ad-151b422e027f"]}],"mendeley":{"formattedCitation":"[3]","plainTextFormattedCitation":"[3]","previouslyFormattedCitation":"[3]"},"properties":{"noteIndex":0},"schema":"https://github.com/citation-style-language/schema/raw/master/csl-citation.json"}</w:instrText>
      </w:r>
      <w:r w:rsidR="00017929">
        <w:fldChar w:fldCharType="separate"/>
      </w:r>
      <w:r w:rsidR="00017929" w:rsidRPr="00017929">
        <w:rPr>
          <w:noProof/>
        </w:rPr>
        <w:t>[3]</w:t>
      </w:r>
      <w:r w:rsidR="00017929">
        <w:fldChar w:fldCharType="end"/>
      </w:r>
      <w:r>
        <w:t>.</w:t>
      </w:r>
    </w:p>
    <w:p w14:paraId="39341088" w14:textId="50FC225A" w:rsidR="5A8DBABE" w:rsidRDefault="61D08F8B" w:rsidP="5A8DBABE">
      <w:r>
        <w:t xml:space="preserve">These devices with IOT systems could be an expansion into digitalisation, which uses digital technology to change the structures of socio-technology </w:t>
      </w:r>
      <w:r w:rsidR="00017929">
        <w:fldChar w:fldCharType="begin" w:fldLock="1"/>
      </w:r>
      <w:r w:rsidR="00017929">
        <w:instrText>ADDIN CSL_CITATION {"citationItems":[{"id":"ITEM-1","itemData":{"DOI":"10.1086/214974","ISSN":"08874387","author":[{"dropping-particle":"","family":"Bygstad","given":"Bendik","non-dropping-particle":"","parse-names":false,"suffix":""}],"container-title":"Alumni bulletin. University of Michigan. School of Dentistry","id":"ITEM-1","issue":"17","issued":{"date-parts":[["1968"]]},"page":"41-42","title":"Current research projects.","type":"article-journal","volume":"70"},"uris":["http://www.mendeley.com/documents/?uuid=25f2fd2b-62ff-4a56-9414-dc194bad931d"]}],"mendeley":{"formattedCitation":"[4]","plainTextFormattedCitation":"[4]","previouslyFormattedCitation":"[4]"},"properties":{"noteIndex":0},"schema":"https://github.com/citation-style-language/schema/raw/master/csl-citation.json"}</w:instrText>
      </w:r>
      <w:r w:rsidR="00017929">
        <w:fldChar w:fldCharType="separate"/>
      </w:r>
      <w:r w:rsidR="00017929" w:rsidRPr="00017929">
        <w:rPr>
          <w:noProof/>
        </w:rPr>
        <w:t>[4]</w:t>
      </w:r>
      <w:r w:rsidR="00017929">
        <w:fldChar w:fldCharType="end"/>
      </w:r>
    </w:p>
    <w:p w14:paraId="797B5F2D" w14:textId="525FF596" w:rsidR="5A8DBABE" w:rsidRDefault="61D08F8B" w:rsidP="61D08F8B">
      <w:pPr>
        <w:pStyle w:val="Heading2"/>
      </w:pPr>
      <w:bookmarkStart w:id="3" w:name="_Toc27767508"/>
      <w:r w:rsidRPr="61D08F8B">
        <w:t>Interpretation</w:t>
      </w:r>
      <w:bookmarkEnd w:id="3"/>
      <w:r w:rsidRPr="61D08F8B">
        <w:t xml:space="preserve"> </w:t>
      </w:r>
    </w:p>
    <w:p w14:paraId="51D8803A" w14:textId="7D1CFCCE" w:rsidR="5A8DBABE" w:rsidRDefault="61D08F8B" w:rsidP="61D08F8B">
      <w:pPr>
        <w:rPr>
          <w:rFonts w:ascii="Calibri" w:eastAsia="Calibri" w:hAnsi="Calibri" w:cs="Calibri"/>
        </w:rPr>
      </w:pPr>
      <w:r w:rsidRPr="61D08F8B">
        <w:rPr>
          <w:rFonts w:ascii="Calibri" w:eastAsia="Calibri" w:hAnsi="Calibri" w:cs="Calibri"/>
        </w:rPr>
        <w:t>This is the concluded concept interpreted from online sources and documents, the concept of a smart city is still changing and therefore debatable</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00017929">
        <w:rPr>
          <w:rFonts w:ascii="Calibri" w:eastAsia="Calibri" w:hAnsi="Calibri" w:cs="Calibri"/>
        </w:rPr>
        <w:t xml:space="preserve">. </w:t>
      </w:r>
      <w:r w:rsidRPr="61D08F8B">
        <w:rPr>
          <w:rFonts w:ascii="Calibri" w:eastAsia="Calibri" w:hAnsi="Calibri" w:cs="Calibri"/>
        </w:rPr>
        <w:t>Other countries and organisations have interpreted the concept and provided their own idea of a smart city.</w:t>
      </w:r>
    </w:p>
    <w:p w14:paraId="2FD41685" w14:textId="59B0DE99" w:rsidR="5A8DBABE" w:rsidRDefault="1DCF4946" w:rsidP="1DCF4946">
      <w:pPr>
        <w:rPr>
          <w:rFonts w:ascii="Calibri" w:eastAsia="Calibri" w:hAnsi="Calibri" w:cs="Calibri"/>
        </w:rPr>
      </w:pPr>
      <w:r w:rsidRPr="1DCF4946">
        <w:rPr>
          <w:rFonts w:ascii="Calibri" w:eastAsia="Calibri" w:hAnsi="Calibri" w:cs="Calibri"/>
        </w:rPr>
        <w:t>From the United Kingdom’s department of business, energy and industrial strategy states that there is no absolute definition of the concept, rather than a process or series of steps that makes the conditions more “</w:t>
      </w:r>
      <w:r w:rsidRPr="1DCF4946">
        <w:rPr>
          <w:rFonts w:ascii="Calibri" w:eastAsia="Calibri" w:hAnsi="Calibri" w:cs="Calibri"/>
          <w:i/>
          <w:iCs/>
        </w:rPr>
        <w:t xml:space="preserve">liveable and resilient to new upcoming challenges” </w:t>
      </w:r>
      <w:r w:rsidR="00017929">
        <w:rPr>
          <w:rFonts w:ascii="Calibri" w:eastAsia="Calibri" w:hAnsi="Calibri" w:cs="Calibri"/>
          <w:i/>
          <w:iCs/>
        </w:rPr>
        <w:fldChar w:fldCharType="begin" w:fldLock="1"/>
      </w:r>
      <w:r w:rsidR="00017929">
        <w:rPr>
          <w:rFonts w:ascii="Calibri" w:eastAsia="Calibri" w:hAnsi="Calibri" w:cs="Calibri"/>
          <w:i/>
          <w:iCs/>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i/>
          <w:iCs/>
        </w:rPr>
        <w:fldChar w:fldCharType="separate"/>
      </w:r>
      <w:r w:rsidR="00017929" w:rsidRPr="00017929">
        <w:rPr>
          <w:rFonts w:ascii="Calibri" w:eastAsia="Calibri" w:hAnsi="Calibri" w:cs="Calibri"/>
          <w:iCs/>
          <w:noProof/>
        </w:rPr>
        <w:t>[2]</w:t>
      </w:r>
      <w:r w:rsidR="00017929">
        <w:rPr>
          <w:rFonts w:ascii="Calibri" w:eastAsia="Calibri" w:hAnsi="Calibri" w:cs="Calibri"/>
          <w:i/>
          <w:iCs/>
        </w:rPr>
        <w:fldChar w:fldCharType="end"/>
      </w:r>
      <w:r w:rsidR="00017929">
        <w:rPr>
          <w:rFonts w:ascii="Calibri" w:eastAsia="Calibri" w:hAnsi="Calibri" w:cs="Calibri"/>
          <w:i/>
          <w:iCs/>
        </w:rPr>
        <w:t>.</w:t>
      </w:r>
    </w:p>
    <w:p w14:paraId="2C2C3B87" w14:textId="55004B03" w:rsidR="5A8DBABE" w:rsidRDefault="61D08F8B" w:rsidP="61D08F8B">
      <w:pPr>
        <w:rPr>
          <w:rFonts w:ascii="Calibri" w:eastAsia="Calibri" w:hAnsi="Calibri" w:cs="Calibri"/>
        </w:rPr>
      </w:pPr>
      <w:r w:rsidRPr="61D08F8B">
        <w:rPr>
          <w:rFonts w:ascii="Calibri" w:eastAsia="Calibri" w:hAnsi="Calibri" w:cs="Calibri"/>
        </w:rPr>
        <w:t>International organisations such as Inter-America development bank, consider the concept of a sustainable smart city as “</w:t>
      </w:r>
      <w:r w:rsidRPr="61D08F8B">
        <w:rPr>
          <w:rFonts w:ascii="Calibri" w:eastAsia="Calibri" w:hAnsi="Calibri" w:cs="Calibri"/>
          <w:i/>
          <w:iCs/>
        </w:rPr>
        <w:t>an innovative city that uses ICT and other means to improve quality of life and efficiency of urban operation/services for present and future generations</w:t>
      </w:r>
      <w:r w:rsidRPr="61D08F8B">
        <w:rPr>
          <w:rFonts w:ascii="Calibri" w:eastAsia="Calibri" w:hAnsi="Calibri" w:cs="Calibri"/>
        </w:rPr>
        <w:t xml:space="preserve">” </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Pr="61D08F8B">
        <w:rPr>
          <w:rFonts w:ascii="Calibri" w:eastAsia="Calibri" w:hAnsi="Calibri" w:cs="Calibri"/>
        </w:rPr>
        <w:t xml:space="preserve">. </w:t>
      </w:r>
    </w:p>
    <w:p w14:paraId="7ECF8D7B" w14:textId="059BD191" w:rsidR="5A8DBABE" w:rsidRDefault="61D08F8B" w:rsidP="61D08F8B">
      <w:pPr>
        <w:rPr>
          <w:rFonts w:ascii="Calibri" w:eastAsia="Calibri" w:hAnsi="Calibri" w:cs="Calibri"/>
        </w:rPr>
      </w:pPr>
      <w:r w:rsidRPr="61D08F8B">
        <w:rPr>
          <w:rFonts w:ascii="Calibri" w:eastAsia="Calibri" w:hAnsi="Calibri" w:cs="Calibri"/>
        </w:rPr>
        <w:t>Private sector’s such as IBM consider the idea of a smart city as “</w:t>
      </w:r>
      <w:r w:rsidRPr="61D08F8B">
        <w:rPr>
          <w:rFonts w:ascii="Calibri" w:eastAsia="Calibri" w:hAnsi="Calibri" w:cs="Calibri"/>
          <w:i/>
          <w:iCs/>
        </w:rPr>
        <w:t>one that makes optimal use of all interconnected information available today to better understanding and control its operations and optimise the use of limited resources</w:t>
      </w:r>
      <w:r w:rsidRPr="61D08F8B">
        <w:rPr>
          <w:rFonts w:ascii="Calibri" w:eastAsia="Calibri" w:hAnsi="Calibri" w:cs="Calibri"/>
        </w:rPr>
        <w:t>”</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00017929">
        <w:rPr>
          <w:rFonts w:ascii="Calibri" w:eastAsia="Calibri" w:hAnsi="Calibri" w:cs="Calibri"/>
        </w:rPr>
        <w:t>.</w:t>
      </w:r>
    </w:p>
    <w:p w14:paraId="05FBBBAE" w14:textId="59D74598" w:rsidR="5A8DBABE" w:rsidRDefault="61D08F8B" w:rsidP="61D08F8B">
      <w:pPr>
        <w:rPr>
          <w:rFonts w:ascii="Calibri" w:eastAsia="Calibri" w:hAnsi="Calibri" w:cs="Calibri"/>
        </w:rPr>
      </w:pPr>
      <w:r w:rsidRPr="61D08F8B">
        <w:rPr>
          <w:rFonts w:ascii="Calibri" w:eastAsia="Calibri" w:hAnsi="Calibri" w:cs="Calibri"/>
        </w:rPr>
        <w:t xml:space="preserve">These examples correlate with each other, each uses digital technology to either combat a forthcoming challenge or to obtain efficiency. Sources show that the idea of a smart city is not truly defined, leading to the interpretation in constant fluctuation </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Pr="61D08F8B">
        <w:rPr>
          <w:rFonts w:ascii="Calibri" w:eastAsia="Calibri" w:hAnsi="Calibri" w:cs="Calibri"/>
        </w:rPr>
        <w:t xml:space="preserve">.  </w:t>
      </w:r>
    </w:p>
    <w:p w14:paraId="40AA1E7D" w14:textId="6F17BDC1" w:rsidR="5A8DBABE" w:rsidRDefault="5A8DBABE" w:rsidP="1DCF4946">
      <w:r>
        <w:br w:type="page"/>
      </w:r>
    </w:p>
    <w:p w14:paraId="7E1E4D6C" w14:textId="7682A6EA" w:rsidR="5A8DBABE" w:rsidRDefault="5A8DBABE" w:rsidP="1DCF4946">
      <w:pPr>
        <w:rPr>
          <w:rFonts w:ascii="Calibri" w:eastAsia="Calibri" w:hAnsi="Calibri" w:cs="Calibri"/>
        </w:rPr>
      </w:pPr>
    </w:p>
    <w:p w14:paraId="1EF0947F" w14:textId="7D313726" w:rsidR="5A8DBABE" w:rsidRDefault="61D08F8B" w:rsidP="61D08F8B">
      <w:pPr>
        <w:pStyle w:val="Heading2"/>
      </w:pPr>
      <w:bookmarkStart w:id="4" w:name="_Toc27767509"/>
      <w:r w:rsidRPr="61D08F8B">
        <w:t>Applications.</w:t>
      </w:r>
      <w:bookmarkEnd w:id="4"/>
    </w:p>
    <w:p w14:paraId="12290AD3" w14:textId="6E5CFF3E" w:rsidR="5A8DBABE" w:rsidRDefault="1DCF4946" w:rsidP="1DCF4946">
      <w:pPr>
        <w:rPr>
          <w:rFonts w:ascii="Calibri" w:eastAsia="Calibri" w:hAnsi="Calibri" w:cs="Calibri"/>
        </w:rPr>
      </w:pPr>
      <w:r w:rsidRPr="1DCF4946">
        <w:rPr>
          <w:rFonts w:ascii="Calibri" w:eastAsia="Calibri" w:hAnsi="Calibri" w:cs="Calibri"/>
        </w:rPr>
        <w:t>The concept of smart cities is at a point where both the social and technology dominions can interact with each other and can be pe excepted by cities of all variants. This gives a larger range of smart application to be implemented to infrastructure-based services.</w:t>
      </w:r>
    </w:p>
    <w:p w14:paraId="115C2F51" w14:textId="148B2949" w:rsidR="5A8DBABE" w:rsidRDefault="1DCF4946" w:rsidP="1DCF4946">
      <w:pPr>
        <w:rPr>
          <w:rFonts w:ascii="Calibri" w:eastAsia="Calibri" w:hAnsi="Calibri" w:cs="Calibri"/>
        </w:rPr>
      </w:pPr>
      <w:r w:rsidRPr="1DCF4946">
        <w:rPr>
          <w:rFonts w:ascii="Calibri" w:eastAsia="Calibri" w:hAnsi="Calibri" w:cs="Calibri"/>
        </w:rPr>
        <w:t>Examples of smart applications are given below.</w:t>
      </w:r>
    </w:p>
    <w:p w14:paraId="630303FC" w14:textId="6117A81C" w:rsidR="5A8DBABE" w:rsidRDefault="5E827CCC" w:rsidP="5E827CCC">
      <w:pPr>
        <w:pStyle w:val="NoSpacing"/>
        <w:numPr>
          <w:ilvl w:val="0"/>
          <w:numId w:val="3"/>
        </w:numPr>
        <w:rPr>
          <w:lang w:val="en-GB"/>
        </w:rPr>
      </w:pPr>
      <w:r w:rsidRPr="5E827CCC">
        <w:rPr>
          <w:lang w:val="en-GB"/>
        </w:rPr>
        <w:t>Security:  Real-time crime mapping, smart surveillance, emergency response optimisation and disaster early-warning systems</w:t>
      </w:r>
    </w:p>
    <w:p w14:paraId="57A6CFD6" w14:textId="5937BC04" w:rsidR="5A8DBABE" w:rsidRDefault="5A8DBABE" w:rsidP="5E827CCC">
      <w:pPr>
        <w:pStyle w:val="NoSpacing"/>
        <w:rPr>
          <w:lang w:val="en-GB"/>
        </w:rPr>
      </w:pPr>
    </w:p>
    <w:p w14:paraId="65F7375F" w14:textId="5C0A774F" w:rsidR="5A8DBABE" w:rsidRDefault="5E827CCC" w:rsidP="5E827CCC">
      <w:pPr>
        <w:pStyle w:val="NoSpacing"/>
        <w:numPr>
          <w:ilvl w:val="0"/>
          <w:numId w:val="3"/>
        </w:numPr>
        <w:rPr>
          <w:lang w:val="en-GB"/>
        </w:rPr>
      </w:pPr>
      <w:r w:rsidRPr="5E827CCC">
        <w:rPr>
          <w:lang w:val="en-GB"/>
        </w:rPr>
        <w:t>Healthcare: telemedicine/video-consultation, remote patient monitoring and real-time air quality information.</w:t>
      </w:r>
    </w:p>
    <w:p w14:paraId="57216A7D" w14:textId="7E9A90E6" w:rsidR="5A8DBABE" w:rsidRDefault="5A8DBABE" w:rsidP="5E827CCC">
      <w:pPr>
        <w:pStyle w:val="NoSpacing"/>
        <w:rPr>
          <w:lang w:val="en-GB"/>
        </w:rPr>
      </w:pPr>
    </w:p>
    <w:p w14:paraId="0763443D" w14:textId="05F17590" w:rsidR="5A8DBABE" w:rsidRDefault="5E827CCC" w:rsidP="5E827CCC">
      <w:pPr>
        <w:pStyle w:val="NoSpacing"/>
        <w:numPr>
          <w:ilvl w:val="0"/>
          <w:numId w:val="3"/>
        </w:numPr>
        <w:rPr>
          <w:lang w:val="en-GB"/>
        </w:rPr>
      </w:pPr>
      <w:r w:rsidRPr="5E827CCC">
        <w:rPr>
          <w:lang w:val="en-GB"/>
        </w:rPr>
        <w:t>Water: water conception tracking, leakage detection and control and water quality monitoring.</w:t>
      </w:r>
    </w:p>
    <w:p w14:paraId="2BFF7183" w14:textId="7D36C790" w:rsidR="5A8DBABE" w:rsidRDefault="5A8DBABE" w:rsidP="5E827CCC">
      <w:pPr>
        <w:pStyle w:val="NoSpacing"/>
        <w:rPr>
          <w:lang w:val="en-GB"/>
        </w:rPr>
      </w:pPr>
    </w:p>
    <w:p w14:paraId="54298AE8" w14:textId="1D877772" w:rsidR="5A8DBABE" w:rsidRDefault="5E827CCC" w:rsidP="5E827CCC">
      <w:pPr>
        <w:pStyle w:val="NoSpacing"/>
        <w:numPr>
          <w:ilvl w:val="0"/>
          <w:numId w:val="3"/>
        </w:numPr>
        <w:rPr>
          <w:lang w:val="en-GB"/>
        </w:rPr>
      </w:pPr>
      <w:r w:rsidRPr="5E827CCC">
        <w:rPr>
          <w:lang w:val="en-GB"/>
        </w:rPr>
        <w:t xml:space="preserve">Energy: Building automated systems, energy consumption/smart streetlights and distribution automation systems  </w:t>
      </w:r>
    </w:p>
    <w:p w14:paraId="510AEE11" w14:textId="5CEE7F0A" w:rsidR="5A8DBABE" w:rsidRDefault="5A8DBABE" w:rsidP="5E827CCC">
      <w:pPr>
        <w:pStyle w:val="NoSpacing"/>
        <w:rPr>
          <w:lang w:val="en-GB"/>
        </w:rPr>
      </w:pPr>
    </w:p>
    <w:p w14:paraId="3CD00BF0" w14:textId="0DFF6E9E" w:rsidR="5A8DBABE" w:rsidRDefault="5E827CCC" w:rsidP="5E827CCC">
      <w:pPr>
        <w:pStyle w:val="NoSpacing"/>
        <w:numPr>
          <w:ilvl w:val="0"/>
          <w:numId w:val="3"/>
        </w:numPr>
        <w:rPr>
          <w:lang w:val="en-GB"/>
        </w:rPr>
      </w:pPr>
      <w:r w:rsidRPr="5E827CCC">
        <w:rPr>
          <w:lang w:val="en-GB"/>
        </w:rPr>
        <w:t xml:space="preserve">Mobility: Real-time public transit information, digital transit payment and autonomous vehicles. </w:t>
      </w:r>
    </w:p>
    <w:p w14:paraId="764ED08D" w14:textId="271E1E49" w:rsidR="5A8DBABE" w:rsidRDefault="5A8DBABE" w:rsidP="5E827CCC">
      <w:pPr>
        <w:pStyle w:val="NoSpacing"/>
        <w:rPr>
          <w:lang w:val="en-GB"/>
        </w:rPr>
      </w:pPr>
    </w:p>
    <w:p w14:paraId="5F940BA2" w14:textId="05B01FB5" w:rsidR="5A8DBABE" w:rsidRDefault="5E827CCC" w:rsidP="5E827CCC">
      <w:pPr>
        <w:pStyle w:val="NoSpacing"/>
        <w:numPr>
          <w:ilvl w:val="0"/>
          <w:numId w:val="3"/>
        </w:numPr>
        <w:rPr>
          <w:lang w:val="en-GB"/>
        </w:rPr>
      </w:pPr>
      <w:r w:rsidRPr="5E827CCC">
        <w:rPr>
          <w:lang w:val="en-GB"/>
        </w:rPr>
        <w:t>Waste: digital tracking of payment for waste disposal and optimisation of waste collection routes.</w:t>
      </w:r>
    </w:p>
    <w:p w14:paraId="66CCFE7C" w14:textId="418EABD2" w:rsidR="5A8DBABE" w:rsidRDefault="5A8DBABE" w:rsidP="5E827CCC">
      <w:pPr>
        <w:pStyle w:val="NoSpacing"/>
        <w:rPr>
          <w:lang w:val="en-GB"/>
        </w:rPr>
      </w:pPr>
    </w:p>
    <w:p w14:paraId="53E76D16" w14:textId="4851C868" w:rsidR="5A8DBABE" w:rsidRDefault="5E827CCC" w:rsidP="5E827CCC">
      <w:pPr>
        <w:pStyle w:val="NoSpacing"/>
        <w:numPr>
          <w:ilvl w:val="0"/>
          <w:numId w:val="3"/>
        </w:numPr>
        <w:rPr>
          <w:lang w:val="en-GB"/>
        </w:rPr>
      </w:pPr>
      <w:r w:rsidRPr="5E827CCC">
        <w:rPr>
          <w:lang w:val="en-GB"/>
        </w:rPr>
        <w:t xml:space="preserve">Economic development: online retraining programs and digital land- use and building permitting. </w:t>
      </w:r>
      <w:r w:rsidR="00017929">
        <w:rPr>
          <w:lang w:val="en-GB"/>
        </w:rPr>
        <w:fldChar w:fldCharType="begin" w:fldLock="1"/>
      </w:r>
      <w:r w:rsidR="00C87747">
        <w:rPr>
          <w:lang w:val="en-GB"/>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lang w:val="en-GB"/>
        </w:rPr>
        <w:fldChar w:fldCharType="separate"/>
      </w:r>
      <w:r w:rsidR="00017929" w:rsidRPr="00017929">
        <w:rPr>
          <w:noProof/>
          <w:lang w:val="en-GB"/>
        </w:rPr>
        <w:t>[2]</w:t>
      </w:r>
      <w:r w:rsidR="00017929">
        <w:rPr>
          <w:lang w:val="en-GB"/>
        </w:rPr>
        <w:fldChar w:fldCharType="end"/>
      </w:r>
    </w:p>
    <w:p w14:paraId="68EB553E" w14:textId="40D1DFBF" w:rsidR="5A8DBABE" w:rsidRDefault="5A8DBABE" w:rsidP="1DCF4946">
      <w:pPr>
        <w:ind w:left="360"/>
        <w:rPr>
          <w:rFonts w:ascii="Calibri" w:eastAsia="Calibri" w:hAnsi="Calibri" w:cs="Calibri"/>
        </w:rPr>
      </w:pPr>
    </w:p>
    <w:p w14:paraId="3BE951BB" w14:textId="2DE650C1" w:rsidR="5A8DBABE" w:rsidRDefault="5A8DBABE" w:rsidP="1DCF4946">
      <w:pPr>
        <w:rPr>
          <w:rFonts w:ascii="Calibri" w:eastAsia="Calibri" w:hAnsi="Calibri" w:cs="Calibri"/>
        </w:rPr>
      </w:pPr>
    </w:p>
    <w:p w14:paraId="58B9FDCA" w14:textId="041E8A80" w:rsidR="5A8DBABE" w:rsidRDefault="5A8DBABE" w:rsidP="1DCF4946">
      <w:pPr>
        <w:rPr>
          <w:rFonts w:ascii="Calibri" w:eastAsia="Calibri" w:hAnsi="Calibri" w:cs="Calibri"/>
        </w:rPr>
      </w:pPr>
    </w:p>
    <w:p w14:paraId="1FF5D0C8" w14:textId="246123CB" w:rsidR="5A8DBABE" w:rsidRDefault="5A8DBABE" w:rsidP="1DCF4946">
      <w:pPr>
        <w:rPr>
          <w:rFonts w:ascii="Calibri" w:eastAsia="Calibri" w:hAnsi="Calibri" w:cs="Calibri"/>
        </w:rPr>
      </w:pPr>
    </w:p>
    <w:p w14:paraId="280D71A4" w14:textId="2CE2E221" w:rsidR="5A8DBABE" w:rsidRDefault="5A8DBABE" w:rsidP="1DCF4946">
      <w:pPr>
        <w:rPr>
          <w:rFonts w:ascii="Calibri" w:eastAsia="Calibri" w:hAnsi="Calibri" w:cs="Calibri"/>
        </w:rPr>
      </w:pPr>
    </w:p>
    <w:p w14:paraId="2E221CF4" w14:textId="4071D45E" w:rsidR="5A8DBABE" w:rsidRDefault="5A8DBABE" w:rsidP="1DCF4946">
      <w:pPr>
        <w:rPr>
          <w:rFonts w:ascii="Calibri" w:eastAsia="Calibri" w:hAnsi="Calibri" w:cs="Calibri"/>
        </w:rPr>
      </w:pPr>
    </w:p>
    <w:p w14:paraId="6496EDBB" w14:textId="3FB1532A" w:rsidR="5A8DBABE" w:rsidRDefault="5A8DBABE" w:rsidP="1DCF4946">
      <w:pPr>
        <w:rPr>
          <w:rFonts w:ascii="Calibri" w:eastAsia="Calibri" w:hAnsi="Calibri" w:cs="Calibri"/>
        </w:rPr>
      </w:pPr>
    </w:p>
    <w:p w14:paraId="14218EBA" w14:textId="11C7D616" w:rsidR="5A8DBABE" w:rsidRDefault="1DCF4946" w:rsidP="5A8DBABE">
      <w:r>
        <w:t xml:space="preserve"> </w:t>
      </w:r>
    </w:p>
    <w:p w14:paraId="706A6FE7" w14:textId="126DBFC9" w:rsidR="1DCF4946" w:rsidRDefault="1DCF4946">
      <w:r>
        <w:br w:type="page"/>
      </w:r>
    </w:p>
    <w:p w14:paraId="3CAEA8A9" w14:textId="3F4D4E69" w:rsidR="1DCF4946" w:rsidRDefault="1DCF4946" w:rsidP="1DCF4946"/>
    <w:p w14:paraId="22305F60" w14:textId="049256D4" w:rsidR="5A8DBABE" w:rsidRDefault="61D08F8B" w:rsidP="61D08F8B">
      <w:pPr>
        <w:pStyle w:val="Heading1"/>
        <w:rPr>
          <w:u w:val="single"/>
        </w:rPr>
      </w:pPr>
      <w:bookmarkStart w:id="5" w:name="_Toc27767510"/>
      <w:r w:rsidRPr="61D08F8B">
        <w:t>Identifying the problem.</w:t>
      </w:r>
      <w:bookmarkEnd w:id="5"/>
    </w:p>
    <w:p w14:paraId="4ED9B89D" w14:textId="2A283FA6" w:rsidR="61D08F8B" w:rsidRDefault="61D08F8B" w:rsidP="61D08F8B">
      <w:r>
        <w:t>The problem focused on within this report is air pollution.</w:t>
      </w:r>
    </w:p>
    <w:p w14:paraId="193043D1" w14:textId="6DFA2BC9" w:rsidR="66B54150" w:rsidRDefault="5E827CCC" w:rsidP="66B54150">
      <w:r>
        <w:t>According to</w:t>
      </w:r>
      <w:r w:rsidR="00C87747">
        <w:t xml:space="preserve"> the document Smart cities: Digital solutions </w:t>
      </w:r>
      <w:r w:rsidR="00C87747">
        <w:fldChar w:fldCharType="begin" w:fldLock="1"/>
      </w:r>
      <w:r w:rsidR="00C87747">
        <w:instrText>ADDIN CSL_CITATION {"citationItems":[{"id":"ITEM-1","itemData":{"abstract":"Since its founding in 1990, the McKinsey Global Institute (MGI) has sought to develop a deeper understanding of the evolving global economy. As the business and economics research arm of McKinsey &amp; Company, MGI aims to provide leaders in the commercial, public, and social sectors with the facts and insights on which to base management and policy decisions. MGI research combines the disciplines of economics and management, employing the analytical tools of economics with the insights of business leaders. Our \" micro-to-macro \" methodology examines microeconomic industry trends to better understand the broad macroeconomic forces affecting business strategy and public policy. MGI's in-depth reports have covered more than 20 countries and 30 industries. Current research focuses on six themes: productivity and growth, natural resources, labor markets, the evolution of global financial markets, the economic impact of technology and innovation, and urbanization. Recent reports have assessed the digital economy, the impact of AI and automation on employment, income inequality, the productivity puzzle, the economic benefits of tackling gender inequality, a new era of global competition, Chinese innovation, and digital and financial globalization. Jaana Remes are MGI partners, and Mekala Krishnan and Jeongmin Seong are MGI senior fellows.","author":[{"dropping-particle":"","family":"Woetzel","given":"Jonathan","non-dropping-particle":"","parse-names":false,"suffix":""},{"dropping-particle":"","family":"Remes","given":"Jaana","non-dropping-particle":"","parse-names":false,"suffix":""},{"dropping-particle":"","family":"Boland","given":"Brodie","non-dropping-particle":"","parse-names":false,"suffix":""},{"dropping-particle":"","family":"Lv","given":"Katrina","non-dropping-particle":"","parse-names":false,"suffix":""},{"dropping-particle":"","family":"Sinha","given":"Suveer","non-dropping-particle":"","parse-names":false,"suffix":""},{"dropping-particle":"","family":"Strube","given":"Gernot","non-dropping-particle":"","parse-names":false,"suffix":""},{"dropping-particle":"","family":"Means","given":"John","non-dropping-particle":"","parse-names":false,"suffix":""},{"dropping-particle":"","family":"Law","given":"Jonathan","non-dropping-particle":"","parse-names":false,"suffix":""},{"dropping-particle":"","family":"Cadena","given":"Andrés","non-dropping-particle":"","parse-names":false,"suffix":""},{"dropping-particle":"","family":"Tann","given":"Valerie","non-dropping-particle":"","parse-names":false,"suffix":""}],"container-title":"McKinsey &amp; Company","id":"ITEM-1","issue":"June","issued":{"date-parts":[["2018"]]},"page":"152","title":"Smart Cities: Digital Solutions for a More Livable Future","type":"article-journal"},"uris":["http://www.mendeley.com/documents/?uuid=4098e8c3-5ecb-4589-9956-5087aadfa29b"]}],"mendeley":{"formattedCitation":"[1]","plainTextFormattedCitation":"[1]","previouslyFormattedCitation":"[1]"},"properties":{"noteIndex":0},"schema":"https://github.com/citation-style-language/schema/raw/master/csl-citation.json"}</w:instrText>
      </w:r>
      <w:r w:rsidR="00C87747">
        <w:fldChar w:fldCharType="separate"/>
      </w:r>
      <w:r w:rsidR="00C87747" w:rsidRPr="00C87747">
        <w:rPr>
          <w:noProof/>
        </w:rPr>
        <w:t>[1]</w:t>
      </w:r>
      <w:r w:rsidR="00C87747">
        <w:fldChar w:fldCharType="end"/>
      </w:r>
      <w:r w:rsidR="00C87747">
        <w:t xml:space="preserve"> and </w:t>
      </w:r>
      <w:r w:rsidR="00C87747">
        <w:rPr>
          <w:rFonts w:ascii="Arial" w:hAnsi="Arial" w:cs="Arial"/>
          <w:i/>
          <w:iCs/>
          <w:color w:val="2D373C"/>
          <w:shd w:val="clear" w:color="auto" w:fill="FFFFFF"/>
        </w:rPr>
        <w:t xml:space="preserve">Jan </w:t>
      </w:r>
      <w:proofErr w:type="spellStart"/>
      <w:r w:rsidR="00C87747">
        <w:rPr>
          <w:rFonts w:ascii="Arial" w:hAnsi="Arial" w:cs="Arial"/>
          <w:i/>
          <w:iCs/>
          <w:color w:val="2D373C"/>
          <w:shd w:val="clear" w:color="auto" w:fill="FFFFFF"/>
        </w:rPr>
        <w:t>Schönig</w:t>
      </w:r>
      <w:proofErr w:type="spellEnd"/>
      <w:r w:rsidR="00C87747">
        <w:rPr>
          <w:rFonts w:ascii="Arial" w:hAnsi="Arial" w:cs="Arial"/>
          <w:i/>
          <w:iCs/>
          <w:color w:val="2D373C"/>
          <w:shd w:val="clear" w:color="auto" w:fill="FFFFFF"/>
        </w:rPr>
        <w:t xml:space="preserve"> </w:t>
      </w:r>
      <w:r w:rsidR="00C87747">
        <w:rPr>
          <w:rFonts w:ascii="Arial" w:hAnsi="Arial" w:cs="Arial"/>
          <w:i/>
          <w:iCs/>
          <w:color w:val="2D373C"/>
          <w:shd w:val="clear" w:color="auto" w:fill="FFFFFF"/>
        </w:rPr>
        <w:fldChar w:fldCharType="begin" w:fldLock="1"/>
      </w:r>
      <w:r w:rsidR="00C87747">
        <w:rPr>
          <w:rFonts w:ascii="Arial" w:hAnsi="Arial" w:cs="Arial"/>
          <w:i/>
          <w:iCs/>
          <w:color w:val="2D373C"/>
          <w:shd w:val="clear" w:color="auto" w:fill="FFFFFF"/>
        </w:rPr>
        <w:instrText>ADDIN CSL_CITATION {"citationItems":[{"id":"ITEM-1","itemData":{"URL":"https://new.siemens.com/global/en/company/stories/infrastructure/welcome-to-the-city-4-0.html","accessed":{"date-parts":[["2019","12","20"]]},"id":"ITEM-1","issued":{"date-parts":[["0"]]},"title":"Welcome to the City 4.0 | Infrastructure | Siemens","type":"webpage"},"uris":["http://www.mendeley.com/documents/?uuid=c6fba9b9-32a0-3bfc-a316-07acc42089a8"]}],"mendeley":{"formattedCitation":"[7]","plainTextFormattedCitation":"[7]","previouslyFormattedCitation":"[7]"},"properties":{"noteIndex":0},"schema":"https://github.com/citation-style-language/schema/raw/master/csl-citation.json"}</w:instrText>
      </w:r>
      <w:r w:rsidR="00C87747">
        <w:rPr>
          <w:rFonts w:ascii="Arial" w:hAnsi="Arial" w:cs="Arial"/>
          <w:i/>
          <w:iCs/>
          <w:color w:val="2D373C"/>
          <w:shd w:val="clear" w:color="auto" w:fill="FFFFFF"/>
        </w:rPr>
        <w:fldChar w:fldCharType="separate"/>
      </w:r>
      <w:r w:rsidR="00C87747" w:rsidRPr="00C87747">
        <w:rPr>
          <w:rFonts w:ascii="Arial" w:hAnsi="Arial" w:cs="Arial"/>
          <w:iCs/>
          <w:noProof/>
          <w:color w:val="2D373C"/>
          <w:shd w:val="clear" w:color="auto" w:fill="FFFFFF"/>
        </w:rPr>
        <w:t>[7]</w:t>
      </w:r>
      <w:r w:rsidR="00C87747">
        <w:rPr>
          <w:rFonts w:ascii="Arial" w:hAnsi="Arial" w:cs="Arial"/>
          <w:i/>
          <w:iCs/>
          <w:color w:val="2D373C"/>
          <w:shd w:val="clear" w:color="auto" w:fill="FFFFFF"/>
        </w:rPr>
        <w:fldChar w:fldCharType="end"/>
      </w:r>
      <w:r w:rsidR="00C87747">
        <w:t xml:space="preserve"> </w:t>
      </w:r>
      <w:r>
        <w:t>, cities are under the influence of stress from the increase in population, resulting from the growth of residents demanding energy, clean water and air and other requirements. This leads to increased tension in environmental concerns and strain to a city’s infrastructure</w:t>
      </w:r>
      <w:r w:rsidR="00C87747">
        <w:t xml:space="preserve"> </w:t>
      </w:r>
      <w:r w:rsidR="00C87747">
        <w:fldChar w:fldCharType="begin" w:fldLock="1"/>
      </w:r>
      <w:r w:rsidR="00C87747">
        <w:instrText>ADDIN CSL_CITATION {"citationItems":[{"id":"ITEM-1","itemData":{"abstract":"Since its founding in 1990, the McKinsey Global Institute (MGI) has sought to develop a deeper understanding of the evolving global economy. As the business and economics research arm of McKinsey &amp; Company, MGI aims to provide leaders in the commercial, public, and social sectors with the facts and insights on which to base management and policy decisions. MGI research combines the disciplines of economics and management, employing the analytical tools of economics with the insights of business leaders. Our \" micro-to-macro \" methodology examines microeconomic industry trends to better understand the broad macroeconomic forces affecting business strategy and public policy. MGI's in-depth reports have covered more than 20 countries and 30 industries. Current research focuses on six themes: productivity and growth, natural resources, labor markets, the evolution of global financial markets, the economic impact of technology and innovation, and urbanization. Recent reports have assessed the digital economy, the impact of AI and automation on employment, income inequality, the productivity puzzle, the economic benefits of tackling gender inequality, a new era of global competition, Chinese innovation, and digital and financial globalization. Jaana Remes are MGI partners, and Mekala Krishnan and Jeongmin Seong are MGI senior fellows.","author":[{"dropping-particle":"","family":"Woetzel","given":"Jonathan","non-dropping-particle":"","parse-names":false,"suffix":""},{"dropping-particle":"","family":"Remes","given":"Jaana","non-dropping-particle":"","parse-names":false,"suffix":""},{"dropping-particle":"","family":"Boland","given":"Brodie","non-dropping-particle":"","parse-names":false,"suffix":""},{"dropping-particle":"","family":"Lv","given":"Katrina","non-dropping-particle":"","parse-names":false,"suffix":""},{"dropping-particle":"","family":"Sinha","given":"Suveer","non-dropping-particle":"","parse-names":false,"suffix":""},{"dropping-particle":"","family":"Strube","given":"Gernot","non-dropping-particle":"","parse-names":false,"suffix":""},{"dropping-particle":"","family":"Means","given":"John","non-dropping-particle":"","parse-names":false,"suffix":""},{"dropping-particle":"","family":"Law","given":"Jonathan","non-dropping-particle":"","parse-names":false,"suffix":""},{"dropping-particle":"","family":"Cadena","given":"Andrés","non-dropping-particle":"","parse-names":false,"suffix":""},{"dropping-particle":"","family":"Tann","given":"Valerie","non-dropping-particle":"","parse-names":false,"suffix":""}],"container-title":"McKinsey &amp; Company","id":"ITEM-1","issue":"June","issued":{"date-parts":[["2018"]]},"page":"152","title":"Smart Cities: Digital Solutions for a More Livable Future","type":"article-journal"},"uris":["http://www.mendeley.com/documents/?uuid=4098e8c3-5ecb-4589-9956-5087aadfa29b"]}],"mendeley":{"formattedCitation":"[1]","plainTextFormattedCitation":"[1]","previouslyFormattedCitation":"[1]"},"properties":{"noteIndex":0},"schema":"https://github.com/citation-style-language/schema/raw/master/csl-citation.json"}</w:instrText>
      </w:r>
      <w:r w:rsidR="00C87747">
        <w:fldChar w:fldCharType="separate"/>
      </w:r>
      <w:r w:rsidR="00C87747" w:rsidRPr="00C87747">
        <w:rPr>
          <w:noProof/>
        </w:rPr>
        <w:t>[1]</w:t>
      </w:r>
      <w:r w:rsidR="00C87747">
        <w:fldChar w:fldCharType="end"/>
      </w:r>
      <w:r w:rsidR="00C87747">
        <w:rPr>
          <w:rFonts w:ascii="Arial" w:hAnsi="Arial" w:cs="Arial"/>
          <w:i/>
          <w:iCs/>
          <w:color w:val="2D373C"/>
          <w:shd w:val="clear" w:color="auto" w:fill="FFFFFF"/>
        </w:rPr>
        <w:t xml:space="preserve"> </w:t>
      </w:r>
      <w:r w:rsidR="00C87747">
        <w:rPr>
          <w:rFonts w:ascii="Arial" w:hAnsi="Arial" w:cs="Arial"/>
          <w:i/>
          <w:iCs/>
          <w:color w:val="2D373C"/>
          <w:shd w:val="clear" w:color="auto" w:fill="FFFFFF"/>
        </w:rPr>
        <w:fldChar w:fldCharType="begin" w:fldLock="1"/>
      </w:r>
      <w:r w:rsidR="00C87747">
        <w:rPr>
          <w:rFonts w:ascii="Arial" w:hAnsi="Arial" w:cs="Arial"/>
          <w:i/>
          <w:iCs/>
          <w:color w:val="2D373C"/>
          <w:shd w:val="clear" w:color="auto" w:fill="FFFFFF"/>
        </w:rPr>
        <w:instrText>ADDIN CSL_CITATION {"citationItems":[{"id":"ITEM-1","itemData":{"URL":"https://new.siemens.com/global/en/company/stories/infrastructure/welcome-to-the-city-4-0.html","accessed":{"date-parts":[["2019","12","20"]]},"id":"ITEM-1","issued":{"date-parts":[["0"]]},"title":"Welcome to the City 4.0 | Infrastructure | Siemens","type":"webpage"},"uris":["http://www.mendeley.com/documents/?uuid=c6fba9b9-32a0-3bfc-a316-07acc42089a8"]}],"mendeley":{"formattedCitation":"[7]","plainTextFormattedCitation":"[7]","previouslyFormattedCitation":"[7]"},"properties":{"noteIndex":0},"schema":"https://github.com/citation-style-language/schema/raw/master/csl-citation.json"}</w:instrText>
      </w:r>
      <w:r w:rsidR="00C87747">
        <w:rPr>
          <w:rFonts w:ascii="Arial" w:hAnsi="Arial" w:cs="Arial"/>
          <w:i/>
          <w:iCs/>
          <w:color w:val="2D373C"/>
          <w:shd w:val="clear" w:color="auto" w:fill="FFFFFF"/>
        </w:rPr>
        <w:fldChar w:fldCharType="separate"/>
      </w:r>
      <w:r w:rsidR="00C87747" w:rsidRPr="00C87747">
        <w:rPr>
          <w:rFonts w:ascii="Arial" w:hAnsi="Arial" w:cs="Arial"/>
          <w:iCs/>
          <w:noProof/>
          <w:color w:val="2D373C"/>
          <w:shd w:val="clear" w:color="auto" w:fill="FFFFFF"/>
        </w:rPr>
        <w:t>[7]</w:t>
      </w:r>
      <w:r w:rsidR="00C87747">
        <w:rPr>
          <w:rFonts w:ascii="Arial" w:hAnsi="Arial" w:cs="Arial"/>
          <w:i/>
          <w:iCs/>
          <w:color w:val="2D373C"/>
          <w:shd w:val="clear" w:color="auto" w:fill="FFFFFF"/>
        </w:rPr>
        <w:fldChar w:fldCharType="end"/>
      </w:r>
      <w:r w:rsidR="00C87747">
        <w:rPr>
          <w:rFonts w:ascii="Arial" w:hAnsi="Arial" w:cs="Arial"/>
          <w:i/>
          <w:iCs/>
          <w:color w:val="2D373C"/>
          <w:shd w:val="clear" w:color="auto" w:fill="FFFFFF"/>
        </w:rPr>
        <w:t>.</w:t>
      </w:r>
    </w:p>
    <w:p w14:paraId="458CA06E" w14:textId="0618F203" w:rsidR="31E44351" w:rsidRDefault="31E44351" w:rsidP="31E44351">
      <w:r>
        <w:t xml:space="preserve">In a city, air pollution is partly coursed by exhaust gases form automobiles which generates nitrogen oxide (NO) and carbon monoxide (CO). The combination of nitrogen oxide with sulphur oxide generated by cola fire power stations leads to producing metropolitan smog </w:t>
      </w:r>
      <w:r w:rsidR="00C87747">
        <w:fldChar w:fldCharType="begin" w:fldLock="1"/>
      </w:r>
      <w:r w:rsidR="00C87747">
        <w:instrText>ADDIN CSL_CITATION {"citationItems":[{"id":"ITEM-1","itemData":{"DOI":"10.5772/19967","author":[{"dropping-particle":"","family":"Soo","given":"Kwang","non-dropping-particle":"","parse-names":false,"suffix":""}],"container-title":"Monitoring, Control and Effects of Air Pollution","id":"ITEM-1","issued":{"date-parts":[["2011"]]},"title":"Gas Sensors for Monitoring Air Pollution","type":"article-journal"},"uris":["http://www.mendeley.com/documents/?uuid=fe7294fa-289b-4bcf-a0a0-312c95cf4d9d"]}],"mendeley":{"formattedCitation":"[8]","plainTextFormattedCitation":"[8]","previouslyFormattedCitation":"[8]"},"properties":{"noteIndex":0},"schema":"https://github.com/citation-style-language/schema/raw/master/csl-citation.json"}</w:instrText>
      </w:r>
      <w:r w:rsidR="00C87747">
        <w:fldChar w:fldCharType="separate"/>
      </w:r>
      <w:r w:rsidR="00C87747" w:rsidRPr="00C87747">
        <w:rPr>
          <w:noProof/>
        </w:rPr>
        <w:t>[8]</w:t>
      </w:r>
      <w:r w:rsidR="00C87747">
        <w:fldChar w:fldCharType="end"/>
      </w:r>
      <w:r>
        <w:t xml:space="preserve">.    </w:t>
      </w:r>
    </w:p>
    <w:p w14:paraId="231F22B0" w14:textId="3B6A4652" w:rsidR="1DCF4946" w:rsidRDefault="1DCF4946" w:rsidP="1DCF4946"/>
    <w:p w14:paraId="0B483376" w14:textId="5EACB78A" w:rsidR="1DCF4946" w:rsidRDefault="61D08F8B" w:rsidP="61D08F8B">
      <w:pPr>
        <w:pStyle w:val="Heading2"/>
      </w:pPr>
      <w:bookmarkStart w:id="6" w:name="_Toc27767511"/>
      <w:r w:rsidRPr="61D08F8B">
        <w:t>Solution</w:t>
      </w:r>
      <w:bookmarkEnd w:id="6"/>
      <w:r>
        <w:t xml:space="preserve"> </w:t>
      </w:r>
    </w:p>
    <w:p w14:paraId="30DA5DF4" w14:textId="4C13DAB0" w:rsidR="1DCF4946" w:rsidRDefault="5E827CCC" w:rsidP="1DCF4946">
      <w:r>
        <w:t xml:space="preserve">Looking into the smart applications that focus on healthcare, the best means of improving the conditions of air pollution of a city is a real-time air quality monitoring system </w:t>
      </w:r>
      <w:r w:rsidR="00C87747">
        <w:fldChar w:fldCharType="begin" w:fldLock="1"/>
      </w:r>
      <w:r w:rsidR="00C87747">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C87747">
        <w:fldChar w:fldCharType="separate"/>
      </w:r>
      <w:r w:rsidR="00C87747" w:rsidRPr="00C87747">
        <w:rPr>
          <w:noProof/>
        </w:rPr>
        <w:t>[2]</w:t>
      </w:r>
      <w:r w:rsidR="00C87747">
        <w:fldChar w:fldCharType="end"/>
      </w:r>
      <w:r>
        <w:t xml:space="preserve">. </w:t>
      </w:r>
    </w:p>
    <w:p w14:paraId="44BE9F5C" w14:textId="423548FE" w:rsidR="5E827CCC" w:rsidRDefault="2F686DEA" w:rsidP="5E827CCC">
      <w:r>
        <w:t>This application is classified as environmental data collection, which would have to use a sensor network. readings are collected from set points in an environment over a long period</w:t>
      </w:r>
      <w:r w:rsidR="00C87747">
        <w:t xml:space="preserve"> </w:t>
      </w:r>
      <w:r w:rsidR="00C87747">
        <w:fldChar w:fldCharType="begin" w:fldLock="1"/>
      </w:r>
      <w:r w:rsidR="00192339">
        <w:instrText>ADDIN CSL_CITATION {"citationItems":[{"id":"ITEM-1","itemData":{"DOI":"10.1007/978-3-540-85379-4_50","ISBN":"9783540853787","ISSN":"18650929","abstract":"This paper presents some intermediate results of the EU-IST project WASP that aims to develop an integrated model for implementing applications using wireless sensor networks. In this paper we present our approach to programming sensor networks. The main contribution concerns the separation of three abstraction levels leaving more room for standardization than with current practices. In addition, we propose to program the network from an overall perspective rather than programming individual nodes. For doing this we present two programming models that complement one another. The proposed programming model is event-based, corresponding closely to the nature of wireless sensors. The paper shows our approaches by giving several examples and ends with a description of wireless sensor networks related services and gives an outlook on future work.","author":[{"dropping-particle":"","family":"Lukkien","given":"Johan","non-dropping-particle":"","parse-names":false,"suffix":""},{"dropping-particle":"","family":"Siegemund","given":"Frank","non-dropping-particle":"","parse-names":false,"suffix":""},{"dropping-particle":"","family":"Verhoeven","given":"Richard","non-dropping-particle":"","parse-names":false,"suffix":""},{"dropping-particle":"","family":"Bosman","given":"Remi","non-dropping-particle":"","parse-names":false,"suffix":""},{"dropping-particle":"","family":"Gomez","given":"Laurent","non-dropping-particle":"","parse-names":false,"suffix":""},{"dropping-particle":"","family":"Hellenschmidt","given":"Michael","non-dropping-particle":"","parse-names":false,"suffix":""}],"container-title":"Communications in Computer and Information Science","id":"ITEM-1","issued":{"date-parts":[["2008"]]},"page":"430-447","title":"The WASP architecture for wireless sensor networks","type":"article-journal","volume":"11"},"uris":["http://www.mendeley.com/documents/?uuid=34ce7bc5-4d26-4c21-9fda-b778052cb23e"]}],"mendeley":{"formattedCitation":"[9]","plainTextFormattedCitation":"[9]","previouslyFormattedCitation":"[9]"},"properties":{"noteIndex":0},"schema":"https://github.com/citation-style-language/schema/raw/master/csl-citation.json"}</w:instrText>
      </w:r>
      <w:r w:rsidR="00C87747">
        <w:fldChar w:fldCharType="separate"/>
      </w:r>
      <w:r w:rsidR="00C87747" w:rsidRPr="00C87747">
        <w:rPr>
          <w:noProof/>
        </w:rPr>
        <w:t>[9]</w:t>
      </w:r>
      <w:r w:rsidR="00C87747">
        <w:fldChar w:fldCharType="end"/>
      </w:r>
      <w:r>
        <w:t>.</w:t>
      </w:r>
    </w:p>
    <w:p w14:paraId="194C7931" w14:textId="1198275C" w:rsidR="5E827CCC" w:rsidRDefault="31E44351" w:rsidP="5E827CCC">
      <w:r>
        <w:t>For this to work hundreds of samples would have to be collected from the nodes in the same location in regular intervals to acquire meaningful data</w:t>
      </w:r>
      <w:r w:rsidR="00C87747">
        <w:t xml:space="preserve"> </w:t>
      </w:r>
      <w:r w:rsidR="00C87747">
        <w:fldChar w:fldCharType="begin" w:fldLock="1"/>
      </w:r>
      <w:r w:rsidR="00192339">
        <w:instrText>ADDIN CSL_CITATION {"citationItems":[{"id":"ITEM-1","itemData":{"DOI":"10.1007/978-3-540-85379-4_50","ISBN":"9783540853787","ISSN":"18650929","abstract":"This paper presents some intermediate results of the EU-IST project WASP that aims to develop an integrated model for implementing applications using wireless sensor networks. In this paper we present our approach to programming sensor networks. The main contribution concerns the separation of three abstraction levels leaving more room for standardization than with current practices. In addition, we propose to program the network from an overall perspective rather than programming individual nodes. For doing this we present two programming models that complement one another. The proposed programming model is event-based, corresponding closely to the nature of wireless sensors. The paper shows our approaches by giving several examples and ends with a description of wireless sensor networks related services and gives an outlook on future work.","author":[{"dropping-particle":"","family":"Lukkien","given":"Johan","non-dropping-particle":"","parse-names":false,"suffix":""},{"dropping-particle":"","family":"Siegemund","given":"Frank","non-dropping-particle":"","parse-names":false,"suffix":""},{"dropping-particle":"","family":"Verhoeven","given":"Richard","non-dropping-particle":"","parse-names":false,"suffix":""},{"dropping-particle":"","family":"Bosman","given":"Remi","non-dropping-particle":"","parse-names":false,"suffix":""},{"dropping-particle":"","family":"Gomez","given":"Laurent","non-dropping-particle":"","parse-names":false,"suffix":""},{"dropping-particle":"","family":"Hellenschmidt","given":"Michael","non-dropping-particle":"","parse-names":false,"suffix":""}],"container-title":"Communications in Computer and Information Science","id":"ITEM-1","issued":{"date-parts":[["2008"]]},"page":"430-447","title":"The WASP architecture for wireless sensor networks","type":"article-journal","volume":"11"},"uris":["http://www.mendeley.com/documents/?uuid=34ce7bc5-4d26-4c21-9fda-b778052cb23e"]}],"mendeley":{"formattedCitation":"[9]","plainTextFormattedCitation":"[9]","previouslyFormattedCitation":"[9]"},"properties":{"noteIndex":0},"schema":"https://github.com/citation-style-language/schema/raw/master/csl-citation.json"}</w:instrText>
      </w:r>
      <w:r w:rsidR="00C87747">
        <w:fldChar w:fldCharType="separate"/>
      </w:r>
      <w:r w:rsidR="00C87747" w:rsidRPr="00C87747">
        <w:rPr>
          <w:noProof/>
        </w:rPr>
        <w:t>[9]</w:t>
      </w:r>
      <w:r w:rsidR="00C87747">
        <w:fldChar w:fldCharType="end"/>
      </w:r>
      <w:r w:rsidR="00C87747">
        <w:t>.</w:t>
      </w:r>
    </w:p>
    <w:p w14:paraId="0BF0D903" w14:textId="547CB25B" w:rsidR="31E44351" w:rsidRDefault="31E44351" w:rsidP="31E44351"/>
    <w:p w14:paraId="413F9029" w14:textId="29C7211F" w:rsidR="5E827CCC" w:rsidRDefault="5E827CCC" w:rsidP="5E827CCC">
      <w:pPr>
        <w:pStyle w:val="Heading2"/>
        <w:rPr>
          <w:u w:val="single"/>
        </w:rPr>
      </w:pPr>
      <w:bookmarkStart w:id="7" w:name="_Toc27767512"/>
      <w:r>
        <w:t>Benefits of digitisation</w:t>
      </w:r>
      <w:bookmarkEnd w:id="7"/>
    </w:p>
    <w:p w14:paraId="18BB55E8" w14:textId="5AB59FAD" w:rsidR="5E827CCC" w:rsidRDefault="2F686DEA" w:rsidP="5E827CCC">
      <w:r>
        <w:t xml:space="preserve">If the smart application to monitoring air quality was to be integrated to a city, here are the benefits of the application digitalized.  </w:t>
      </w:r>
    </w:p>
    <w:p w14:paraId="3D1CC03F" w14:textId="683757A2" w:rsidR="5E827CCC" w:rsidRDefault="5E827CCC" w:rsidP="5E827CCC">
      <w:pPr>
        <w:pStyle w:val="ListParagraph"/>
        <w:numPr>
          <w:ilvl w:val="0"/>
          <w:numId w:val="12"/>
        </w:numPr>
        <w:rPr>
          <w:u w:val="single"/>
        </w:rPr>
      </w:pPr>
      <w:r>
        <w:t xml:space="preserve">Real-time systems live data can be reviewed as it is recorded by a sensor. </w:t>
      </w:r>
    </w:p>
    <w:p w14:paraId="41C81D28" w14:textId="1C2FC015" w:rsidR="5E827CCC" w:rsidRDefault="5E827CCC" w:rsidP="5E827CCC">
      <w:pPr>
        <w:pStyle w:val="ListParagraph"/>
        <w:numPr>
          <w:ilvl w:val="0"/>
          <w:numId w:val="12"/>
        </w:numPr>
      </w:pPr>
      <w:r>
        <w:t>Sensors from multiple nodes can gather data simultaneously from alternative locations</w:t>
      </w:r>
    </w:p>
    <w:p w14:paraId="2E06BC27" w14:textId="7D87EEB5" w:rsidR="5E827CCC" w:rsidRDefault="5E827CCC" w:rsidP="5E827CCC">
      <w:pPr>
        <w:pStyle w:val="ListParagraph"/>
        <w:numPr>
          <w:ilvl w:val="0"/>
          <w:numId w:val="12"/>
        </w:numPr>
      </w:pPr>
      <w:r>
        <w:t>Gathering of data is automated.</w:t>
      </w:r>
    </w:p>
    <w:p w14:paraId="43274207" w14:textId="1A4E2410" w:rsidR="5E827CCC" w:rsidRDefault="5E827CCC" w:rsidP="5E827CCC">
      <w:pPr>
        <w:pStyle w:val="ListParagraph"/>
        <w:numPr>
          <w:ilvl w:val="0"/>
          <w:numId w:val="12"/>
        </w:numPr>
      </w:pPr>
      <w:r>
        <w:t xml:space="preserve">IOT systems are cost effective </w:t>
      </w:r>
      <w:r w:rsidR="00192339">
        <w:fldChar w:fldCharType="begin" w:fldLock="1"/>
      </w:r>
      <w:r w:rsidR="00192339">
        <w:instrText>ADDIN CSL_CITATION {"citationItems":[{"id":"ITEM-1","itemData":{"DOI":"10.1017/CBO9781107415324.004","ISBN":"9788578110796","ISSN":"1098-6596","PMID":"25246403","abstract":"Management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dropping-particle":"","family":"Extraction","given":"Practical","non-dropping-particle":"","parse-names":false,"suffix":""},{"dropping-particle":"","family":"Language","given":"Report","non-dropping-particle":"","parse-names":false,"suffix":""},{"dropping-particle":"","family":"Os","given":"Mac","non-dropping-particle":"","parse-names":false,"suffix":""},{"dropping-particle":"","family":"Scripting","given":"Perl","non-dropping-particle":"","parse-names":false,"suffix":""},{"dropping-particle":"","family":"Shell","given":"Unix","non-dropping-particle":"","parse-names":false,"suffix":""},{"dropping-particle":"","family":"Point","given":"Tutorials","non-dropping-particle":"","parse-names":false,"suffix":""},{"dropping-particle":"","family":"Point","given":"Tutorials","non-dropping-particle":"","parse-names":false,"suffix":""},{"dropping-particle":"","family":"Point","given":"Tutorials","non-dropping-particle":"","parse-names":false,"suffix":""}],"id":"ITEM-1","issued":{"date-parts":[["2015"]]},"page":"2","title":"About the Tutorial Copyright &amp; Disclaimer","type":"article-journal"},"uris":["http://www.mendeley.com/documents/?uuid=ad1c6c55-4cde-485f-92ad-151b422e027f"]}],"mendeley":{"formattedCitation":"[3]","plainTextFormattedCitation":"[3]","previouslyFormattedCitation":"[3]"},"properties":{"noteIndex":0},"schema":"https://github.com/citation-style-language/schema/raw/master/csl-citation.json"}</w:instrText>
      </w:r>
      <w:r w:rsidR="00192339">
        <w:fldChar w:fldCharType="separate"/>
      </w:r>
      <w:r w:rsidR="00192339" w:rsidRPr="00192339">
        <w:rPr>
          <w:noProof/>
        </w:rPr>
        <w:t>[3]</w:t>
      </w:r>
      <w:r w:rsidR="00192339">
        <w:fldChar w:fldCharType="end"/>
      </w:r>
      <w:r w:rsidR="00192339">
        <w:t>.</w:t>
      </w:r>
    </w:p>
    <w:p w14:paraId="53A7985A" w14:textId="25C57F03" w:rsidR="5E827CCC" w:rsidRDefault="5E827CCC" w:rsidP="5E827CCC"/>
    <w:p w14:paraId="5D543A11" w14:textId="1C253EF3" w:rsidR="5E827CCC" w:rsidRDefault="5E827CCC" w:rsidP="5E827CCC"/>
    <w:p w14:paraId="5A58934B" w14:textId="27B6DA4B" w:rsidR="5E827CCC" w:rsidRDefault="5E827CCC" w:rsidP="5E827CCC"/>
    <w:p w14:paraId="66B78A77" w14:textId="11637085" w:rsidR="5E827CCC" w:rsidRDefault="5E827CCC" w:rsidP="5E827CCC"/>
    <w:p w14:paraId="51E90CD1" w14:textId="735C757A" w:rsidR="5E827CCC" w:rsidRDefault="5E827CCC" w:rsidP="5E827CCC"/>
    <w:p w14:paraId="3833B53F" w14:textId="7E5D730C" w:rsidR="5E827CCC" w:rsidRDefault="5E827CCC">
      <w:r>
        <w:br w:type="page"/>
      </w:r>
    </w:p>
    <w:p w14:paraId="76CEFC5C" w14:textId="24CA2ED3" w:rsidR="5E827CCC" w:rsidRDefault="2F686DEA" w:rsidP="5E827CCC">
      <w:pPr>
        <w:pStyle w:val="Heading1"/>
      </w:pPr>
      <w:bookmarkStart w:id="8" w:name="_Toc27767513"/>
      <w:r>
        <w:lastRenderedPageBreak/>
        <w:t>Wireless Sensor Network.</w:t>
      </w:r>
      <w:bookmarkEnd w:id="8"/>
    </w:p>
    <w:p w14:paraId="77B61FC6" w14:textId="34BCAD6B" w:rsidR="5E827CCC" w:rsidRDefault="2F686DEA" w:rsidP="5E827CCC">
      <w:r>
        <w:t>A sensor network is defined as “</w:t>
      </w:r>
      <w:r w:rsidRPr="2F686DEA">
        <w:rPr>
          <w:i/>
          <w:iCs/>
        </w:rPr>
        <w:t>an infrastructure comprised of sensing, monitoring, and communicating elements that gives an administrator the ability to instrument, observe and react to events and phenomenon in a specified environment</w:t>
      </w:r>
      <w:r>
        <w:t xml:space="preserve">” </w:t>
      </w:r>
      <w:r w:rsidR="00192339">
        <w:fldChar w:fldCharType="begin" w:fldLock="1"/>
      </w:r>
      <w:r w:rsidR="00192339">
        <w:instrText>ADDIN CSL_CITATION {"citationItems":[{"id":"ITEM-1","itemData":{"DOI":"10.1002/9780470112762.ch3","ISBN":"9780471743002","abstract":"Infrastructure for Homeland Security Environments Wireless Sensor Networks helps readers discover the emerging field of low-cost standards-based sensors that promise a high order of spatial and temporal resolution and accuracy in an ever-increasing universe of applications. It shares the latest advances in science and engineering paving the way towards a large plethora of new applications in such areas as infrastructure protection and security, healthcare, energy, food safety, RFID, ZigBee, and processing. Unlike other books on wireless sensor networks that focus on limited topics in the field, this book is a broad introduction that covers all the major technology, standards, and application topics. It contains everything readers need to know to enter this burgeoning field, including current applications and promising research and development; communication and networking protocols; middleware architecture for wireless sensor networks; and security and management. The straightforward and engaging writing style of this book makes even complex concepts and processes easy to follow and understand. In addition, it offers several features that help readers grasp the material and then apply their knowledge in designing their own wireless sensor network systems: Examples illustrate how concepts are applied to the development and application of wireless sensor networks Detailed case studies set forth all the steps of design and implementation needed to solve real-world problems Chapter conclusions that serve as an excellent review by stressing the chapter's key concepts References in each chapter guide readers to in-depth discussions of individual topics This book is ideal for networking designers and engineers who want to fully exploit this new technology and for government employees who are concerned about homeland security. With its examples, it is appropriate for use as a coursebook for upper-level undergraduates and graduate students.","author":[{"dropping-particle":"","family":"Sohraby","given":"Kazem","non-dropping-particle":"","parse-names":false,"suffix":""},{"dropping-particle":"","family":"Minoli","given":"Daniel","non-dropping-particle":"","parse-names":false,"suffix":""},{"dropping-particle":"","family":"Znati","given":"Taieb","non-dropping-particle":"","parse-names":false,"suffix":""}],"container-title":"Wireless Sensor Networks","id":"ITEM-1","issued":{"date-parts":[["2007"]]},"number-of-pages":"75-92","title":"Basic Wireless Sensor Technology","type":"book"},"uris":["http://www.mendeley.com/documents/?uuid=3c1283f7-0a2a-4024-a0ac-6a05e7b70209"]}],"mendeley":{"formattedCitation":"[10]","plainTextFormattedCitation":"[10]","previouslyFormattedCitation":"[10]"},"properties":{"noteIndex":0},"schema":"https://github.com/citation-style-language/schema/raw/master/csl-citation.json"}</w:instrText>
      </w:r>
      <w:r w:rsidR="00192339">
        <w:fldChar w:fldCharType="separate"/>
      </w:r>
      <w:r w:rsidR="00192339" w:rsidRPr="00192339">
        <w:rPr>
          <w:noProof/>
        </w:rPr>
        <w:t>[10]</w:t>
      </w:r>
      <w:r w:rsidR="00192339">
        <w:fldChar w:fldCharType="end"/>
      </w:r>
      <w:r w:rsidR="00192339">
        <w:t>.</w:t>
      </w:r>
    </w:p>
    <w:p w14:paraId="6A453C9E" w14:textId="04062A86" w:rsidR="5E827CCC" w:rsidRDefault="2F686DEA" w:rsidP="5E827CCC">
      <w:r>
        <w:t xml:space="preserve">A network used for the collection and recording of data through wireless connection is defined as a Wireless sensor network (WSN), where sensors and devices called nodes are put in place to measure factors such as temperature, pressure and sound </w:t>
      </w:r>
      <w:r w:rsidR="00192339">
        <w:fldChar w:fldCharType="begin" w:fldLock="1"/>
      </w:r>
      <w:r w:rsidR="00192339">
        <w:instrText>ADDIN CSL_CITATION {"citationItems":[{"id":"ITEM-1","itemData":{"DOI":"10.5121/ijdps.2013.4106","ISSN":"22293957","abstract":"Wireless sensor networks are highly distributed of small, lightweight wireless nodes. In wireless sensor network, the sensor nodes are distributed in various geographical dispersed areas for sensing the data and the sink node is used to collect data from different sensor nodes, therefore data collection is important issue in wireless sensor network. Every node in sensor network consist of three subsystem, first sensor subsystem which sense environment, second processing subsystem which perform local computation on sensed data and third communication subsystem which is responsible for message exchange. Various Studies in this field exploit that mobile sink node is used to collect environmental observations such as weather forecasting data from sensor nodes. This review paper first shows the WSNs with sink node and their architecture then shows the comparative study of different sensor data collection method and sink node data collection method it then decides which technique is efficient for the data collection from the sensor nodes.","author":[{"dropping-particle":"","family":"R.Wankhade","given":"Suchita","non-dropping-particle":"","parse-names":false,"suffix":""},{"dropping-particle":"","family":"A.Chavhan","given":"Nekita","non-dropping-particle":"","parse-names":false,"suffix":""}],"container-title":"International Journal of Distributed and Parallel systems","id":"ITEM-1","issue":"1","issued":{"date-parts":[["2013"]]},"page":"67-74","title":"A Review on Data Collection Method with Sink Node in Wireless Sensor Network","type":"article-journal","volume":"4"},"uris":["http://www.mendeley.com/documents/?uuid=a385e3df-58de-4b31-b286-9aa416416396"]}],"mendeley":{"formattedCitation":"[11]","plainTextFormattedCitation":"[11]","previouslyFormattedCitation":"[11]"},"properties":{"noteIndex":0},"schema":"https://github.com/citation-style-language/schema/raw/master/csl-citation.json"}</w:instrText>
      </w:r>
      <w:r w:rsidR="00192339">
        <w:fldChar w:fldCharType="separate"/>
      </w:r>
      <w:r w:rsidR="00192339" w:rsidRPr="00192339">
        <w:rPr>
          <w:noProof/>
        </w:rPr>
        <w:t>[11]</w:t>
      </w:r>
      <w:r w:rsidR="00192339">
        <w:fldChar w:fldCharType="end"/>
      </w:r>
      <w:r w:rsidR="00192339">
        <w:t>.</w:t>
      </w:r>
    </w:p>
    <w:p w14:paraId="11E486F9" w14:textId="77E7AD3B" w:rsidR="5E827CCC" w:rsidRDefault="2F686DEA" w:rsidP="5E827CCC">
      <w:pPr>
        <w:pStyle w:val="Heading2"/>
      </w:pPr>
      <w:bookmarkStart w:id="9" w:name="_Toc27767514"/>
      <w:r>
        <w:t>Wireless Sensor Network layer.</w:t>
      </w:r>
      <w:bookmarkEnd w:id="9"/>
    </w:p>
    <w:p w14:paraId="151188C7" w14:textId="04DBA12F" w:rsidR="5E827CCC" w:rsidRDefault="2F686DEA" w:rsidP="5E827CCC">
      <w:r>
        <w:t>The Wireless sensor network operation comprises of three layers; sensor layer, network layer and application layer</w:t>
      </w:r>
      <w:bookmarkStart w:id="10" w:name="_Hlk27773796"/>
      <w:r w:rsidR="00192339">
        <w:fldChar w:fldCharType="begin" w:fldLock="1"/>
      </w:r>
      <w:r w:rsidR="00192339">
        <w:instrText>ADDIN CSL_CITATION {"citationItems":[{"id":"ITEM-1","itemData":{"DOI":"10.1109/JIOT.2019.2903821","ISSN":"23274662","abstract":"Internet of Things (IoT) is a worldwide system of 'smart devices' that can sense and connect with their surroundings and interact with users and other systems. Global air pollution is one of the major concerns of our era. Existing monitoring systems have inferior precision, low sensitivity, and require laboratory analysis. Therefore, improved monitoring systems are needed. To overcome the problems of existing systems, we propose a three-phase air pollution monitoring system. An IoT kit was prepared using gas sensors, Arduino integrated development environment (IDE), and a Wi-Fi module. This kit can be physically placed in various cities to monitoring air pollution. The gas sensors gather data from air and forward the data to the Arduino IDE. The Arduino IDE transmits the data to the cloud via the Wi-Fi module. We also developed an Android application termed IoT-Mobair, so that users can access relevant air quality data from the cloud. If a user is traveling to a destination, the pollution level of the entire route is predicted, and a warning is displayed if the pollution level is too high. The proposed system is analogous to Google traffic or the navigation application of Google Maps. Furthermore, air quality data can be used to predict future air quality index (AQI) levels.","author":[{"dropping-particle":"","family":"Dhingra","given":"Swati","non-dropping-particle":"","parse-names":false,"suffix":""},{"dropping-particle":"","family":"Madda","given":"Rajasekhara Babu","non-dropping-particle":"","parse-names":false,"suffix":""},{"dropping-particle":"","family":"Gandomi","given":"Amir H.","non-dropping-particle":"","parse-names":false,"suffix":""},{"dropping-particle":"","family":"Patan","given":"Rizwan","non-dropping-particle":"","parse-names":false,"suffix":""},{"dropping-particle":"","family":"Daneshmand","given":"Mahmoud","non-dropping-particle":"","parse-names":false,"suffix":""}],"container-title":"IEEE Internet of Things Journal","id":"ITEM-1","issue":"3","issued":{"date-parts":[["2019"]]},"page":"5577-5584","publisher":"IEEE","title":"Internet of things mobile-air pollution monitoring system (IoT-Mobair)","type":"article-journal","volume":"6"},"uris":["http://www.mendeley.com/documents/?uuid=b370dbb3-94c8-422a-97ab-57bef1e9ecbd"]}],"mendeley":{"formattedCitation":"[12]","plainTextFormattedCitation":"[12]","previouslyFormattedCitation":"[12]"},"properties":{"noteIndex":0},"schema":"https://github.com/citation-style-language/schema/raw/master/csl-citation.json"}</w:instrText>
      </w:r>
      <w:r w:rsidR="00192339">
        <w:fldChar w:fldCharType="separate"/>
      </w:r>
      <w:r w:rsidR="00192339" w:rsidRPr="00192339">
        <w:rPr>
          <w:noProof/>
        </w:rPr>
        <w:t>[</w:t>
      </w:r>
      <w:bookmarkStart w:id="11" w:name="_Hlk27773779"/>
      <w:r w:rsidR="00192339" w:rsidRPr="00192339">
        <w:rPr>
          <w:noProof/>
        </w:rPr>
        <w:t>12]</w:t>
      </w:r>
      <w:bookmarkEnd w:id="11"/>
      <w:r w:rsidR="00192339">
        <w:fldChar w:fldCharType="end"/>
      </w:r>
      <w:r w:rsidR="00192339">
        <w:t>.</w:t>
      </w:r>
      <w:bookmarkEnd w:id="10"/>
    </w:p>
    <w:p w14:paraId="3205BFA2" w14:textId="77777777" w:rsidR="00383021" w:rsidRDefault="2F686DEA" w:rsidP="00383021">
      <w:pPr>
        <w:keepNext/>
        <w:jc w:val="center"/>
      </w:pPr>
      <w:r>
        <w:rPr>
          <w:noProof/>
        </w:rPr>
        <w:drawing>
          <wp:inline distT="0" distB="0" distL="0" distR="0" wp14:anchorId="166115BD" wp14:editId="2C6CB80C">
            <wp:extent cx="2021248" cy="2153290"/>
            <wp:effectExtent l="0" t="0" r="0" b="0"/>
            <wp:docPr id="1878354532" name="Picture 187835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021248" cy="2153290"/>
                    </a:xfrm>
                    <a:prstGeom prst="rect">
                      <a:avLst/>
                    </a:prstGeom>
                  </pic:spPr>
                </pic:pic>
              </a:graphicData>
            </a:graphic>
          </wp:inline>
        </w:drawing>
      </w:r>
    </w:p>
    <w:p w14:paraId="3DC33EA3" w14:textId="1FD78E2C" w:rsidR="2F686DEA" w:rsidRDefault="00383021" w:rsidP="00383021">
      <w:pPr>
        <w:pStyle w:val="Caption"/>
        <w:jc w:val="center"/>
      </w:pPr>
      <w:fldSimple w:instr=" SEQ Figure \* ARABIC ">
        <w:r w:rsidR="0034093B">
          <w:rPr>
            <w:noProof/>
          </w:rPr>
          <w:t>1</w:t>
        </w:r>
      </w:fldSimple>
      <w:r>
        <w:t xml:space="preserve">: Wireless sensor network diagram, created in </w:t>
      </w:r>
      <w:proofErr w:type="spellStart"/>
      <w:r>
        <w:t>visio</w:t>
      </w:r>
      <w:proofErr w:type="spellEnd"/>
    </w:p>
    <w:p w14:paraId="0585D94B" w14:textId="5B4D6FB7" w:rsidR="2F686DEA" w:rsidRDefault="2F686DEA" w:rsidP="2F686DEA"/>
    <w:p w14:paraId="7AF82456" w14:textId="59CBC851" w:rsidR="5E827CCC" w:rsidRDefault="2F686DEA" w:rsidP="5E827CCC">
      <w:pPr>
        <w:pStyle w:val="ListParagraph"/>
        <w:numPr>
          <w:ilvl w:val="0"/>
          <w:numId w:val="5"/>
        </w:numPr>
      </w:pPr>
      <w:r>
        <w:t xml:space="preserve">Sensor layer: peripherals of a microcontroller, such as an air quality sensor are used to monitor </w:t>
      </w:r>
      <w:r w:rsidRPr="2F686DEA">
        <w:rPr>
          <w:rFonts w:ascii="Calibri" w:eastAsia="Calibri" w:hAnsi="Calibri" w:cs="Calibri"/>
        </w:rPr>
        <w:t>“real-world” variables. this</w:t>
      </w:r>
      <w:r>
        <w:t xml:space="preserve"> accumulates data that is sent to the microcontroller to be transmitted.</w:t>
      </w:r>
    </w:p>
    <w:p w14:paraId="6EC39653" w14:textId="21A71B8A" w:rsidR="5E827CCC" w:rsidRDefault="5E827CCC" w:rsidP="5E827CCC">
      <w:pPr>
        <w:pStyle w:val="NoSpacing"/>
      </w:pPr>
    </w:p>
    <w:p w14:paraId="2B7635A6" w14:textId="71B6ABD5" w:rsidR="5E827CCC" w:rsidRDefault="2F686DEA" w:rsidP="5E827CCC">
      <w:pPr>
        <w:pStyle w:val="ListParagraph"/>
        <w:numPr>
          <w:ilvl w:val="0"/>
          <w:numId w:val="5"/>
        </w:numPr>
      </w:pPr>
      <w:r>
        <w:t xml:space="preserve">Network layer: data is transmitted though the wireless network such as Wi-Fi, blue tooth, Zigbee. </w:t>
      </w:r>
    </w:p>
    <w:p w14:paraId="1892BB2C" w14:textId="4A29810E" w:rsidR="5E827CCC" w:rsidRDefault="5E827CCC" w:rsidP="5E827CCC">
      <w:pPr>
        <w:pStyle w:val="NoSpacing"/>
      </w:pPr>
    </w:p>
    <w:p w14:paraId="3F619E9C" w14:textId="33BBF929" w:rsidR="5E827CCC" w:rsidRDefault="2F686DEA" w:rsidP="5E827CCC">
      <w:pPr>
        <w:pStyle w:val="ListParagraph"/>
        <w:numPr>
          <w:ilvl w:val="0"/>
          <w:numId w:val="4"/>
        </w:numPr>
      </w:pPr>
      <w:r>
        <w:t>Application layer: when the data is transferred to monitoring station to be analyse by the “</w:t>
      </w:r>
      <w:r w:rsidRPr="2F686DEA">
        <w:rPr>
          <w:i/>
          <w:iCs/>
        </w:rPr>
        <w:t>end user/task manager</w:t>
      </w:r>
      <w:r>
        <w:t xml:space="preserve">” </w:t>
      </w:r>
      <w:r w:rsidR="00192339">
        <w:fldChar w:fldCharType="begin" w:fldLock="1"/>
      </w:r>
      <w:r w:rsidR="00192339">
        <w:instrText>ADDIN CSL_CITATION {"citationItems":[{"id":"ITEM-1","itemData":{"author":[{"dropping-particle":"","family":"Gajjar","given":"Sachin","non-dropping-particle":"","parse-names":false,"suffix":""}],"id":"ITEM-1","issue":"January","issued":{"date-parts":[["2010"]]},"title":"Introduction to to Wireless Sensor Networks","type":"article-journal"},"uris":["http://www.mendeley.com/documents/?uuid=ff51df57-8bd5-4fad-b5ca-eb328392fe92"]}],"mendeley":{"formattedCitation":"[13]","plainTextFormattedCitation":"[13]","previouslyFormattedCitation":"[13]"},"properties":{"noteIndex":0},"schema":"https://github.com/citation-style-language/schema/raw/master/csl-citation.json"}</w:instrText>
      </w:r>
      <w:r w:rsidR="00192339">
        <w:fldChar w:fldCharType="separate"/>
      </w:r>
      <w:r w:rsidR="00192339" w:rsidRPr="00192339">
        <w:rPr>
          <w:noProof/>
        </w:rPr>
        <w:t>[13]</w:t>
      </w:r>
      <w:r w:rsidR="00192339">
        <w:fldChar w:fldCharType="end"/>
      </w:r>
      <w:r>
        <w:t xml:space="preserve"> </w:t>
      </w:r>
      <w:r w:rsidR="00192339">
        <w:fldChar w:fldCharType="begin" w:fldLock="1"/>
      </w:r>
      <w:r w:rsidR="00192339">
        <w:instrText>ADDIN CSL_CITATION {"citationItems":[{"id":"ITEM-1","itemData":{"DOI":"10.1109/JIOT.2019.2903821","ISSN":"23274662","abstract":"Internet of Things (IoT) is a worldwide system of 'smart devices' that can sense and connect with their surroundings and interact with users and other systems. Global air pollution is one of the major concerns of our era. Existing monitoring systems have inferior precision, low sensitivity, and require laboratory analysis. Therefore, improved monitoring systems are needed. To overcome the problems of existing systems, we propose a three-phase air pollution monitoring system. An IoT kit was prepared using gas sensors, Arduino integrated development environment (IDE), and a Wi-Fi module. This kit can be physically placed in various cities to monitoring air pollution. The gas sensors gather data from air and forward the data to the Arduino IDE. The Arduino IDE transmits the data to the cloud via the Wi-Fi module. We also developed an Android application termed IoT-Mobair, so that users can access relevant air quality data from the cloud. If a user is traveling to a destination, the pollution level of the entire route is predicted, and a warning is displayed if the pollution level is too high. The proposed system is analogous to Google traffic or the navigation application of Google Maps. Furthermore, air quality data can be used to predict future air quality index (AQI) levels.","author":[{"dropping-particle":"","family":"Dhingra","given":"Swati","non-dropping-particle":"","parse-names":false,"suffix":""},{"dropping-particle":"","family":"Madda","given":"Rajasekhara Babu","non-dropping-particle":"","parse-names":false,"suffix":""},{"dropping-particle":"","family":"Gandomi","given":"Amir H.","non-dropping-particle":"","parse-names":false,"suffix":""},{"dropping-particle":"","family":"Patan","given":"Rizwan","non-dropping-particle":"","parse-names":false,"suffix":""},{"dropping-particle":"","family":"Daneshmand","given":"Mahmoud","non-dropping-particle":"","parse-names":false,"suffix":""}],"container-title":"IEEE Internet of Things Journal","id":"ITEM-1","issue":"3","issued":{"date-parts":[["2019"]]},"page":"5577-5584","publisher":"IEEE","title":"Internet of things mobile-air pollution monitoring system (IoT-Mobair)","type":"article-journal","volume":"6"},"uris":["http://www.mendeley.com/documents/?uuid=b370dbb3-94c8-422a-97ab-57bef1e9ecbd"]}],"mendeley":{"formattedCitation":"[12]","plainTextFormattedCitation":"[12]","previouslyFormattedCitation":"[12]"},"properties":{"noteIndex":0},"schema":"https://github.com/citation-style-language/schema/raw/master/csl-citation.json"}</w:instrText>
      </w:r>
      <w:r w:rsidR="00192339">
        <w:fldChar w:fldCharType="separate"/>
      </w:r>
      <w:r w:rsidR="00192339" w:rsidRPr="00192339">
        <w:rPr>
          <w:noProof/>
        </w:rPr>
        <w:t>[12]</w:t>
      </w:r>
      <w:r w:rsidR="00192339">
        <w:fldChar w:fldCharType="end"/>
      </w:r>
      <w:r w:rsidR="00192339">
        <w:t>.</w:t>
      </w:r>
    </w:p>
    <w:p w14:paraId="7B276A92" w14:textId="1226D6A9" w:rsidR="5E827CCC" w:rsidRDefault="5E827CCC" w:rsidP="5E827CCC"/>
    <w:p w14:paraId="3BAE30A0" w14:textId="1786B0DF" w:rsidR="5E827CCC" w:rsidRDefault="5E827CCC">
      <w:r>
        <w:br w:type="page"/>
      </w:r>
    </w:p>
    <w:p w14:paraId="10A7E24A" w14:textId="26897631" w:rsidR="5E827CCC" w:rsidRDefault="2F686DEA" w:rsidP="5E827CCC">
      <w:pPr>
        <w:pStyle w:val="Heading2"/>
      </w:pPr>
      <w:bookmarkStart w:id="12" w:name="_Toc27767515"/>
      <w:r>
        <w:lastRenderedPageBreak/>
        <w:t>Wireless sensor network architecture.</w:t>
      </w:r>
      <w:bookmarkEnd w:id="12"/>
    </w:p>
    <w:p w14:paraId="66FA57D0" w14:textId="31C76DFA" w:rsidR="2F686DEA" w:rsidRDefault="2F686DEA" w:rsidP="2F686DEA"/>
    <w:p w14:paraId="3E85551C" w14:textId="22ED5D7F" w:rsidR="2F686DEA" w:rsidRDefault="2F686DEA" w:rsidP="2F686DEA">
      <w:r>
        <w:t>The sensor node</w:t>
      </w:r>
      <w:r w:rsidRPr="2F686DEA">
        <w:rPr>
          <w:rFonts w:ascii="Calibri" w:eastAsia="Calibri" w:hAnsi="Calibri" w:cs="Calibri"/>
        </w:rPr>
        <w:t xml:space="preserve"> is an autonomous device </w:t>
      </w:r>
      <w:r w:rsidR="003D6DA1" w:rsidRPr="2F686DEA">
        <w:rPr>
          <w:rFonts w:ascii="Calibri" w:eastAsia="Calibri" w:hAnsi="Calibri" w:cs="Calibri"/>
        </w:rPr>
        <w:t>that’s</w:t>
      </w:r>
      <w:r w:rsidRPr="2F686DEA">
        <w:rPr>
          <w:rFonts w:ascii="Calibri" w:eastAsia="Calibri" w:hAnsi="Calibri" w:cs="Calibri"/>
        </w:rPr>
        <w:t xml:space="preserve"> placed</w:t>
      </w:r>
      <w:r>
        <w:t xml:space="preserve"> in an area that is selected to collect samples. This area which the nodes inhabit is called a sensor field/cluster (study of data) (review). </w:t>
      </w:r>
    </w:p>
    <w:p w14:paraId="36D31682" w14:textId="08C71A8E" w:rsidR="2F686DEA" w:rsidRDefault="2F686DEA" w:rsidP="2F686DEA">
      <w:r>
        <w:t xml:space="preserve">Once the data is collected and processed, it is routed to the central Sink node/cluster head, where all the data from that sensor filed/cluster is gathered. This is also defined as a gateway due its direct connection to the internet. </w:t>
      </w:r>
      <w:r w:rsidR="00AF72DF">
        <w:fldChar w:fldCharType="begin" w:fldLock="1"/>
      </w:r>
      <w:r w:rsidR="00AF72DF">
        <w:instrText>ADDIN CSL_CITATION {"citationItems":[{"id":"ITEM-1","itemData":{"DOI":"10.1155/2015/140217","ISSN":"16877268","abstract":"The interaction of distributed robotics and wireless sensor networks has led to the creation of mobile sensor networks. There has been an increasing interest in building mobile sensor networks and they are the favored class of WSNs in which mobility plays a key role in the execution of an application. More and more researches focus on development of mobile wireless sensor networks (MWSNs) due to its favorable advantages and applications. In WSNs robotics can play a crucial role, and integrating static nodes with mobile robots enhances the capabilities of both types of devices and enables new applications. In this paper we present an overview on mobile sensor networks in robotics and vice versa and robotic sensor network applications.","author":[{"dropping-particle":"","family":"Ryu","given":"Ji Hyoung","non-dropping-particle":"","parse-names":false,"suffix":""},{"dropping-particle":"","family":"Irfan","given":"Muhammad","non-dropping-particle":"","parse-names":false,"suffix":""},{"dropping-particle":"","family":"Reyaz","given":"Aamir","non-dropping-particle":"","parse-names":false,"suffix":""}],"container-title":"Journal of Sensors","id":"ITEM-1","issued":{"date-parts":[["2015"]]},"title":"A Review on Sensor Network Issues and Robotics","type":"article-journal","volume":"2015"},"uris":["http://www.mendeley.com/documents/?uuid=54da67cb-aef4-4dba-ae1c-1ebe991fc893"]}],"mendeley":{"formattedCitation":"[14]","plainTextFormattedCitation":"[14]","previouslyFormattedCitation":"[14]"},"properties":{"noteIndex":0},"schema":"https://github.com/citation-style-language/schema/raw/master/csl-citation.json"}</w:instrText>
      </w:r>
      <w:r w:rsidR="00AF72DF">
        <w:fldChar w:fldCharType="separate"/>
      </w:r>
      <w:r w:rsidR="00AF72DF" w:rsidRPr="00AF72DF">
        <w:rPr>
          <w:noProof/>
        </w:rPr>
        <w:t>[14]</w:t>
      </w:r>
      <w:r w:rsidR="00AF72DF">
        <w:fldChar w:fldCharType="end"/>
      </w:r>
      <w:r w:rsidR="00192339">
        <w:fldChar w:fldCharType="begin" w:fldLock="1"/>
      </w:r>
      <w:r w:rsidR="00192339">
        <w:instrText>ADDIN CSL_CITATION {"citationItems":[{"id":"ITEM-1","itemData":{"author":[{"dropping-particle":"","family":"Gajjar","given":"Sachin","non-dropping-particle":"","parse-names":false,"suffix":""}],"id":"ITEM-1","issue":"January","issued":{"date-parts":[["2010"]]},"title":"Introduction to to Wireless Sensor Networks","type":"article-journal"},"uris":["http://www.mendeley.com/documents/?uuid=ff51df57-8bd5-4fad-b5ca-eb328392fe92"]}],"mendeley":{"formattedCitation":"[13]","plainTextFormattedCitation":"[13]","previouslyFormattedCitation":"[13]"},"properties":{"noteIndex":0},"schema":"https://github.com/citation-style-language/schema/raw/master/csl-citation.json"}</w:instrText>
      </w:r>
      <w:r w:rsidR="00192339">
        <w:fldChar w:fldCharType="separate"/>
      </w:r>
      <w:r w:rsidR="00192339" w:rsidRPr="00192339">
        <w:rPr>
          <w:noProof/>
        </w:rPr>
        <w:t>[13]</w:t>
      </w:r>
      <w:r w:rsidR="00192339">
        <w:fldChar w:fldCharType="end"/>
      </w:r>
    </w:p>
    <w:p w14:paraId="02EC6622" w14:textId="345458BB" w:rsidR="2F686DEA" w:rsidRDefault="2F686DEA" w:rsidP="2F686DEA">
      <w:r>
        <w:t>Depending on the network configuration, the data collected at the sink node can also be routed striate to the end user/ task manager.</w:t>
      </w:r>
    </w:p>
    <w:p w14:paraId="4D72704A" w14:textId="0F49DA35" w:rsidR="2F686DEA" w:rsidRDefault="2F686DEA" w:rsidP="2F686DEA">
      <w:r>
        <w:t>Eventually the data reaches the end user at the monitoring station where it will be analysed for its application.</w:t>
      </w:r>
    </w:p>
    <w:p w14:paraId="56082597" w14:textId="593930DB" w:rsidR="2F686DEA" w:rsidRDefault="2F686DEA" w:rsidP="2F686DEA">
      <w:r>
        <w:t>An image is taken from sources to so the basic operation of an of a wireless sensor network.</w:t>
      </w:r>
    </w:p>
    <w:p w14:paraId="021433C1" w14:textId="77777777" w:rsidR="003D6DA1" w:rsidRDefault="003D6DA1" w:rsidP="2F686DEA"/>
    <w:p w14:paraId="652777A6" w14:textId="77777777" w:rsidR="00383021" w:rsidRDefault="2F686DEA" w:rsidP="00383021">
      <w:pPr>
        <w:keepNext/>
        <w:jc w:val="center"/>
      </w:pPr>
      <w:r>
        <w:rPr>
          <w:noProof/>
        </w:rPr>
        <w:drawing>
          <wp:inline distT="0" distB="0" distL="0" distR="0" wp14:anchorId="6657CE81" wp14:editId="02391A1D">
            <wp:extent cx="3981450" cy="1685925"/>
            <wp:effectExtent l="0" t="0" r="0" b="0"/>
            <wp:docPr id="766800245" name="Picture 76680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981450" cy="1685925"/>
                    </a:xfrm>
                    <a:prstGeom prst="rect">
                      <a:avLst/>
                    </a:prstGeom>
                  </pic:spPr>
                </pic:pic>
              </a:graphicData>
            </a:graphic>
          </wp:inline>
        </w:drawing>
      </w:r>
    </w:p>
    <w:p w14:paraId="5B013309" w14:textId="636384A4" w:rsidR="2F686DEA" w:rsidRDefault="00383021" w:rsidP="00383021">
      <w:pPr>
        <w:pStyle w:val="Caption"/>
        <w:jc w:val="center"/>
      </w:pPr>
      <w:fldSimple w:instr=" SEQ Figure \* ARABIC ">
        <w:r w:rsidR="0034093B">
          <w:rPr>
            <w:noProof/>
          </w:rPr>
          <w:t>2</w:t>
        </w:r>
      </w:fldSimple>
      <w:r>
        <w:t>: Caption taken from document: Review of smart cities based on Internet of things</w:t>
      </w:r>
      <w:r w:rsidR="0034093B">
        <w:fldChar w:fldCharType="begin" w:fldLock="1"/>
      </w:r>
      <w:r w:rsidR="00615E0C">
        <w:instrText>ADDIN CSL_CITATION {"citationItems":[{"id":"ITEM-1","itemData":{"DOI":"10.1155/2015/140217","ISSN":"16877268","abstract":"The interaction of distributed robotics and wireless sensor networks has led to the creation of mobile sensor networks. There has been an increasing interest in building mobile sensor networks and they are the favored class of WSNs in which mobility plays a key role in the execution of an application. More and more researches focus on development of mobile wireless sensor networks (MWSNs) due to its favorable advantages and applications. In WSNs robotics can play a crucial role, and integrating static nodes with mobile robots enhances the capabilities of both types of devices and enables new applications. In this paper we present an overview on mobile sensor networks in robotics and vice versa and robotic sensor network applications.","author":[{"dropping-particle":"","family":"Ryu","given":"Ji Hyoung","non-dropping-particle":"","parse-names":false,"suffix":""},{"dropping-particle":"","family":"Irfan","given":"Muhammad","non-dropping-particle":"","parse-names":false,"suffix":""},{"dropping-particle":"","family":"Reyaz","given":"Aamir","non-dropping-particle":"","parse-names":false,"suffix":""}],"container-title":"Journal of Sensors","id":"ITEM-1","issued":{"date-parts":[["2015"]]},"title":"A Review on Sensor Network Issues and Robotics","type":"article-journal","volume":"2015"},"uris":["http://www.mendeley.com/documents/?uuid=54da67cb-aef4-4dba-ae1c-1ebe991fc893"]}],"mendeley":{"formattedCitation":"[14]","plainTextFormattedCitation":"[14]","previouslyFormattedCitation":"[14]"},"properties":{"noteIndex":0},"schema":"https://github.com/citation-style-language/schema/raw/master/csl-citation.json"}</w:instrText>
      </w:r>
      <w:r w:rsidR="0034093B">
        <w:fldChar w:fldCharType="separate"/>
      </w:r>
      <w:r w:rsidR="0034093B" w:rsidRPr="0034093B">
        <w:rPr>
          <w:i w:val="0"/>
          <w:noProof/>
        </w:rPr>
        <w:t>[14]</w:t>
      </w:r>
      <w:r w:rsidR="0034093B">
        <w:fldChar w:fldCharType="end"/>
      </w:r>
      <w:r>
        <w:t>.</w:t>
      </w:r>
    </w:p>
    <w:p w14:paraId="2246FE24" w14:textId="7257F6AE" w:rsidR="2F686DEA" w:rsidRDefault="2F686DEA" w:rsidP="2F686DEA"/>
    <w:p w14:paraId="2C266E47" w14:textId="7B129965" w:rsidR="2F686DEA" w:rsidRDefault="2F686DEA" w:rsidP="2F686DEA"/>
    <w:p w14:paraId="7B4D6C4B" w14:textId="15BA6FF2" w:rsidR="2F686DEA" w:rsidRDefault="2F686DEA" w:rsidP="2F686DEA"/>
    <w:p w14:paraId="44A1E838" w14:textId="620AD420" w:rsidR="5E827CCC" w:rsidRDefault="5E827CCC" w:rsidP="5E827CCC"/>
    <w:p w14:paraId="30C1846F" w14:textId="62BD32B5" w:rsidR="5E827CCC" w:rsidRDefault="5E827CCC" w:rsidP="5E827CCC"/>
    <w:p w14:paraId="5F6089FF" w14:textId="60E42354" w:rsidR="5A8DBABE" w:rsidRDefault="5E827CCC" w:rsidP="5A8DBABE">
      <w:r>
        <w:br w:type="page"/>
      </w:r>
    </w:p>
    <w:p w14:paraId="5AA0D9EA" w14:textId="664D0616" w:rsidR="66B54150" w:rsidRDefault="2F686DEA" w:rsidP="2F686DEA">
      <w:pPr>
        <w:pStyle w:val="Heading1"/>
      </w:pPr>
      <w:bookmarkStart w:id="13" w:name="_Toc27767516"/>
      <w:r w:rsidRPr="2F686DEA">
        <w:lastRenderedPageBreak/>
        <w:t>Design and implementation</w:t>
      </w:r>
      <w:bookmarkEnd w:id="13"/>
    </w:p>
    <w:p w14:paraId="4EE116F8" w14:textId="662A8CF5" w:rsidR="1DCF4946" w:rsidRDefault="5E827CCC" w:rsidP="1DCF4946">
      <w:r>
        <w:t>To recreate an air quality monitoring system that would be used in a smart city, Arduino devices will be used to demonstrate the fundamental operation of a sensor node.</w:t>
      </w:r>
    </w:p>
    <w:p w14:paraId="491D0CBB" w14:textId="6EC193D1" w:rsidR="1DCF4946" w:rsidRDefault="2F686DEA" w:rsidP="1DCF4946">
      <w:r>
        <w:t>The Arduino device and components will be assembled for a</w:t>
      </w:r>
      <w:r w:rsidRPr="2F686DEA">
        <w:rPr>
          <w:rFonts w:ascii="Calibri" w:eastAsia="Calibri" w:hAnsi="Calibri" w:cs="Calibri"/>
        </w:rPr>
        <w:t xml:space="preserve"> practical demonstration, this will show the operation of data collected or the sensor layer on a small scale for a</w:t>
      </w:r>
      <w:r>
        <w:t xml:space="preserve"> larger data acquisition </w:t>
      </w:r>
      <w:r w:rsidRPr="2F686DEA">
        <w:rPr>
          <w:rFonts w:ascii="Calibri" w:eastAsia="Calibri" w:hAnsi="Calibri" w:cs="Calibri"/>
        </w:rPr>
        <w:t>network</w:t>
      </w:r>
      <w:r>
        <w:t>.</w:t>
      </w:r>
    </w:p>
    <w:p w14:paraId="6C22C938" w14:textId="28DAFF79" w:rsidR="2F686DEA" w:rsidRDefault="2F686DEA" w:rsidP="2F686DEA">
      <w:pPr>
        <w:pStyle w:val="Heading2"/>
      </w:pPr>
      <w:bookmarkStart w:id="14" w:name="_Toc27767517"/>
      <w:r>
        <w:t>Sensor node Architecture.</w:t>
      </w:r>
      <w:bookmarkEnd w:id="14"/>
    </w:p>
    <w:p w14:paraId="0EB54C9A" w14:textId="79547BF1" w:rsidR="2F686DEA" w:rsidRDefault="2F686DEA" w:rsidP="2F686DEA">
      <w:r>
        <w:t>Before assembly, the architecture and operation of sensor node will need to be investigated, so that the components of the sensor node can be duplicated correct. A block diagram is made to show node consists of five main components.</w:t>
      </w:r>
    </w:p>
    <w:p w14:paraId="4BB8F9D9" w14:textId="77777777" w:rsidR="0034093B" w:rsidRDefault="5E827CCC" w:rsidP="0034093B">
      <w:pPr>
        <w:keepNext/>
        <w:jc w:val="center"/>
      </w:pPr>
      <w:r>
        <w:rPr>
          <w:noProof/>
        </w:rPr>
        <w:drawing>
          <wp:inline distT="0" distB="0" distL="0" distR="0" wp14:anchorId="1137B5D0" wp14:editId="12DAC821">
            <wp:extent cx="4095222" cy="3515066"/>
            <wp:effectExtent l="0" t="0" r="0" b="0"/>
            <wp:docPr id="825768851" name="Picture 82576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095222" cy="3515066"/>
                    </a:xfrm>
                    <a:prstGeom prst="rect">
                      <a:avLst/>
                    </a:prstGeom>
                  </pic:spPr>
                </pic:pic>
              </a:graphicData>
            </a:graphic>
          </wp:inline>
        </w:drawing>
      </w:r>
    </w:p>
    <w:p w14:paraId="40A6EE2E" w14:textId="578157C5" w:rsidR="5E827CCC" w:rsidRDefault="0034093B" w:rsidP="0034093B">
      <w:pPr>
        <w:pStyle w:val="Caption"/>
        <w:jc w:val="center"/>
      </w:pPr>
      <w:fldSimple w:instr=" SEQ Figure \* ARABIC ">
        <w:r>
          <w:rPr>
            <w:noProof/>
          </w:rPr>
          <w:t>3</w:t>
        </w:r>
      </w:fldSimple>
      <w:r>
        <w:t>: Sensor node components created in Visio</w:t>
      </w:r>
    </w:p>
    <w:p w14:paraId="172DD381" w14:textId="4F7000DA" w:rsidR="2F686DEA" w:rsidRDefault="2F686DEA" w:rsidP="2F686DEA"/>
    <w:p w14:paraId="2383850F" w14:textId="5395576C" w:rsidR="2F686DEA" w:rsidRDefault="2F686DEA" w:rsidP="2F686DEA">
      <w:pPr>
        <w:pStyle w:val="NoSpacing"/>
        <w:numPr>
          <w:ilvl w:val="0"/>
          <w:numId w:val="1"/>
        </w:numPr>
      </w:pPr>
      <w:r>
        <w:t>Sensor: collects analogue generated data and converts to a digital format by the analogue to digital convert (ADC)</w:t>
      </w:r>
      <w:r w:rsidR="00AF72DF">
        <w:t>.</w:t>
      </w:r>
    </w:p>
    <w:p w14:paraId="501F7ACD" w14:textId="520718BF" w:rsidR="5E827CCC" w:rsidRDefault="5E827CCC" w:rsidP="5E827CCC">
      <w:pPr>
        <w:pStyle w:val="NoSpacing"/>
      </w:pPr>
    </w:p>
    <w:p w14:paraId="3132DC22" w14:textId="2304FA64" w:rsidR="5E827CCC" w:rsidRDefault="2F686DEA" w:rsidP="2F686DEA">
      <w:pPr>
        <w:pStyle w:val="NoSpacing"/>
        <w:numPr>
          <w:ilvl w:val="0"/>
          <w:numId w:val="1"/>
        </w:numPr>
      </w:pPr>
      <w:r>
        <w:t>Microcontroller: the main controller of the node, accepts digital data to be processed and controls the functionality of other components.</w:t>
      </w:r>
    </w:p>
    <w:p w14:paraId="0D531FD1" w14:textId="6705563D" w:rsidR="5E827CCC" w:rsidRDefault="5E827CCC" w:rsidP="5E827CCC">
      <w:pPr>
        <w:pStyle w:val="NoSpacing"/>
      </w:pPr>
    </w:p>
    <w:p w14:paraId="7CFBC211" w14:textId="12B0381D" w:rsidR="5E827CCC" w:rsidRDefault="2F686DEA" w:rsidP="5E827CCC">
      <w:pPr>
        <w:pStyle w:val="NoSpacing"/>
        <w:numPr>
          <w:ilvl w:val="0"/>
          <w:numId w:val="1"/>
        </w:numPr>
      </w:pPr>
      <w:r>
        <w:t xml:space="preserve">Memory: data is recorded in temporary storage in either on-board memory of the microcontroller or to an external memory. </w:t>
      </w:r>
    </w:p>
    <w:p w14:paraId="75CDA765" w14:textId="1D0F71CE" w:rsidR="5E827CCC" w:rsidRDefault="5E827CCC" w:rsidP="5E827CCC">
      <w:pPr>
        <w:pStyle w:val="NoSpacing"/>
      </w:pPr>
    </w:p>
    <w:p w14:paraId="4F1B8E5A" w14:textId="18C08442" w:rsidR="5E827CCC" w:rsidRDefault="2F686DEA" w:rsidP="5E827CCC">
      <w:pPr>
        <w:pStyle w:val="NoSpacing"/>
        <w:numPr>
          <w:ilvl w:val="0"/>
          <w:numId w:val="1"/>
        </w:numPr>
      </w:pPr>
      <w:r>
        <w:t>Transceiver: sending and transmitting data simultaneously.</w:t>
      </w:r>
      <w:r w:rsidR="00192339">
        <w:t xml:space="preserve"> </w:t>
      </w:r>
    </w:p>
    <w:p w14:paraId="6FD4083A" w14:textId="19449B6C" w:rsidR="5E827CCC" w:rsidRDefault="5E827CCC" w:rsidP="5E827CCC">
      <w:pPr>
        <w:pStyle w:val="NoSpacing"/>
      </w:pPr>
    </w:p>
    <w:p w14:paraId="556BC508" w14:textId="366D7321" w:rsidR="5E827CCC" w:rsidRDefault="1C46B920" w:rsidP="5E827CCC">
      <w:pPr>
        <w:pStyle w:val="NoSpacing"/>
        <w:numPr>
          <w:ilvl w:val="0"/>
          <w:numId w:val="1"/>
        </w:numPr>
      </w:pPr>
      <w:r>
        <w:t xml:space="preserve">Energy: the power source for the node could be a battery giving limited life span, or solar power for longer span of operation.  </w:t>
      </w:r>
      <w:r w:rsidR="00192339">
        <w:fldChar w:fldCharType="begin" w:fldLock="1"/>
      </w:r>
      <w:r w:rsidR="00192339">
        <w:instrText>ADDIN CSL_CITATION {"citationItems":[{"id":"ITEM-1","itemData":{"author":[{"dropping-particle":"","family":"Gajjar","given":"Sachin","non-dropping-particle":"","parse-names":false,"suffix":""}],"id":"ITEM-1","issue":"January","issued":{"date-parts":[["2010"]]},"title":"Introduction to to Wireless Sensor Networks","type":"article-journal"},"uris":["http://www.mendeley.com/documents/?uuid=ff51df57-8bd5-4fad-b5ca-eb328392fe92"]}],"mendeley":{"formattedCitation":"[13]","plainTextFormattedCitation":"[13]","previouslyFormattedCitation":"[13]"},"properties":{"noteIndex":0},"schema":"https://github.com/citation-style-language/schema/raw/master/csl-citation.json"}</w:instrText>
      </w:r>
      <w:r w:rsidR="00192339">
        <w:fldChar w:fldCharType="separate"/>
      </w:r>
      <w:r w:rsidR="00192339" w:rsidRPr="00192339">
        <w:rPr>
          <w:noProof/>
        </w:rPr>
        <w:t>[13]</w:t>
      </w:r>
      <w:r w:rsidR="00192339">
        <w:fldChar w:fldCharType="end"/>
      </w:r>
      <w:r w:rsidR="00AF72DF">
        <w:t xml:space="preserve"> </w:t>
      </w:r>
      <w:r w:rsidR="00AF72DF">
        <w:fldChar w:fldCharType="begin" w:fldLock="1"/>
      </w:r>
      <w:r w:rsidR="00AF72DF">
        <w:instrText>ADDIN CSL_CITATION {"citationItems":[{"id":"ITEM-1","itemData":{"DOI":"10.1155/2015/140217","ISSN":"16877268","abstract":"The interaction of distributed robotics and wireless sensor networks has led to the creation of mobile sensor networks. There has been an increasing interest in building mobile sensor networks and they are the favored class of WSNs in which mobility plays a key role in the execution of an application. More and more researches focus on development of mobile wireless sensor networks (MWSNs) due to its favorable advantages and applications. In WSNs robotics can play a crucial role, and integrating static nodes with mobile robots enhances the capabilities of both types of devices and enables new applications. In this paper we present an overview on mobile sensor networks in robotics and vice versa and robotic sensor network applications.","author":[{"dropping-particle":"","family":"Ryu","given":"Ji Hyoung","non-dropping-particle":"","parse-names":false,"suffix":""},{"dropping-particle":"","family":"Irfan","given":"Muhammad","non-dropping-particle":"","parse-names":false,"suffix":""},{"dropping-particle":"","family":"Reyaz","given":"Aamir","non-dropping-particle":"","parse-names":false,"suffix":""}],"container-title":"Journal of Sensors","id":"ITEM-1","issued":{"date-parts":[["2015"]]},"title":"A Review on Sensor Network Issues and Robotics","type":"article-journal","volume":"2015"},"uris":["http://www.mendeley.com/documents/?uuid=54da67cb-aef4-4dba-ae1c-1ebe991fc893"]}],"mendeley":{"formattedCitation":"[14]","plainTextFormattedCitation":"[14]","previouslyFormattedCitation":"[14]"},"properties":{"noteIndex":0},"schema":"https://github.com/citation-style-language/schema/raw/master/csl-citation.json"}</w:instrText>
      </w:r>
      <w:r w:rsidR="00AF72DF">
        <w:fldChar w:fldCharType="separate"/>
      </w:r>
      <w:r w:rsidR="00AF72DF" w:rsidRPr="00AF72DF">
        <w:rPr>
          <w:noProof/>
        </w:rPr>
        <w:t>[14]</w:t>
      </w:r>
      <w:r w:rsidR="00AF72DF">
        <w:fldChar w:fldCharType="end"/>
      </w:r>
      <w:r w:rsidR="00AF72DF">
        <w:t xml:space="preserve"> </w:t>
      </w:r>
      <w:r w:rsidR="00AF72DF">
        <w:fldChar w:fldCharType="begin" w:fldLock="1"/>
      </w:r>
      <w:r w:rsidR="002C1D3E">
        <w:instrText>ADDIN CSL_CITATION {"citationItems":[{"id":"ITEM-1","itemData":{"ISBN":"9789810879327","ISSN":"9789810879327","abstract":"Wireless Sensor networks consist of a large number data. Basically sensor nodes directly connect to to the each sensor nodes that are deployed in some geographical area. The other, as well as sensor nodes communicate with sink node or purpose of the network is to sense the environment and report base station connect to the internet . User gets a information what happens in the area it is deployed in. With various potential from internet.But if we talk about configuration the sensor application wireless sensor network has many challenges. Energy network .it provide a two type of configuration mode . figure is the main constraint of the wireless sensor network due to 2 show the configuration method of the wireless sensor limited battery power supplied to each sensor node, so it is necessary to incorporate energy awareness into every stage of the network.. In both configurations the nodes are scattered in a network design and operation. In order to maximize the lifetime geological region, the region is divided into clusters with a of sensor networks, the system needs aggressive energy cluster head in each cluster. Nodes in each cluster optimization techniques, ensuring that energy awareness is incorporated not only into individual sensor nodes but also into communicate with the cluster head The cluster head collects groups of cooperating nodes and into an entire sensor network. the data and ahead it to the user. In (a) nodes use chaining in This paper gives a data fusion(aggregation) techniques to play organize to communicate with the cluster head while in (b) very important role for enhance the accuracy and robustness of nodes directly communicate with the cluster head (gateway) in the information which obtain by entire network. With the its cluster,. Using chaining reduces the energy used in explanation of clustering in WSN this paper gives the conduction, but increases the energy used in processing since architecture overview for data fusion in sensor network.","author":[{"dropping-particle":"","family":"Maraiya","given":"Kiran","non-dropping-particle":"","parse-names":false,"suffix":""},{"dropping-particle":"","family":"Kant","given":"Kamal","non-dropping-particle":"","parse-names":false,"suffix":""},{"dropping-particle":"","family":"Gupta","given":"Nitin","non-dropping-particle":"","parse-names":false,"suffix":""}],"container-title":"Proc. of the International Conference on Advanced Computing and Communication Technologies (ACCT 2011)","id":"ITEM-1","issue":"Acct","issued":{"date-parts":[["2011"]]},"page":"978-981","title":"Study of Data fusion in Wireless Sensor Network","type":"article-journal"},"uris":["http://www.mendeley.com/documents/?uuid=28734d40-7d4b-4998-ba62-7220a3d9e622"]}],"mendeley":{"formattedCitation":"[15]","plainTextFormattedCitation":"[15]","previouslyFormattedCitation":"[15]"},"properties":{"noteIndex":0},"schema":"https://github.com/citation-style-language/schema/raw/master/csl-citation.json"}</w:instrText>
      </w:r>
      <w:r w:rsidR="00AF72DF">
        <w:fldChar w:fldCharType="separate"/>
      </w:r>
      <w:r w:rsidR="00AF72DF" w:rsidRPr="00AF72DF">
        <w:rPr>
          <w:noProof/>
        </w:rPr>
        <w:t>[15]</w:t>
      </w:r>
      <w:r w:rsidR="00AF72DF">
        <w:fldChar w:fldCharType="end"/>
      </w:r>
      <w:r w:rsidR="00AF72DF">
        <w:t>.</w:t>
      </w:r>
    </w:p>
    <w:p w14:paraId="6F160A1E" w14:textId="55D88B07" w:rsidR="5E827CCC" w:rsidRDefault="5E827CCC"/>
    <w:p w14:paraId="790EC624" w14:textId="3162CFB1" w:rsidR="5E827CCC" w:rsidRDefault="003D6DA1" w:rsidP="2F686DEA">
      <w:pPr>
        <w:pStyle w:val="Heading2"/>
      </w:pPr>
      <w:r>
        <w:t>Practical setup.</w:t>
      </w:r>
    </w:p>
    <w:p w14:paraId="1828E2CD" w14:textId="17595579" w:rsidR="1C46B920" w:rsidRDefault="1C46B920" w:rsidP="1C46B920">
      <w:r>
        <w:t xml:space="preserve">The main device will consist of the following </w:t>
      </w:r>
      <w:r w:rsidR="00AF72DF">
        <w:t xml:space="preserve">items. Images taken from </w:t>
      </w:r>
      <w:r w:rsidR="002C1D3E">
        <w:t xml:space="preserve">Circuit.IO app to assist device layout </w:t>
      </w:r>
      <w:r w:rsidR="002C1D3E">
        <w:fldChar w:fldCharType="begin" w:fldLock="1"/>
      </w:r>
      <w:r w:rsidR="002C1D3E">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rsidR="002C1D3E">
        <w:fldChar w:fldCharType="separate"/>
      </w:r>
      <w:r w:rsidR="002C1D3E" w:rsidRPr="002C1D3E">
        <w:rPr>
          <w:noProof/>
        </w:rPr>
        <w:t>[16]</w:t>
      </w:r>
      <w:r w:rsidR="002C1D3E">
        <w:fldChar w:fldCharType="end"/>
      </w:r>
      <w:r w:rsidR="002C1D3E">
        <w:t>.</w:t>
      </w:r>
    </w:p>
    <w:p w14:paraId="236B5B45" w14:textId="10F7DF31" w:rsidR="1C46B920" w:rsidRDefault="1C46B920" w:rsidP="1C46B920">
      <w:r>
        <w:t>Main device: Arduino UNO. this will be the device that will be</w:t>
      </w:r>
      <w:r w:rsidRPr="1C46B920">
        <w:rPr>
          <w:rFonts w:ascii="Calibri" w:eastAsia="Calibri" w:hAnsi="Calibri" w:cs="Calibri"/>
        </w:rPr>
        <w:t xml:space="preserve"> programmed with the code to analyses the analogue input of the air quality sensor and communicate with a client with the use of an ESP8266 module.</w:t>
      </w:r>
    </w:p>
    <w:p w14:paraId="682915D9" w14:textId="77777777" w:rsidR="0034093B" w:rsidRDefault="1C46B920" w:rsidP="0034093B">
      <w:pPr>
        <w:keepNext/>
        <w:jc w:val="center"/>
      </w:pPr>
      <w:r>
        <w:rPr>
          <w:noProof/>
        </w:rPr>
        <w:drawing>
          <wp:inline distT="0" distB="0" distL="0" distR="0" wp14:anchorId="2C0D1EEC" wp14:editId="7CD8113A">
            <wp:extent cx="2838144" cy="1336293"/>
            <wp:effectExtent l="0" t="0" r="0" b="0"/>
            <wp:docPr id="532370548" name="Picture 532370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38144" cy="1336293"/>
                    </a:xfrm>
                    <a:prstGeom prst="rect">
                      <a:avLst/>
                    </a:prstGeom>
                  </pic:spPr>
                </pic:pic>
              </a:graphicData>
            </a:graphic>
          </wp:inline>
        </w:drawing>
      </w:r>
    </w:p>
    <w:p w14:paraId="4306C6B5" w14:textId="11D93B31" w:rsidR="1C46B920" w:rsidRDefault="0034093B" w:rsidP="0034093B">
      <w:pPr>
        <w:pStyle w:val="Caption"/>
        <w:jc w:val="center"/>
      </w:pPr>
      <w:fldSimple w:instr=" SEQ Figure \* ARABIC ">
        <w:r>
          <w:rPr>
            <w:noProof/>
          </w:rPr>
          <w:t>4</w:t>
        </w:r>
      </w:fldSimple>
      <w:r>
        <w:t xml:space="preserve">: Arduino caption taken from Circuit.IO app </w:t>
      </w:r>
      <w:r>
        <w:fldChar w:fldCharType="begin" w:fldLock="1"/>
      </w:r>
      <w:r>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fldChar w:fldCharType="separate"/>
      </w:r>
      <w:r w:rsidRPr="002C1D3E">
        <w:rPr>
          <w:noProof/>
        </w:rPr>
        <w:t>[16]</w:t>
      </w:r>
      <w:r>
        <w:fldChar w:fldCharType="end"/>
      </w:r>
      <w:r>
        <w:t>.</w:t>
      </w:r>
    </w:p>
    <w:p w14:paraId="2291AEB7" w14:textId="74930EAF" w:rsidR="1C46B920" w:rsidRDefault="1C46B920" w:rsidP="1C46B920">
      <w:pPr>
        <w:rPr>
          <w:rFonts w:ascii="Calibri" w:eastAsia="Calibri" w:hAnsi="Calibri" w:cs="Calibri"/>
        </w:rPr>
      </w:pPr>
    </w:p>
    <w:p w14:paraId="4F7581E2" w14:textId="5BACF1A3" w:rsidR="1C46B920" w:rsidRDefault="1C46B920" w:rsidP="1C46B920">
      <w:r>
        <w:t xml:space="preserve">A bi-directional logic level converter is required so that the signal levels transmitted and received by the esp8266 module meet its optimum power level.  </w:t>
      </w:r>
    </w:p>
    <w:p w14:paraId="25736A22" w14:textId="77777777" w:rsidR="0034093B" w:rsidRDefault="1C46B920" w:rsidP="0034093B">
      <w:pPr>
        <w:keepNext/>
        <w:jc w:val="center"/>
      </w:pPr>
      <w:r>
        <w:rPr>
          <w:noProof/>
        </w:rPr>
        <w:drawing>
          <wp:inline distT="0" distB="0" distL="0" distR="0" wp14:anchorId="4B94F31D" wp14:editId="1E0672DE">
            <wp:extent cx="1128148" cy="1344595"/>
            <wp:effectExtent l="0" t="0" r="0" b="0"/>
            <wp:docPr id="945283246" name="Picture 94528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128148" cy="1344595"/>
                    </a:xfrm>
                    <a:prstGeom prst="rect">
                      <a:avLst/>
                    </a:prstGeom>
                  </pic:spPr>
                </pic:pic>
              </a:graphicData>
            </a:graphic>
          </wp:inline>
        </w:drawing>
      </w:r>
    </w:p>
    <w:p w14:paraId="1DDF071A" w14:textId="2318508E" w:rsidR="1C46B920" w:rsidRDefault="0034093B" w:rsidP="0034093B">
      <w:pPr>
        <w:pStyle w:val="Caption"/>
        <w:jc w:val="center"/>
      </w:pPr>
      <w:fldSimple w:instr=" SEQ Figure \* ARABIC ">
        <w:r>
          <w:rPr>
            <w:noProof/>
          </w:rPr>
          <w:t>5</w:t>
        </w:r>
      </w:fldSimple>
      <w:r>
        <w:t xml:space="preserve">:logic level shifter caption taken from Circuit.IO app </w:t>
      </w:r>
      <w:r>
        <w:fldChar w:fldCharType="begin" w:fldLock="1"/>
      </w:r>
      <w:r>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fldChar w:fldCharType="separate"/>
      </w:r>
      <w:r w:rsidRPr="002C1D3E">
        <w:rPr>
          <w:noProof/>
        </w:rPr>
        <w:t>[16]</w:t>
      </w:r>
      <w:r>
        <w:fldChar w:fldCharType="end"/>
      </w:r>
      <w:r>
        <w:t>.</w:t>
      </w:r>
    </w:p>
    <w:p w14:paraId="4ED69EAF" w14:textId="18D28318" w:rsidR="1C46B920" w:rsidRDefault="1C46B920" w:rsidP="1C46B920"/>
    <w:p w14:paraId="5AC57208" w14:textId="66F041D0" w:rsidR="1C46B920" w:rsidRDefault="1C46B920" w:rsidP="1C46B920">
      <w:r>
        <w:t>The ESP8266 module is used to connect to the Wi-Fi, so that a client can connect to observe the condition of the air.</w:t>
      </w:r>
    </w:p>
    <w:p w14:paraId="12B733A2" w14:textId="77777777" w:rsidR="0034093B" w:rsidRDefault="1C46B920" w:rsidP="0034093B">
      <w:pPr>
        <w:keepNext/>
        <w:jc w:val="center"/>
      </w:pPr>
      <w:r>
        <w:rPr>
          <w:noProof/>
        </w:rPr>
        <w:drawing>
          <wp:inline distT="0" distB="0" distL="0" distR="0" wp14:anchorId="67422D19" wp14:editId="2081F618">
            <wp:extent cx="1000125" cy="1670260"/>
            <wp:effectExtent l="0" t="0" r="0" b="0"/>
            <wp:docPr id="515383597" name="Picture 51538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000125" cy="1670260"/>
                    </a:xfrm>
                    <a:prstGeom prst="rect">
                      <a:avLst/>
                    </a:prstGeom>
                  </pic:spPr>
                </pic:pic>
              </a:graphicData>
            </a:graphic>
          </wp:inline>
        </w:drawing>
      </w:r>
    </w:p>
    <w:p w14:paraId="68A74ED3" w14:textId="66867756" w:rsidR="1C46B920" w:rsidRDefault="0034093B" w:rsidP="0034093B">
      <w:pPr>
        <w:pStyle w:val="Caption"/>
        <w:jc w:val="center"/>
      </w:pPr>
      <w:fldSimple w:instr=" SEQ Figure \* ARABIC ">
        <w:r>
          <w:rPr>
            <w:noProof/>
          </w:rPr>
          <w:t>6</w:t>
        </w:r>
      </w:fldSimple>
      <w:r>
        <w:t xml:space="preserve">:ESP8266 Wi-Fi module </w:t>
      </w:r>
      <w:r w:rsidRPr="009348B5">
        <w:t>caption taken from Circuit.IO app</w:t>
      </w:r>
      <w:r>
        <w:fldChar w:fldCharType="begin" w:fldLock="1"/>
      </w:r>
      <w:r>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fldChar w:fldCharType="separate"/>
      </w:r>
      <w:r w:rsidRPr="002C1D3E">
        <w:rPr>
          <w:noProof/>
        </w:rPr>
        <w:t>[16]</w:t>
      </w:r>
      <w:r>
        <w:fldChar w:fldCharType="end"/>
      </w:r>
      <w:r>
        <w:t>.</w:t>
      </w:r>
    </w:p>
    <w:p w14:paraId="513E6C0E" w14:textId="62C42CD3" w:rsidR="0034093B" w:rsidRPr="0034093B" w:rsidRDefault="61D08F8B" w:rsidP="0034093B">
      <w:pPr>
        <w:pStyle w:val="Heading2"/>
      </w:pPr>
      <w:bookmarkStart w:id="15" w:name="_Toc27767519"/>
      <w:r w:rsidRPr="61D08F8B">
        <w:lastRenderedPageBreak/>
        <w:t>Sensors</w:t>
      </w:r>
      <w:bookmarkEnd w:id="15"/>
    </w:p>
    <w:p w14:paraId="67901C6D" w14:textId="0BAB8C91" w:rsidR="5A8DBABE" w:rsidRDefault="5E827CCC" w:rsidP="5A8DBABE">
      <w:r>
        <w:t xml:space="preserve">To create an environmental data system to analyse air pollution, </w:t>
      </w:r>
      <w:r w:rsidRPr="5E827CCC">
        <w:rPr>
          <w:rFonts w:ascii="Calibri" w:eastAsia="Calibri" w:hAnsi="Calibri" w:cs="Calibri"/>
        </w:rPr>
        <w:t>a small range of sensors</w:t>
      </w:r>
      <w:r>
        <w:t xml:space="preserve"> will be selected, where each sensor could act as an extension to monitor the conditions of the surrounding area. Each sensor that has been addressed can be both beneficial and implemented to air pollution applications.</w:t>
      </w:r>
    </w:p>
    <w:p w14:paraId="0B894917" w14:textId="74F64466" w:rsidR="5A8DBABE" w:rsidRDefault="66B54150" w:rsidP="5A8DBABE">
      <w:r>
        <w:t xml:space="preserve">MQ-135 (Air quality sensor) </w:t>
      </w:r>
    </w:p>
    <w:p w14:paraId="03E86ADC" w14:textId="77777777" w:rsidR="0034093B" w:rsidRDefault="002C1D3E" w:rsidP="0034093B">
      <w:pPr>
        <w:keepNext/>
      </w:pPr>
      <w:r>
        <w:rPr>
          <w:noProof/>
        </w:rPr>
        <w:drawing>
          <wp:inline distT="0" distB="0" distL="0" distR="0" wp14:anchorId="1378C5FC" wp14:editId="33C9430E">
            <wp:extent cx="2480310" cy="1600200"/>
            <wp:effectExtent l="0" t="0" r="0" b="0"/>
            <wp:docPr id="9" name="Picture 9"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Q135.PNG"/>
                    <pic:cNvPicPr/>
                  </pic:nvPicPr>
                  <pic:blipFill>
                    <a:blip r:embed="rId15">
                      <a:extLst>
                        <a:ext uri="{28A0092B-C50C-407E-A947-70E740481C1C}">
                          <a14:useLocalDpi xmlns:a14="http://schemas.microsoft.com/office/drawing/2010/main" val="0"/>
                        </a:ext>
                      </a:extLst>
                    </a:blip>
                    <a:stretch>
                      <a:fillRect/>
                    </a:stretch>
                  </pic:blipFill>
                  <pic:spPr>
                    <a:xfrm>
                      <a:off x="0" y="0"/>
                      <a:ext cx="2483153" cy="1602034"/>
                    </a:xfrm>
                    <a:prstGeom prst="rect">
                      <a:avLst/>
                    </a:prstGeom>
                  </pic:spPr>
                </pic:pic>
              </a:graphicData>
            </a:graphic>
          </wp:inline>
        </w:drawing>
      </w:r>
    </w:p>
    <w:p w14:paraId="26AAF2FE" w14:textId="144629E0" w:rsidR="002C1D3E" w:rsidRDefault="0034093B" w:rsidP="0034093B">
      <w:pPr>
        <w:pStyle w:val="Caption"/>
      </w:pPr>
      <w:fldSimple w:instr=" SEQ Figure \* ARABIC ">
        <w:r>
          <w:rPr>
            <w:noProof/>
          </w:rPr>
          <w:t>7</w:t>
        </w:r>
      </w:fldSimple>
      <w:r>
        <w:t xml:space="preserve">: MQ135 air quality sensor caption taken from site </w:t>
      </w:r>
      <w:r>
        <w:fldChar w:fldCharType="begin" w:fldLock="1"/>
      </w:r>
      <w:r w:rsidR="00615E0C">
        <w:instrText>ADDIN CSL_CITATION {"citationItems":[{"id":"ITEM-1","itemData":{"URL":"https://components101.com/sensors/mq135-gas-sensor-for-air-quality","accessed":{"date-parts":[["2019","12","20"]]},"id":"ITEM-1","issued":{"date-parts":[["0"]]},"title":"MQ-135 Gas Sensor Pinout, Features, Alternatives, Datasheet &amp; Uses Guide","type":"webpage"},"uris":["http://www.mendeley.com/documents/?uuid=3fac4e71-8a61-32ef-a19f-7a7dc6d8b2bc"]}],"mendeley":{"formattedCitation":"[17]","plainTextFormattedCitation":"[17]","previouslyFormattedCitation":"[18]"},"properties":{"noteIndex":0},"schema":"https://github.com/citation-style-language/schema/raw/master/csl-citation.json"}</w:instrText>
      </w:r>
      <w:r>
        <w:fldChar w:fldCharType="separate"/>
      </w:r>
      <w:r w:rsidR="00615E0C" w:rsidRPr="00615E0C">
        <w:rPr>
          <w:i w:val="0"/>
          <w:noProof/>
        </w:rPr>
        <w:t>[17]</w:t>
      </w:r>
      <w:r>
        <w:fldChar w:fldCharType="end"/>
      </w:r>
      <w:r>
        <w:t>.</w:t>
      </w:r>
      <w:r>
        <w:t>.</w:t>
      </w:r>
    </w:p>
    <w:p w14:paraId="7647B02D" w14:textId="31C28F37" w:rsidR="5A8DBABE" w:rsidRDefault="5E827CCC" w:rsidP="5A8DBABE">
      <w:r>
        <w:t>This module is used in for air quality applications. Stated within the datasheet the MQ-135 “</w:t>
      </w:r>
      <w:r w:rsidRPr="5E827CCC">
        <w:rPr>
          <w:i/>
          <w:iCs/>
        </w:rPr>
        <w:t>performs (for) a good detection (device for) smoke and another harmful gasses, especially sensitive to ammonia, sulphide and benzene stream.</w:t>
      </w:r>
      <w:r>
        <w:t>” Its ability to detect harmful gas makes this module suitable for applications of gas detection to compare air quality</w:t>
      </w:r>
      <w:r w:rsidR="002C1D3E">
        <w:t xml:space="preserve"> </w:t>
      </w:r>
      <w:r w:rsidR="002C1D3E">
        <w:fldChar w:fldCharType="begin" w:fldLock="1"/>
      </w:r>
      <w:r w:rsidR="00615E0C">
        <w:instrText>ADDIN CSL_CITATION {"citationItems":[{"id":"ITEM-1","itemData":{"author":[{"dropping-particle":"","family":"Fixing","given":"Dimensions","non-dropping-particle":"","parse-names":false,"suffix":""},{"dropping-particle":"","family":"No","given":"Pin","non-dropping-particle":"","parse-names":false,"suffix":""},{"dropping-particle":"","family":"Dout","given":"Symbol","non-dropping-particle":"","parse-names":false,"suffix":""},{"dropping-particle":"","family":"Gnd","given":"Aout","non-dropping-particle":"","parse-names":false,"suffix":""},{"dropping-particle":"","family":"Descriptions","given":"V C C","non-dropping-particle":"","parse-names":false,"suffix":""}],"id":"ITEM-1","issued":{"date-parts":[["0"]]},"page":"1-2","title":"MQ-135 Gas Sensor User Manual","type":"article-journal"},"uris":["http://www.mendeley.com/documents/?uuid=855c86b8-ec9f-48b7-90ae-0a118b4840f6"]}],"mendeley":{"formattedCitation":"[18]","plainTextFormattedCitation":"[18]","previouslyFormattedCitation":"[17]"},"properties":{"noteIndex":0},"schema":"https://github.com/citation-style-language/schema/raw/master/csl-citation.json"}</w:instrText>
      </w:r>
      <w:r w:rsidR="002C1D3E">
        <w:fldChar w:fldCharType="separate"/>
      </w:r>
      <w:r w:rsidR="00615E0C" w:rsidRPr="00615E0C">
        <w:rPr>
          <w:noProof/>
        </w:rPr>
        <w:t>[18]</w:t>
      </w:r>
      <w:r w:rsidR="002C1D3E">
        <w:fldChar w:fldCharType="end"/>
      </w:r>
      <w:r w:rsidR="002C1D3E">
        <w:t>.</w:t>
      </w:r>
      <w:r>
        <w:t xml:space="preserve"> </w:t>
      </w:r>
    </w:p>
    <w:p w14:paraId="7DB924B5" w14:textId="138DDB63" w:rsidR="5A8DBABE" w:rsidRDefault="66B54150" w:rsidP="66B54150">
      <w:pPr>
        <w:pStyle w:val="ListParagraph"/>
        <w:numPr>
          <w:ilvl w:val="0"/>
          <w:numId w:val="9"/>
        </w:numPr>
      </w:pPr>
      <w:r>
        <w:t xml:space="preserve">Wide detection scope. </w:t>
      </w:r>
    </w:p>
    <w:p w14:paraId="7AA2EBFF" w14:textId="7A557F59" w:rsidR="5A8DBABE" w:rsidRDefault="66B54150" w:rsidP="66B54150">
      <w:pPr>
        <w:pStyle w:val="ListParagraph"/>
        <w:numPr>
          <w:ilvl w:val="0"/>
          <w:numId w:val="9"/>
        </w:numPr>
      </w:pPr>
      <w:r>
        <w:t>Fast response and high sensitivity.</w:t>
      </w:r>
    </w:p>
    <w:p w14:paraId="6B4607F2" w14:textId="4B6F9CB3" w:rsidR="5A8DBABE" w:rsidRDefault="66B54150" w:rsidP="66B54150">
      <w:pPr>
        <w:pStyle w:val="ListParagraph"/>
        <w:numPr>
          <w:ilvl w:val="0"/>
          <w:numId w:val="9"/>
        </w:numPr>
      </w:pPr>
      <w:r>
        <w:t>Operating voltage is +5V</w:t>
      </w:r>
    </w:p>
    <w:p w14:paraId="23C81A4B" w14:textId="7185196F" w:rsidR="5A8DBABE" w:rsidRDefault="66B54150" w:rsidP="66B54150">
      <w:pPr>
        <w:pStyle w:val="ListParagraph"/>
        <w:numPr>
          <w:ilvl w:val="0"/>
          <w:numId w:val="9"/>
        </w:numPr>
      </w:pPr>
      <w:r>
        <w:t>Analogue out voltage: 0V to 5V.</w:t>
      </w:r>
    </w:p>
    <w:p w14:paraId="31055367" w14:textId="12F2C6A6" w:rsidR="5A8DBABE" w:rsidRDefault="66B54150" w:rsidP="66B54150">
      <w:pPr>
        <w:pStyle w:val="ListParagraph"/>
        <w:numPr>
          <w:ilvl w:val="0"/>
          <w:numId w:val="10"/>
        </w:numPr>
      </w:pPr>
      <w:r>
        <w:t>Digital output voltage: 0V to 5V (TTL logic)</w:t>
      </w:r>
    </w:p>
    <w:p w14:paraId="3BB35880" w14:textId="6DF8E63D" w:rsidR="5A8DBABE" w:rsidRDefault="66B54150" w:rsidP="66B54150">
      <w:pPr>
        <w:pStyle w:val="ListParagraph"/>
        <w:numPr>
          <w:ilvl w:val="0"/>
          <w:numId w:val="10"/>
        </w:numPr>
      </w:pPr>
      <w:r>
        <w:t>Can be used as either a Digital or Analogue sensor.</w:t>
      </w:r>
    </w:p>
    <w:p w14:paraId="0E786283" w14:textId="1327739E" w:rsidR="5A8DBABE" w:rsidRDefault="5E827CCC" w:rsidP="5E827CCC">
      <w:pPr>
        <w:pStyle w:val="ListParagraph"/>
        <w:numPr>
          <w:ilvl w:val="0"/>
          <w:numId w:val="10"/>
        </w:numPr>
      </w:pPr>
      <w:r>
        <w:t xml:space="preserve">Detecting/measure: NH3, NOx, alcohol, benzine, smoke, CO2. </w:t>
      </w:r>
    </w:p>
    <w:p w14:paraId="27B60FF1" w14:textId="79F6E7C6" w:rsidR="66B54150" w:rsidRDefault="1DCF4946" w:rsidP="66B54150">
      <w:pPr>
        <w:pStyle w:val="ListParagraph"/>
        <w:numPr>
          <w:ilvl w:val="0"/>
          <w:numId w:val="10"/>
        </w:numPr>
      </w:pPr>
      <w:r>
        <w:t xml:space="preserve">Sensitivity can be calibrated with potentiometer </w:t>
      </w:r>
      <w:r w:rsidR="002C1D3E">
        <w:fldChar w:fldCharType="begin" w:fldLock="1"/>
      </w:r>
      <w:r w:rsidR="00615E0C">
        <w:instrText>ADDIN CSL_CITATION {"citationItems":[{"id":"ITEM-1","itemData":{"author":[{"dropping-particle":"","family":"Fixing","given":"Dimensions","non-dropping-particle":"","parse-names":false,"suffix":""},{"dropping-particle":"","family":"No","given":"Pin","non-dropping-particle":"","parse-names":false,"suffix":""},{"dropping-particle":"","family":"Dout","given":"Symbol","non-dropping-particle":"","parse-names":false,"suffix":""},{"dropping-particle":"","family":"Gnd","given":"Aout","non-dropping-particle":"","parse-names":false,"suffix":""},{"dropping-particle":"","family":"Descriptions","given":"V C C","non-dropping-particle":"","parse-names":false,"suffix":""}],"id":"ITEM-1","issued":{"date-parts":[["0"]]},"page":"1-2","title":"MQ-135 Gas Sensor User Manual","type":"article-journal"},"uris":["http://www.mendeley.com/documents/?uuid=855c86b8-ec9f-48b7-90ae-0a118b4840f6"]}],"mendeley":{"formattedCitation":"[18]","plainTextFormattedCitation":"[18]","previouslyFormattedCitation":"[17]"},"properties":{"noteIndex":0},"schema":"https://github.com/citation-style-language/schema/raw/master/csl-citation.json"}</w:instrText>
      </w:r>
      <w:r w:rsidR="002C1D3E">
        <w:fldChar w:fldCharType="separate"/>
      </w:r>
      <w:r w:rsidR="00615E0C" w:rsidRPr="00615E0C">
        <w:rPr>
          <w:noProof/>
        </w:rPr>
        <w:t>[18]</w:t>
      </w:r>
      <w:r w:rsidR="002C1D3E">
        <w:fldChar w:fldCharType="end"/>
      </w:r>
      <w:r w:rsidR="002C1D3E">
        <w:t xml:space="preserve"> </w:t>
      </w:r>
      <w:r w:rsidR="002C1D3E">
        <w:fldChar w:fldCharType="begin" w:fldLock="1"/>
      </w:r>
      <w:r w:rsidR="00615E0C">
        <w:instrText>ADDIN CSL_CITATION {"citationItems":[{"id":"ITEM-1","itemData":{"URL":"https://components101.com/sensors/mq135-gas-sensor-for-air-quality","accessed":{"date-parts":[["2019","12","20"]]},"id":"ITEM-1","issued":{"date-parts":[["0"]]},"title":"MQ-135 Gas Sensor Pinout, Features, Alternatives, Datasheet &amp; Uses Guide","type":"webpage"},"uris":["http://www.mendeley.com/documents/?uuid=3fac4e71-8a61-32ef-a19f-7a7dc6d8b2bc"]}],"mendeley":{"formattedCitation":"[17]","plainTextFormattedCitation":"[17]","previouslyFormattedCitation":"[18]"},"properties":{"noteIndex":0},"schema":"https://github.com/citation-style-language/schema/raw/master/csl-citation.json"}</w:instrText>
      </w:r>
      <w:r w:rsidR="002C1D3E">
        <w:fldChar w:fldCharType="separate"/>
      </w:r>
      <w:r w:rsidR="00615E0C" w:rsidRPr="00615E0C">
        <w:rPr>
          <w:noProof/>
        </w:rPr>
        <w:t>[17]</w:t>
      </w:r>
      <w:r w:rsidR="002C1D3E">
        <w:fldChar w:fldCharType="end"/>
      </w:r>
      <w:r w:rsidR="002C1D3E">
        <w:t>.</w:t>
      </w:r>
    </w:p>
    <w:p w14:paraId="34959E8C" w14:textId="78B6A5E5" w:rsidR="1DCF4946" w:rsidRDefault="1DCF4946" w:rsidP="1DCF4946"/>
    <w:tbl>
      <w:tblPr>
        <w:tblStyle w:val="TableGrid"/>
        <w:tblW w:w="0" w:type="auto"/>
        <w:tblLayout w:type="fixed"/>
        <w:tblLook w:val="06A0" w:firstRow="1" w:lastRow="0" w:firstColumn="1" w:lastColumn="0" w:noHBand="1" w:noVBand="1"/>
      </w:tblPr>
      <w:tblGrid>
        <w:gridCol w:w="1335"/>
        <w:gridCol w:w="2385"/>
        <w:gridCol w:w="5306"/>
      </w:tblGrid>
      <w:tr w:rsidR="66B54150" w14:paraId="231AFE4D" w14:textId="77777777" w:rsidTr="66B54150">
        <w:tc>
          <w:tcPr>
            <w:tcW w:w="1335" w:type="dxa"/>
            <w:vAlign w:val="center"/>
          </w:tcPr>
          <w:p w14:paraId="1BCA67F8" w14:textId="5275384F" w:rsidR="66B54150" w:rsidRDefault="66B54150" w:rsidP="66B54150">
            <w:pPr>
              <w:jc w:val="center"/>
            </w:pPr>
            <w:r>
              <w:t>Pin number</w:t>
            </w:r>
          </w:p>
        </w:tc>
        <w:tc>
          <w:tcPr>
            <w:tcW w:w="2385" w:type="dxa"/>
            <w:vAlign w:val="center"/>
          </w:tcPr>
          <w:p w14:paraId="21FD9ABA" w14:textId="421B38C2" w:rsidR="66B54150" w:rsidRDefault="66B54150" w:rsidP="66B54150">
            <w:pPr>
              <w:jc w:val="center"/>
            </w:pPr>
            <w:r>
              <w:t>Pin name.</w:t>
            </w:r>
          </w:p>
        </w:tc>
        <w:tc>
          <w:tcPr>
            <w:tcW w:w="5306" w:type="dxa"/>
            <w:vAlign w:val="center"/>
          </w:tcPr>
          <w:p w14:paraId="40B759E1" w14:textId="112E9ED0" w:rsidR="66B54150" w:rsidRDefault="66B54150" w:rsidP="66B54150">
            <w:pPr>
              <w:jc w:val="center"/>
            </w:pPr>
            <w:r>
              <w:t>Description.</w:t>
            </w:r>
          </w:p>
        </w:tc>
      </w:tr>
      <w:tr w:rsidR="66B54150" w14:paraId="583E3DE8" w14:textId="77777777" w:rsidTr="66B54150">
        <w:tc>
          <w:tcPr>
            <w:tcW w:w="1335" w:type="dxa"/>
          </w:tcPr>
          <w:p w14:paraId="15075628" w14:textId="18B1444C" w:rsidR="66B54150" w:rsidRDefault="66B54150" w:rsidP="66B54150">
            <w:r>
              <w:t>1</w:t>
            </w:r>
          </w:p>
        </w:tc>
        <w:tc>
          <w:tcPr>
            <w:tcW w:w="2385" w:type="dxa"/>
          </w:tcPr>
          <w:p w14:paraId="4CE09E03" w14:textId="1F4C8162" w:rsidR="66B54150" w:rsidRDefault="66B54150" w:rsidP="66B54150">
            <w:proofErr w:type="spellStart"/>
            <w:r>
              <w:t>Vss</w:t>
            </w:r>
            <w:proofErr w:type="spellEnd"/>
          </w:p>
        </w:tc>
        <w:tc>
          <w:tcPr>
            <w:tcW w:w="5306" w:type="dxa"/>
            <w:vAlign w:val="center"/>
          </w:tcPr>
          <w:p w14:paraId="2E4308B6" w14:textId="675B6A1E" w:rsidR="66B54150" w:rsidRDefault="66B54150" w:rsidP="66B54150">
            <w:r>
              <w:t>Connect to voltage supply</w:t>
            </w:r>
          </w:p>
          <w:p w14:paraId="2D49FA6C" w14:textId="745952C4" w:rsidR="66B54150" w:rsidRDefault="66B54150" w:rsidP="66B54150">
            <w:r>
              <w:t xml:space="preserve"> (Max Operation: 5 volts).</w:t>
            </w:r>
          </w:p>
        </w:tc>
      </w:tr>
      <w:tr w:rsidR="66B54150" w14:paraId="7E4D1064" w14:textId="77777777" w:rsidTr="66B54150">
        <w:tc>
          <w:tcPr>
            <w:tcW w:w="1335" w:type="dxa"/>
          </w:tcPr>
          <w:p w14:paraId="70CB287F" w14:textId="079EEECF" w:rsidR="66B54150" w:rsidRDefault="66B54150" w:rsidP="66B54150">
            <w:r>
              <w:t>2</w:t>
            </w:r>
          </w:p>
        </w:tc>
        <w:tc>
          <w:tcPr>
            <w:tcW w:w="2385" w:type="dxa"/>
          </w:tcPr>
          <w:p w14:paraId="4ADC33BC" w14:textId="50C451A8" w:rsidR="66B54150" w:rsidRDefault="66B54150" w:rsidP="66B54150">
            <w:r>
              <w:t>GND</w:t>
            </w:r>
          </w:p>
          <w:p w14:paraId="6A366505" w14:textId="4E487B0B" w:rsidR="66B54150" w:rsidRDefault="66B54150" w:rsidP="66B54150"/>
        </w:tc>
        <w:tc>
          <w:tcPr>
            <w:tcW w:w="5306" w:type="dxa"/>
            <w:vAlign w:val="center"/>
          </w:tcPr>
          <w:p w14:paraId="5491DF53" w14:textId="6381F96F" w:rsidR="66B54150" w:rsidRDefault="66B54150" w:rsidP="66B54150">
            <w:r>
              <w:t>Connect to ground.</w:t>
            </w:r>
          </w:p>
        </w:tc>
      </w:tr>
      <w:tr w:rsidR="66B54150" w14:paraId="1EC79B87" w14:textId="77777777" w:rsidTr="66B54150">
        <w:tc>
          <w:tcPr>
            <w:tcW w:w="1335" w:type="dxa"/>
          </w:tcPr>
          <w:p w14:paraId="6EC58DE4" w14:textId="511292C4" w:rsidR="66B54150" w:rsidRDefault="66B54150" w:rsidP="66B54150">
            <w:r>
              <w:t>3</w:t>
            </w:r>
          </w:p>
        </w:tc>
        <w:tc>
          <w:tcPr>
            <w:tcW w:w="2385" w:type="dxa"/>
          </w:tcPr>
          <w:p w14:paraId="104B8744" w14:textId="15D15641" w:rsidR="66B54150" w:rsidRDefault="66B54150" w:rsidP="66B54150">
            <w:r>
              <w:t xml:space="preserve">Digital output </w:t>
            </w:r>
          </w:p>
        </w:tc>
        <w:tc>
          <w:tcPr>
            <w:tcW w:w="5306" w:type="dxa"/>
            <w:vAlign w:val="center"/>
          </w:tcPr>
          <w:p w14:paraId="1B5A169D" w14:textId="29E6F4BA" w:rsidR="66B54150" w:rsidRDefault="66B54150" w:rsidP="66B54150">
            <w:r>
              <w:t xml:space="preserve">Produce digital signal. </w:t>
            </w:r>
          </w:p>
          <w:p w14:paraId="4147AA0B" w14:textId="123CB148" w:rsidR="66B54150" w:rsidRDefault="66B54150" w:rsidP="66B54150">
            <w:r>
              <w:t xml:space="preserve">(calibrate threshold with on-board potentiometer). </w:t>
            </w:r>
          </w:p>
        </w:tc>
      </w:tr>
      <w:tr w:rsidR="66B54150" w14:paraId="02C45230" w14:textId="77777777" w:rsidTr="66B54150">
        <w:tc>
          <w:tcPr>
            <w:tcW w:w="1335" w:type="dxa"/>
          </w:tcPr>
          <w:p w14:paraId="609BEC9C" w14:textId="69D6129B" w:rsidR="66B54150" w:rsidRDefault="66B54150" w:rsidP="66B54150">
            <w:r>
              <w:t>4</w:t>
            </w:r>
          </w:p>
        </w:tc>
        <w:tc>
          <w:tcPr>
            <w:tcW w:w="2385" w:type="dxa"/>
          </w:tcPr>
          <w:p w14:paraId="20E4FFE4" w14:textId="3B21E61F" w:rsidR="66B54150" w:rsidRDefault="66B54150" w:rsidP="66B54150">
            <w:r>
              <w:t>Analogue voltage</w:t>
            </w:r>
          </w:p>
        </w:tc>
        <w:tc>
          <w:tcPr>
            <w:tcW w:w="5306" w:type="dxa"/>
            <w:vAlign w:val="center"/>
          </w:tcPr>
          <w:p w14:paraId="123113B9" w14:textId="48AD8CF3" w:rsidR="66B54150" w:rsidRDefault="66B54150" w:rsidP="66B54150">
            <w:r>
              <w:t>Generates voltage from 0 to 5 volts.</w:t>
            </w:r>
          </w:p>
          <w:p w14:paraId="0CE81CDB" w14:textId="0B9F93FB" w:rsidR="66B54150" w:rsidRDefault="66B54150" w:rsidP="66B54150">
            <w:r>
              <w:t>(dependant of gas intensity).</w:t>
            </w:r>
          </w:p>
        </w:tc>
      </w:tr>
    </w:tbl>
    <w:p w14:paraId="1C4D6214" w14:textId="6CA976B8" w:rsidR="5A8DBABE" w:rsidRDefault="66B54150" w:rsidP="5A8DBABE">
      <w:r>
        <w:t xml:space="preserve"> </w:t>
      </w:r>
    </w:p>
    <w:p w14:paraId="6C2FFE16" w14:textId="684472A7" w:rsidR="5A8DBABE" w:rsidRDefault="5A8DBABE" w:rsidP="5A8DBABE"/>
    <w:p w14:paraId="500349C5" w14:textId="005E8110" w:rsidR="66B54150" w:rsidRDefault="66B54150">
      <w:r>
        <w:br w:type="page"/>
      </w:r>
    </w:p>
    <w:p w14:paraId="50C2F99B" w14:textId="31F77783" w:rsidR="5A8DBABE" w:rsidRDefault="2F686DEA" w:rsidP="5A8DBABE">
      <w:r>
        <w:lastRenderedPageBreak/>
        <w:t>MQ2 (Gas-leak sensor)</w:t>
      </w:r>
    </w:p>
    <w:p w14:paraId="228B4FB4" w14:textId="77777777" w:rsidR="0034093B" w:rsidRDefault="00874585" w:rsidP="0034093B">
      <w:pPr>
        <w:keepNext/>
      </w:pPr>
      <w:r>
        <w:rPr>
          <w:noProof/>
        </w:rPr>
        <w:drawing>
          <wp:inline distT="0" distB="0" distL="0" distR="0" wp14:anchorId="5233D688" wp14:editId="60523BD7">
            <wp:extent cx="2281505" cy="1628775"/>
            <wp:effectExtent l="0" t="0" r="5080" b="0"/>
            <wp:docPr id="10" name="Picture 10"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Q2.PNG"/>
                    <pic:cNvPicPr/>
                  </pic:nvPicPr>
                  <pic:blipFill>
                    <a:blip r:embed="rId16">
                      <a:extLst>
                        <a:ext uri="{28A0092B-C50C-407E-A947-70E740481C1C}">
                          <a14:useLocalDpi xmlns:a14="http://schemas.microsoft.com/office/drawing/2010/main" val="0"/>
                        </a:ext>
                      </a:extLst>
                    </a:blip>
                    <a:stretch>
                      <a:fillRect/>
                    </a:stretch>
                  </pic:blipFill>
                  <pic:spPr>
                    <a:xfrm>
                      <a:off x="0" y="0"/>
                      <a:ext cx="2290455" cy="1635165"/>
                    </a:xfrm>
                    <a:prstGeom prst="rect">
                      <a:avLst/>
                    </a:prstGeom>
                  </pic:spPr>
                </pic:pic>
              </a:graphicData>
            </a:graphic>
          </wp:inline>
        </w:drawing>
      </w:r>
    </w:p>
    <w:p w14:paraId="09475A06" w14:textId="6A071B05" w:rsidR="00874585" w:rsidRDefault="0034093B" w:rsidP="0034093B">
      <w:pPr>
        <w:pStyle w:val="Caption"/>
      </w:pPr>
      <w:fldSimple w:instr=" SEQ Figure \* ARABIC ">
        <w:r>
          <w:rPr>
            <w:noProof/>
          </w:rPr>
          <w:t>8</w:t>
        </w:r>
      </w:fldSimple>
      <w:r>
        <w:t>:MQ" gas leak sensor caption taken from site [19].</w:t>
      </w:r>
    </w:p>
    <w:p w14:paraId="781F6E61" w14:textId="3852285F" w:rsidR="66B54150" w:rsidRDefault="66B54150" w:rsidP="66B54150">
      <w:r>
        <w:t xml:space="preserve">This module may consist of similarities to its MQ-135 counterpart, this can detect other gases that the MQ-135 cannot. Such gases as Propane and Hydrogen </w:t>
      </w:r>
      <w:r w:rsidR="002C1D3E">
        <w:fldChar w:fldCharType="begin" w:fldLock="1"/>
      </w:r>
      <w:r w:rsidR="00615E0C">
        <w:instrText>ADDIN CSL_CITATION {"citationItems":[{"id":"ITEM-1","itemData":{"author":[{"dropping-particle":"","family":"Electronics","given":"Hanwei","non-dropping-particle":"","parse-names":false,"suffix":""}],"container-title":"Smoke sensor","id":"ITEM-1","issued":{"date-parts":[["2006"]]},"page":"3-5","title":"Technical Mq-2 Gas Sensor","type":"article-journal","volume":"1"},"uris":["http://www.mendeley.com/documents/?uuid=cedbc541-ad32-44c1-aa18-74e30fd3e494"]}],"mendeley":{"formattedCitation":"[19]","plainTextFormattedCitation":"[19]","previouslyFormattedCitation":"[20]"},"properties":{"noteIndex":0},"schema":"https://github.com/citation-style-language/schema/raw/master/csl-citation.json"}</w:instrText>
      </w:r>
      <w:r w:rsidR="002C1D3E">
        <w:fldChar w:fldCharType="separate"/>
      </w:r>
      <w:r w:rsidR="00615E0C" w:rsidRPr="00615E0C">
        <w:rPr>
          <w:noProof/>
        </w:rPr>
        <w:t>[19]</w:t>
      </w:r>
      <w:r w:rsidR="002C1D3E">
        <w:fldChar w:fldCharType="end"/>
      </w:r>
      <w:r w:rsidR="002C1D3E">
        <w:t xml:space="preserve"> </w:t>
      </w:r>
      <w:r w:rsidR="002C1D3E">
        <w:fldChar w:fldCharType="begin" w:fldLock="1"/>
      </w:r>
      <w:r w:rsidR="00615E0C">
        <w:instrText>ADDIN CSL_CITATION {"citationItems":[{"id":"ITEM-1","itemData":{"abstract":"Sensitive material of MQ-2 gas sensor is SnO 2, which with lower conductivity in clean air. When the target combustible gas exist, The sensor's conductivity is more higher along with the gas concentration rising. Please use simple electrocircuit, Convert change of conductivity to correspond output signal of gas concentration. MQ-2 gas sensor has high sensitity to LPG, Propane and Hydrogen, also could be used to Methane and other combustible steam, it is with low cost and suitable for different application.","author":[{"dropping-particle":"","family":"Data","given":"Technical","non-dropping-particle":"","parse-names":false,"suffix":""}],"container-title":"Pololu","id":"ITEM-1","issued":{"date-parts":[["2016"]]},"page":"2","title":"MQ-2 Semiconductor Sensor for Combustible Gas","type":"article-journal"},"uris":["http://www.mendeley.com/documents/?uuid=4d43e8bc-74d1-4c84-bd21-92e6cec91f95"]}],"mendeley":{"formattedCitation":"[20]","plainTextFormattedCitation":"[20]","previouslyFormattedCitation":"[21]"},"properties":{"noteIndex":0},"schema":"https://github.com/citation-style-language/schema/raw/master/csl-citation.json"}</w:instrText>
      </w:r>
      <w:r w:rsidR="002C1D3E">
        <w:fldChar w:fldCharType="separate"/>
      </w:r>
      <w:r w:rsidR="00615E0C" w:rsidRPr="00615E0C">
        <w:rPr>
          <w:noProof/>
        </w:rPr>
        <w:t>[20]</w:t>
      </w:r>
      <w:r w:rsidR="002C1D3E">
        <w:fldChar w:fldCharType="end"/>
      </w:r>
      <w:r w:rsidR="002C1D3E">
        <w:t>.</w:t>
      </w:r>
    </w:p>
    <w:p w14:paraId="4ED8D4DD" w14:textId="1520DCEE" w:rsidR="66B54150" w:rsidRDefault="5E827CCC" w:rsidP="5E827CCC">
      <w:pPr>
        <w:rPr>
          <w:rFonts w:ascii="Calibri" w:eastAsia="Calibri" w:hAnsi="Calibri" w:cs="Calibri"/>
        </w:rPr>
      </w:pPr>
      <w:r>
        <w:t>With this connected to the monitoring system, other gases or gas leaks can be detectible that can be d</w:t>
      </w:r>
      <w:r w:rsidRPr="5E827CCC">
        <w:t>etected by the MQ-135, giving another plain of awareness to air pollution</w:t>
      </w:r>
      <w:r w:rsidR="002C1D3E">
        <w:t xml:space="preserve"> </w:t>
      </w:r>
      <w:r w:rsidR="002C1D3E">
        <w:fldChar w:fldCharType="begin" w:fldLock="1"/>
      </w:r>
      <w:r w:rsidR="00615E0C">
        <w:instrText>ADDIN CSL_CITATION {"citationItems":[{"id":"ITEM-1","itemData":{"author":[{"dropping-particle":"","family":"Electronics","given":"Hanwei","non-dropping-particle":"","parse-names":false,"suffix":""}],"container-title":"Smoke sensor","id":"ITEM-1","issued":{"date-parts":[["2006"]]},"page":"3-5","title":"Technical Mq-2 Gas Sensor","type":"article-journal","volume":"1"},"uris":["http://www.mendeley.com/documents/?uuid=cedbc541-ad32-44c1-aa18-74e30fd3e494"]}],"mendeley":{"formattedCitation":"[19]","plainTextFormattedCitation":"[19]","previouslyFormattedCitation":"[20]"},"properties":{"noteIndex":0},"schema":"https://github.com/citation-style-language/schema/raw/master/csl-citation.json"}</w:instrText>
      </w:r>
      <w:r w:rsidR="002C1D3E">
        <w:fldChar w:fldCharType="separate"/>
      </w:r>
      <w:r w:rsidR="00615E0C" w:rsidRPr="00615E0C">
        <w:rPr>
          <w:noProof/>
        </w:rPr>
        <w:t>[19]</w:t>
      </w:r>
      <w:r w:rsidR="002C1D3E">
        <w:fldChar w:fldCharType="end"/>
      </w:r>
      <w:r w:rsidR="002C1D3E">
        <w:t xml:space="preserve"> </w:t>
      </w:r>
      <w:r w:rsidR="002C1D3E">
        <w:fldChar w:fldCharType="begin" w:fldLock="1"/>
      </w:r>
      <w:r w:rsidR="00615E0C">
        <w:instrText>ADDIN CSL_CITATION {"citationItems":[{"id":"ITEM-1","itemData":{"abstract":"Sensitive material of MQ-2 gas sensor is SnO 2, which with lower conductivity in clean air. When the target combustible gas exist, The sensor's conductivity is more higher along with the gas concentration rising. Please use simple electrocircuit, Convert change of conductivity to correspond output signal of gas concentration. MQ-2 gas sensor has high sensitity to LPG, Propane and Hydrogen, also could be used to Methane and other combustible steam, it is with low cost and suitable for different application.","author":[{"dropping-particle":"","family":"Data","given":"Technical","non-dropping-particle":"","parse-names":false,"suffix":""}],"container-title":"Pololu","id":"ITEM-1","issued":{"date-parts":[["2016"]]},"page":"2","title":"MQ-2 Semiconductor Sensor for Combustible Gas","type":"article-journal"},"uris":["http://www.mendeley.com/documents/?uuid=4d43e8bc-74d1-4c84-bd21-92e6cec91f95"]}],"mendeley":{"formattedCitation":"[20]","plainTextFormattedCitation":"[20]","previouslyFormattedCitation":"[21]"},"properties":{"noteIndex":0},"schema":"https://github.com/citation-style-language/schema/raw/master/csl-citation.json"}</w:instrText>
      </w:r>
      <w:r w:rsidR="002C1D3E">
        <w:fldChar w:fldCharType="separate"/>
      </w:r>
      <w:r w:rsidR="00615E0C" w:rsidRPr="00615E0C">
        <w:rPr>
          <w:noProof/>
        </w:rPr>
        <w:t>[20]</w:t>
      </w:r>
      <w:r w:rsidR="002C1D3E">
        <w:fldChar w:fldCharType="end"/>
      </w:r>
      <w:r w:rsidR="002C1D3E">
        <w:t>.</w:t>
      </w:r>
    </w:p>
    <w:p w14:paraId="03A42BF0" w14:textId="26CB9B35" w:rsidR="5E827CCC" w:rsidRDefault="2F686DEA" w:rsidP="5E827CCC">
      <w:pPr>
        <w:rPr>
          <w:rFonts w:ascii="Calibri" w:eastAsia="Calibri" w:hAnsi="Calibri" w:cs="Calibri"/>
        </w:rPr>
      </w:pPr>
      <w:r w:rsidRPr="2F686DEA">
        <w:rPr>
          <w:rFonts w:ascii="Calibri" w:eastAsia="Calibri" w:hAnsi="Calibri" w:cs="Calibri"/>
        </w:rPr>
        <w:t>Specification is relative to the MQ-135 counterpart. Only alternative spec will be stated below.</w:t>
      </w:r>
    </w:p>
    <w:p w14:paraId="5767596B" w14:textId="161A1882" w:rsidR="5E827CCC" w:rsidRDefault="2F686DEA" w:rsidP="5E827CCC">
      <w:pPr>
        <w:pStyle w:val="ListParagraph"/>
        <w:numPr>
          <w:ilvl w:val="0"/>
          <w:numId w:val="2"/>
        </w:numPr>
      </w:pPr>
      <w:r w:rsidRPr="2F686DEA">
        <w:t>Detect/measure: Liquefied Petroleum Gas (LPG), Alcohol, Propane, Hydrogen, CO.</w:t>
      </w:r>
      <w:r w:rsidR="002C1D3E" w:rsidRPr="002C1D3E">
        <w:t xml:space="preserve"> </w:t>
      </w:r>
      <w:r w:rsidR="002C1D3E">
        <w:fldChar w:fldCharType="begin" w:fldLock="1"/>
      </w:r>
      <w:r w:rsidR="00615E0C">
        <w:instrText>ADDIN CSL_CITATION {"citationItems":[{"id":"ITEM-1","itemData":{"author":[{"dropping-particle":"","family":"Electronics","given":"Hanwei","non-dropping-particle":"","parse-names":false,"suffix":""}],"container-title":"Smoke sensor","id":"ITEM-1","issued":{"date-parts":[["2006"]]},"page":"3-5","title":"Technical Mq-2 Gas Sensor","type":"article-journal","volume":"1"},"uris":["http://www.mendeley.com/documents/?uuid=cedbc541-ad32-44c1-aa18-74e30fd3e494"]}],"mendeley":{"formattedCitation":"[19]","plainTextFormattedCitation":"[19]","previouslyFormattedCitation":"[20]"},"properties":{"noteIndex":0},"schema":"https://github.com/citation-style-language/schema/raw/master/csl-citation.json"}</w:instrText>
      </w:r>
      <w:r w:rsidR="002C1D3E">
        <w:fldChar w:fldCharType="separate"/>
      </w:r>
      <w:r w:rsidR="00615E0C" w:rsidRPr="00615E0C">
        <w:rPr>
          <w:noProof/>
        </w:rPr>
        <w:t>[19]</w:t>
      </w:r>
      <w:r w:rsidR="002C1D3E">
        <w:fldChar w:fldCharType="end"/>
      </w:r>
      <w:r w:rsidR="002C1D3E">
        <w:t xml:space="preserve"> </w:t>
      </w:r>
      <w:r w:rsidR="002C1D3E">
        <w:fldChar w:fldCharType="begin" w:fldLock="1"/>
      </w:r>
      <w:r w:rsidR="00615E0C">
        <w:instrText>ADDIN CSL_CITATION {"citationItems":[{"id":"ITEM-1","itemData":{"abstract":"Sensitive material of MQ-2 gas sensor is SnO 2, which with lower conductivity in clean air. When the target combustible gas exist, The sensor's conductivity is more higher along with the gas concentration rising. Please use simple electrocircuit, Convert change of conductivity to correspond output signal of gas concentration. MQ-2 gas sensor has high sensitity to LPG, Propane and Hydrogen, also could be used to Methane and other combustible steam, it is with low cost and suitable for different application.","author":[{"dropping-particle":"","family":"Data","given":"Technical","non-dropping-particle":"","parse-names":false,"suffix":""}],"container-title":"Pololu","id":"ITEM-1","issued":{"date-parts":[["2016"]]},"page":"2","title":"MQ-2 Semiconductor Sensor for Combustible Gas","type":"article-journal"},"uris":["http://www.mendeley.com/documents/?uuid=4d43e8bc-74d1-4c84-bd21-92e6cec91f95"]}],"mendeley":{"formattedCitation":"[20]","plainTextFormattedCitation":"[20]","previouslyFormattedCitation":"[21]"},"properties":{"noteIndex":0},"schema":"https://github.com/citation-style-language/schema/raw/master/csl-citation.json"}</w:instrText>
      </w:r>
      <w:r w:rsidR="002C1D3E">
        <w:fldChar w:fldCharType="separate"/>
      </w:r>
      <w:r w:rsidR="00615E0C" w:rsidRPr="00615E0C">
        <w:rPr>
          <w:noProof/>
        </w:rPr>
        <w:t>[20]</w:t>
      </w:r>
      <w:r w:rsidR="002C1D3E">
        <w:fldChar w:fldCharType="end"/>
      </w:r>
      <w:r w:rsidR="002C1D3E">
        <w:t>.</w:t>
      </w:r>
    </w:p>
    <w:p w14:paraId="20ADB5E9" w14:textId="69E54690" w:rsidR="1DCF4946" w:rsidRDefault="1DCF4946" w:rsidP="1DCF4946"/>
    <w:tbl>
      <w:tblPr>
        <w:tblStyle w:val="TableGrid"/>
        <w:tblW w:w="0" w:type="auto"/>
        <w:tblLayout w:type="fixed"/>
        <w:tblLook w:val="06A0" w:firstRow="1" w:lastRow="0" w:firstColumn="1" w:lastColumn="0" w:noHBand="1" w:noVBand="1"/>
      </w:tblPr>
      <w:tblGrid>
        <w:gridCol w:w="1335"/>
        <w:gridCol w:w="2385"/>
        <w:gridCol w:w="5306"/>
      </w:tblGrid>
      <w:tr w:rsidR="66B54150" w14:paraId="237F7660" w14:textId="77777777" w:rsidTr="66B54150">
        <w:tc>
          <w:tcPr>
            <w:tcW w:w="1335" w:type="dxa"/>
            <w:vAlign w:val="center"/>
          </w:tcPr>
          <w:p w14:paraId="545CBF90" w14:textId="5275384F" w:rsidR="66B54150" w:rsidRDefault="66B54150" w:rsidP="66B54150">
            <w:pPr>
              <w:jc w:val="center"/>
            </w:pPr>
            <w:r>
              <w:t>Pin number</w:t>
            </w:r>
          </w:p>
        </w:tc>
        <w:tc>
          <w:tcPr>
            <w:tcW w:w="2385" w:type="dxa"/>
            <w:vAlign w:val="center"/>
          </w:tcPr>
          <w:p w14:paraId="7F5AD71A" w14:textId="421B38C2" w:rsidR="66B54150" w:rsidRDefault="66B54150" w:rsidP="66B54150">
            <w:pPr>
              <w:jc w:val="center"/>
            </w:pPr>
            <w:r>
              <w:t>Pin name.</w:t>
            </w:r>
          </w:p>
        </w:tc>
        <w:tc>
          <w:tcPr>
            <w:tcW w:w="5306" w:type="dxa"/>
            <w:vAlign w:val="center"/>
          </w:tcPr>
          <w:p w14:paraId="26E78A99" w14:textId="112E9ED0" w:rsidR="66B54150" w:rsidRDefault="66B54150" w:rsidP="66B54150">
            <w:pPr>
              <w:jc w:val="center"/>
            </w:pPr>
            <w:r>
              <w:t>Description.</w:t>
            </w:r>
          </w:p>
        </w:tc>
      </w:tr>
      <w:tr w:rsidR="66B54150" w14:paraId="006205BC" w14:textId="77777777" w:rsidTr="66B54150">
        <w:tc>
          <w:tcPr>
            <w:tcW w:w="1335" w:type="dxa"/>
          </w:tcPr>
          <w:p w14:paraId="7B8964B8" w14:textId="18B1444C" w:rsidR="66B54150" w:rsidRDefault="66B54150" w:rsidP="66B54150">
            <w:r>
              <w:t>1</w:t>
            </w:r>
          </w:p>
        </w:tc>
        <w:tc>
          <w:tcPr>
            <w:tcW w:w="2385" w:type="dxa"/>
          </w:tcPr>
          <w:p w14:paraId="3B7410AF" w14:textId="1F4C8162" w:rsidR="66B54150" w:rsidRDefault="66B54150" w:rsidP="66B54150">
            <w:proofErr w:type="spellStart"/>
            <w:r>
              <w:t>Vss</w:t>
            </w:r>
            <w:proofErr w:type="spellEnd"/>
          </w:p>
        </w:tc>
        <w:tc>
          <w:tcPr>
            <w:tcW w:w="5306" w:type="dxa"/>
            <w:vAlign w:val="center"/>
          </w:tcPr>
          <w:p w14:paraId="1681ACFF" w14:textId="675B6A1E" w:rsidR="66B54150" w:rsidRDefault="66B54150" w:rsidP="66B54150">
            <w:r>
              <w:t>Connect to voltage supply</w:t>
            </w:r>
          </w:p>
          <w:p w14:paraId="48919F2A" w14:textId="745952C4" w:rsidR="66B54150" w:rsidRDefault="66B54150" w:rsidP="66B54150">
            <w:r>
              <w:t xml:space="preserve"> (Max Operation: 5 volts).</w:t>
            </w:r>
          </w:p>
        </w:tc>
      </w:tr>
      <w:tr w:rsidR="66B54150" w14:paraId="34EA0AB2" w14:textId="77777777" w:rsidTr="66B54150">
        <w:tc>
          <w:tcPr>
            <w:tcW w:w="1335" w:type="dxa"/>
          </w:tcPr>
          <w:p w14:paraId="4089C3EA" w14:textId="079EEECF" w:rsidR="66B54150" w:rsidRDefault="66B54150" w:rsidP="66B54150">
            <w:r>
              <w:t>2</w:t>
            </w:r>
          </w:p>
        </w:tc>
        <w:tc>
          <w:tcPr>
            <w:tcW w:w="2385" w:type="dxa"/>
          </w:tcPr>
          <w:p w14:paraId="53B4CD43" w14:textId="50C451A8" w:rsidR="66B54150" w:rsidRDefault="66B54150" w:rsidP="66B54150">
            <w:r>
              <w:t>GND</w:t>
            </w:r>
          </w:p>
          <w:p w14:paraId="4275D27D" w14:textId="4E487B0B" w:rsidR="66B54150" w:rsidRDefault="66B54150" w:rsidP="66B54150"/>
        </w:tc>
        <w:tc>
          <w:tcPr>
            <w:tcW w:w="5306" w:type="dxa"/>
            <w:vAlign w:val="center"/>
          </w:tcPr>
          <w:p w14:paraId="26E935DB" w14:textId="6381F96F" w:rsidR="66B54150" w:rsidRDefault="66B54150" w:rsidP="66B54150">
            <w:r>
              <w:t>Connect to ground.</w:t>
            </w:r>
          </w:p>
        </w:tc>
      </w:tr>
      <w:tr w:rsidR="66B54150" w14:paraId="66A15616" w14:textId="77777777" w:rsidTr="66B54150">
        <w:tc>
          <w:tcPr>
            <w:tcW w:w="1335" w:type="dxa"/>
          </w:tcPr>
          <w:p w14:paraId="77FC903E" w14:textId="511292C4" w:rsidR="66B54150" w:rsidRDefault="66B54150" w:rsidP="66B54150">
            <w:r>
              <w:t>3</w:t>
            </w:r>
          </w:p>
        </w:tc>
        <w:tc>
          <w:tcPr>
            <w:tcW w:w="2385" w:type="dxa"/>
          </w:tcPr>
          <w:p w14:paraId="7CC6F33F" w14:textId="15D15641" w:rsidR="66B54150" w:rsidRDefault="66B54150" w:rsidP="66B54150">
            <w:r>
              <w:t xml:space="preserve">Digital output </w:t>
            </w:r>
          </w:p>
        </w:tc>
        <w:tc>
          <w:tcPr>
            <w:tcW w:w="5306" w:type="dxa"/>
            <w:vAlign w:val="center"/>
          </w:tcPr>
          <w:p w14:paraId="0BD4CFAF" w14:textId="29E6F4BA" w:rsidR="66B54150" w:rsidRDefault="66B54150" w:rsidP="66B54150">
            <w:r>
              <w:t xml:space="preserve">Produce digital signal. </w:t>
            </w:r>
          </w:p>
          <w:p w14:paraId="60193587" w14:textId="123CB148" w:rsidR="66B54150" w:rsidRDefault="66B54150" w:rsidP="66B54150">
            <w:r>
              <w:t xml:space="preserve">(calibrate threshold with on-board potentiometer). </w:t>
            </w:r>
          </w:p>
        </w:tc>
      </w:tr>
      <w:tr w:rsidR="66B54150" w14:paraId="050E1206" w14:textId="77777777" w:rsidTr="66B54150">
        <w:tc>
          <w:tcPr>
            <w:tcW w:w="1335" w:type="dxa"/>
          </w:tcPr>
          <w:p w14:paraId="6C520FE9" w14:textId="69D6129B" w:rsidR="66B54150" w:rsidRDefault="66B54150" w:rsidP="66B54150">
            <w:r>
              <w:t>4</w:t>
            </w:r>
          </w:p>
        </w:tc>
        <w:tc>
          <w:tcPr>
            <w:tcW w:w="2385" w:type="dxa"/>
          </w:tcPr>
          <w:p w14:paraId="044D8E57" w14:textId="3B21E61F" w:rsidR="66B54150" w:rsidRDefault="66B54150" w:rsidP="66B54150">
            <w:r>
              <w:t>Analogue voltage</w:t>
            </w:r>
          </w:p>
        </w:tc>
        <w:tc>
          <w:tcPr>
            <w:tcW w:w="5306" w:type="dxa"/>
            <w:vAlign w:val="center"/>
          </w:tcPr>
          <w:p w14:paraId="56340E9A" w14:textId="48AD8CF3" w:rsidR="66B54150" w:rsidRDefault="66B54150" w:rsidP="66B54150">
            <w:r>
              <w:t>Generates voltage from 0 to 5 volts.</w:t>
            </w:r>
          </w:p>
          <w:p w14:paraId="7F9FBCCA" w14:textId="0B9F93FB" w:rsidR="66B54150" w:rsidRDefault="66B54150" w:rsidP="66B54150">
            <w:r>
              <w:t>(dependant of gas intensity).</w:t>
            </w:r>
          </w:p>
        </w:tc>
      </w:tr>
    </w:tbl>
    <w:p w14:paraId="2EA698FD" w14:textId="677D5418" w:rsidR="66B54150" w:rsidRDefault="66B54150" w:rsidP="66B54150"/>
    <w:p w14:paraId="1A737374" w14:textId="0E723718" w:rsidR="192E0AF9" w:rsidRDefault="192E0AF9">
      <w:r>
        <w:br w:type="page"/>
      </w:r>
    </w:p>
    <w:p w14:paraId="17018F02" w14:textId="12FC00E1" w:rsidR="2BAA8325" w:rsidRDefault="2BAA8325" w:rsidP="2BAA8325">
      <w:r>
        <w:lastRenderedPageBreak/>
        <w:t>Optical dust sensor.</w:t>
      </w:r>
    </w:p>
    <w:p w14:paraId="742E244D" w14:textId="77777777" w:rsidR="0034093B" w:rsidRDefault="00874585" w:rsidP="0034093B">
      <w:pPr>
        <w:keepNext/>
      </w:pPr>
      <w:r>
        <w:rPr>
          <w:noProof/>
        </w:rPr>
        <w:drawing>
          <wp:inline distT="0" distB="0" distL="0" distR="0" wp14:anchorId="21F19714" wp14:editId="26F7E034">
            <wp:extent cx="1686160" cy="1524213"/>
            <wp:effectExtent l="0" t="0" r="0" b="0"/>
            <wp:docPr id="11" name="Picture 1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ust sensor.PNG"/>
                    <pic:cNvPicPr/>
                  </pic:nvPicPr>
                  <pic:blipFill>
                    <a:blip r:embed="rId17">
                      <a:extLst>
                        <a:ext uri="{28A0092B-C50C-407E-A947-70E740481C1C}">
                          <a14:useLocalDpi xmlns:a14="http://schemas.microsoft.com/office/drawing/2010/main" val="0"/>
                        </a:ext>
                      </a:extLst>
                    </a:blip>
                    <a:stretch>
                      <a:fillRect/>
                    </a:stretch>
                  </pic:blipFill>
                  <pic:spPr>
                    <a:xfrm>
                      <a:off x="0" y="0"/>
                      <a:ext cx="1686160" cy="1524213"/>
                    </a:xfrm>
                    <a:prstGeom prst="rect">
                      <a:avLst/>
                    </a:prstGeom>
                  </pic:spPr>
                </pic:pic>
              </a:graphicData>
            </a:graphic>
          </wp:inline>
        </w:drawing>
      </w:r>
    </w:p>
    <w:p w14:paraId="085392BF" w14:textId="10DE9185" w:rsidR="00874585" w:rsidRDefault="0034093B" w:rsidP="0034093B">
      <w:pPr>
        <w:pStyle w:val="Caption"/>
      </w:pPr>
      <w:fldSimple w:instr=" SEQ Figure \* ARABIC ">
        <w:r>
          <w:rPr>
            <w:noProof/>
          </w:rPr>
          <w:t>9</w:t>
        </w:r>
      </w:fldSimple>
      <w:r>
        <w:t>:optical dust sensor caption taken from datasheet [22].</w:t>
      </w:r>
    </w:p>
    <w:p w14:paraId="44266E94" w14:textId="77777777" w:rsidR="00874585" w:rsidRDefault="00874585" w:rsidP="2BAA8325"/>
    <w:p w14:paraId="78F1E2A9" w14:textId="2F88D842" w:rsidR="2BAA8325" w:rsidRDefault="2BAA8325" w:rsidP="2BAA8325">
      <w:r>
        <w:t>The sensor monitors the intensity of dust particles that are present within an excluded work environment that requires ventilation.</w:t>
      </w:r>
      <w:r w:rsidR="00874585">
        <w:fldChar w:fldCharType="begin" w:fldLock="1"/>
      </w:r>
      <w:r w:rsidR="00615E0C">
        <w:instrText>ADDIN CSL_CITATION {"citationItems":[{"id":"ITEM-1","itemData":{"id":"ITEM-1","issued":{"date-parts":[["0"]]},"title":"User Manual for DIY GP2Y1010AU0F SHARP Dust Sensor Compatible with Arduino ( SE035 ) Description : Include : Pinout","type":"article-journal"},"uris":["http://www.mendeley.com/documents/?uuid=d169cfdd-a16c-4a2b-834a-023b20510388"]}],"mendeley":{"formattedCitation":"[21]","plainTextFormattedCitation":"[21]","previouslyFormattedCitation":"[22]"},"properties":{"noteIndex":0},"schema":"https://github.com/citation-style-language/schema/raw/master/csl-citation.json"}</w:instrText>
      </w:r>
      <w:r w:rsidR="00874585">
        <w:fldChar w:fldCharType="separate"/>
      </w:r>
      <w:r w:rsidR="00615E0C" w:rsidRPr="00615E0C">
        <w:rPr>
          <w:noProof/>
        </w:rPr>
        <w:t>[21]</w:t>
      </w:r>
      <w:r w:rsidR="00874585">
        <w:fldChar w:fldCharType="end"/>
      </w:r>
    </w:p>
    <w:p w14:paraId="3ADA1048" w14:textId="3E207EB6" w:rsidR="2BAA8325" w:rsidRDefault="2BAA8325" w:rsidP="2BAA8325">
      <w:r>
        <w:t>With the addition of this component, the monitoring system will not only monitor the intensity of gases, but also the density of dust in the air, giving another means of monitoring air quality.</w:t>
      </w:r>
      <w:r w:rsidR="00874585">
        <w:t xml:space="preserve"> </w:t>
      </w:r>
    </w:p>
    <w:p w14:paraId="7F466611" w14:textId="43A3AEFC" w:rsidR="2BAA8325" w:rsidRDefault="2BAA8325" w:rsidP="2BAA8325">
      <w:r>
        <w:t xml:space="preserve">    </w:t>
      </w:r>
    </w:p>
    <w:tbl>
      <w:tblPr>
        <w:tblStyle w:val="TableGrid"/>
        <w:tblW w:w="0" w:type="auto"/>
        <w:tblLook w:val="06A0" w:firstRow="1" w:lastRow="0" w:firstColumn="1" w:lastColumn="0" w:noHBand="1" w:noVBand="1"/>
      </w:tblPr>
      <w:tblGrid>
        <w:gridCol w:w="1334"/>
        <w:gridCol w:w="2383"/>
        <w:gridCol w:w="5299"/>
      </w:tblGrid>
      <w:tr w:rsidR="2BAA8325" w14:paraId="1F19E963" w14:textId="77777777" w:rsidTr="2BAA8325">
        <w:tc>
          <w:tcPr>
            <w:tcW w:w="1335" w:type="dxa"/>
            <w:vAlign w:val="center"/>
          </w:tcPr>
          <w:p w14:paraId="5139B291" w14:textId="5275384F" w:rsidR="2BAA8325" w:rsidRDefault="2BAA8325" w:rsidP="2BAA8325">
            <w:pPr>
              <w:jc w:val="center"/>
            </w:pPr>
            <w:r>
              <w:t>Pin number</w:t>
            </w:r>
          </w:p>
        </w:tc>
        <w:tc>
          <w:tcPr>
            <w:tcW w:w="2385" w:type="dxa"/>
            <w:vAlign w:val="center"/>
          </w:tcPr>
          <w:p w14:paraId="04269D0F" w14:textId="421B38C2" w:rsidR="2BAA8325" w:rsidRDefault="2BAA8325" w:rsidP="2BAA8325">
            <w:pPr>
              <w:jc w:val="center"/>
            </w:pPr>
            <w:r>
              <w:t>Pin name.</w:t>
            </w:r>
          </w:p>
        </w:tc>
        <w:tc>
          <w:tcPr>
            <w:tcW w:w="5306" w:type="dxa"/>
            <w:vAlign w:val="center"/>
          </w:tcPr>
          <w:p w14:paraId="0EECCB8D" w14:textId="112E9ED0" w:rsidR="2BAA8325" w:rsidRDefault="2BAA8325" w:rsidP="2BAA8325">
            <w:pPr>
              <w:jc w:val="center"/>
            </w:pPr>
            <w:r>
              <w:t>Description.</w:t>
            </w:r>
          </w:p>
        </w:tc>
      </w:tr>
      <w:tr w:rsidR="2BAA8325" w14:paraId="20BDF8CE" w14:textId="77777777" w:rsidTr="2BAA8325">
        <w:tc>
          <w:tcPr>
            <w:tcW w:w="1335" w:type="dxa"/>
          </w:tcPr>
          <w:p w14:paraId="40CB832E" w14:textId="18B1444C" w:rsidR="2BAA8325" w:rsidRDefault="2BAA8325" w:rsidP="2BAA8325">
            <w:r>
              <w:t>1</w:t>
            </w:r>
          </w:p>
        </w:tc>
        <w:tc>
          <w:tcPr>
            <w:tcW w:w="2385" w:type="dxa"/>
          </w:tcPr>
          <w:p w14:paraId="5D6EE5C2" w14:textId="66B00F14" w:rsidR="2BAA8325" w:rsidRDefault="2BAA8325" w:rsidP="2BAA8325">
            <w:r>
              <w:t>V_LED</w:t>
            </w:r>
          </w:p>
        </w:tc>
        <w:tc>
          <w:tcPr>
            <w:tcW w:w="5306" w:type="dxa"/>
            <w:vAlign w:val="center"/>
          </w:tcPr>
          <w:p w14:paraId="7E65EECE" w14:textId="02B9F4E6" w:rsidR="2BAA8325" w:rsidRDefault="2BAA8325" w:rsidP="2BAA8325">
            <w:r>
              <w:t xml:space="preserve">Supply to IRED. </w:t>
            </w:r>
          </w:p>
          <w:p w14:paraId="1F00014F" w14:textId="2FC62DC3" w:rsidR="2BAA8325" w:rsidRDefault="2BAA8325" w:rsidP="2BAA8325"/>
        </w:tc>
      </w:tr>
      <w:tr w:rsidR="2BAA8325" w14:paraId="2D1FB2BD" w14:textId="77777777" w:rsidTr="2BAA8325">
        <w:tc>
          <w:tcPr>
            <w:tcW w:w="1335" w:type="dxa"/>
          </w:tcPr>
          <w:p w14:paraId="473E6B97" w14:textId="079EEECF" w:rsidR="2BAA8325" w:rsidRDefault="2BAA8325" w:rsidP="2BAA8325">
            <w:r>
              <w:t>2</w:t>
            </w:r>
          </w:p>
        </w:tc>
        <w:tc>
          <w:tcPr>
            <w:tcW w:w="2385" w:type="dxa"/>
          </w:tcPr>
          <w:p w14:paraId="48B2B40F" w14:textId="2765C5F6" w:rsidR="2BAA8325" w:rsidRDefault="2BAA8325" w:rsidP="2BAA8325">
            <w:r>
              <w:t>LED_GND</w:t>
            </w:r>
          </w:p>
          <w:p w14:paraId="15F089B6" w14:textId="4E487B0B" w:rsidR="2BAA8325" w:rsidRDefault="2BAA8325" w:rsidP="2BAA8325"/>
        </w:tc>
        <w:tc>
          <w:tcPr>
            <w:tcW w:w="5306" w:type="dxa"/>
            <w:vAlign w:val="center"/>
          </w:tcPr>
          <w:p w14:paraId="18E639E8" w14:textId="5C329098" w:rsidR="2BAA8325" w:rsidRDefault="2BAA8325" w:rsidP="2BAA8325">
            <w:r>
              <w:t xml:space="preserve">IRED connection to ground. </w:t>
            </w:r>
          </w:p>
          <w:p w14:paraId="306B0F86" w14:textId="0BA49990" w:rsidR="2BAA8325" w:rsidRDefault="2BAA8325" w:rsidP="2BAA8325"/>
        </w:tc>
      </w:tr>
      <w:tr w:rsidR="2BAA8325" w14:paraId="01A20EA8" w14:textId="77777777" w:rsidTr="2BAA8325">
        <w:tc>
          <w:tcPr>
            <w:tcW w:w="1335" w:type="dxa"/>
          </w:tcPr>
          <w:p w14:paraId="313353E0" w14:textId="6BA4F045" w:rsidR="2BAA8325" w:rsidRDefault="2BAA8325" w:rsidP="2BAA8325">
            <w:r>
              <w:t>3</w:t>
            </w:r>
          </w:p>
          <w:p w14:paraId="215AD976" w14:textId="7828A1AA" w:rsidR="2BAA8325" w:rsidRDefault="2BAA8325" w:rsidP="2BAA8325"/>
        </w:tc>
        <w:tc>
          <w:tcPr>
            <w:tcW w:w="2385" w:type="dxa"/>
          </w:tcPr>
          <w:p w14:paraId="2EBC7D9D" w14:textId="4865905B" w:rsidR="2BAA8325" w:rsidRDefault="2BAA8325" w:rsidP="2BAA8325">
            <w:r>
              <w:t>LED</w:t>
            </w:r>
          </w:p>
        </w:tc>
        <w:tc>
          <w:tcPr>
            <w:tcW w:w="5306" w:type="dxa"/>
          </w:tcPr>
          <w:p w14:paraId="45242045" w14:textId="4977EFE5" w:rsidR="2BAA8325" w:rsidRDefault="2BAA8325" w:rsidP="2BAA8325">
            <w:r>
              <w:t>Switch control pin.</w:t>
            </w:r>
          </w:p>
        </w:tc>
      </w:tr>
      <w:tr w:rsidR="2BAA8325" w14:paraId="413D0C38" w14:textId="77777777" w:rsidTr="2BAA8325">
        <w:tc>
          <w:tcPr>
            <w:tcW w:w="1335" w:type="dxa"/>
          </w:tcPr>
          <w:p w14:paraId="0ABAE799" w14:textId="18D4C31D" w:rsidR="2BAA8325" w:rsidRDefault="2BAA8325" w:rsidP="2BAA8325">
            <w:r>
              <w:t>4</w:t>
            </w:r>
          </w:p>
        </w:tc>
        <w:tc>
          <w:tcPr>
            <w:tcW w:w="2385" w:type="dxa"/>
          </w:tcPr>
          <w:p w14:paraId="57B3FA64" w14:textId="773F7C5B" w:rsidR="2BAA8325" w:rsidRDefault="2BAA8325" w:rsidP="2BAA8325">
            <w:r>
              <w:t>S_GND</w:t>
            </w:r>
          </w:p>
          <w:p w14:paraId="181E11C5" w14:textId="0D3A9064" w:rsidR="2BAA8325" w:rsidRDefault="2BAA8325" w:rsidP="2BAA8325"/>
        </w:tc>
        <w:tc>
          <w:tcPr>
            <w:tcW w:w="5306" w:type="dxa"/>
          </w:tcPr>
          <w:p w14:paraId="67E90525" w14:textId="3EB09527" w:rsidR="2BAA8325" w:rsidRDefault="2BAA8325" w:rsidP="2BAA8325">
            <w:r>
              <w:t xml:space="preserve"> Power to ground.</w:t>
            </w:r>
          </w:p>
        </w:tc>
      </w:tr>
      <w:tr w:rsidR="2BAA8325" w14:paraId="3542A942" w14:textId="77777777" w:rsidTr="2BAA8325">
        <w:tc>
          <w:tcPr>
            <w:tcW w:w="1335" w:type="dxa"/>
          </w:tcPr>
          <w:p w14:paraId="7632BC90" w14:textId="4628A1C2" w:rsidR="2BAA8325" w:rsidRDefault="2BAA8325" w:rsidP="2BAA8325">
            <w:r>
              <w:t>5</w:t>
            </w:r>
          </w:p>
        </w:tc>
        <w:tc>
          <w:tcPr>
            <w:tcW w:w="2385" w:type="dxa"/>
          </w:tcPr>
          <w:p w14:paraId="223C68F2" w14:textId="093A5275" w:rsidR="2BAA8325" w:rsidRDefault="2BAA8325" w:rsidP="2BAA8325">
            <w:r>
              <w:t>Vo</w:t>
            </w:r>
          </w:p>
        </w:tc>
        <w:tc>
          <w:tcPr>
            <w:tcW w:w="5306" w:type="dxa"/>
            <w:vAlign w:val="center"/>
          </w:tcPr>
          <w:p w14:paraId="08C3185E" w14:textId="6C2615B6" w:rsidR="2BAA8325" w:rsidRDefault="2BAA8325" w:rsidP="2BAA8325">
            <w:r>
              <w:t>Analogue voltage output.</w:t>
            </w:r>
          </w:p>
          <w:p w14:paraId="77A1CAB7" w14:textId="3B3DB31A" w:rsidR="2BAA8325" w:rsidRDefault="2BAA8325" w:rsidP="2BAA8325"/>
        </w:tc>
      </w:tr>
      <w:tr w:rsidR="2BAA8325" w14:paraId="0545AF50" w14:textId="77777777" w:rsidTr="2BAA8325">
        <w:tc>
          <w:tcPr>
            <w:tcW w:w="1335" w:type="dxa"/>
          </w:tcPr>
          <w:p w14:paraId="0ED8F1D6" w14:textId="67D30E59" w:rsidR="2BAA8325" w:rsidRDefault="2BAA8325" w:rsidP="2BAA8325">
            <w:r>
              <w:t>6</w:t>
            </w:r>
          </w:p>
        </w:tc>
        <w:tc>
          <w:tcPr>
            <w:tcW w:w="2385" w:type="dxa"/>
          </w:tcPr>
          <w:p w14:paraId="1F79F94C" w14:textId="140FD9F2" w:rsidR="2BAA8325" w:rsidRDefault="2BAA8325" w:rsidP="2BAA8325">
            <w:proofErr w:type="spellStart"/>
            <w:r>
              <w:t>Vcc</w:t>
            </w:r>
            <w:proofErr w:type="spellEnd"/>
          </w:p>
        </w:tc>
        <w:tc>
          <w:tcPr>
            <w:tcW w:w="5306" w:type="dxa"/>
            <w:vAlign w:val="center"/>
          </w:tcPr>
          <w:p w14:paraId="3C1465BC" w14:textId="0F63C78D" w:rsidR="2BAA8325" w:rsidRDefault="2BAA8325" w:rsidP="2BAA8325">
            <w:r>
              <w:t>Power positive.</w:t>
            </w:r>
          </w:p>
          <w:p w14:paraId="76B35768" w14:textId="75FCB95C" w:rsidR="2BAA8325" w:rsidRDefault="2BAA8325" w:rsidP="2BAA8325"/>
        </w:tc>
      </w:tr>
    </w:tbl>
    <w:p w14:paraId="18EEE631" w14:textId="1A3428AB" w:rsidR="2BAA8325" w:rsidRDefault="2BAA8325" w:rsidP="2BAA8325"/>
    <w:p w14:paraId="621E93CE" w14:textId="0CF99245" w:rsidR="5E827CCC" w:rsidRDefault="5E827CCC" w:rsidP="31E44351">
      <w:r>
        <w:br w:type="page"/>
      </w:r>
      <w:bookmarkStart w:id="16" w:name="_Toc27767520"/>
      <w:r w:rsidR="31E44351" w:rsidRPr="31E44351">
        <w:rPr>
          <w:rStyle w:val="Heading2Char"/>
        </w:rPr>
        <w:lastRenderedPageBreak/>
        <w:t>Arduino layout</w:t>
      </w:r>
      <w:bookmarkEnd w:id="16"/>
    </w:p>
    <w:p w14:paraId="2BECC8DE" w14:textId="29A34E70" w:rsidR="5E827CCC" w:rsidRDefault="1C46B920" w:rsidP="31E44351">
      <w:r>
        <w:t>The circuit design application, Circuit.IO was used to set a visual example of the practical setup of the Arduino will appear</w:t>
      </w:r>
    </w:p>
    <w:p w14:paraId="06A2EECE" w14:textId="6C4DB5B7" w:rsidR="1C46B920" w:rsidRDefault="1C46B920" w:rsidP="1C46B920">
      <w:r>
        <w:t>This will insist the assembly of the practical setup for correct wiring arrangement.</w:t>
      </w:r>
    </w:p>
    <w:p w14:paraId="5899B265" w14:textId="77777777" w:rsidR="0034093B" w:rsidRDefault="5E827CCC" w:rsidP="0034093B">
      <w:pPr>
        <w:keepNext/>
      </w:pPr>
      <w:r>
        <w:rPr>
          <w:noProof/>
        </w:rPr>
        <w:drawing>
          <wp:inline distT="0" distB="0" distL="0" distR="0" wp14:anchorId="3D0D1A2E" wp14:editId="6D372133">
            <wp:extent cx="4572000" cy="4219575"/>
            <wp:effectExtent l="0" t="0" r="0" b="0"/>
            <wp:docPr id="311327041" name="Picture 31132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4219575"/>
                    </a:xfrm>
                    <a:prstGeom prst="rect">
                      <a:avLst/>
                    </a:prstGeom>
                  </pic:spPr>
                </pic:pic>
              </a:graphicData>
            </a:graphic>
          </wp:inline>
        </w:drawing>
      </w:r>
    </w:p>
    <w:p w14:paraId="1B5DA855" w14:textId="04B45F01" w:rsidR="0034093B" w:rsidRDefault="0034093B" w:rsidP="0034093B">
      <w:pPr>
        <w:pStyle w:val="Caption"/>
      </w:pPr>
      <w:fldSimple w:instr=" SEQ Figure \* ARABIC ">
        <w:r>
          <w:rPr>
            <w:noProof/>
          </w:rPr>
          <w:t>10</w:t>
        </w:r>
      </w:fldSimple>
      <w:r>
        <w:t>:practical layout created from Circuit.IO app</w:t>
      </w:r>
      <w:r w:rsidR="00615E0C">
        <w:t xml:space="preserve"> </w:t>
      </w:r>
      <w:r w:rsidR="00615E0C">
        <w:fldChar w:fldCharType="begin" w:fldLock="1"/>
      </w:r>
      <w:r w:rsidR="00615E0C">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operties":{"noteIndex":0},"schema":"https://github.com/citation-style-language/schema/raw/master/csl-citation.json"}</w:instrText>
      </w:r>
      <w:r w:rsidR="00615E0C">
        <w:fldChar w:fldCharType="separate"/>
      </w:r>
      <w:r w:rsidR="00615E0C" w:rsidRPr="00615E0C">
        <w:rPr>
          <w:i w:val="0"/>
          <w:noProof/>
        </w:rPr>
        <w:t>[16]</w:t>
      </w:r>
      <w:r w:rsidR="00615E0C">
        <w:fldChar w:fldCharType="end"/>
      </w:r>
      <w:r>
        <w:t>.</w:t>
      </w:r>
      <w:bookmarkStart w:id="17" w:name="_GoBack"/>
      <w:bookmarkEnd w:id="17"/>
    </w:p>
    <w:p w14:paraId="2C258597" w14:textId="7F2C111E" w:rsidR="5E827CCC" w:rsidRDefault="1C46B920" w:rsidP="31E44351">
      <w:r>
        <w:t xml:space="preserve">   </w:t>
      </w:r>
    </w:p>
    <w:p w14:paraId="2B0E3E17" w14:textId="0AC30C5C" w:rsidR="1C46B920" w:rsidRDefault="1C46B920" w:rsidP="1C46B920">
      <w:pPr>
        <w:rPr>
          <w:rFonts w:ascii="Calibri" w:eastAsia="Calibri" w:hAnsi="Calibri" w:cs="Calibri"/>
        </w:rPr>
      </w:pPr>
    </w:p>
    <w:p w14:paraId="656B7CD2" w14:textId="0A3FF546" w:rsidR="31E44351" w:rsidRDefault="1C46B920" w:rsidP="31E44351">
      <w:r>
        <w:t xml:space="preserve"> </w:t>
      </w:r>
    </w:p>
    <w:p w14:paraId="2D98B9DF" w14:textId="4AC01A25" w:rsidR="1C46B920" w:rsidRDefault="1C46B920">
      <w:r>
        <w:br w:type="page"/>
      </w:r>
    </w:p>
    <w:p w14:paraId="4B2050B3" w14:textId="3302E0BF" w:rsidR="2BAA8325" w:rsidRDefault="1C46B920" w:rsidP="1C46B920">
      <w:pPr>
        <w:pStyle w:val="Heading2"/>
      </w:pPr>
      <w:bookmarkStart w:id="18" w:name="_Toc27767521"/>
      <w:r>
        <w:lastRenderedPageBreak/>
        <w:t>Code breakdown</w:t>
      </w:r>
      <w:bookmarkEnd w:id="18"/>
    </w:p>
    <w:p w14:paraId="15618958" w14:textId="07289A32" w:rsidR="1C46B920" w:rsidRDefault="1C46B920" w:rsidP="1C46B920">
      <w:r>
        <w:t xml:space="preserve">The code that will instruct the device will be broken down to illustrated which sections are for what purpose. </w:t>
      </w:r>
    </w:p>
    <w:p w14:paraId="5342FC6E" w14:textId="467F07EB" w:rsidR="003D6DA1" w:rsidRDefault="003D6DA1" w:rsidP="1C46B920">
      <w:r>
        <w:t>Libraries and variables for the gas sensor and LCD are put in place. Software serial library will make any digital pin set as Tx or a Rx for the ESP8266.</w:t>
      </w:r>
      <w:r w:rsidR="009B65EA">
        <w:t xml:space="preserve"> </w:t>
      </w:r>
      <w:r>
        <w:t>The library for the LCD is put</w:t>
      </w:r>
      <w:r w:rsidR="009B65EA">
        <w:t xml:space="preserve"> in place, but with some pins defined.</w:t>
      </w:r>
    </w:p>
    <w:p w14:paraId="00F21E55" w14:textId="136FEAF0" w:rsidR="009B65EA" w:rsidRDefault="009B65EA" w:rsidP="1C46B920">
      <w:r>
        <w:t>Two variables are defined for the sensor analogue pin to receive and a storing for Air quality value.</w:t>
      </w:r>
    </w:p>
    <w:p w14:paraId="125F9E16" w14:textId="4794BD13" w:rsidR="009B65EA" w:rsidRDefault="009B65EA" w:rsidP="1C46B920">
      <w:r>
        <w:rPr>
          <w:noProof/>
        </w:rPr>
        <w:drawing>
          <wp:inline distT="0" distB="0" distL="0" distR="0" wp14:anchorId="3AE0F56C" wp14:editId="1B57BE9E">
            <wp:extent cx="2819794" cy="1428949"/>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1.PNG"/>
                    <pic:cNvPicPr/>
                  </pic:nvPicPr>
                  <pic:blipFill>
                    <a:blip r:embed="rId19">
                      <a:extLst>
                        <a:ext uri="{28A0092B-C50C-407E-A947-70E740481C1C}">
                          <a14:useLocalDpi xmlns:a14="http://schemas.microsoft.com/office/drawing/2010/main" val="0"/>
                        </a:ext>
                      </a:extLst>
                    </a:blip>
                    <a:stretch>
                      <a:fillRect/>
                    </a:stretch>
                  </pic:blipFill>
                  <pic:spPr>
                    <a:xfrm>
                      <a:off x="0" y="0"/>
                      <a:ext cx="2819794" cy="1428949"/>
                    </a:xfrm>
                    <a:prstGeom prst="rect">
                      <a:avLst/>
                    </a:prstGeom>
                  </pic:spPr>
                </pic:pic>
              </a:graphicData>
            </a:graphic>
          </wp:inline>
        </w:drawing>
      </w:r>
      <w:r>
        <w:t xml:space="preserve">  </w:t>
      </w:r>
    </w:p>
    <w:p w14:paraId="30264B1C" w14:textId="481C3668" w:rsidR="009B65EA" w:rsidRDefault="009B65EA" w:rsidP="1C46B920"/>
    <w:p w14:paraId="1C8B6A5D" w14:textId="589D4F76" w:rsidR="009B65EA" w:rsidRDefault="009B65EA" w:rsidP="1C46B920">
      <w:r>
        <w:t xml:space="preserve">Pin 8 is set declared as an output for the buzzer. </w:t>
      </w:r>
      <w:proofErr w:type="spellStart"/>
      <w:proofErr w:type="gramStart"/>
      <w:r>
        <w:t>lcd.begin</w:t>
      </w:r>
      <w:proofErr w:type="spellEnd"/>
      <w:proofErr w:type="gramEnd"/>
      <w:r>
        <w:t xml:space="preserve"> (16,2) command will initiate the LCD to receive data and set the first line, this should print “</w:t>
      </w:r>
      <w:proofErr w:type="spellStart"/>
      <w:r>
        <w:t>circuitdigets</w:t>
      </w:r>
      <w:proofErr w:type="spellEnd"/>
      <w:r>
        <w:t>”. The second line will print “sensor warming”.</w:t>
      </w:r>
    </w:p>
    <w:p w14:paraId="570728FC" w14:textId="76ADC4B8" w:rsidR="009B65EA" w:rsidRDefault="009B65EA" w:rsidP="1C46B920">
      <w:r>
        <w:rPr>
          <w:noProof/>
        </w:rPr>
        <w:drawing>
          <wp:inline distT="0" distB="0" distL="0" distR="0" wp14:anchorId="0360B1C5" wp14:editId="1B77A90E">
            <wp:extent cx="2248214" cy="1381318"/>
            <wp:effectExtent l="0" t="0" r="0" b="952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2.PNG"/>
                    <pic:cNvPicPr/>
                  </pic:nvPicPr>
                  <pic:blipFill>
                    <a:blip r:embed="rId20">
                      <a:extLst>
                        <a:ext uri="{28A0092B-C50C-407E-A947-70E740481C1C}">
                          <a14:useLocalDpi xmlns:a14="http://schemas.microsoft.com/office/drawing/2010/main" val="0"/>
                        </a:ext>
                      </a:extLst>
                    </a:blip>
                    <a:stretch>
                      <a:fillRect/>
                    </a:stretch>
                  </pic:blipFill>
                  <pic:spPr>
                    <a:xfrm>
                      <a:off x="0" y="0"/>
                      <a:ext cx="2248214" cy="1381318"/>
                    </a:xfrm>
                    <a:prstGeom prst="rect">
                      <a:avLst/>
                    </a:prstGeom>
                  </pic:spPr>
                </pic:pic>
              </a:graphicData>
            </a:graphic>
          </wp:inline>
        </w:drawing>
      </w:r>
    </w:p>
    <w:p w14:paraId="02098D82" w14:textId="25FE3663" w:rsidR="009B65EA" w:rsidRDefault="009B65EA" w:rsidP="1C46B920"/>
    <w:p w14:paraId="6117A76A" w14:textId="77777777" w:rsidR="008D61AE" w:rsidRDefault="009B65EA" w:rsidP="1C46B920">
      <w:r>
        <w:t xml:space="preserve">The baud rate is set for the serial communication. Different ESP devices have different baud rate, so the </w:t>
      </w:r>
      <w:r w:rsidR="008D61AE">
        <w:t>baud rate of the Arduino now matches the ESP baud rate.</w:t>
      </w:r>
    </w:p>
    <w:p w14:paraId="067716FE" w14:textId="77777777" w:rsidR="008D61AE" w:rsidRDefault="008D61AE" w:rsidP="1C46B920">
      <w:r>
        <w:t>Commands will be sent to the ESP device to communicate with the Arduino and will show the IP address on the serial monitor.</w:t>
      </w:r>
    </w:p>
    <w:p w14:paraId="2479499C" w14:textId="6D6A7E82" w:rsidR="009B65EA" w:rsidRDefault="008D61AE" w:rsidP="1C46B920">
      <w:r>
        <w:rPr>
          <w:noProof/>
        </w:rPr>
        <w:drawing>
          <wp:inline distT="0" distB="0" distL="0" distR="0" wp14:anchorId="29842927" wp14:editId="38D45965">
            <wp:extent cx="3524742" cy="1667108"/>
            <wp:effectExtent l="0" t="0" r="0" b="952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3.PNG"/>
                    <pic:cNvPicPr/>
                  </pic:nvPicPr>
                  <pic:blipFill>
                    <a:blip r:embed="rId21">
                      <a:extLst>
                        <a:ext uri="{28A0092B-C50C-407E-A947-70E740481C1C}">
                          <a14:useLocalDpi xmlns:a14="http://schemas.microsoft.com/office/drawing/2010/main" val="0"/>
                        </a:ext>
                      </a:extLst>
                    </a:blip>
                    <a:stretch>
                      <a:fillRect/>
                    </a:stretch>
                  </pic:blipFill>
                  <pic:spPr>
                    <a:xfrm>
                      <a:off x="0" y="0"/>
                      <a:ext cx="3524742" cy="1667108"/>
                    </a:xfrm>
                    <a:prstGeom prst="rect">
                      <a:avLst/>
                    </a:prstGeom>
                  </pic:spPr>
                </pic:pic>
              </a:graphicData>
            </a:graphic>
          </wp:inline>
        </w:drawing>
      </w:r>
      <w:r>
        <w:t xml:space="preserve">   </w:t>
      </w:r>
    </w:p>
    <w:p w14:paraId="01D46622" w14:textId="457646BE" w:rsidR="008D61AE" w:rsidRDefault="008D61AE">
      <w:r>
        <w:br w:type="page"/>
      </w:r>
    </w:p>
    <w:p w14:paraId="6584B2B3" w14:textId="0300505E" w:rsidR="003D6DA1" w:rsidRDefault="008D61AE" w:rsidP="1C46B920">
      <w:r>
        <w:lastRenderedPageBreak/>
        <w:t>Print the output on the webpage in the web browser. String name, webpage is stored in output.</w:t>
      </w:r>
      <w:r w:rsidR="003542DD">
        <w:t xml:space="preserve"> This will be using HTML programming.</w:t>
      </w:r>
    </w:p>
    <w:p w14:paraId="54181640" w14:textId="3E17DAE6" w:rsidR="003542DD" w:rsidRDefault="003542DD" w:rsidP="1C46B920">
      <w:r>
        <w:rPr>
          <w:noProof/>
        </w:rPr>
        <w:drawing>
          <wp:inline distT="0" distB="0" distL="0" distR="0" wp14:anchorId="55B031CB" wp14:editId="566011B3">
            <wp:extent cx="5048955" cy="2048161"/>
            <wp:effectExtent l="0" t="0" r="0"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3.5.PNG"/>
                    <pic:cNvPicPr/>
                  </pic:nvPicPr>
                  <pic:blipFill>
                    <a:blip r:embed="rId22">
                      <a:extLst>
                        <a:ext uri="{28A0092B-C50C-407E-A947-70E740481C1C}">
                          <a14:useLocalDpi xmlns:a14="http://schemas.microsoft.com/office/drawing/2010/main" val="0"/>
                        </a:ext>
                      </a:extLst>
                    </a:blip>
                    <a:stretch>
                      <a:fillRect/>
                    </a:stretch>
                  </pic:blipFill>
                  <pic:spPr>
                    <a:xfrm>
                      <a:off x="0" y="0"/>
                      <a:ext cx="5048955" cy="2048161"/>
                    </a:xfrm>
                    <a:prstGeom prst="rect">
                      <a:avLst/>
                    </a:prstGeom>
                  </pic:spPr>
                </pic:pic>
              </a:graphicData>
            </a:graphic>
          </wp:inline>
        </w:drawing>
      </w:r>
    </w:p>
    <w:p w14:paraId="34357E9A" w14:textId="1F5DCBE0" w:rsidR="003542DD" w:rsidRDefault="003542DD" w:rsidP="1C46B920"/>
    <w:p w14:paraId="6C6315D5" w14:textId="304974D5" w:rsidR="003542DD" w:rsidRDefault="003542DD" w:rsidP="1C46B920"/>
    <w:p w14:paraId="0D13CAF3" w14:textId="04432965" w:rsidR="003542DD" w:rsidRDefault="003542DD" w:rsidP="1C46B920">
      <w:r>
        <w:t>This sets the thresholds and parameters, to consider air quality. If the air quality is under the value, the air is considered as “Fresh air.</w:t>
      </w:r>
    </w:p>
    <w:p w14:paraId="1F97B613" w14:textId="367CC4B8" w:rsidR="003542DD" w:rsidRDefault="003542DD" w:rsidP="1C46B920">
      <w:r>
        <w:t>If else the air quality is within the boundaries, the air is considered as “Poor air”.</w:t>
      </w:r>
    </w:p>
    <w:p w14:paraId="5C250B5B" w14:textId="3C15589F" w:rsidR="003542DD" w:rsidRDefault="003542DD" w:rsidP="1C46B920">
      <w:r>
        <w:t xml:space="preserve">If the air quality exceeds the heist threshold, then the air is considered </w:t>
      </w:r>
      <w:r w:rsidR="00667699">
        <w:t>as a danger to your health.</w:t>
      </w:r>
    </w:p>
    <w:p w14:paraId="4FCECA13" w14:textId="23ABA714" w:rsidR="003542DD" w:rsidRDefault="003542DD" w:rsidP="1C46B920">
      <w:r>
        <w:rPr>
          <w:noProof/>
        </w:rPr>
        <w:drawing>
          <wp:inline distT="0" distB="0" distL="0" distR="0" wp14:anchorId="0B356FBA" wp14:editId="439DFF74">
            <wp:extent cx="3277057" cy="3400900"/>
            <wp:effectExtent l="0" t="0" r="0" b="952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4 (setting threshold for air quality).PNG"/>
                    <pic:cNvPicPr/>
                  </pic:nvPicPr>
                  <pic:blipFill>
                    <a:blip r:embed="rId23">
                      <a:extLst>
                        <a:ext uri="{28A0092B-C50C-407E-A947-70E740481C1C}">
                          <a14:useLocalDpi xmlns:a14="http://schemas.microsoft.com/office/drawing/2010/main" val="0"/>
                        </a:ext>
                      </a:extLst>
                    </a:blip>
                    <a:stretch>
                      <a:fillRect/>
                    </a:stretch>
                  </pic:blipFill>
                  <pic:spPr>
                    <a:xfrm>
                      <a:off x="0" y="0"/>
                      <a:ext cx="3277057" cy="3400900"/>
                    </a:xfrm>
                    <a:prstGeom prst="rect">
                      <a:avLst/>
                    </a:prstGeom>
                  </pic:spPr>
                </pic:pic>
              </a:graphicData>
            </a:graphic>
          </wp:inline>
        </w:drawing>
      </w:r>
    </w:p>
    <w:p w14:paraId="4FDB8248" w14:textId="14319527" w:rsidR="003542DD" w:rsidRDefault="003542DD">
      <w:r>
        <w:br w:type="page"/>
      </w:r>
    </w:p>
    <w:p w14:paraId="4D33ACA5" w14:textId="6D606FBB" w:rsidR="003542DD" w:rsidRDefault="003542DD" w:rsidP="1C46B920">
      <w:r>
        <w:lastRenderedPageBreak/>
        <w:t xml:space="preserve">The code </w:t>
      </w:r>
      <w:r w:rsidR="00667699">
        <w:t>will call a function named “</w:t>
      </w:r>
      <w:proofErr w:type="spellStart"/>
      <w:r w:rsidR="00667699">
        <w:t>sendData</w:t>
      </w:r>
      <w:proofErr w:type="spellEnd"/>
      <w:r w:rsidR="00667699">
        <w:t xml:space="preserve">”, this will send </w:t>
      </w:r>
      <w:proofErr w:type="spellStart"/>
      <w:r w:rsidR="00667699">
        <w:t>boththe</w:t>
      </w:r>
      <w:proofErr w:type="spellEnd"/>
      <w:r w:rsidR="00667699">
        <w:t xml:space="preserve"> data and a message string to the webpage.</w:t>
      </w:r>
    </w:p>
    <w:p w14:paraId="6BCFD556" w14:textId="5867B77F" w:rsidR="008D61AE" w:rsidRDefault="008D61AE" w:rsidP="1C46B920">
      <w:r>
        <w:rPr>
          <w:noProof/>
        </w:rPr>
        <w:drawing>
          <wp:inline distT="0" distB="0" distL="0" distR="0" wp14:anchorId="1F8630B9" wp14:editId="37390736">
            <wp:extent cx="2791215" cy="2162477"/>
            <wp:effectExtent l="0" t="0" r="9525" b="952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5.PNG"/>
                    <pic:cNvPicPr/>
                  </pic:nvPicPr>
                  <pic:blipFill>
                    <a:blip r:embed="rId24">
                      <a:extLst>
                        <a:ext uri="{28A0092B-C50C-407E-A947-70E740481C1C}">
                          <a14:useLocalDpi xmlns:a14="http://schemas.microsoft.com/office/drawing/2010/main" val="0"/>
                        </a:ext>
                      </a:extLst>
                    </a:blip>
                    <a:stretch>
                      <a:fillRect/>
                    </a:stretch>
                  </pic:blipFill>
                  <pic:spPr>
                    <a:xfrm>
                      <a:off x="0" y="0"/>
                      <a:ext cx="2791215" cy="2162477"/>
                    </a:xfrm>
                    <a:prstGeom prst="rect">
                      <a:avLst/>
                    </a:prstGeom>
                  </pic:spPr>
                </pic:pic>
              </a:graphicData>
            </a:graphic>
          </wp:inline>
        </w:drawing>
      </w:r>
    </w:p>
    <w:p w14:paraId="1DF776AE" w14:textId="77777777" w:rsidR="00667699" w:rsidRDefault="00667699" w:rsidP="1C46B920"/>
    <w:p w14:paraId="00D3B511" w14:textId="3990A822" w:rsidR="003D6DA1" w:rsidRDefault="003D6DA1" w:rsidP="1C46B920">
      <w:r>
        <w:t xml:space="preserve"> </w:t>
      </w:r>
      <w:r w:rsidR="00667699">
        <w:t>Code is printed will print the data onto the LCD. The LCD will print the messages depending on the conditions and turn on the buzzer if conditions are poor.</w:t>
      </w:r>
    </w:p>
    <w:p w14:paraId="7D8EFFA8" w14:textId="0B705C72" w:rsidR="00667699" w:rsidRDefault="00667699" w:rsidP="1C46B920">
      <w:r>
        <w:rPr>
          <w:noProof/>
        </w:rPr>
        <w:drawing>
          <wp:inline distT="0" distB="0" distL="0" distR="0" wp14:anchorId="7097254D" wp14:editId="1CF009D7">
            <wp:extent cx="3381847" cy="3629532"/>
            <wp:effectExtent l="0" t="0" r="9525" b="9525"/>
            <wp:docPr id="7" name="Picture 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6.PNG"/>
                    <pic:cNvPicPr/>
                  </pic:nvPicPr>
                  <pic:blipFill>
                    <a:blip r:embed="rId25">
                      <a:extLst>
                        <a:ext uri="{28A0092B-C50C-407E-A947-70E740481C1C}">
                          <a14:useLocalDpi xmlns:a14="http://schemas.microsoft.com/office/drawing/2010/main" val="0"/>
                        </a:ext>
                      </a:extLst>
                    </a:blip>
                    <a:stretch>
                      <a:fillRect/>
                    </a:stretch>
                  </pic:blipFill>
                  <pic:spPr>
                    <a:xfrm>
                      <a:off x="0" y="0"/>
                      <a:ext cx="3381847" cy="3629532"/>
                    </a:xfrm>
                    <a:prstGeom prst="rect">
                      <a:avLst/>
                    </a:prstGeom>
                  </pic:spPr>
                </pic:pic>
              </a:graphicData>
            </a:graphic>
          </wp:inline>
        </w:drawing>
      </w:r>
    </w:p>
    <w:p w14:paraId="4E4FC83A" w14:textId="77777777" w:rsidR="003D6DA1" w:rsidRDefault="003D6DA1" w:rsidP="1C46B920"/>
    <w:p w14:paraId="45741033" w14:textId="3FB65153" w:rsidR="00667699" w:rsidRDefault="00667699">
      <w:r>
        <w:br w:type="page"/>
      </w:r>
    </w:p>
    <w:p w14:paraId="505ABD49" w14:textId="25D64CCC" w:rsidR="1C46B920" w:rsidRDefault="00667699" w:rsidP="1C46B920">
      <w:r>
        <w:lastRenderedPageBreak/>
        <w:t xml:space="preserve">The final function will be to send and show the data on the webpage. Data stored in the string named “webpage” will be saved in the string names “command”. The ESP will then read the characters one by one from command and will print it </w:t>
      </w:r>
      <w:r w:rsidR="00EE38B6">
        <w:t>on the webpage.</w:t>
      </w:r>
    </w:p>
    <w:p w14:paraId="294CE6FB" w14:textId="467531C6" w:rsidR="00EE38B6" w:rsidRDefault="00EE38B6" w:rsidP="1C46B920">
      <w:r>
        <w:rPr>
          <w:noProof/>
        </w:rPr>
        <w:drawing>
          <wp:inline distT="0" distB="0" distL="0" distR="0" wp14:anchorId="19036222" wp14:editId="3701D534">
            <wp:extent cx="4496427" cy="3400900"/>
            <wp:effectExtent l="0" t="0" r="0" b="952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7.PNG"/>
                    <pic:cNvPicPr/>
                  </pic:nvPicPr>
                  <pic:blipFill>
                    <a:blip r:embed="rId26">
                      <a:extLst>
                        <a:ext uri="{28A0092B-C50C-407E-A947-70E740481C1C}">
                          <a14:useLocalDpi xmlns:a14="http://schemas.microsoft.com/office/drawing/2010/main" val="0"/>
                        </a:ext>
                      </a:extLst>
                    </a:blip>
                    <a:stretch>
                      <a:fillRect/>
                    </a:stretch>
                  </pic:blipFill>
                  <pic:spPr>
                    <a:xfrm>
                      <a:off x="0" y="0"/>
                      <a:ext cx="4496427" cy="3400900"/>
                    </a:xfrm>
                    <a:prstGeom prst="rect">
                      <a:avLst/>
                    </a:prstGeom>
                  </pic:spPr>
                </pic:pic>
              </a:graphicData>
            </a:graphic>
          </wp:inline>
        </w:drawing>
      </w:r>
    </w:p>
    <w:p w14:paraId="1F3F32B2" w14:textId="4514A37A" w:rsidR="31E44351" w:rsidRDefault="31E44351" w:rsidP="31E44351"/>
    <w:p w14:paraId="14133098" w14:textId="51EBE42D" w:rsidR="31E44351" w:rsidRDefault="31E44351" w:rsidP="31E44351"/>
    <w:p w14:paraId="51830994" w14:textId="4B5C137C" w:rsidR="31E44351" w:rsidRDefault="31E44351" w:rsidP="31E44351"/>
    <w:p w14:paraId="2743A28A" w14:textId="61EC6AD9" w:rsidR="2BAA8325" w:rsidRDefault="2BAA8325" w:rsidP="2BAA8325"/>
    <w:p w14:paraId="56D60C65" w14:textId="2D3528A8" w:rsidR="2BAA8325" w:rsidRDefault="2BAA8325">
      <w:r>
        <w:br w:type="page"/>
      </w:r>
    </w:p>
    <w:p w14:paraId="3C24AA87" w14:textId="5C5D0D25" w:rsidR="2BAA8325" w:rsidRDefault="61D08F8B" w:rsidP="61D08F8B">
      <w:pPr>
        <w:pStyle w:val="Heading1"/>
      </w:pPr>
      <w:bookmarkStart w:id="19" w:name="_Toc27767522"/>
      <w:r w:rsidRPr="61D08F8B">
        <w:lastRenderedPageBreak/>
        <w:t>Conclusion</w:t>
      </w:r>
      <w:bookmarkEnd w:id="19"/>
      <w:r w:rsidRPr="61D08F8B">
        <w:t xml:space="preserve"> </w:t>
      </w:r>
    </w:p>
    <w:p w14:paraId="78CE3BCD" w14:textId="77777777" w:rsidR="00EE38B6" w:rsidRPr="00EE38B6" w:rsidRDefault="00EE38B6" w:rsidP="00EE38B6"/>
    <w:p w14:paraId="09D6D1CB" w14:textId="1964125A" w:rsidR="2BAA8325" w:rsidRDefault="2F686DEA" w:rsidP="2BAA8325">
      <w:r>
        <w:t xml:space="preserve">Researching into the challenges that cities try to overcome, it appears that the topic of air quality is a great concern for larger cities and will continue to be a challenge.  </w:t>
      </w:r>
    </w:p>
    <w:p w14:paraId="19C815E3" w14:textId="62CEC301" w:rsidR="2BAA8325" w:rsidRDefault="2F686DEA" w:rsidP="2BAA8325">
      <w:r>
        <w:t>This IOT system of monitoring the air quality is only a mea</w:t>
      </w:r>
      <w:r w:rsidR="009B65EA">
        <w:t>n</w:t>
      </w:r>
      <w:r>
        <w:t>s to determine the areas which need the most attention to improve toxicity of the air. Not a solution to regulate the problem, improve the conditions, a solution must be applied in the area of concern.</w:t>
      </w:r>
    </w:p>
    <w:p w14:paraId="3A54FEC9" w14:textId="566BCE0C" w:rsidR="2BAA8325" w:rsidRDefault="2F686DEA" w:rsidP="2BAA8325">
      <w:r>
        <w:t xml:space="preserve">Other segments of a city’s infrastructure could be used to improve the air conditions such as the management of traffic distribution, waste management. </w:t>
      </w:r>
    </w:p>
    <w:p w14:paraId="110C7392" w14:textId="77777777" w:rsidR="00017929" w:rsidRDefault="00017929"/>
    <w:p w14:paraId="7AEAF663" w14:textId="77777777" w:rsidR="00017929" w:rsidRDefault="00017929"/>
    <w:p w14:paraId="192451EC" w14:textId="77777777" w:rsidR="00017929" w:rsidRDefault="00017929"/>
    <w:p w14:paraId="1AAF4BCD" w14:textId="77777777" w:rsidR="00017929" w:rsidRDefault="00017929"/>
    <w:p w14:paraId="3F5B5821" w14:textId="77777777" w:rsidR="00017929" w:rsidRDefault="00017929"/>
    <w:p w14:paraId="6C588378" w14:textId="77777777" w:rsidR="00017929" w:rsidRDefault="00017929"/>
    <w:p w14:paraId="33076EC3" w14:textId="77777777" w:rsidR="00017929" w:rsidRDefault="00017929"/>
    <w:p w14:paraId="539795E1" w14:textId="77777777" w:rsidR="00017929" w:rsidRDefault="00017929"/>
    <w:p w14:paraId="1AD506B9" w14:textId="77777777" w:rsidR="00017929" w:rsidRDefault="00017929"/>
    <w:p w14:paraId="4DC6CC9E" w14:textId="77777777" w:rsidR="00017929" w:rsidRDefault="00017929"/>
    <w:p w14:paraId="708C84FF" w14:textId="77777777" w:rsidR="00017929" w:rsidRDefault="00017929"/>
    <w:p w14:paraId="2E039252" w14:textId="77777777" w:rsidR="00017929" w:rsidRDefault="00017929"/>
    <w:p w14:paraId="5D6CC98D" w14:textId="77777777" w:rsidR="00017929" w:rsidRDefault="00017929"/>
    <w:p w14:paraId="24CE4819" w14:textId="77777777" w:rsidR="00017929" w:rsidRDefault="00017929"/>
    <w:p w14:paraId="4B54040B" w14:textId="77777777" w:rsidR="00017929" w:rsidRDefault="00017929"/>
    <w:p w14:paraId="3C89DDAF" w14:textId="77777777" w:rsidR="00017929" w:rsidRDefault="00017929"/>
    <w:p w14:paraId="7882606F" w14:textId="77777777" w:rsidR="00017929" w:rsidRDefault="00017929"/>
    <w:p w14:paraId="5B593957" w14:textId="77777777" w:rsidR="00017929" w:rsidRDefault="00017929"/>
    <w:p w14:paraId="6A573F37" w14:textId="77777777" w:rsidR="00017929" w:rsidRDefault="00017929"/>
    <w:p w14:paraId="7CCFF59F" w14:textId="77777777" w:rsidR="00017929" w:rsidRDefault="00017929"/>
    <w:p w14:paraId="3F778BCA" w14:textId="77777777" w:rsidR="00017929" w:rsidRDefault="00017929"/>
    <w:p w14:paraId="28F2039E" w14:textId="77777777" w:rsidR="00017929" w:rsidRDefault="00017929"/>
    <w:p w14:paraId="704D569A" w14:textId="77777777" w:rsidR="00017929" w:rsidRDefault="00017929"/>
    <w:p w14:paraId="1E5B0EBD" w14:textId="0032149A" w:rsidR="2BAA8325" w:rsidRDefault="00017929" w:rsidP="00017929">
      <w:pPr>
        <w:pStyle w:val="Heading1"/>
      </w:pPr>
      <w:r>
        <w:lastRenderedPageBreak/>
        <w:t>References.</w:t>
      </w:r>
    </w:p>
    <w:p w14:paraId="75B8525F" w14:textId="5F66C585" w:rsidR="00615E0C" w:rsidRPr="00615E0C" w:rsidRDefault="00BD79E5" w:rsidP="00615E0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15E0C" w:rsidRPr="00615E0C">
        <w:rPr>
          <w:rFonts w:ascii="Calibri" w:hAnsi="Calibri" w:cs="Calibri"/>
          <w:noProof/>
          <w:szCs w:val="24"/>
        </w:rPr>
        <w:t>[1]</w:t>
      </w:r>
      <w:r w:rsidR="00615E0C" w:rsidRPr="00615E0C">
        <w:rPr>
          <w:rFonts w:ascii="Calibri" w:hAnsi="Calibri" w:cs="Calibri"/>
          <w:noProof/>
          <w:szCs w:val="24"/>
        </w:rPr>
        <w:tab/>
        <w:t xml:space="preserve">J. Woetzel </w:t>
      </w:r>
      <w:r w:rsidR="00615E0C" w:rsidRPr="00615E0C">
        <w:rPr>
          <w:rFonts w:ascii="Calibri" w:hAnsi="Calibri" w:cs="Calibri"/>
          <w:i/>
          <w:iCs/>
          <w:noProof/>
          <w:szCs w:val="24"/>
        </w:rPr>
        <w:t>et al.</w:t>
      </w:r>
      <w:r w:rsidR="00615E0C" w:rsidRPr="00615E0C">
        <w:rPr>
          <w:rFonts w:ascii="Calibri" w:hAnsi="Calibri" w:cs="Calibri"/>
          <w:noProof/>
          <w:szCs w:val="24"/>
        </w:rPr>
        <w:t xml:space="preserve">, ‘Smart Cities: Digital Solutions for a More Livable Future’, </w:t>
      </w:r>
      <w:r w:rsidR="00615E0C" w:rsidRPr="00615E0C">
        <w:rPr>
          <w:rFonts w:ascii="Calibri" w:hAnsi="Calibri" w:cs="Calibri"/>
          <w:i/>
          <w:iCs/>
          <w:noProof/>
          <w:szCs w:val="24"/>
        </w:rPr>
        <w:t>McKinsey Co.</w:t>
      </w:r>
      <w:r w:rsidR="00615E0C" w:rsidRPr="00615E0C">
        <w:rPr>
          <w:rFonts w:ascii="Calibri" w:hAnsi="Calibri" w:cs="Calibri"/>
          <w:noProof/>
          <w:szCs w:val="24"/>
        </w:rPr>
        <w:t>, no. June, p. 152, 2018.</w:t>
      </w:r>
    </w:p>
    <w:p w14:paraId="3B3D073D"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[2]</w:t>
      </w:r>
      <w:r w:rsidRPr="00615E0C">
        <w:rPr>
          <w:rFonts w:ascii="Calibri" w:hAnsi="Calibri" w:cs="Calibri"/>
          <w:noProof/>
          <w:szCs w:val="24"/>
        </w:rPr>
        <w:tab/>
        <w:t>J. Enhancing, ‘Enhancing the Contribution of Export’, 2015.</w:t>
      </w:r>
    </w:p>
    <w:p w14:paraId="2F4B8B66"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[3]</w:t>
      </w:r>
      <w:r w:rsidRPr="00615E0C">
        <w:rPr>
          <w:rFonts w:ascii="Calibri" w:hAnsi="Calibri" w:cs="Calibri"/>
          <w:noProof/>
          <w:szCs w:val="24"/>
        </w:rPr>
        <w:tab/>
        <w:t xml:space="preserve">L. Wall </w:t>
      </w:r>
      <w:r w:rsidRPr="00615E0C">
        <w:rPr>
          <w:rFonts w:ascii="Calibri" w:hAnsi="Calibri" w:cs="Calibri"/>
          <w:i/>
          <w:iCs/>
          <w:noProof/>
          <w:szCs w:val="24"/>
        </w:rPr>
        <w:t>et al.</w:t>
      </w:r>
      <w:r w:rsidRPr="00615E0C">
        <w:rPr>
          <w:rFonts w:ascii="Calibri" w:hAnsi="Calibri" w:cs="Calibri"/>
          <w:noProof/>
          <w:szCs w:val="24"/>
        </w:rPr>
        <w:t>, ‘About the Tutorial Copyright &amp; Disclaimer’, p. 2, 2015.</w:t>
      </w:r>
    </w:p>
    <w:p w14:paraId="002F928A"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[4]</w:t>
      </w:r>
      <w:r w:rsidRPr="00615E0C">
        <w:rPr>
          <w:rFonts w:ascii="Calibri" w:hAnsi="Calibri" w:cs="Calibri"/>
          <w:noProof/>
          <w:szCs w:val="24"/>
        </w:rPr>
        <w:tab/>
        <w:t xml:space="preserve">B. Bygstad, ‘Current research projects.’, </w:t>
      </w:r>
      <w:r w:rsidRPr="00615E0C">
        <w:rPr>
          <w:rFonts w:ascii="Calibri" w:hAnsi="Calibri" w:cs="Calibri"/>
          <w:i/>
          <w:iCs/>
          <w:noProof/>
          <w:szCs w:val="24"/>
        </w:rPr>
        <w:t>Alumni Bull. Univ. Mich. Sch. Dent.</w:t>
      </w:r>
      <w:r w:rsidRPr="00615E0C">
        <w:rPr>
          <w:rFonts w:ascii="Calibri" w:hAnsi="Calibri" w:cs="Calibri"/>
          <w:noProof/>
          <w:szCs w:val="24"/>
        </w:rPr>
        <w:t>, vol. 70, no. 17, pp. 41–42, 1968.</w:t>
      </w:r>
    </w:p>
    <w:p w14:paraId="3C155A60"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[5]</w:t>
      </w:r>
      <w:r w:rsidRPr="00615E0C">
        <w:rPr>
          <w:rFonts w:ascii="Calibri" w:hAnsi="Calibri" w:cs="Calibri"/>
          <w:noProof/>
          <w:szCs w:val="24"/>
        </w:rPr>
        <w:tab/>
        <w:t>D. Gann, J. Barlow, T. Venebles, and T. Venables, ‘Digital Futures: Making Homes Smarter’, p. 164, 1999.</w:t>
      </w:r>
    </w:p>
    <w:p w14:paraId="1A38EF18"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[6]</w:t>
      </w:r>
      <w:r w:rsidRPr="00615E0C">
        <w:rPr>
          <w:rFonts w:ascii="Calibri" w:hAnsi="Calibri" w:cs="Calibri"/>
          <w:noProof/>
          <w:szCs w:val="24"/>
        </w:rPr>
        <w:tab/>
        <w:t xml:space="preserve">G. Celebic and D. I. Rendulic, </w:t>
      </w:r>
      <w:r w:rsidRPr="00615E0C">
        <w:rPr>
          <w:rFonts w:ascii="Calibri" w:hAnsi="Calibri" w:cs="Calibri"/>
          <w:i/>
          <w:iCs/>
          <w:noProof/>
          <w:szCs w:val="24"/>
        </w:rPr>
        <w:t>Basic Concepts of Information and Communication Technology Handbook</w:t>
      </w:r>
      <w:r w:rsidRPr="00615E0C">
        <w:rPr>
          <w:rFonts w:ascii="Calibri" w:hAnsi="Calibri" w:cs="Calibri"/>
          <w:noProof/>
          <w:szCs w:val="24"/>
        </w:rPr>
        <w:t>, no. Expert review of Croatian version. 2011.</w:t>
      </w:r>
    </w:p>
    <w:p w14:paraId="153921E5"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[7]</w:t>
      </w:r>
      <w:r w:rsidRPr="00615E0C">
        <w:rPr>
          <w:rFonts w:ascii="Calibri" w:hAnsi="Calibri" w:cs="Calibri"/>
          <w:noProof/>
          <w:szCs w:val="24"/>
        </w:rPr>
        <w:tab/>
        <w:t>‘Welcome to the City 4.0 | Infrastructure | Siemens’. [Online]. Available: https://new.siemens.com/global/en/company/stories/infrastructure/welcome-to-the-city-4-0.html. [Accessed: 20-Dec-2019].</w:t>
      </w:r>
    </w:p>
    <w:p w14:paraId="4BD60E2E"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[8]</w:t>
      </w:r>
      <w:r w:rsidRPr="00615E0C">
        <w:rPr>
          <w:rFonts w:ascii="Calibri" w:hAnsi="Calibri" w:cs="Calibri"/>
          <w:noProof/>
          <w:szCs w:val="24"/>
        </w:rPr>
        <w:tab/>
        <w:t xml:space="preserve">K. Soo, ‘Gas Sensors for Monitoring Air Pollution’, </w:t>
      </w:r>
      <w:r w:rsidRPr="00615E0C">
        <w:rPr>
          <w:rFonts w:ascii="Calibri" w:hAnsi="Calibri" w:cs="Calibri"/>
          <w:i/>
          <w:iCs/>
          <w:noProof/>
          <w:szCs w:val="24"/>
        </w:rPr>
        <w:t>Monit. Control Eff. Air Pollut.</w:t>
      </w:r>
      <w:r w:rsidRPr="00615E0C">
        <w:rPr>
          <w:rFonts w:ascii="Calibri" w:hAnsi="Calibri" w:cs="Calibri"/>
          <w:noProof/>
          <w:szCs w:val="24"/>
        </w:rPr>
        <w:t>, 2011.</w:t>
      </w:r>
    </w:p>
    <w:p w14:paraId="6DEAD931"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[9]</w:t>
      </w:r>
      <w:r w:rsidRPr="00615E0C">
        <w:rPr>
          <w:rFonts w:ascii="Calibri" w:hAnsi="Calibri" w:cs="Calibri"/>
          <w:noProof/>
          <w:szCs w:val="24"/>
        </w:rPr>
        <w:tab/>
        <w:t xml:space="preserve">J. Lukkien, F. Siegemund, R. Verhoeven, R. Bosman, L. Gomez, and M. Hellenschmidt, ‘The WASP architecture for wireless sensor networks’, </w:t>
      </w:r>
      <w:r w:rsidRPr="00615E0C">
        <w:rPr>
          <w:rFonts w:ascii="Calibri" w:hAnsi="Calibri" w:cs="Calibri"/>
          <w:i/>
          <w:iCs/>
          <w:noProof/>
          <w:szCs w:val="24"/>
        </w:rPr>
        <w:t>Commun. Comput. Inf. Sci.</w:t>
      </w:r>
      <w:r w:rsidRPr="00615E0C">
        <w:rPr>
          <w:rFonts w:ascii="Calibri" w:hAnsi="Calibri" w:cs="Calibri"/>
          <w:noProof/>
          <w:szCs w:val="24"/>
        </w:rPr>
        <w:t>, vol. 11, pp. 430–447, 2008.</w:t>
      </w:r>
    </w:p>
    <w:p w14:paraId="659B2EE0"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[10]</w:t>
      </w:r>
      <w:r w:rsidRPr="00615E0C">
        <w:rPr>
          <w:rFonts w:ascii="Calibri" w:hAnsi="Calibri" w:cs="Calibri"/>
          <w:noProof/>
          <w:szCs w:val="24"/>
        </w:rPr>
        <w:tab/>
        <w:t xml:space="preserve">K. Sohraby, D. Minoli, and T. Znati, </w:t>
      </w:r>
      <w:r w:rsidRPr="00615E0C">
        <w:rPr>
          <w:rFonts w:ascii="Calibri" w:hAnsi="Calibri" w:cs="Calibri"/>
          <w:i/>
          <w:iCs/>
          <w:noProof/>
          <w:szCs w:val="24"/>
        </w:rPr>
        <w:t>Basic Wireless Sensor Technology</w:t>
      </w:r>
      <w:r w:rsidRPr="00615E0C">
        <w:rPr>
          <w:rFonts w:ascii="Calibri" w:hAnsi="Calibri" w:cs="Calibri"/>
          <w:noProof/>
          <w:szCs w:val="24"/>
        </w:rPr>
        <w:t>. 2007.</w:t>
      </w:r>
    </w:p>
    <w:p w14:paraId="0D622DCE"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[11]</w:t>
      </w:r>
      <w:r w:rsidRPr="00615E0C">
        <w:rPr>
          <w:rFonts w:ascii="Calibri" w:hAnsi="Calibri" w:cs="Calibri"/>
          <w:noProof/>
          <w:szCs w:val="24"/>
        </w:rPr>
        <w:tab/>
        <w:t xml:space="preserve">S. R.Wankhade and N. A.Chavhan, ‘A Review on Data Collection Method with Sink Node in Wireless Sensor Network’, </w:t>
      </w:r>
      <w:r w:rsidRPr="00615E0C">
        <w:rPr>
          <w:rFonts w:ascii="Calibri" w:hAnsi="Calibri" w:cs="Calibri"/>
          <w:i/>
          <w:iCs/>
          <w:noProof/>
          <w:szCs w:val="24"/>
        </w:rPr>
        <w:t>Int. J. Distrib. Parallel Syst.</w:t>
      </w:r>
      <w:r w:rsidRPr="00615E0C">
        <w:rPr>
          <w:rFonts w:ascii="Calibri" w:hAnsi="Calibri" w:cs="Calibri"/>
          <w:noProof/>
          <w:szCs w:val="24"/>
        </w:rPr>
        <w:t>, vol. 4, no. 1, pp. 67–74, 2013.</w:t>
      </w:r>
    </w:p>
    <w:p w14:paraId="0A83F6EE"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[12]</w:t>
      </w:r>
      <w:r w:rsidRPr="00615E0C">
        <w:rPr>
          <w:rFonts w:ascii="Calibri" w:hAnsi="Calibri" w:cs="Calibri"/>
          <w:noProof/>
          <w:szCs w:val="24"/>
        </w:rPr>
        <w:tab/>
        <w:t xml:space="preserve">S. Dhingra, R. B. Madda, A. H. Gandomi, R. Patan, and M. Daneshmand, ‘Internet of things mobile-air pollution monitoring system (IoT-Mobair)’, </w:t>
      </w:r>
      <w:r w:rsidRPr="00615E0C">
        <w:rPr>
          <w:rFonts w:ascii="Calibri" w:hAnsi="Calibri" w:cs="Calibri"/>
          <w:i/>
          <w:iCs/>
          <w:noProof/>
          <w:szCs w:val="24"/>
        </w:rPr>
        <w:t>IEEE Internet Things J.</w:t>
      </w:r>
      <w:r w:rsidRPr="00615E0C">
        <w:rPr>
          <w:rFonts w:ascii="Calibri" w:hAnsi="Calibri" w:cs="Calibri"/>
          <w:noProof/>
          <w:szCs w:val="24"/>
        </w:rPr>
        <w:t>, vol. 6, no. 3, pp. 5577–5584, 2019.</w:t>
      </w:r>
    </w:p>
    <w:p w14:paraId="03A4B9B1"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[13]</w:t>
      </w:r>
      <w:r w:rsidRPr="00615E0C">
        <w:rPr>
          <w:rFonts w:ascii="Calibri" w:hAnsi="Calibri" w:cs="Calibri"/>
          <w:noProof/>
          <w:szCs w:val="24"/>
        </w:rPr>
        <w:tab/>
        <w:t>S. Gajjar, ‘Introduction to to Wireless Sensor Networks’, no. January, 2010.</w:t>
      </w:r>
    </w:p>
    <w:p w14:paraId="61747BBD"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[14]</w:t>
      </w:r>
      <w:r w:rsidRPr="00615E0C">
        <w:rPr>
          <w:rFonts w:ascii="Calibri" w:hAnsi="Calibri" w:cs="Calibri"/>
          <w:noProof/>
          <w:szCs w:val="24"/>
        </w:rPr>
        <w:tab/>
        <w:t xml:space="preserve">J. H. Ryu, M. Irfan, and A. Reyaz, ‘A Review on Sensor Network Issues and Robotics’, </w:t>
      </w:r>
      <w:r w:rsidRPr="00615E0C">
        <w:rPr>
          <w:rFonts w:ascii="Calibri" w:hAnsi="Calibri" w:cs="Calibri"/>
          <w:i/>
          <w:iCs/>
          <w:noProof/>
          <w:szCs w:val="24"/>
        </w:rPr>
        <w:t>J. Sensors</w:t>
      </w:r>
      <w:r w:rsidRPr="00615E0C">
        <w:rPr>
          <w:rFonts w:ascii="Calibri" w:hAnsi="Calibri" w:cs="Calibri"/>
          <w:noProof/>
          <w:szCs w:val="24"/>
        </w:rPr>
        <w:t>, vol. 2015, 2015.</w:t>
      </w:r>
    </w:p>
    <w:p w14:paraId="4CBBE397"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[15]</w:t>
      </w:r>
      <w:r w:rsidRPr="00615E0C">
        <w:rPr>
          <w:rFonts w:ascii="Calibri" w:hAnsi="Calibri" w:cs="Calibri"/>
          <w:noProof/>
          <w:szCs w:val="24"/>
        </w:rPr>
        <w:tab/>
        <w:t xml:space="preserve">K. Maraiya, K. Kant, and N. Gupta, ‘Study of Data fusion in Wireless Sensor Network’, </w:t>
      </w:r>
      <w:r w:rsidRPr="00615E0C">
        <w:rPr>
          <w:rFonts w:ascii="Calibri" w:hAnsi="Calibri" w:cs="Calibri"/>
          <w:i/>
          <w:iCs/>
          <w:noProof/>
          <w:szCs w:val="24"/>
        </w:rPr>
        <w:t>Proc. Int. Conf. Adv. Comput. Commun. Technol. (ACCT 2011)</w:t>
      </w:r>
      <w:r w:rsidRPr="00615E0C">
        <w:rPr>
          <w:rFonts w:ascii="Calibri" w:hAnsi="Calibri" w:cs="Calibri"/>
          <w:noProof/>
          <w:szCs w:val="24"/>
        </w:rPr>
        <w:t>, no. Acct, pp. 978–981, 2011.</w:t>
      </w:r>
    </w:p>
    <w:p w14:paraId="5F170134"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[16]</w:t>
      </w:r>
      <w:r w:rsidRPr="00615E0C">
        <w:rPr>
          <w:rFonts w:ascii="Calibri" w:hAnsi="Calibri" w:cs="Calibri"/>
          <w:noProof/>
          <w:szCs w:val="24"/>
        </w:rPr>
        <w:tab/>
        <w:t>‘Circuit Design App for Makers- circuito.io’. [Online]. Available: https://www.circuito.io/app?components=512,11021,13678,398790. [Accessed: 20-Dec-2019].</w:t>
      </w:r>
    </w:p>
    <w:p w14:paraId="10961092"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[17]</w:t>
      </w:r>
      <w:r w:rsidRPr="00615E0C">
        <w:rPr>
          <w:rFonts w:ascii="Calibri" w:hAnsi="Calibri" w:cs="Calibri"/>
          <w:noProof/>
          <w:szCs w:val="24"/>
        </w:rPr>
        <w:tab/>
        <w:t>‘MQ-135 Gas Sensor Pinout, Features, Alternatives, Datasheet &amp; Uses Guide’. [Online]. Available: https://components101.com/sensors/mq135-gas-sensor-for-air-quality. [Accessed: 20-Dec-2019].</w:t>
      </w:r>
    </w:p>
    <w:p w14:paraId="68065AFF"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[18]</w:t>
      </w:r>
      <w:r w:rsidRPr="00615E0C">
        <w:rPr>
          <w:rFonts w:ascii="Calibri" w:hAnsi="Calibri" w:cs="Calibri"/>
          <w:noProof/>
          <w:szCs w:val="24"/>
        </w:rPr>
        <w:tab/>
        <w:t>D. Fixing, P. No, S. Dout, A. Gnd, and V. C. C. Descriptions, ‘MQ-135 Gas Sensor User Manual’, pp. 1–2.</w:t>
      </w:r>
    </w:p>
    <w:p w14:paraId="56DDDE0C"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[19]</w:t>
      </w:r>
      <w:r w:rsidRPr="00615E0C">
        <w:rPr>
          <w:rFonts w:ascii="Calibri" w:hAnsi="Calibri" w:cs="Calibri"/>
          <w:noProof/>
          <w:szCs w:val="24"/>
        </w:rPr>
        <w:tab/>
        <w:t xml:space="preserve">H. Electronics, ‘Technical Mq-2 Gas Sensor’, </w:t>
      </w:r>
      <w:r w:rsidRPr="00615E0C">
        <w:rPr>
          <w:rFonts w:ascii="Calibri" w:hAnsi="Calibri" w:cs="Calibri"/>
          <w:i/>
          <w:iCs/>
          <w:noProof/>
          <w:szCs w:val="24"/>
        </w:rPr>
        <w:t>Smoke Sens.</w:t>
      </w:r>
      <w:r w:rsidRPr="00615E0C">
        <w:rPr>
          <w:rFonts w:ascii="Calibri" w:hAnsi="Calibri" w:cs="Calibri"/>
          <w:noProof/>
          <w:szCs w:val="24"/>
        </w:rPr>
        <w:t>, vol. 1, pp. 3–5, 2006.</w:t>
      </w:r>
    </w:p>
    <w:p w14:paraId="189C6467"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[20]</w:t>
      </w:r>
      <w:r w:rsidRPr="00615E0C">
        <w:rPr>
          <w:rFonts w:ascii="Calibri" w:hAnsi="Calibri" w:cs="Calibri"/>
          <w:noProof/>
          <w:szCs w:val="24"/>
        </w:rPr>
        <w:tab/>
        <w:t xml:space="preserve">T. Data, ‘MQ-2 Semiconductor Sensor for Combustible Gas’, </w:t>
      </w:r>
      <w:r w:rsidRPr="00615E0C">
        <w:rPr>
          <w:rFonts w:ascii="Calibri" w:hAnsi="Calibri" w:cs="Calibri"/>
          <w:i/>
          <w:iCs/>
          <w:noProof/>
          <w:szCs w:val="24"/>
        </w:rPr>
        <w:t>Pololu</w:t>
      </w:r>
      <w:r w:rsidRPr="00615E0C">
        <w:rPr>
          <w:rFonts w:ascii="Calibri" w:hAnsi="Calibri" w:cs="Calibri"/>
          <w:noProof/>
          <w:szCs w:val="24"/>
        </w:rPr>
        <w:t>, p. 2, 2016.</w:t>
      </w:r>
    </w:p>
    <w:p w14:paraId="42C4886D"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rPr>
      </w:pPr>
      <w:r w:rsidRPr="00615E0C">
        <w:rPr>
          <w:rFonts w:ascii="Calibri" w:hAnsi="Calibri" w:cs="Calibri"/>
          <w:noProof/>
          <w:szCs w:val="24"/>
        </w:rPr>
        <w:lastRenderedPageBreak/>
        <w:t>[21]</w:t>
      </w:r>
      <w:r w:rsidRPr="00615E0C">
        <w:rPr>
          <w:rFonts w:ascii="Calibri" w:hAnsi="Calibri" w:cs="Calibri"/>
          <w:noProof/>
          <w:szCs w:val="24"/>
        </w:rPr>
        <w:tab/>
        <w:t>‘User Manual for DIY GP2Y1010AU0F SHARP Dust Sensor Compatible with Arduino ( SE035 ) Description : Include : Pinout’.</w:t>
      </w:r>
    </w:p>
    <w:p w14:paraId="51042219" w14:textId="0B155DD2" w:rsidR="192E0AF9" w:rsidRDefault="00BD79E5" w:rsidP="192E0AF9">
      <w:r>
        <w:fldChar w:fldCharType="end"/>
      </w:r>
    </w:p>
    <w:p w14:paraId="33B89623" w14:textId="14B53AA2" w:rsidR="5A8DBABE" w:rsidRDefault="5A8DBABE" w:rsidP="5A8DBABE"/>
    <w:p w14:paraId="13586AD4" w14:textId="11F03DFF" w:rsidR="5A8DBABE" w:rsidRDefault="5A8DBABE" w:rsidP="5A8DBABE"/>
    <w:p w14:paraId="29AD1E2D" w14:textId="7CBAA3DF" w:rsidR="5A8DBABE" w:rsidRDefault="5A8DBABE" w:rsidP="5A8DBABE"/>
    <w:p w14:paraId="0E0F4BA8" w14:textId="6C9AB3FF" w:rsidR="5A8DBABE" w:rsidRDefault="5A8DBABE" w:rsidP="5A8DBABE"/>
    <w:p w14:paraId="1899323A" w14:textId="2F62C312" w:rsidR="5A8DBABE" w:rsidRDefault="5A8DBABE" w:rsidP="5A8DBABE"/>
    <w:p w14:paraId="24D4ABD8" w14:textId="663B224A" w:rsidR="5A8DBABE" w:rsidRDefault="5A8DBABE" w:rsidP="5A8DBABE"/>
    <w:p w14:paraId="4917AA86" w14:textId="0B727D0E" w:rsidR="5A8DBABE" w:rsidRDefault="5A8DBABE" w:rsidP="5A8DBABE"/>
    <w:p w14:paraId="728FD270" w14:textId="2F7F00A9" w:rsidR="5A8DBABE" w:rsidRDefault="5A8DBABE" w:rsidP="5A8DBABE"/>
    <w:p w14:paraId="1A6670E5" w14:textId="45891A32" w:rsidR="5A8DBABE" w:rsidRDefault="5A8DBABE" w:rsidP="5A8DBABE"/>
    <w:p w14:paraId="3A3BE934" w14:textId="6532930E" w:rsidR="5A8DBABE" w:rsidRDefault="5A8DBABE" w:rsidP="5A8DBABE"/>
    <w:p w14:paraId="712AA7E6" w14:textId="0F55E63B" w:rsidR="5A8DBABE" w:rsidRDefault="5A8DBABE">
      <w:r>
        <w:br w:type="page"/>
      </w:r>
    </w:p>
    <w:p w14:paraId="47C294C5" w14:textId="21E8616C" w:rsidR="5A8DBABE" w:rsidRDefault="5A8DBABE" w:rsidP="5A8DBABE"/>
    <w:p w14:paraId="1A6F6134" w14:textId="54BE3753" w:rsidR="5A8DBABE" w:rsidRDefault="5A8DBABE" w:rsidP="5A8DBABE"/>
    <w:p w14:paraId="53A049FA" w14:textId="1AA65430" w:rsidR="31659308" w:rsidRDefault="31659308" w:rsidP="31659308"/>
    <w:p w14:paraId="2B60785C" w14:textId="22C9A7FD" w:rsidR="5A8DBABE" w:rsidRDefault="002C1D3E" w:rsidP="5A8DBABE">
      <w:hyperlink r:id="rId27">
        <w:r w:rsidR="5A8DBABE" w:rsidRPr="5A8DBABE">
          <w:rPr>
            <w:rStyle w:val="Hyperlink"/>
            <w:rFonts w:ascii="Calibri" w:eastAsia="Calibri" w:hAnsi="Calibri" w:cs="Calibri"/>
          </w:rPr>
          <w:t>https://www.aeroqual.com/outdoor-air-quality/micro-air-quality-monitor</w:t>
        </w:r>
      </w:hyperlink>
    </w:p>
    <w:p w14:paraId="061C3100" w14:textId="23CE27EB" w:rsidR="31659308" w:rsidRDefault="002C1D3E" w:rsidP="31659308">
      <w:hyperlink r:id="rId28">
        <w:r w:rsidR="5A8DBABE" w:rsidRPr="5A8DBABE">
          <w:rPr>
            <w:rStyle w:val="Hyperlink"/>
            <w:rFonts w:ascii="Calibri" w:eastAsia="Calibri" w:hAnsi="Calibri" w:cs="Calibri"/>
          </w:rPr>
          <w:t>https://www.rfwireless-world.com/Terminology/Advantages-and-Disadvantages-of-smart-city.html</w:t>
        </w:r>
      </w:hyperlink>
    </w:p>
    <w:p w14:paraId="3E3B85C6" w14:textId="1A25F90F" w:rsidR="5A8DBABE" w:rsidRDefault="5A8DBABE" w:rsidP="5A8DBABE">
      <w:pPr>
        <w:rPr>
          <w:rFonts w:ascii="Calibri" w:eastAsia="Calibri" w:hAnsi="Calibri" w:cs="Calibri"/>
        </w:rPr>
      </w:pPr>
    </w:p>
    <w:p w14:paraId="195DB704" w14:textId="54128598" w:rsidR="5A8DBABE" w:rsidRDefault="5A8DBABE" w:rsidP="5A8DBABE">
      <w:pPr>
        <w:rPr>
          <w:rFonts w:ascii="Calibri" w:eastAsia="Calibri" w:hAnsi="Calibri" w:cs="Calibri"/>
        </w:rPr>
      </w:pPr>
      <w:r w:rsidRPr="5A8DBABE">
        <w:rPr>
          <w:rFonts w:ascii="Calibri" w:eastAsia="Calibri" w:hAnsi="Calibri" w:cs="Calibri"/>
        </w:rPr>
        <w:t>City 4.0</w:t>
      </w:r>
    </w:p>
    <w:p w14:paraId="09A5E6B3" w14:textId="70CA655F" w:rsidR="5A8DBABE" w:rsidRDefault="002C1D3E" w:rsidP="5A8DBABE">
      <w:hyperlink r:id="rId29">
        <w:r w:rsidR="5A8DBABE" w:rsidRPr="5A8DBABE">
          <w:rPr>
            <w:rStyle w:val="Hyperlink"/>
            <w:rFonts w:ascii="Calibri" w:eastAsia="Calibri" w:hAnsi="Calibri" w:cs="Calibri"/>
          </w:rPr>
          <w:t>https://new.siemens.com/global/en/company/sto</w:t>
        </w:r>
        <w:r w:rsidR="5A8DBABE" w:rsidRPr="5A8DBABE">
          <w:rPr>
            <w:rStyle w:val="Hyperlink"/>
            <w:rFonts w:ascii="Calibri" w:eastAsia="Calibri" w:hAnsi="Calibri" w:cs="Calibri"/>
          </w:rPr>
          <w:t>r</w:t>
        </w:r>
        <w:r w:rsidR="5A8DBABE" w:rsidRPr="5A8DBABE">
          <w:rPr>
            <w:rStyle w:val="Hyperlink"/>
            <w:rFonts w:ascii="Calibri" w:eastAsia="Calibri" w:hAnsi="Calibri" w:cs="Calibri"/>
          </w:rPr>
          <w:t>ies/infrastructure/welcome-to-the-city-4-0.html</w:t>
        </w:r>
      </w:hyperlink>
    </w:p>
    <w:p w14:paraId="2614E024" w14:textId="4C3DE9F5" w:rsidR="5A8DBABE" w:rsidRDefault="5A8DBABE" w:rsidP="5A8DBABE">
      <w:pPr>
        <w:rPr>
          <w:rFonts w:ascii="Calibri" w:eastAsia="Calibri" w:hAnsi="Calibri" w:cs="Calibri"/>
        </w:rPr>
      </w:pPr>
    </w:p>
    <w:sectPr w:rsidR="5A8DBABE" w:rsidSect="00E44D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9367C"/>
    <w:multiLevelType w:val="hybridMultilevel"/>
    <w:tmpl w:val="D5B87778"/>
    <w:lvl w:ilvl="0" w:tplc="9F563648">
      <w:start w:val="1"/>
      <w:numFmt w:val="bullet"/>
      <w:lvlText w:val=""/>
      <w:lvlJc w:val="left"/>
      <w:pPr>
        <w:ind w:left="720" w:hanging="360"/>
      </w:pPr>
      <w:rPr>
        <w:rFonts w:ascii="Symbol" w:hAnsi="Symbol" w:hint="default"/>
      </w:rPr>
    </w:lvl>
    <w:lvl w:ilvl="1" w:tplc="E63638A0">
      <w:start w:val="1"/>
      <w:numFmt w:val="bullet"/>
      <w:lvlText w:val="o"/>
      <w:lvlJc w:val="left"/>
      <w:pPr>
        <w:ind w:left="1440" w:hanging="360"/>
      </w:pPr>
      <w:rPr>
        <w:rFonts w:ascii="Courier New" w:hAnsi="Courier New" w:hint="default"/>
      </w:rPr>
    </w:lvl>
    <w:lvl w:ilvl="2" w:tplc="DD106E84">
      <w:start w:val="1"/>
      <w:numFmt w:val="bullet"/>
      <w:lvlText w:val=""/>
      <w:lvlJc w:val="left"/>
      <w:pPr>
        <w:ind w:left="2160" w:hanging="360"/>
      </w:pPr>
      <w:rPr>
        <w:rFonts w:ascii="Wingdings" w:hAnsi="Wingdings" w:hint="default"/>
      </w:rPr>
    </w:lvl>
    <w:lvl w:ilvl="3" w:tplc="155E3C88">
      <w:start w:val="1"/>
      <w:numFmt w:val="bullet"/>
      <w:lvlText w:val=""/>
      <w:lvlJc w:val="left"/>
      <w:pPr>
        <w:ind w:left="2880" w:hanging="360"/>
      </w:pPr>
      <w:rPr>
        <w:rFonts w:ascii="Symbol" w:hAnsi="Symbol" w:hint="default"/>
      </w:rPr>
    </w:lvl>
    <w:lvl w:ilvl="4" w:tplc="BE704188">
      <w:start w:val="1"/>
      <w:numFmt w:val="bullet"/>
      <w:lvlText w:val="o"/>
      <w:lvlJc w:val="left"/>
      <w:pPr>
        <w:ind w:left="3600" w:hanging="360"/>
      </w:pPr>
      <w:rPr>
        <w:rFonts w:ascii="Courier New" w:hAnsi="Courier New" w:hint="default"/>
      </w:rPr>
    </w:lvl>
    <w:lvl w:ilvl="5" w:tplc="8BB8B44A">
      <w:start w:val="1"/>
      <w:numFmt w:val="bullet"/>
      <w:lvlText w:val=""/>
      <w:lvlJc w:val="left"/>
      <w:pPr>
        <w:ind w:left="4320" w:hanging="360"/>
      </w:pPr>
      <w:rPr>
        <w:rFonts w:ascii="Wingdings" w:hAnsi="Wingdings" w:hint="default"/>
      </w:rPr>
    </w:lvl>
    <w:lvl w:ilvl="6" w:tplc="1B9C77E4">
      <w:start w:val="1"/>
      <w:numFmt w:val="bullet"/>
      <w:lvlText w:val=""/>
      <w:lvlJc w:val="left"/>
      <w:pPr>
        <w:ind w:left="5040" w:hanging="360"/>
      </w:pPr>
      <w:rPr>
        <w:rFonts w:ascii="Symbol" w:hAnsi="Symbol" w:hint="default"/>
      </w:rPr>
    </w:lvl>
    <w:lvl w:ilvl="7" w:tplc="EE1AE290">
      <w:start w:val="1"/>
      <w:numFmt w:val="bullet"/>
      <w:lvlText w:val="o"/>
      <w:lvlJc w:val="left"/>
      <w:pPr>
        <w:ind w:left="5760" w:hanging="360"/>
      </w:pPr>
      <w:rPr>
        <w:rFonts w:ascii="Courier New" w:hAnsi="Courier New" w:hint="default"/>
      </w:rPr>
    </w:lvl>
    <w:lvl w:ilvl="8" w:tplc="6C52EAA8">
      <w:start w:val="1"/>
      <w:numFmt w:val="bullet"/>
      <w:lvlText w:val=""/>
      <w:lvlJc w:val="left"/>
      <w:pPr>
        <w:ind w:left="6480" w:hanging="360"/>
      </w:pPr>
      <w:rPr>
        <w:rFonts w:ascii="Wingdings" w:hAnsi="Wingdings" w:hint="default"/>
      </w:rPr>
    </w:lvl>
  </w:abstractNum>
  <w:abstractNum w:abstractNumId="1" w15:restartNumberingAfterBreak="0">
    <w:nsid w:val="18106660"/>
    <w:multiLevelType w:val="hybridMultilevel"/>
    <w:tmpl w:val="A1C6BA38"/>
    <w:lvl w:ilvl="0" w:tplc="B0064C62">
      <w:start w:val="1"/>
      <w:numFmt w:val="bullet"/>
      <w:lvlText w:val=""/>
      <w:lvlJc w:val="left"/>
      <w:pPr>
        <w:ind w:left="720" w:hanging="360"/>
      </w:pPr>
      <w:rPr>
        <w:rFonts w:ascii="Symbol" w:hAnsi="Symbol" w:hint="default"/>
      </w:rPr>
    </w:lvl>
    <w:lvl w:ilvl="1" w:tplc="AE662D46">
      <w:start w:val="1"/>
      <w:numFmt w:val="bullet"/>
      <w:lvlText w:val="o"/>
      <w:lvlJc w:val="left"/>
      <w:pPr>
        <w:ind w:left="1440" w:hanging="360"/>
      </w:pPr>
      <w:rPr>
        <w:rFonts w:ascii="Courier New" w:hAnsi="Courier New" w:hint="default"/>
      </w:rPr>
    </w:lvl>
    <w:lvl w:ilvl="2" w:tplc="4F02578A">
      <w:start w:val="1"/>
      <w:numFmt w:val="bullet"/>
      <w:lvlText w:val=""/>
      <w:lvlJc w:val="left"/>
      <w:pPr>
        <w:ind w:left="2160" w:hanging="360"/>
      </w:pPr>
      <w:rPr>
        <w:rFonts w:ascii="Wingdings" w:hAnsi="Wingdings" w:hint="default"/>
      </w:rPr>
    </w:lvl>
    <w:lvl w:ilvl="3" w:tplc="A476E0F4">
      <w:start w:val="1"/>
      <w:numFmt w:val="bullet"/>
      <w:lvlText w:val=""/>
      <w:lvlJc w:val="left"/>
      <w:pPr>
        <w:ind w:left="2880" w:hanging="360"/>
      </w:pPr>
      <w:rPr>
        <w:rFonts w:ascii="Symbol" w:hAnsi="Symbol" w:hint="default"/>
      </w:rPr>
    </w:lvl>
    <w:lvl w:ilvl="4" w:tplc="AF5C08D0">
      <w:start w:val="1"/>
      <w:numFmt w:val="bullet"/>
      <w:lvlText w:val="o"/>
      <w:lvlJc w:val="left"/>
      <w:pPr>
        <w:ind w:left="3600" w:hanging="360"/>
      </w:pPr>
      <w:rPr>
        <w:rFonts w:ascii="Courier New" w:hAnsi="Courier New" w:hint="default"/>
      </w:rPr>
    </w:lvl>
    <w:lvl w:ilvl="5" w:tplc="5122ED4A">
      <w:start w:val="1"/>
      <w:numFmt w:val="bullet"/>
      <w:lvlText w:val=""/>
      <w:lvlJc w:val="left"/>
      <w:pPr>
        <w:ind w:left="4320" w:hanging="360"/>
      </w:pPr>
      <w:rPr>
        <w:rFonts w:ascii="Wingdings" w:hAnsi="Wingdings" w:hint="default"/>
      </w:rPr>
    </w:lvl>
    <w:lvl w:ilvl="6" w:tplc="DE0E44CA">
      <w:start w:val="1"/>
      <w:numFmt w:val="bullet"/>
      <w:lvlText w:val=""/>
      <w:lvlJc w:val="left"/>
      <w:pPr>
        <w:ind w:left="5040" w:hanging="360"/>
      </w:pPr>
      <w:rPr>
        <w:rFonts w:ascii="Symbol" w:hAnsi="Symbol" w:hint="default"/>
      </w:rPr>
    </w:lvl>
    <w:lvl w:ilvl="7" w:tplc="729E955A">
      <w:start w:val="1"/>
      <w:numFmt w:val="bullet"/>
      <w:lvlText w:val="o"/>
      <w:lvlJc w:val="left"/>
      <w:pPr>
        <w:ind w:left="5760" w:hanging="360"/>
      </w:pPr>
      <w:rPr>
        <w:rFonts w:ascii="Courier New" w:hAnsi="Courier New" w:hint="default"/>
      </w:rPr>
    </w:lvl>
    <w:lvl w:ilvl="8" w:tplc="21F2C3CC">
      <w:start w:val="1"/>
      <w:numFmt w:val="bullet"/>
      <w:lvlText w:val=""/>
      <w:lvlJc w:val="left"/>
      <w:pPr>
        <w:ind w:left="6480" w:hanging="360"/>
      </w:pPr>
      <w:rPr>
        <w:rFonts w:ascii="Wingdings" w:hAnsi="Wingdings" w:hint="default"/>
      </w:rPr>
    </w:lvl>
  </w:abstractNum>
  <w:abstractNum w:abstractNumId="2" w15:restartNumberingAfterBreak="0">
    <w:nsid w:val="210875E0"/>
    <w:multiLevelType w:val="hybridMultilevel"/>
    <w:tmpl w:val="D03297B2"/>
    <w:lvl w:ilvl="0" w:tplc="0D4C5FBC">
      <w:start w:val="1"/>
      <w:numFmt w:val="bullet"/>
      <w:lvlText w:val=""/>
      <w:lvlJc w:val="left"/>
      <w:pPr>
        <w:ind w:left="720" w:hanging="360"/>
      </w:pPr>
      <w:rPr>
        <w:rFonts w:ascii="Symbol" w:hAnsi="Symbol" w:hint="default"/>
      </w:rPr>
    </w:lvl>
    <w:lvl w:ilvl="1" w:tplc="108E6CF8">
      <w:start w:val="1"/>
      <w:numFmt w:val="bullet"/>
      <w:lvlText w:val="o"/>
      <w:lvlJc w:val="left"/>
      <w:pPr>
        <w:ind w:left="1440" w:hanging="360"/>
      </w:pPr>
      <w:rPr>
        <w:rFonts w:ascii="Courier New" w:hAnsi="Courier New" w:hint="default"/>
      </w:rPr>
    </w:lvl>
    <w:lvl w:ilvl="2" w:tplc="F356D4BC">
      <w:start w:val="1"/>
      <w:numFmt w:val="bullet"/>
      <w:lvlText w:val=""/>
      <w:lvlJc w:val="left"/>
      <w:pPr>
        <w:ind w:left="2160" w:hanging="360"/>
      </w:pPr>
      <w:rPr>
        <w:rFonts w:ascii="Wingdings" w:hAnsi="Wingdings" w:hint="default"/>
      </w:rPr>
    </w:lvl>
    <w:lvl w:ilvl="3" w:tplc="E280ED4E">
      <w:start w:val="1"/>
      <w:numFmt w:val="bullet"/>
      <w:lvlText w:val=""/>
      <w:lvlJc w:val="left"/>
      <w:pPr>
        <w:ind w:left="2880" w:hanging="360"/>
      </w:pPr>
      <w:rPr>
        <w:rFonts w:ascii="Symbol" w:hAnsi="Symbol" w:hint="default"/>
      </w:rPr>
    </w:lvl>
    <w:lvl w:ilvl="4" w:tplc="80D85F44">
      <w:start w:val="1"/>
      <w:numFmt w:val="bullet"/>
      <w:lvlText w:val="o"/>
      <w:lvlJc w:val="left"/>
      <w:pPr>
        <w:ind w:left="3600" w:hanging="360"/>
      </w:pPr>
      <w:rPr>
        <w:rFonts w:ascii="Courier New" w:hAnsi="Courier New" w:hint="default"/>
      </w:rPr>
    </w:lvl>
    <w:lvl w:ilvl="5" w:tplc="3A1472C6">
      <w:start w:val="1"/>
      <w:numFmt w:val="bullet"/>
      <w:lvlText w:val=""/>
      <w:lvlJc w:val="left"/>
      <w:pPr>
        <w:ind w:left="4320" w:hanging="360"/>
      </w:pPr>
      <w:rPr>
        <w:rFonts w:ascii="Wingdings" w:hAnsi="Wingdings" w:hint="default"/>
      </w:rPr>
    </w:lvl>
    <w:lvl w:ilvl="6" w:tplc="7EA023DA">
      <w:start w:val="1"/>
      <w:numFmt w:val="bullet"/>
      <w:lvlText w:val=""/>
      <w:lvlJc w:val="left"/>
      <w:pPr>
        <w:ind w:left="5040" w:hanging="360"/>
      </w:pPr>
      <w:rPr>
        <w:rFonts w:ascii="Symbol" w:hAnsi="Symbol" w:hint="default"/>
      </w:rPr>
    </w:lvl>
    <w:lvl w:ilvl="7" w:tplc="B830B8F4">
      <w:start w:val="1"/>
      <w:numFmt w:val="bullet"/>
      <w:lvlText w:val="o"/>
      <w:lvlJc w:val="left"/>
      <w:pPr>
        <w:ind w:left="5760" w:hanging="360"/>
      </w:pPr>
      <w:rPr>
        <w:rFonts w:ascii="Courier New" w:hAnsi="Courier New" w:hint="default"/>
      </w:rPr>
    </w:lvl>
    <w:lvl w:ilvl="8" w:tplc="11542708">
      <w:start w:val="1"/>
      <w:numFmt w:val="bullet"/>
      <w:lvlText w:val=""/>
      <w:lvlJc w:val="left"/>
      <w:pPr>
        <w:ind w:left="6480" w:hanging="360"/>
      </w:pPr>
      <w:rPr>
        <w:rFonts w:ascii="Wingdings" w:hAnsi="Wingdings" w:hint="default"/>
      </w:rPr>
    </w:lvl>
  </w:abstractNum>
  <w:abstractNum w:abstractNumId="3" w15:restartNumberingAfterBreak="0">
    <w:nsid w:val="2D073102"/>
    <w:multiLevelType w:val="hybridMultilevel"/>
    <w:tmpl w:val="C16004B6"/>
    <w:lvl w:ilvl="0" w:tplc="1114826C">
      <w:start w:val="1"/>
      <w:numFmt w:val="bullet"/>
      <w:lvlText w:val=""/>
      <w:lvlJc w:val="left"/>
      <w:pPr>
        <w:ind w:left="720" w:hanging="360"/>
      </w:pPr>
      <w:rPr>
        <w:rFonts w:ascii="Symbol" w:hAnsi="Symbol" w:hint="default"/>
      </w:rPr>
    </w:lvl>
    <w:lvl w:ilvl="1" w:tplc="CDC6E322">
      <w:start w:val="1"/>
      <w:numFmt w:val="bullet"/>
      <w:lvlText w:val="o"/>
      <w:lvlJc w:val="left"/>
      <w:pPr>
        <w:ind w:left="1440" w:hanging="360"/>
      </w:pPr>
      <w:rPr>
        <w:rFonts w:ascii="Courier New" w:hAnsi="Courier New" w:hint="default"/>
      </w:rPr>
    </w:lvl>
    <w:lvl w:ilvl="2" w:tplc="389058CE">
      <w:start w:val="1"/>
      <w:numFmt w:val="bullet"/>
      <w:lvlText w:val=""/>
      <w:lvlJc w:val="left"/>
      <w:pPr>
        <w:ind w:left="2160" w:hanging="360"/>
      </w:pPr>
      <w:rPr>
        <w:rFonts w:ascii="Wingdings" w:hAnsi="Wingdings" w:hint="default"/>
      </w:rPr>
    </w:lvl>
    <w:lvl w:ilvl="3" w:tplc="2F680206">
      <w:start w:val="1"/>
      <w:numFmt w:val="bullet"/>
      <w:lvlText w:val=""/>
      <w:lvlJc w:val="left"/>
      <w:pPr>
        <w:ind w:left="2880" w:hanging="360"/>
      </w:pPr>
      <w:rPr>
        <w:rFonts w:ascii="Symbol" w:hAnsi="Symbol" w:hint="default"/>
      </w:rPr>
    </w:lvl>
    <w:lvl w:ilvl="4" w:tplc="F1969B4E">
      <w:start w:val="1"/>
      <w:numFmt w:val="bullet"/>
      <w:lvlText w:val="o"/>
      <w:lvlJc w:val="left"/>
      <w:pPr>
        <w:ind w:left="3600" w:hanging="360"/>
      </w:pPr>
      <w:rPr>
        <w:rFonts w:ascii="Courier New" w:hAnsi="Courier New" w:hint="default"/>
      </w:rPr>
    </w:lvl>
    <w:lvl w:ilvl="5" w:tplc="AA82D036">
      <w:start w:val="1"/>
      <w:numFmt w:val="bullet"/>
      <w:lvlText w:val=""/>
      <w:lvlJc w:val="left"/>
      <w:pPr>
        <w:ind w:left="4320" w:hanging="360"/>
      </w:pPr>
      <w:rPr>
        <w:rFonts w:ascii="Wingdings" w:hAnsi="Wingdings" w:hint="default"/>
      </w:rPr>
    </w:lvl>
    <w:lvl w:ilvl="6" w:tplc="3C5AA534">
      <w:start w:val="1"/>
      <w:numFmt w:val="bullet"/>
      <w:lvlText w:val=""/>
      <w:lvlJc w:val="left"/>
      <w:pPr>
        <w:ind w:left="5040" w:hanging="360"/>
      </w:pPr>
      <w:rPr>
        <w:rFonts w:ascii="Symbol" w:hAnsi="Symbol" w:hint="default"/>
      </w:rPr>
    </w:lvl>
    <w:lvl w:ilvl="7" w:tplc="533C85A6">
      <w:start w:val="1"/>
      <w:numFmt w:val="bullet"/>
      <w:lvlText w:val="o"/>
      <w:lvlJc w:val="left"/>
      <w:pPr>
        <w:ind w:left="5760" w:hanging="360"/>
      </w:pPr>
      <w:rPr>
        <w:rFonts w:ascii="Courier New" w:hAnsi="Courier New" w:hint="default"/>
      </w:rPr>
    </w:lvl>
    <w:lvl w:ilvl="8" w:tplc="D5ACC5FC">
      <w:start w:val="1"/>
      <w:numFmt w:val="bullet"/>
      <w:lvlText w:val=""/>
      <w:lvlJc w:val="left"/>
      <w:pPr>
        <w:ind w:left="6480" w:hanging="360"/>
      </w:pPr>
      <w:rPr>
        <w:rFonts w:ascii="Wingdings" w:hAnsi="Wingdings" w:hint="default"/>
      </w:rPr>
    </w:lvl>
  </w:abstractNum>
  <w:abstractNum w:abstractNumId="4" w15:restartNumberingAfterBreak="0">
    <w:nsid w:val="381114D7"/>
    <w:multiLevelType w:val="hybridMultilevel"/>
    <w:tmpl w:val="4C942FCE"/>
    <w:lvl w:ilvl="0" w:tplc="63AAEEBC">
      <w:start w:val="1"/>
      <w:numFmt w:val="bullet"/>
      <w:lvlText w:val=""/>
      <w:lvlJc w:val="left"/>
      <w:pPr>
        <w:ind w:left="720" w:hanging="360"/>
      </w:pPr>
      <w:rPr>
        <w:rFonts w:ascii="Symbol" w:hAnsi="Symbol" w:hint="default"/>
      </w:rPr>
    </w:lvl>
    <w:lvl w:ilvl="1" w:tplc="39328836">
      <w:start w:val="1"/>
      <w:numFmt w:val="bullet"/>
      <w:lvlText w:val="o"/>
      <w:lvlJc w:val="left"/>
      <w:pPr>
        <w:ind w:left="1440" w:hanging="360"/>
      </w:pPr>
      <w:rPr>
        <w:rFonts w:ascii="Courier New" w:hAnsi="Courier New" w:hint="default"/>
      </w:rPr>
    </w:lvl>
    <w:lvl w:ilvl="2" w:tplc="08F4EDDE">
      <w:start w:val="1"/>
      <w:numFmt w:val="bullet"/>
      <w:lvlText w:val=""/>
      <w:lvlJc w:val="left"/>
      <w:pPr>
        <w:ind w:left="2160" w:hanging="360"/>
      </w:pPr>
      <w:rPr>
        <w:rFonts w:ascii="Wingdings" w:hAnsi="Wingdings" w:hint="default"/>
      </w:rPr>
    </w:lvl>
    <w:lvl w:ilvl="3" w:tplc="1EE24260">
      <w:start w:val="1"/>
      <w:numFmt w:val="bullet"/>
      <w:lvlText w:val=""/>
      <w:lvlJc w:val="left"/>
      <w:pPr>
        <w:ind w:left="2880" w:hanging="360"/>
      </w:pPr>
      <w:rPr>
        <w:rFonts w:ascii="Symbol" w:hAnsi="Symbol" w:hint="default"/>
      </w:rPr>
    </w:lvl>
    <w:lvl w:ilvl="4" w:tplc="D5467E24">
      <w:start w:val="1"/>
      <w:numFmt w:val="bullet"/>
      <w:lvlText w:val="o"/>
      <w:lvlJc w:val="left"/>
      <w:pPr>
        <w:ind w:left="3600" w:hanging="360"/>
      </w:pPr>
      <w:rPr>
        <w:rFonts w:ascii="Courier New" w:hAnsi="Courier New" w:hint="default"/>
      </w:rPr>
    </w:lvl>
    <w:lvl w:ilvl="5" w:tplc="B2F04BD0">
      <w:start w:val="1"/>
      <w:numFmt w:val="bullet"/>
      <w:lvlText w:val=""/>
      <w:lvlJc w:val="left"/>
      <w:pPr>
        <w:ind w:left="4320" w:hanging="360"/>
      </w:pPr>
      <w:rPr>
        <w:rFonts w:ascii="Wingdings" w:hAnsi="Wingdings" w:hint="default"/>
      </w:rPr>
    </w:lvl>
    <w:lvl w:ilvl="6" w:tplc="DFFEB9FE">
      <w:start w:val="1"/>
      <w:numFmt w:val="bullet"/>
      <w:lvlText w:val=""/>
      <w:lvlJc w:val="left"/>
      <w:pPr>
        <w:ind w:left="5040" w:hanging="360"/>
      </w:pPr>
      <w:rPr>
        <w:rFonts w:ascii="Symbol" w:hAnsi="Symbol" w:hint="default"/>
      </w:rPr>
    </w:lvl>
    <w:lvl w:ilvl="7" w:tplc="DE0E622E">
      <w:start w:val="1"/>
      <w:numFmt w:val="bullet"/>
      <w:lvlText w:val="o"/>
      <w:lvlJc w:val="left"/>
      <w:pPr>
        <w:ind w:left="5760" w:hanging="360"/>
      </w:pPr>
      <w:rPr>
        <w:rFonts w:ascii="Courier New" w:hAnsi="Courier New" w:hint="default"/>
      </w:rPr>
    </w:lvl>
    <w:lvl w:ilvl="8" w:tplc="F71A2DB0">
      <w:start w:val="1"/>
      <w:numFmt w:val="bullet"/>
      <w:lvlText w:val=""/>
      <w:lvlJc w:val="left"/>
      <w:pPr>
        <w:ind w:left="6480" w:hanging="360"/>
      </w:pPr>
      <w:rPr>
        <w:rFonts w:ascii="Wingdings" w:hAnsi="Wingdings" w:hint="default"/>
      </w:rPr>
    </w:lvl>
  </w:abstractNum>
  <w:abstractNum w:abstractNumId="5" w15:restartNumberingAfterBreak="0">
    <w:nsid w:val="4571414F"/>
    <w:multiLevelType w:val="hybridMultilevel"/>
    <w:tmpl w:val="90C2D6B4"/>
    <w:lvl w:ilvl="0" w:tplc="38C89E1C">
      <w:start w:val="1"/>
      <w:numFmt w:val="bullet"/>
      <w:lvlText w:val=""/>
      <w:lvlJc w:val="left"/>
      <w:pPr>
        <w:ind w:left="720" w:hanging="360"/>
      </w:pPr>
      <w:rPr>
        <w:rFonts w:ascii="Symbol" w:hAnsi="Symbol" w:hint="default"/>
      </w:rPr>
    </w:lvl>
    <w:lvl w:ilvl="1" w:tplc="0B5C10D6">
      <w:start w:val="1"/>
      <w:numFmt w:val="bullet"/>
      <w:lvlText w:val="o"/>
      <w:lvlJc w:val="left"/>
      <w:pPr>
        <w:ind w:left="1440" w:hanging="360"/>
      </w:pPr>
      <w:rPr>
        <w:rFonts w:ascii="Courier New" w:hAnsi="Courier New" w:hint="default"/>
      </w:rPr>
    </w:lvl>
    <w:lvl w:ilvl="2" w:tplc="2C705446">
      <w:start w:val="1"/>
      <w:numFmt w:val="bullet"/>
      <w:lvlText w:val=""/>
      <w:lvlJc w:val="left"/>
      <w:pPr>
        <w:ind w:left="2160" w:hanging="360"/>
      </w:pPr>
      <w:rPr>
        <w:rFonts w:ascii="Wingdings" w:hAnsi="Wingdings" w:hint="default"/>
      </w:rPr>
    </w:lvl>
    <w:lvl w:ilvl="3" w:tplc="9782F7FC">
      <w:start w:val="1"/>
      <w:numFmt w:val="bullet"/>
      <w:lvlText w:val=""/>
      <w:lvlJc w:val="left"/>
      <w:pPr>
        <w:ind w:left="2880" w:hanging="360"/>
      </w:pPr>
      <w:rPr>
        <w:rFonts w:ascii="Symbol" w:hAnsi="Symbol" w:hint="default"/>
      </w:rPr>
    </w:lvl>
    <w:lvl w:ilvl="4" w:tplc="24ECFDE2">
      <w:start w:val="1"/>
      <w:numFmt w:val="bullet"/>
      <w:lvlText w:val="o"/>
      <w:lvlJc w:val="left"/>
      <w:pPr>
        <w:ind w:left="3600" w:hanging="360"/>
      </w:pPr>
      <w:rPr>
        <w:rFonts w:ascii="Courier New" w:hAnsi="Courier New" w:hint="default"/>
      </w:rPr>
    </w:lvl>
    <w:lvl w:ilvl="5" w:tplc="5EE4EAE0">
      <w:start w:val="1"/>
      <w:numFmt w:val="bullet"/>
      <w:lvlText w:val=""/>
      <w:lvlJc w:val="left"/>
      <w:pPr>
        <w:ind w:left="4320" w:hanging="360"/>
      </w:pPr>
      <w:rPr>
        <w:rFonts w:ascii="Wingdings" w:hAnsi="Wingdings" w:hint="default"/>
      </w:rPr>
    </w:lvl>
    <w:lvl w:ilvl="6" w:tplc="214A6EC2">
      <w:start w:val="1"/>
      <w:numFmt w:val="bullet"/>
      <w:lvlText w:val=""/>
      <w:lvlJc w:val="left"/>
      <w:pPr>
        <w:ind w:left="5040" w:hanging="360"/>
      </w:pPr>
      <w:rPr>
        <w:rFonts w:ascii="Symbol" w:hAnsi="Symbol" w:hint="default"/>
      </w:rPr>
    </w:lvl>
    <w:lvl w:ilvl="7" w:tplc="761A4E3A">
      <w:start w:val="1"/>
      <w:numFmt w:val="bullet"/>
      <w:lvlText w:val="o"/>
      <w:lvlJc w:val="left"/>
      <w:pPr>
        <w:ind w:left="5760" w:hanging="360"/>
      </w:pPr>
      <w:rPr>
        <w:rFonts w:ascii="Courier New" w:hAnsi="Courier New" w:hint="default"/>
      </w:rPr>
    </w:lvl>
    <w:lvl w:ilvl="8" w:tplc="71A8C5F8">
      <w:start w:val="1"/>
      <w:numFmt w:val="bullet"/>
      <w:lvlText w:val=""/>
      <w:lvlJc w:val="left"/>
      <w:pPr>
        <w:ind w:left="6480" w:hanging="360"/>
      </w:pPr>
      <w:rPr>
        <w:rFonts w:ascii="Wingdings" w:hAnsi="Wingdings" w:hint="default"/>
      </w:rPr>
    </w:lvl>
  </w:abstractNum>
  <w:abstractNum w:abstractNumId="6" w15:restartNumberingAfterBreak="0">
    <w:nsid w:val="54881BEC"/>
    <w:multiLevelType w:val="hybridMultilevel"/>
    <w:tmpl w:val="A1188E9A"/>
    <w:lvl w:ilvl="0" w:tplc="2928690C">
      <w:start w:val="1"/>
      <w:numFmt w:val="bullet"/>
      <w:lvlText w:val=""/>
      <w:lvlJc w:val="left"/>
      <w:pPr>
        <w:ind w:left="720" w:hanging="360"/>
      </w:pPr>
      <w:rPr>
        <w:rFonts w:ascii="Symbol" w:hAnsi="Symbol" w:hint="default"/>
      </w:rPr>
    </w:lvl>
    <w:lvl w:ilvl="1" w:tplc="71460096">
      <w:start w:val="1"/>
      <w:numFmt w:val="bullet"/>
      <w:lvlText w:val="o"/>
      <w:lvlJc w:val="left"/>
      <w:pPr>
        <w:ind w:left="1440" w:hanging="360"/>
      </w:pPr>
      <w:rPr>
        <w:rFonts w:ascii="Courier New" w:hAnsi="Courier New" w:hint="default"/>
      </w:rPr>
    </w:lvl>
    <w:lvl w:ilvl="2" w:tplc="E7AE990A">
      <w:start w:val="1"/>
      <w:numFmt w:val="bullet"/>
      <w:lvlText w:val=""/>
      <w:lvlJc w:val="left"/>
      <w:pPr>
        <w:ind w:left="2160" w:hanging="360"/>
      </w:pPr>
      <w:rPr>
        <w:rFonts w:ascii="Wingdings" w:hAnsi="Wingdings" w:hint="default"/>
      </w:rPr>
    </w:lvl>
    <w:lvl w:ilvl="3" w:tplc="8C3EAE26">
      <w:start w:val="1"/>
      <w:numFmt w:val="bullet"/>
      <w:lvlText w:val=""/>
      <w:lvlJc w:val="left"/>
      <w:pPr>
        <w:ind w:left="2880" w:hanging="360"/>
      </w:pPr>
      <w:rPr>
        <w:rFonts w:ascii="Symbol" w:hAnsi="Symbol" w:hint="default"/>
      </w:rPr>
    </w:lvl>
    <w:lvl w:ilvl="4" w:tplc="95706F66">
      <w:start w:val="1"/>
      <w:numFmt w:val="bullet"/>
      <w:lvlText w:val="o"/>
      <w:lvlJc w:val="left"/>
      <w:pPr>
        <w:ind w:left="3600" w:hanging="360"/>
      </w:pPr>
      <w:rPr>
        <w:rFonts w:ascii="Courier New" w:hAnsi="Courier New" w:hint="default"/>
      </w:rPr>
    </w:lvl>
    <w:lvl w:ilvl="5" w:tplc="260E4056">
      <w:start w:val="1"/>
      <w:numFmt w:val="bullet"/>
      <w:lvlText w:val=""/>
      <w:lvlJc w:val="left"/>
      <w:pPr>
        <w:ind w:left="4320" w:hanging="360"/>
      </w:pPr>
      <w:rPr>
        <w:rFonts w:ascii="Wingdings" w:hAnsi="Wingdings" w:hint="default"/>
      </w:rPr>
    </w:lvl>
    <w:lvl w:ilvl="6" w:tplc="AE600E0A">
      <w:start w:val="1"/>
      <w:numFmt w:val="bullet"/>
      <w:lvlText w:val=""/>
      <w:lvlJc w:val="left"/>
      <w:pPr>
        <w:ind w:left="5040" w:hanging="360"/>
      </w:pPr>
      <w:rPr>
        <w:rFonts w:ascii="Symbol" w:hAnsi="Symbol" w:hint="default"/>
      </w:rPr>
    </w:lvl>
    <w:lvl w:ilvl="7" w:tplc="15781384">
      <w:start w:val="1"/>
      <w:numFmt w:val="bullet"/>
      <w:lvlText w:val="o"/>
      <w:lvlJc w:val="left"/>
      <w:pPr>
        <w:ind w:left="5760" w:hanging="360"/>
      </w:pPr>
      <w:rPr>
        <w:rFonts w:ascii="Courier New" w:hAnsi="Courier New" w:hint="default"/>
      </w:rPr>
    </w:lvl>
    <w:lvl w:ilvl="8" w:tplc="086A08FE">
      <w:start w:val="1"/>
      <w:numFmt w:val="bullet"/>
      <w:lvlText w:val=""/>
      <w:lvlJc w:val="left"/>
      <w:pPr>
        <w:ind w:left="6480" w:hanging="360"/>
      </w:pPr>
      <w:rPr>
        <w:rFonts w:ascii="Wingdings" w:hAnsi="Wingdings" w:hint="default"/>
      </w:rPr>
    </w:lvl>
  </w:abstractNum>
  <w:abstractNum w:abstractNumId="7" w15:restartNumberingAfterBreak="0">
    <w:nsid w:val="553D429A"/>
    <w:multiLevelType w:val="hybridMultilevel"/>
    <w:tmpl w:val="89D67B9A"/>
    <w:lvl w:ilvl="0" w:tplc="4C08432E">
      <w:start w:val="1"/>
      <w:numFmt w:val="bullet"/>
      <w:lvlText w:val=""/>
      <w:lvlJc w:val="left"/>
      <w:pPr>
        <w:ind w:left="720" w:hanging="360"/>
      </w:pPr>
      <w:rPr>
        <w:rFonts w:ascii="Symbol" w:hAnsi="Symbol" w:hint="default"/>
      </w:rPr>
    </w:lvl>
    <w:lvl w:ilvl="1" w:tplc="B07C0680">
      <w:start w:val="1"/>
      <w:numFmt w:val="bullet"/>
      <w:lvlText w:val="o"/>
      <w:lvlJc w:val="left"/>
      <w:pPr>
        <w:ind w:left="1440" w:hanging="360"/>
      </w:pPr>
      <w:rPr>
        <w:rFonts w:ascii="Courier New" w:hAnsi="Courier New" w:hint="default"/>
      </w:rPr>
    </w:lvl>
    <w:lvl w:ilvl="2" w:tplc="D4729514">
      <w:start w:val="1"/>
      <w:numFmt w:val="bullet"/>
      <w:lvlText w:val=""/>
      <w:lvlJc w:val="left"/>
      <w:pPr>
        <w:ind w:left="2160" w:hanging="360"/>
      </w:pPr>
      <w:rPr>
        <w:rFonts w:ascii="Wingdings" w:hAnsi="Wingdings" w:hint="default"/>
      </w:rPr>
    </w:lvl>
    <w:lvl w:ilvl="3" w:tplc="A1E203A2">
      <w:start w:val="1"/>
      <w:numFmt w:val="bullet"/>
      <w:lvlText w:val=""/>
      <w:lvlJc w:val="left"/>
      <w:pPr>
        <w:ind w:left="2880" w:hanging="360"/>
      </w:pPr>
      <w:rPr>
        <w:rFonts w:ascii="Symbol" w:hAnsi="Symbol" w:hint="default"/>
      </w:rPr>
    </w:lvl>
    <w:lvl w:ilvl="4" w:tplc="BF84DC22">
      <w:start w:val="1"/>
      <w:numFmt w:val="bullet"/>
      <w:lvlText w:val="o"/>
      <w:lvlJc w:val="left"/>
      <w:pPr>
        <w:ind w:left="3600" w:hanging="360"/>
      </w:pPr>
      <w:rPr>
        <w:rFonts w:ascii="Courier New" w:hAnsi="Courier New" w:hint="default"/>
      </w:rPr>
    </w:lvl>
    <w:lvl w:ilvl="5" w:tplc="A93E45EA">
      <w:start w:val="1"/>
      <w:numFmt w:val="bullet"/>
      <w:lvlText w:val=""/>
      <w:lvlJc w:val="left"/>
      <w:pPr>
        <w:ind w:left="4320" w:hanging="360"/>
      </w:pPr>
      <w:rPr>
        <w:rFonts w:ascii="Wingdings" w:hAnsi="Wingdings" w:hint="default"/>
      </w:rPr>
    </w:lvl>
    <w:lvl w:ilvl="6" w:tplc="B6AC94D0">
      <w:start w:val="1"/>
      <w:numFmt w:val="bullet"/>
      <w:lvlText w:val=""/>
      <w:lvlJc w:val="left"/>
      <w:pPr>
        <w:ind w:left="5040" w:hanging="360"/>
      </w:pPr>
      <w:rPr>
        <w:rFonts w:ascii="Symbol" w:hAnsi="Symbol" w:hint="default"/>
      </w:rPr>
    </w:lvl>
    <w:lvl w:ilvl="7" w:tplc="7584E822">
      <w:start w:val="1"/>
      <w:numFmt w:val="bullet"/>
      <w:lvlText w:val="o"/>
      <w:lvlJc w:val="left"/>
      <w:pPr>
        <w:ind w:left="5760" w:hanging="360"/>
      </w:pPr>
      <w:rPr>
        <w:rFonts w:ascii="Courier New" w:hAnsi="Courier New" w:hint="default"/>
      </w:rPr>
    </w:lvl>
    <w:lvl w:ilvl="8" w:tplc="F47E243C">
      <w:start w:val="1"/>
      <w:numFmt w:val="bullet"/>
      <w:lvlText w:val=""/>
      <w:lvlJc w:val="left"/>
      <w:pPr>
        <w:ind w:left="6480" w:hanging="360"/>
      </w:pPr>
      <w:rPr>
        <w:rFonts w:ascii="Wingdings" w:hAnsi="Wingdings" w:hint="default"/>
      </w:rPr>
    </w:lvl>
  </w:abstractNum>
  <w:abstractNum w:abstractNumId="8" w15:restartNumberingAfterBreak="0">
    <w:nsid w:val="58A74738"/>
    <w:multiLevelType w:val="hybridMultilevel"/>
    <w:tmpl w:val="074AFFC4"/>
    <w:lvl w:ilvl="0" w:tplc="ADB8E17E">
      <w:start w:val="1"/>
      <w:numFmt w:val="bullet"/>
      <w:lvlText w:val=""/>
      <w:lvlJc w:val="left"/>
      <w:pPr>
        <w:ind w:left="720" w:hanging="360"/>
      </w:pPr>
      <w:rPr>
        <w:rFonts w:ascii="Symbol" w:hAnsi="Symbol" w:hint="default"/>
      </w:rPr>
    </w:lvl>
    <w:lvl w:ilvl="1" w:tplc="1DC0CFD6">
      <w:start w:val="1"/>
      <w:numFmt w:val="bullet"/>
      <w:lvlText w:val="o"/>
      <w:lvlJc w:val="left"/>
      <w:pPr>
        <w:ind w:left="1440" w:hanging="360"/>
      </w:pPr>
      <w:rPr>
        <w:rFonts w:ascii="Courier New" w:hAnsi="Courier New" w:hint="default"/>
      </w:rPr>
    </w:lvl>
    <w:lvl w:ilvl="2" w:tplc="FE885436">
      <w:start w:val="1"/>
      <w:numFmt w:val="bullet"/>
      <w:lvlText w:val=""/>
      <w:lvlJc w:val="left"/>
      <w:pPr>
        <w:ind w:left="2160" w:hanging="360"/>
      </w:pPr>
      <w:rPr>
        <w:rFonts w:ascii="Wingdings" w:hAnsi="Wingdings" w:hint="default"/>
      </w:rPr>
    </w:lvl>
    <w:lvl w:ilvl="3" w:tplc="2D0C8490">
      <w:start w:val="1"/>
      <w:numFmt w:val="bullet"/>
      <w:lvlText w:val=""/>
      <w:lvlJc w:val="left"/>
      <w:pPr>
        <w:ind w:left="2880" w:hanging="360"/>
      </w:pPr>
      <w:rPr>
        <w:rFonts w:ascii="Symbol" w:hAnsi="Symbol" w:hint="default"/>
      </w:rPr>
    </w:lvl>
    <w:lvl w:ilvl="4" w:tplc="0F323752">
      <w:start w:val="1"/>
      <w:numFmt w:val="bullet"/>
      <w:lvlText w:val="o"/>
      <w:lvlJc w:val="left"/>
      <w:pPr>
        <w:ind w:left="3600" w:hanging="360"/>
      </w:pPr>
      <w:rPr>
        <w:rFonts w:ascii="Courier New" w:hAnsi="Courier New" w:hint="default"/>
      </w:rPr>
    </w:lvl>
    <w:lvl w:ilvl="5" w:tplc="9E2EF5B0">
      <w:start w:val="1"/>
      <w:numFmt w:val="bullet"/>
      <w:lvlText w:val=""/>
      <w:lvlJc w:val="left"/>
      <w:pPr>
        <w:ind w:left="4320" w:hanging="360"/>
      </w:pPr>
      <w:rPr>
        <w:rFonts w:ascii="Wingdings" w:hAnsi="Wingdings" w:hint="default"/>
      </w:rPr>
    </w:lvl>
    <w:lvl w:ilvl="6" w:tplc="036CAEF2">
      <w:start w:val="1"/>
      <w:numFmt w:val="bullet"/>
      <w:lvlText w:val=""/>
      <w:lvlJc w:val="left"/>
      <w:pPr>
        <w:ind w:left="5040" w:hanging="360"/>
      </w:pPr>
      <w:rPr>
        <w:rFonts w:ascii="Symbol" w:hAnsi="Symbol" w:hint="default"/>
      </w:rPr>
    </w:lvl>
    <w:lvl w:ilvl="7" w:tplc="0F44FE0C">
      <w:start w:val="1"/>
      <w:numFmt w:val="bullet"/>
      <w:lvlText w:val="o"/>
      <w:lvlJc w:val="left"/>
      <w:pPr>
        <w:ind w:left="5760" w:hanging="360"/>
      </w:pPr>
      <w:rPr>
        <w:rFonts w:ascii="Courier New" w:hAnsi="Courier New" w:hint="default"/>
      </w:rPr>
    </w:lvl>
    <w:lvl w:ilvl="8" w:tplc="A2CAA712">
      <w:start w:val="1"/>
      <w:numFmt w:val="bullet"/>
      <w:lvlText w:val=""/>
      <w:lvlJc w:val="left"/>
      <w:pPr>
        <w:ind w:left="6480" w:hanging="360"/>
      </w:pPr>
      <w:rPr>
        <w:rFonts w:ascii="Wingdings" w:hAnsi="Wingdings" w:hint="default"/>
      </w:rPr>
    </w:lvl>
  </w:abstractNum>
  <w:abstractNum w:abstractNumId="9" w15:restartNumberingAfterBreak="0">
    <w:nsid w:val="71B90636"/>
    <w:multiLevelType w:val="hybridMultilevel"/>
    <w:tmpl w:val="F5C6311C"/>
    <w:lvl w:ilvl="0" w:tplc="802217E2">
      <w:start w:val="1"/>
      <w:numFmt w:val="bullet"/>
      <w:lvlText w:val=""/>
      <w:lvlJc w:val="left"/>
      <w:pPr>
        <w:ind w:left="720" w:hanging="360"/>
      </w:pPr>
      <w:rPr>
        <w:rFonts w:ascii="Symbol" w:hAnsi="Symbol" w:hint="default"/>
      </w:rPr>
    </w:lvl>
    <w:lvl w:ilvl="1" w:tplc="B9E89CE0">
      <w:start w:val="1"/>
      <w:numFmt w:val="bullet"/>
      <w:lvlText w:val="o"/>
      <w:lvlJc w:val="left"/>
      <w:pPr>
        <w:ind w:left="1440" w:hanging="360"/>
      </w:pPr>
      <w:rPr>
        <w:rFonts w:ascii="Courier New" w:hAnsi="Courier New" w:hint="default"/>
      </w:rPr>
    </w:lvl>
    <w:lvl w:ilvl="2" w:tplc="E15E64A6">
      <w:start w:val="1"/>
      <w:numFmt w:val="bullet"/>
      <w:lvlText w:val=""/>
      <w:lvlJc w:val="left"/>
      <w:pPr>
        <w:ind w:left="2160" w:hanging="360"/>
      </w:pPr>
      <w:rPr>
        <w:rFonts w:ascii="Wingdings" w:hAnsi="Wingdings" w:hint="default"/>
      </w:rPr>
    </w:lvl>
    <w:lvl w:ilvl="3" w:tplc="A09C3182">
      <w:start w:val="1"/>
      <w:numFmt w:val="bullet"/>
      <w:lvlText w:val=""/>
      <w:lvlJc w:val="left"/>
      <w:pPr>
        <w:ind w:left="2880" w:hanging="360"/>
      </w:pPr>
      <w:rPr>
        <w:rFonts w:ascii="Symbol" w:hAnsi="Symbol" w:hint="default"/>
      </w:rPr>
    </w:lvl>
    <w:lvl w:ilvl="4" w:tplc="9CBC4198">
      <w:start w:val="1"/>
      <w:numFmt w:val="bullet"/>
      <w:lvlText w:val="o"/>
      <w:lvlJc w:val="left"/>
      <w:pPr>
        <w:ind w:left="3600" w:hanging="360"/>
      </w:pPr>
      <w:rPr>
        <w:rFonts w:ascii="Courier New" w:hAnsi="Courier New" w:hint="default"/>
      </w:rPr>
    </w:lvl>
    <w:lvl w:ilvl="5" w:tplc="F192F6D0">
      <w:start w:val="1"/>
      <w:numFmt w:val="bullet"/>
      <w:lvlText w:val=""/>
      <w:lvlJc w:val="left"/>
      <w:pPr>
        <w:ind w:left="4320" w:hanging="360"/>
      </w:pPr>
      <w:rPr>
        <w:rFonts w:ascii="Wingdings" w:hAnsi="Wingdings" w:hint="default"/>
      </w:rPr>
    </w:lvl>
    <w:lvl w:ilvl="6" w:tplc="4C9EAC64">
      <w:start w:val="1"/>
      <w:numFmt w:val="bullet"/>
      <w:lvlText w:val=""/>
      <w:lvlJc w:val="left"/>
      <w:pPr>
        <w:ind w:left="5040" w:hanging="360"/>
      </w:pPr>
      <w:rPr>
        <w:rFonts w:ascii="Symbol" w:hAnsi="Symbol" w:hint="default"/>
      </w:rPr>
    </w:lvl>
    <w:lvl w:ilvl="7" w:tplc="E3CCCC9A">
      <w:start w:val="1"/>
      <w:numFmt w:val="bullet"/>
      <w:lvlText w:val="o"/>
      <w:lvlJc w:val="left"/>
      <w:pPr>
        <w:ind w:left="5760" w:hanging="360"/>
      </w:pPr>
      <w:rPr>
        <w:rFonts w:ascii="Courier New" w:hAnsi="Courier New" w:hint="default"/>
      </w:rPr>
    </w:lvl>
    <w:lvl w:ilvl="8" w:tplc="EED61BA6">
      <w:start w:val="1"/>
      <w:numFmt w:val="bullet"/>
      <w:lvlText w:val=""/>
      <w:lvlJc w:val="left"/>
      <w:pPr>
        <w:ind w:left="6480" w:hanging="360"/>
      </w:pPr>
      <w:rPr>
        <w:rFonts w:ascii="Wingdings" w:hAnsi="Wingdings" w:hint="default"/>
      </w:rPr>
    </w:lvl>
  </w:abstractNum>
  <w:abstractNum w:abstractNumId="10" w15:restartNumberingAfterBreak="0">
    <w:nsid w:val="76212B32"/>
    <w:multiLevelType w:val="hybridMultilevel"/>
    <w:tmpl w:val="BA1E86F4"/>
    <w:lvl w:ilvl="0" w:tplc="C8141FC4">
      <w:start w:val="1"/>
      <w:numFmt w:val="bullet"/>
      <w:lvlText w:val=""/>
      <w:lvlJc w:val="left"/>
      <w:pPr>
        <w:ind w:left="720" w:hanging="360"/>
      </w:pPr>
      <w:rPr>
        <w:rFonts w:ascii="Symbol" w:hAnsi="Symbol" w:hint="default"/>
      </w:rPr>
    </w:lvl>
    <w:lvl w:ilvl="1" w:tplc="E5E4DAA6">
      <w:start w:val="1"/>
      <w:numFmt w:val="bullet"/>
      <w:lvlText w:val="o"/>
      <w:lvlJc w:val="left"/>
      <w:pPr>
        <w:ind w:left="1440" w:hanging="360"/>
      </w:pPr>
      <w:rPr>
        <w:rFonts w:ascii="Courier New" w:hAnsi="Courier New" w:hint="default"/>
      </w:rPr>
    </w:lvl>
    <w:lvl w:ilvl="2" w:tplc="B942A62C">
      <w:start w:val="1"/>
      <w:numFmt w:val="bullet"/>
      <w:lvlText w:val=""/>
      <w:lvlJc w:val="left"/>
      <w:pPr>
        <w:ind w:left="2160" w:hanging="360"/>
      </w:pPr>
      <w:rPr>
        <w:rFonts w:ascii="Wingdings" w:hAnsi="Wingdings" w:hint="default"/>
      </w:rPr>
    </w:lvl>
    <w:lvl w:ilvl="3" w:tplc="746CE7AE">
      <w:start w:val="1"/>
      <w:numFmt w:val="bullet"/>
      <w:lvlText w:val=""/>
      <w:lvlJc w:val="left"/>
      <w:pPr>
        <w:ind w:left="2880" w:hanging="360"/>
      </w:pPr>
      <w:rPr>
        <w:rFonts w:ascii="Symbol" w:hAnsi="Symbol" w:hint="default"/>
      </w:rPr>
    </w:lvl>
    <w:lvl w:ilvl="4" w:tplc="97005F9C">
      <w:start w:val="1"/>
      <w:numFmt w:val="bullet"/>
      <w:lvlText w:val="o"/>
      <w:lvlJc w:val="left"/>
      <w:pPr>
        <w:ind w:left="3600" w:hanging="360"/>
      </w:pPr>
      <w:rPr>
        <w:rFonts w:ascii="Courier New" w:hAnsi="Courier New" w:hint="default"/>
      </w:rPr>
    </w:lvl>
    <w:lvl w:ilvl="5" w:tplc="3C3657F2">
      <w:start w:val="1"/>
      <w:numFmt w:val="bullet"/>
      <w:lvlText w:val=""/>
      <w:lvlJc w:val="left"/>
      <w:pPr>
        <w:ind w:left="4320" w:hanging="360"/>
      </w:pPr>
      <w:rPr>
        <w:rFonts w:ascii="Wingdings" w:hAnsi="Wingdings" w:hint="default"/>
      </w:rPr>
    </w:lvl>
    <w:lvl w:ilvl="6" w:tplc="6D48FEDC">
      <w:start w:val="1"/>
      <w:numFmt w:val="bullet"/>
      <w:lvlText w:val=""/>
      <w:lvlJc w:val="left"/>
      <w:pPr>
        <w:ind w:left="5040" w:hanging="360"/>
      </w:pPr>
      <w:rPr>
        <w:rFonts w:ascii="Symbol" w:hAnsi="Symbol" w:hint="default"/>
      </w:rPr>
    </w:lvl>
    <w:lvl w:ilvl="7" w:tplc="0654345A">
      <w:start w:val="1"/>
      <w:numFmt w:val="bullet"/>
      <w:lvlText w:val="o"/>
      <w:lvlJc w:val="left"/>
      <w:pPr>
        <w:ind w:left="5760" w:hanging="360"/>
      </w:pPr>
      <w:rPr>
        <w:rFonts w:ascii="Courier New" w:hAnsi="Courier New" w:hint="default"/>
      </w:rPr>
    </w:lvl>
    <w:lvl w:ilvl="8" w:tplc="A814B98A">
      <w:start w:val="1"/>
      <w:numFmt w:val="bullet"/>
      <w:lvlText w:val=""/>
      <w:lvlJc w:val="left"/>
      <w:pPr>
        <w:ind w:left="6480" w:hanging="360"/>
      </w:pPr>
      <w:rPr>
        <w:rFonts w:ascii="Wingdings" w:hAnsi="Wingdings" w:hint="default"/>
      </w:rPr>
    </w:lvl>
  </w:abstractNum>
  <w:abstractNum w:abstractNumId="11" w15:restartNumberingAfterBreak="0">
    <w:nsid w:val="7C720035"/>
    <w:multiLevelType w:val="hybridMultilevel"/>
    <w:tmpl w:val="2EEA2F04"/>
    <w:lvl w:ilvl="0" w:tplc="31120B88">
      <w:start w:val="1"/>
      <w:numFmt w:val="bullet"/>
      <w:lvlText w:val=""/>
      <w:lvlJc w:val="left"/>
      <w:pPr>
        <w:ind w:left="720" w:hanging="360"/>
      </w:pPr>
      <w:rPr>
        <w:rFonts w:ascii="Symbol" w:hAnsi="Symbol" w:hint="default"/>
      </w:rPr>
    </w:lvl>
    <w:lvl w:ilvl="1" w:tplc="CCE4F5FE">
      <w:start w:val="1"/>
      <w:numFmt w:val="bullet"/>
      <w:lvlText w:val="o"/>
      <w:lvlJc w:val="left"/>
      <w:pPr>
        <w:ind w:left="1440" w:hanging="360"/>
      </w:pPr>
      <w:rPr>
        <w:rFonts w:ascii="Courier New" w:hAnsi="Courier New" w:hint="default"/>
      </w:rPr>
    </w:lvl>
    <w:lvl w:ilvl="2" w:tplc="BBC60ABE">
      <w:start w:val="1"/>
      <w:numFmt w:val="bullet"/>
      <w:lvlText w:val=""/>
      <w:lvlJc w:val="left"/>
      <w:pPr>
        <w:ind w:left="2160" w:hanging="360"/>
      </w:pPr>
      <w:rPr>
        <w:rFonts w:ascii="Wingdings" w:hAnsi="Wingdings" w:hint="default"/>
      </w:rPr>
    </w:lvl>
    <w:lvl w:ilvl="3" w:tplc="87A41E40">
      <w:start w:val="1"/>
      <w:numFmt w:val="bullet"/>
      <w:lvlText w:val=""/>
      <w:lvlJc w:val="left"/>
      <w:pPr>
        <w:ind w:left="2880" w:hanging="360"/>
      </w:pPr>
      <w:rPr>
        <w:rFonts w:ascii="Symbol" w:hAnsi="Symbol" w:hint="default"/>
      </w:rPr>
    </w:lvl>
    <w:lvl w:ilvl="4" w:tplc="06C872DC">
      <w:start w:val="1"/>
      <w:numFmt w:val="bullet"/>
      <w:lvlText w:val="o"/>
      <w:lvlJc w:val="left"/>
      <w:pPr>
        <w:ind w:left="3600" w:hanging="360"/>
      </w:pPr>
      <w:rPr>
        <w:rFonts w:ascii="Courier New" w:hAnsi="Courier New" w:hint="default"/>
      </w:rPr>
    </w:lvl>
    <w:lvl w:ilvl="5" w:tplc="EB608980">
      <w:start w:val="1"/>
      <w:numFmt w:val="bullet"/>
      <w:lvlText w:val=""/>
      <w:lvlJc w:val="left"/>
      <w:pPr>
        <w:ind w:left="4320" w:hanging="360"/>
      </w:pPr>
      <w:rPr>
        <w:rFonts w:ascii="Wingdings" w:hAnsi="Wingdings" w:hint="default"/>
      </w:rPr>
    </w:lvl>
    <w:lvl w:ilvl="6" w:tplc="8EE0A7E6">
      <w:start w:val="1"/>
      <w:numFmt w:val="bullet"/>
      <w:lvlText w:val=""/>
      <w:lvlJc w:val="left"/>
      <w:pPr>
        <w:ind w:left="5040" w:hanging="360"/>
      </w:pPr>
      <w:rPr>
        <w:rFonts w:ascii="Symbol" w:hAnsi="Symbol" w:hint="default"/>
      </w:rPr>
    </w:lvl>
    <w:lvl w:ilvl="7" w:tplc="ADEA58C4">
      <w:start w:val="1"/>
      <w:numFmt w:val="bullet"/>
      <w:lvlText w:val="o"/>
      <w:lvlJc w:val="left"/>
      <w:pPr>
        <w:ind w:left="5760" w:hanging="360"/>
      </w:pPr>
      <w:rPr>
        <w:rFonts w:ascii="Courier New" w:hAnsi="Courier New" w:hint="default"/>
      </w:rPr>
    </w:lvl>
    <w:lvl w:ilvl="8" w:tplc="B79A2E04">
      <w:start w:val="1"/>
      <w:numFmt w:val="bullet"/>
      <w:lvlText w:val=""/>
      <w:lvlJc w:val="left"/>
      <w:pPr>
        <w:ind w:left="6480" w:hanging="360"/>
      </w:pPr>
      <w:rPr>
        <w:rFonts w:ascii="Wingdings" w:hAnsi="Wingdings" w:hint="default"/>
      </w:rPr>
    </w:lvl>
  </w:abstractNum>
  <w:abstractNum w:abstractNumId="12" w15:restartNumberingAfterBreak="0">
    <w:nsid w:val="7E3B0307"/>
    <w:multiLevelType w:val="hybridMultilevel"/>
    <w:tmpl w:val="BE26694C"/>
    <w:lvl w:ilvl="0" w:tplc="F356C210">
      <w:start w:val="1"/>
      <w:numFmt w:val="bullet"/>
      <w:lvlText w:val=""/>
      <w:lvlJc w:val="left"/>
      <w:pPr>
        <w:ind w:left="720" w:hanging="360"/>
      </w:pPr>
      <w:rPr>
        <w:rFonts w:ascii="Symbol" w:hAnsi="Symbol" w:hint="default"/>
      </w:rPr>
    </w:lvl>
    <w:lvl w:ilvl="1" w:tplc="617C616C">
      <w:start w:val="1"/>
      <w:numFmt w:val="bullet"/>
      <w:lvlText w:val="o"/>
      <w:lvlJc w:val="left"/>
      <w:pPr>
        <w:ind w:left="1440" w:hanging="360"/>
      </w:pPr>
      <w:rPr>
        <w:rFonts w:ascii="Courier New" w:hAnsi="Courier New" w:hint="default"/>
      </w:rPr>
    </w:lvl>
    <w:lvl w:ilvl="2" w:tplc="CCAC58CA">
      <w:start w:val="1"/>
      <w:numFmt w:val="bullet"/>
      <w:lvlText w:val=""/>
      <w:lvlJc w:val="left"/>
      <w:pPr>
        <w:ind w:left="2160" w:hanging="360"/>
      </w:pPr>
      <w:rPr>
        <w:rFonts w:ascii="Wingdings" w:hAnsi="Wingdings" w:hint="default"/>
      </w:rPr>
    </w:lvl>
    <w:lvl w:ilvl="3" w:tplc="D35E47BE">
      <w:start w:val="1"/>
      <w:numFmt w:val="bullet"/>
      <w:lvlText w:val=""/>
      <w:lvlJc w:val="left"/>
      <w:pPr>
        <w:ind w:left="2880" w:hanging="360"/>
      </w:pPr>
      <w:rPr>
        <w:rFonts w:ascii="Symbol" w:hAnsi="Symbol" w:hint="default"/>
      </w:rPr>
    </w:lvl>
    <w:lvl w:ilvl="4" w:tplc="A5F8CCDE">
      <w:start w:val="1"/>
      <w:numFmt w:val="bullet"/>
      <w:lvlText w:val="o"/>
      <w:lvlJc w:val="left"/>
      <w:pPr>
        <w:ind w:left="3600" w:hanging="360"/>
      </w:pPr>
      <w:rPr>
        <w:rFonts w:ascii="Courier New" w:hAnsi="Courier New" w:hint="default"/>
      </w:rPr>
    </w:lvl>
    <w:lvl w:ilvl="5" w:tplc="FA180080">
      <w:start w:val="1"/>
      <w:numFmt w:val="bullet"/>
      <w:lvlText w:val=""/>
      <w:lvlJc w:val="left"/>
      <w:pPr>
        <w:ind w:left="4320" w:hanging="360"/>
      </w:pPr>
      <w:rPr>
        <w:rFonts w:ascii="Wingdings" w:hAnsi="Wingdings" w:hint="default"/>
      </w:rPr>
    </w:lvl>
    <w:lvl w:ilvl="6" w:tplc="74404768">
      <w:start w:val="1"/>
      <w:numFmt w:val="bullet"/>
      <w:lvlText w:val=""/>
      <w:lvlJc w:val="left"/>
      <w:pPr>
        <w:ind w:left="5040" w:hanging="360"/>
      </w:pPr>
      <w:rPr>
        <w:rFonts w:ascii="Symbol" w:hAnsi="Symbol" w:hint="default"/>
      </w:rPr>
    </w:lvl>
    <w:lvl w:ilvl="7" w:tplc="BDE0E990">
      <w:start w:val="1"/>
      <w:numFmt w:val="bullet"/>
      <w:lvlText w:val="o"/>
      <w:lvlJc w:val="left"/>
      <w:pPr>
        <w:ind w:left="5760" w:hanging="360"/>
      </w:pPr>
      <w:rPr>
        <w:rFonts w:ascii="Courier New" w:hAnsi="Courier New" w:hint="default"/>
      </w:rPr>
    </w:lvl>
    <w:lvl w:ilvl="8" w:tplc="CB2E5DEC">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6"/>
  </w:num>
  <w:num w:numId="4">
    <w:abstractNumId w:val="3"/>
  </w:num>
  <w:num w:numId="5">
    <w:abstractNumId w:val="0"/>
  </w:num>
  <w:num w:numId="6">
    <w:abstractNumId w:val="9"/>
  </w:num>
  <w:num w:numId="7">
    <w:abstractNumId w:val="12"/>
  </w:num>
  <w:num w:numId="8">
    <w:abstractNumId w:val="5"/>
  </w:num>
  <w:num w:numId="9">
    <w:abstractNumId w:val="1"/>
  </w:num>
  <w:num w:numId="10">
    <w:abstractNumId w:val="10"/>
  </w:num>
  <w:num w:numId="11">
    <w:abstractNumId w:val="4"/>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36"/>
    <w:rsid w:val="00017929"/>
    <w:rsid w:val="0003446F"/>
    <w:rsid w:val="000B2402"/>
    <w:rsid w:val="00192339"/>
    <w:rsid w:val="002C1D3E"/>
    <w:rsid w:val="0034093B"/>
    <w:rsid w:val="003542DD"/>
    <w:rsid w:val="00383021"/>
    <w:rsid w:val="003D6DA1"/>
    <w:rsid w:val="004E376F"/>
    <w:rsid w:val="00615E0C"/>
    <w:rsid w:val="00667699"/>
    <w:rsid w:val="006F2E5B"/>
    <w:rsid w:val="00871BC9"/>
    <w:rsid w:val="00874585"/>
    <w:rsid w:val="008B6C31"/>
    <w:rsid w:val="008D61AE"/>
    <w:rsid w:val="009B65EA"/>
    <w:rsid w:val="00AF72DF"/>
    <w:rsid w:val="00BA66B5"/>
    <w:rsid w:val="00BD79E5"/>
    <w:rsid w:val="00C87747"/>
    <w:rsid w:val="00E44D36"/>
    <w:rsid w:val="00EE38B6"/>
    <w:rsid w:val="192E0AF9"/>
    <w:rsid w:val="1C46B920"/>
    <w:rsid w:val="1DCF4946"/>
    <w:rsid w:val="2BAA8325"/>
    <w:rsid w:val="2F686DEA"/>
    <w:rsid w:val="31659308"/>
    <w:rsid w:val="31E44351"/>
    <w:rsid w:val="3E564400"/>
    <w:rsid w:val="5A8DBABE"/>
    <w:rsid w:val="5E827CCC"/>
    <w:rsid w:val="61D08F8B"/>
    <w:rsid w:val="66B54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FF383"/>
  <w15:chartTrackingRefBased/>
  <w15:docId w15:val="{F1146CEC-3061-448F-B712-82CA40125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4D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4D36"/>
    <w:rPr>
      <w:rFonts w:eastAsiaTheme="minorEastAsia"/>
      <w:lang w:val="en-U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D6DA1"/>
    <w:pPr>
      <w:outlineLvl w:val="9"/>
    </w:pPr>
    <w:rPr>
      <w:lang w:val="en-US"/>
    </w:rPr>
  </w:style>
  <w:style w:type="paragraph" w:styleId="TOC1">
    <w:name w:val="toc 1"/>
    <w:basedOn w:val="Normal"/>
    <w:next w:val="Normal"/>
    <w:autoRedefine/>
    <w:uiPriority w:val="39"/>
    <w:unhideWhenUsed/>
    <w:rsid w:val="003D6DA1"/>
    <w:pPr>
      <w:spacing w:after="100"/>
    </w:pPr>
  </w:style>
  <w:style w:type="paragraph" w:styleId="TOC2">
    <w:name w:val="toc 2"/>
    <w:basedOn w:val="Normal"/>
    <w:next w:val="Normal"/>
    <w:autoRedefine/>
    <w:uiPriority w:val="39"/>
    <w:unhideWhenUsed/>
    <w:rsid w:val="003D6DA1"/>
    <w:pPr>
      <w:spacing w:after="100"/>
      <w:ind w:left="220"/>
    </w:pPr>
  </w:style>
  <w:style w:type="character" w:styleId="FollowedHyperlink">
    <w:name w:val="FollowedHyperlink"/>
    <w:basedOn w:val="DefaultParagraphFont"/>
    <w:uiPriority w:val="99"/>
    <w:semiHidden/>
    <w:unhideWhenUsed/>
    <w:rsid w:val="00C87747"/>
    <w:rPr>
      <w:color w:val="954F72" w:themeColor="followedHyperlink"/>
      <w:u w:val="single"/>
    </w:rPr>
  </w:style>
  <w:style w:type="paragraph" w:styleId="Caption">
    <w:name w:val="caption"/>
    <w:basedOn w:val="Normal"/>
    <w:next w:val="Normal"/>
    <w:uiPriority w:val="35"/>
    <w:unhideWhenUsed/>
    <w:qFormat/>
    <w:rsid w:val="0038302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new.siemens.com/global/en/company/stories/infrastructure/welcome-to-the-city-4-0.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rfwireless-world.com/Terminology/Advantages-and-Disadvantages-of-smart-city.ht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aeroqual.com/outdoor-air-quality/micro-air-quality-monito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6" ma:contentTypeDescription="Create a new document." ma:contentTypeScope="" ma:versionID="6d925b6303374f76cafc20e5330debc1">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c749de1311d2e1e4e2e8b98d961738c9"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5820E-D4DE-435D-B3FE-0532FCF3D779}">
  <ds:schemaRefs>
    <ds:schemaRef ds:uri="http://schemas.microsoft.com/sharepoint/v3/contenttype/forms"/>
  </ds:schemaRefs>
</ds:datastoreItem>
</file>

<file path=customXml/itemProps2.xml><?xml version="1.0" encoding="utf-8"?>
<ds:datastoreItem xmlns:ds="http://schemas.openxmlformats.org/officeDocument/2006/customXml" ds:itemID="{692B79E1-585C-4B49-9518-BA7C5F136C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868AFB-AF66-4151-9C27-878CBB390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2C5431-D998-4DCC-926C-0EF397634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22</Pages>
  <Words>13306</Words>
  <Characters>75846</Characters>
  <Application>Microsoft Office Word</Application>
  <DocSecurity>0</DocSecurity>
  <Lines>632</Lines>
  <Paragraphs>177</Paragraphs>
  <ScaleCrop>false</ScaleCrop>
  <HeadingPairs>
    <vt:vector size="2" baseType="variant">
      <vt:variant>
        <vt:lpstr>Title</vt:lpstr>
      </vt:variant>
      <vt:variant>
        <vt:i4>1</vt:i4>
      </vt:variant>
    </vt:vector>
  </HeadingPairs>
  <TitlesOfParts>
    <vt:vector size="1" baseType="lpstr">
      <vt:lpstr>Air pollution: through IOT methods.</vt:lpstr>
    </vt:vector>
  </TitlesOfParts>
  <Company/>
  <LinksUpToDate>false</LinksUpToDate>
  <CharactersWithSpaces>88975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 pollution: through IOT methods.</dc:title>
  <dc:subject>C. James Denning</dc:subject>
  <dc:creator>James Denning (P151597)</dc:creator>
  <cp:keywords/>
  <dc:description/>
  <cp:lastModifiedBy>christopher.james.denning@gmail.com</cp:lastModifiedBy>
  <cp:revision>20</cp:revision>
  <dcterms:created xsi:type="dcterms:W3CDTF">2019-12-06T15:48:00Z</dcterms:created>
  <dcterms:modified xsi:type="dcterms:W3CDTF">2019-12-20T23:27:00Z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y fmtid="{D5CDD505-2E9C-101B-9397-08002B2CF9AE}" pid="3" name="Mendeley Document_1">
    <vt:lpwstr>True</vt:lpwstr>
  </property>
  <property fmtid="{D5CDD505-2E9C-101B-9397-08002B2CF9AE}" pid="4" name="Mendeley Citation Style_1">
    <vt:lpwstr>http://www.zotero.org/styles/ieee</vt:lpwstr>
  </property>
  <property fmtid="{D5CDD505-2E9C-101B-9397-08002B2CF9AE}" pid="5" name="Mendeley Unique User Id_1">
    <vt:lpwstr>42be70b9-9356-3f48-9fca-9c60c93272f5</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