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8B5260" w14:textId="77777777" w:rsidR="00144907" w:rsidRPr="007E6FBE" w:rsidRDefault="0097125A">
      <w:pPr>
        <w:spacing w:before="2200"/>
        <w:jc w:val="center"/>
        <w:rPr>
          <w:rFonts w:ascii="Times New Roman" w:hAnsi="Times New Roman" w:cs="Times New Roman"/>
        </w:rPr>
      </w:pPr>
      <w:r w:rsidRPr="007E6FBE">
        <w:rPr>
          <w:rFonts w:ascii="Times New Roman" w:hAnsi="Times New Roman" w:cs="Times New Roman"/>
          <w:b/>
          <w:sz w:val="36"/>
        </w:rPr>
        <w:t>Rebalancing YouTube's Marketing Strategy: Short-Form Growth, AI Governance and Stakeholder Trust</w:t>
      </w:r>
    </w:p>
    <w:p w14:paraId="75E405A9" w14:textId="3CF52DBF" w:rsidR="00144907" w:rsidRDefault="00933088">
      <w:pPr>
        <w:spacing w:line="360" w:lineRule="auto"/>
        <w:jc w:val="center"/>
        <w:rPr>
          <w:rFonts w:ascii="Times New Roman" w:hAnsi="Times New Roman" w:cs="Times New Roman"/>
          <w:b/>
          <w:bCs/>
        </w:rPr>
      </w:pPr>
      <w:r w:rsidRPr="00933088">
        <w:rPr>
          <w:rFonts w:ascii="Times New Roman" w:hAnsi="Times New Roman" w:cs="Times New Roman"/>
          <w:b/>
          <w:bCs/>
        </w:rPr>
        <w:t>(University of Wales Trinity Saint David)</w:t>
      </w:r>
    </w:p>
    <w:p w14:paraId="03796D9A" w14:textId="77777777" w:rsidR="00933088" w:rsidRPr="00933088" w:rsidRDefault="00933088">
      <w:pPr>
        <w:spacing w:line="360" w:lineRule="auto"/>
        <w:jc w:val="center"/>
        <w:rPr>
          <w:rFonts w:ascii="Times New Roman" w:hAnsi="Times New Roman" w:cs="Times New Roman"/>
          <w:b/>
          <w:bCs/>
        </w:rPr>
      </w:pPr>
    </w:p>
    <w:p w14:paraId="47BA2DF6" w14:textId="10CCA129" w:rsidR="00144907" w:rsidRPr="007E6FBE" w:rsidRDefault="0097125A">
      <w:pPr>
        <w:spacing w:line="360" w:lineRule="auto"/>
        <w:jc w:val="center"/>
        <w:rPr>
          <w:rFonts w:ascii="Times New Roman" w:hAnsi="Times New Roman" w:cs="Times New Roman"/>
        </w:rPr>
      </w:pPr>
      <w:r w:rsidRPr="007E6FBE">
        <w:rPr>
          <w:rFonts w:ascii="Times New Roman" w:hAnsi="Times New Roman" w:cs="Times New Roman"/>
        </w:rPr>
        <w:t xml:space="preserve">Student Name: </w:t>
      </w:r>
      <w:r w:rsidR="00F11E8B">
        <w:rPr>
          <w:rFonts w:ascii="Times New Roman" w:hAnsi="Times New Roman" w:cs="Times New Roman"/>
        </w:rPr>
        <w:t>Shahed Rayhan</w:t>
      </w:r>
    </w:p>
    <w:p w14:paraId="4C822316" w14:textId="244C99C2" w:rsidR="00144907" w:rsidRPr="007E6FBE" w:rsidRDefault="0097125A">
      <w:pPr>
        <w:spacing w:line="360" w:lineRule="auto"/>
        <w:jc w:val="center"/>
        <w:rPr>
          <w:rFonts w:ascii="Times New Roman" w:hAnsi="Times New Roman" w:cs="Times New Roman"/>
        </w:rPr>
      </w:pPr>
      <w:r w:rsidRPr="007E6FBE">
        <w:rPr>
          <w:rFonts w:ascii="Times New Roman" w:hAnsi="Times New Roman" w:cs="Times New Roman"/>
        </w:rPr>
        <w:t xml:space="preserve">Student ID: </w:t>
      </w:r>
      <w:r w:rsidR="009F7C0B">
        <w:rPr>
          <w:rFonts w:ascii="Times New Roman" w:hAnsi="Times New Roman" w:cs="Times New Roman"/>
        </w:rPr>
        <w:t>2520888</w:t>
      </w:r>
    </w:p>
    <w:p w14:paraId="3788F256" w14:textId="77777777" w:rsidR="00144907" w:rsidRDefault="0097125A">
      <w:pPr>
        <w:spacing w:line="360" w:lineRule="auto"/>
        <w:jc w:val="center"/>
        <w:rPr>
          <w:rFonts w:ascii="Times New Roman" w:hAnsi="Times New Roman" w:cs="Times New Roman"/>
        </w:rPr>
      </w:pPr>
      <w:r w:rsidRPr="007E6FBE">
        <w:rPr>
          <w:rFonts w:ascii="Times New Roman" w:hAnsi="Times New Roman" w:cs="Times New Roman"/>
        </w:rPr>
        <w:t>Module: Managing Marketing Change (BMMB7026)</w:t>
      </w:r>
    </w:p>
    <w:p w14:paraId="132EE8BC" w14:textId="159B93FD" w:rsidR="00933088" w:rsidRPr="007E6FBE" w:rsidRDefault="00933088">
      <w:pPr>
        <w:spacing w:line="360" w:lineRule="auto"/>
        <w:jc w:val="center"/>
        <w:rPr>
          <w:rFonts w:ascii="Times New Roman" w:hAnsi="Times New Roman" w:cs="Times New Roman"/>
        </w:rPr>
      </w:pPr>
      <w:r>
        <w:rPr>
          <w:rFonts w:ascii="Times New Roman" w:hAnsi="Times New Roman" w:cs="Times New Roman"/>
        </w:rPr>
        <w:t xml:space="preserve">Module Lecturer: Gwyneth Jones  </w:t>
      </w:r>
    </w:p>
    <w:p w14:paraId="1BC5A3F0" w14:textId="77777777" w:rsidR="00144907" w:rsidRPr="007E6FBE" w:rsidRDefault="0097125A">
      <w:pPr>
        <w:spacing w:line="360" w:lineRule="auto"/>
        <w:jc w:val="center"/>
        <w:rPr>
          <w:rFonts w:ascii="Times New Roman" w:hAnsi="Times New Roman" w:cs="Times New Roman"/>
        </w:rPr>
      </w:pPr>
      <w:r w:rsidRPr="007E6FBE">
        <w:rPr>
          <w:rFonts w:ascii="Times New Roman" w:hAnsi="Times New Roman" w:cs="Times New Roman"/>
        </w:rPr>
        <w:t>Assignment Title: Future Developments in the Field of Marketing</w:t>
      </w:r>
    </w:p>
    <w:p w14:paraId="082EE7BC" w14:textId="3E9B1BB4" w:rsidR="00144907" w:rsidRPr="007E6FBE" w:rsidRDefault="0097125A">
      <w:pPr>
        <w:spacing w:line="360" w:lineRule="auto"/>
        <w:jc w:val="center"/>
        <w:rPr>
          <w:rFonts w:ascii="Times New Roman" w:hAnsi="Times New Roman" w:cs="Times New Roman"/>
        </w:rPr>
      </w:pPr>
      <w:r w:rsidRPr="007E6FBE">
        <w:rPr>
          <w:rFonts w:ascii="Times New Roman" w:hAnsi="Times New Roman" w:cs="Times New Roman"/>
        </w:rPr>
        <w:t>Submission D</w:t>
      </w:r>
      <w:r w:rsidR="009F7C0B">
        <w:rPr>
          <w:rFonts w:ascii="Times New Roman" w:hAnsi="Times New Roman" w:cs="Times New Roman"/>
        </w:rPr>
        <w:t>ate</w:t>
      </w:r>
      <w:r w:rsidRPr="007E6FBE">
        <w:rPr>
          <w:rFonts w:ascii="Times New Roman" w:hAnsi="Times New Roman" w:cs="Times New Roman"/>
        </w:rPr>
        <w:t xml:space="preserve">: 10 </w:t>
      </w:r>
      <w:r w:rsidR="009F7C0B">
        <w:rPr>
          <w:rFonts w:ascii="Times New Roman" w:hAnsi="Times New Roman" w:cs="Times New Roman"/>
        </w:rPr>
        <w:t>- 07-</w:t>
      </w:r>
      <w:r w:rsidRPr="007E6FBE">
        <w:rPr>
          <w:rFonts w:ascii="Times New Roman" w:hAnsi="Times New Roman" w:cs="Times New Roman"/>
        </w:rPr>
        <w:t xml:space="preserve"> 2026</w:t>
      </w:r>
    </w:p>
    <w:p w14:paraId="0A7CDDF5" w14:textId="000EB240" w:rsidR="00144907" w:rsidRPr="007E6FBE" w:rsidRDefault="009F7C0B">
      <w:pPr>
        <w:spacing w:line="360" w:lineRule="auto"/>
        <w:jc w:val="center"/>
        <w:rPr>
          <w:rFonts w:ascii="Times New Roman" w:hAnsi="Times New Roman" w:cs="Times New Roman"/>
        </w:rPr>
      </w:pPr>
      <w:r>
        <w:rPr>
          <w:rFonts w:ascii="Times New Roman" w:hAnsi="Times New Roman" w:cs="Times New Roman"/>
        </w:rPr>
        <w:t>W</w:t>
      </w:r>
      <w:r w:rsidR="0097125A" w:rsidRPr="007E6FBE">
        <w:rPr>
          <w:rFonts w:ascii="Times New Roman" w:hAnsi="Times New Roman" w:cs="Times New Roman"/>
        </w:rPr>
        <w:t>ord count</w:t>
      </w:r>
      <w:r>
        <w:rPr>
          <w:rFonts w:ascii="Times New Roman" w:hAnsi="Times New Roman" w:cs="Times New Roman"/>
        </w:rPr>
        <w:t>,</w:t>
      </w:r>
      <w:r w:rsidR="0097125A" w:rsidRPr="007E6FBE">
        <w:rPr>
          <w:rFonts w:ascii="Times New Roman" w:hAnsi="Times New Roman" w:cs="Times New Roman"/>
        </w:rPr>
        <w:t xml:space="preserve"> </w:t>
      </w:r>
      <w:r>
        <w:rPr>
          <w:rFonts w:ascii="Times New Roman" w:hAnsi="Times New Roman" w:cs="Times New Roman"/>
        </w:rPr>
        <w:t xml:space="preserve">main body </w:t>
      </w:r>
      <w:r w:rsidR="0097125A" w:rsidRPr="007E6FBE">
        <w:rPr>
          <w:rFonts w:ascii="Times New Roman" w:hAnsi="Times New Roman" w:cs="Times New Roman"/>
        </w:rPr>
        <w:t xml:space="preserve">(Introduction </w:t>
      </w:r>
      <w:r>
        <w:rPr>
          <w:rFonts w:ascii="Times New Roman" w:hAnsi="Times New Roman" w:cs="Times New Roman"/>
        </w:rPr>
        <w:t>-</w:t>
      </w:r>
      <w:r w:rsidR="0097125A" w:rsidRPr="007E6FBE">
        <w:rPr>
          <w:rFonts w:ascii="Times New Roman" w:hAnsi="Times New Roman" w:cs="Times New Roman"/>
        </w:rPr>
        <w:t xml:space="preserve"> Recommendations): </w:t>
      </w:r>
      <w:r w:rsidR="007E6FBE">
        <w:rPr>
          <w:rFonts w:ascii="Times New Roman" w:hAnsi="Times New Roman" w:cs="Times New Roman"/>
        </w:rPr>
        <w:t>405</w:t>
      </w:r>
      <w:r w:rsidR="0074586A">
        <w:rPr>
          <w:rFonts w:ascii="Times New Roman" w:hAnsi="Times New Roman" w:cs="Times New Roman"/>
        </w:rPr>
        <w:t>5</w:t>
      </w:r>
    </w:p>
    <w:p w14:paraId="735BBE7E" w14:textId="77777777" w:rsidR="00144907" w:rsidRPr="007E6FBE" w:rsidRDefault="0097125A">
      <w:pPr>
        <w:rPr>
          <w:rFonts w:ascii="Times New Roman" w:hAnsi="Times New Roman" w:cs="Times New Roman"/>
        </w:rPr>
      </w:pPr>
      <w:r w:rsidRPr="007E6FBE">
        <w:rPr>
          <w:rFonts w:ascii="Times New Roman" w:hAnsi="Times New Roman" w:cs="Times New Roman"/>
        </w:rPr>
        <w:br w:type="page"/>
      </w:r>
    </w:p>
    <w:p w14:paraId="21A7D459" w14:textId="77777777" w:rsidR="00144907" w:rsidRPr="007E6FBE" w:rsidRDefault="0097125A">
      <w:pPr>
        <w:spacing w:before="240" w:after="120"/>
        <w:rPr>
          <w:rFonts w:ascii="Times New Roman" w:hAnsi="Times New Roman" w:cs="Times New Roman"/>
        </w:rPr>
      </w:pPr>
      <w:r w:rsidRPr="007E6FBE">
        <w:rPr>
          <w:rFonts w:ascii="Times New Roman" w:hAnsi="Times New Roman" w:cs="Times New Roman"/>
          <w:b/>
          <w:sz w:val="28"/>
        </w:rPr>
        <w:lastRenderedPageBreak/>
        <w:t>Executive Summary</w:t>
      </w:r>
    </w:p>
    <w:p w14:paraId="52597D60" w14:textId="2802E532" w:rsidR="00EA5F7E" w:rsidRPr="007E6FBE" w:rsidRDefault="00EA5F7E" w:rsidP="00EA5F7E">
      <w:pPr>
        <w:spacing w:after="120" w:line="360" w:lineRule="auto"/>
        <w:jc w:val="both"/>
        <w:rPr>
          <w:rFonts w:ascii="Times New Roman" w:hAnsi="Times New Roman" w:cs="Times New Roman"/>
        </w:rPr>
      </w:pPr>
      <w:r w:rsidRPr="007E6FBE">
        <w:rPr>
          <w:rFonts w:ascii="Times New Roman" w:hAnsi="Times New Roman" w:cs="Times New Roman"/>
        </w:rPr>
        <w:t xml:space="preserve">To </w:t>
      </w:r>
      <w:r w:rsidR="00C32353">
        <w:rPr>
          <w:rFonts w:ascii="Times New Roman" w:hAnsi="Times New Roman" w:cs="Times New Roman"/>
        </w:rPr>
        <w:t xml:space="preserve">the </w:t>
      </w:r>
      <w:r w:rsidRPr="007E6FBE">
        <w:rPr>
          <w:rFonts w:ascii="Times New Roman" w:hAnsi="Times New Roman" w:cs="Times New Roman"/>
        </w:rPr>
        <w:t xml:space="preserve">address two key factors that have spurred change in marketing, the analysis in this report is a critical evaluation of YouTube's marketing activities in the context of the rise of short-form video and generative artificial intelligence. </w:t>
      </w:r>
      <w:r w:rsidR="002E66C4" w:rsidRPr="007E6FBE">
        <w:rPr>
          <w:rFonts w:ascii="Times New Roman" w:hAnsi="Times New Roman" w:cs="Times New Roman"/>
        </w:rPr>
        <w:t>YouTube is not just a video-sharing site, the report does not half that. Rather, it analyzes YouTube as a multi-sided digital platform and the need to balance the needs of viewers, creators and advertisers</w:t>
      </w:r>
      <w:r w:rsidRPr="007E6FBE">
        <w:rPr>
          <w:rFonts w:ascii="Times New Roman" w:hAnsi="Times New Roman" w:cs="Times New Roman"/>
        </w:rPr>
        <w:t>. This is important since YouTube's advertising revenue is still a viable market and the AI tools and Shorts will be changing the landscape of content creation, discovery and moneti</w:t>
      </w:r>
      <w:r w:rsidR="00D25BD2">
        <w:rPr>
          <w:rFonts w:ascii="Times New Roman" w:hAnsi="Times New Roman" w:cs="Times New Roman"/>
        </w:rPr>
        <w:t>z</w:t>
      </w:r>
      <w:r w:rsidRPr="007E6FBE">
        <w:rPr>
          <w:rFonts w:ascii="Times New Roman" w:hAnsi="Times New Roman" w:cs="Times New Roman"/>
        </w:rPr>
        <w:t>a</w:t>
      </w:r>
      <w:r w:rsidR="00D25BD2">
        <w:rPr>
          <w:rFonts w:ascii="Times New Roman" w:hAnsi="Times New Roman" w:cs="Times New Roman"/>
        </w:rPr>
        <w:t>tt</w:t>
      </w:r>
      <w:r w:rsidRPr="007E6FBE">
        <w:rPr>
          <w:rFonts w:ascii="Times New Roman" w:hAnsi="Times New Roman" w:cs="Times New Roman"/>
        </w:rPr>
        <w:t>ion.</w:t>
      </w:r>
    </w:p>
    <w:p w14:paraId="4E2BB898" w14:textId="5967C75B" w:rsidR="00EA5F7E" w:rsidRPr="007E6FBE" w:rsidRDefault="00EA5F7E" w:rsidP="00EA5F7E">
      <w:pPr>
        <w:spacing w:after="120" w:line="360" w:lineRule="auto"/>
        <w:jc w:val="both"/>
        <w:rPr>
          <w:rFonts w:ascii="Times New Roman" w:hAnsi="Times New Roman" w:cs="Times New Roman"/>
        </w:rPr>
      </w:pPr>
      <w:r w:rsidRPr="007E6FBE">
        <w:rPr>
          <w:rFonts w:ascii="Times New Roman" w:hAnsi="Times New Roman" w:cs="Times New Roman"/>
        </w:rPr>
        <w:t xml:space="preserve">YouTube has been relatively fast to market and adapt to what is changing, the report notes. Shorts is an impressive response by YouTube to the TikTok-style consumption and YouTube's AI policies are clear that disclosure and transparency are important. But the existing strategy of marketing also ensures the strategic tension. A </w:t>
      </w:r>
      <w:r w:rsidR="002E10D7">
        <w:rPr>
          <w:rFonts w:ascii="Times New Roman" w:hAnsi="Times New Roman" w:cs="Times New Roman"/>
        </w:rPr>
        <w:t>strong</w:t>
      </w:r>
      <w:r w:rsidRPr="007E6FBE">
        <w:rPr>
          <w:rFonts w:ascii="Times New Roman" w:hAnsi="Times New Roman" w:cs="Times New Roman"/>
        </w:rPr>
        <w:t xml:space="preserve"> push toward short videos could make watching YouTube look like a more </w:t>
      </w:r>
      <w:r w:rsidR="002E10D7">
        <w:rPr>
          <w:rFonts w:ascii="Times New Roman" w:hAnsi="Times New Roman" w:cs="Times New Roman"/>
        </w:rPr>
        <w:t>not deep</w:t>
      </w:r>
      <w:r w:rsidRPr="007E6FBE">
        <w:rPr>
          <w:rFonts w:ascii="Times New Roman" w:hAnsi="Times New Roman" w:cs="Times New Roman"/>
        </w:rPr>
        <w:t xml:space="preserve">, searchable space with creators rather than an attention generator, in the short-term. Likewise, AI can augment the creation of content at a faster rate but poor or poor managed governance of synthetic or </w:t>
      </w:r>
      <w:r w:rsidR="00551D90" w:rsidRPr="007E6FBE">
        <w:rPr>
          <w:rFonts w:ascii="Times New Roman" w:hAnsi="Times New Roman" w:cs="Times New Roman"/>
        </w:rPr>
        <w:t>low-quality</w:t>
      </w:r>
      <w:r w:rsidRPr="007E6FBE">
        <w:rPr>
          <w:rFonts w:ascii="Times New Roman" w:hAnsi="Times New Roman" w:cs="Times New Roman"/>
        </w:rPr>
        <w:t xml:space="preserve"> content can hurt users trust and advertisers trust.</w:t>
      </w:r>
    </w:p>
    <w:p w14:paraId="7E558E8F" w14:textId="77777777" w:rsidR="00EA5F7E" w:rsidRPr="007E6FBE" w:rsidRDefault="00EA5F7E" w:rsidP="00EA5F7E">
      <w:pPr>
        <w:spacing w:after="120" w:line="360" w:lineRule="auto"/>
        <w:jc w:val="both"/>
        <w:rPr>
          <w:rFonts w:ascii="Times New Roman" w:hAnsi="Times New Roman" w:cs="Times New Roman"/>
        </w:rPr>
      </w:pPr>
      <w:r w:rsidRPr="007E6FBE">
        <w:rPr>
          <w:rFonts w:ascii="Times New Roman" w:hAnsi="Times New Roman" w:cs="Times New Roman"/>
        </w:rPr>
        <w:t>The report suggests that a short-to-long form repositioning strategy will be a key priority in the future, as will be improved creator value systems, AI transparency and brand safety measures. The plan proposed would apply the strategic direction provided by SOSTAC and the Lewin's change model and ADKAR principles for the implementation of the plan. The recommendations are achievable as they don't need to involve a new business model, but are based instead on existing YouTube product, data and advertising capabilities.</w:t>
      </w:r>
    </w:p>
    <w:p w14:paraId="0FF7A989" w14:textId="334B0101" w:rsidR="00EA5F7E" w:rsidRPr="007E6FBE" w:rsidRDefault="00EA5F7E" w:rsidP="00EA5F7E">
      <w:pPr>
        <w:spacing w:after="120" w:line="360" w:lineRule="auto"/>
        <w:jc w:val="both"/>
        <w:rPr>
          <w:rFonts w:ascii="Times New Roman" w:hAnsi="Times New Roman" w:cs="Times New Roman"/>
        </w:rPr>
      </w:pPr>
      <w:r w:rsidRPr="007E6FBE">
        <w:rPr>
          <w:rFonts w:ascii="Times New Roman" w:hAnsi="Times New Roman" w:cs="Times New Roman"/>
        </w:rPr>
        <w:t> </w:t>
      </w:r>
    </w:p>
    <w:p w14:paraId="302969A7" w14:textId="0CFA4DA3" w:rsidR="00E76322" w:rsidRPr="007E6FBE" w:rsidRDefault="0097125A">
      <w:pPr>
        <w:rPr>
          <w:rFonts w:ascii="Times New Roman" w:hAnsi="Times New Roman" w:cs="Times New Roman"/>
        </w:rPr>
      </w:pPr>
      <w:r w:rsidRPr="007E6FBE">
        <w:rPr>
          <w:rFonts w:ascii="Times New Roman" w:hAnsi="Times New Roman" w:cs="Times New Roman"/>
        </w:rPr>
        <w:br w:type="page"/>
      </w:r>
    </w:p>
    <w:p w14:paraId="79811EEF" w14:textId="40053067" w:rsidR="00C31866" w:rsidRPr="007E6FBE" w:rsidRDefault="00C31866">
      <w:pPr>
        <w:rPr>
          <w:rFonts w:ascii="Times New Roman" w:hAnsi="Times New Roman" w:cs="Times New Roman"/>
          <w:b/>
          <w:bCs/>
          <w:sz w:val="28"/>
          <w:szCs w:val="28"/>
        </w:rPr>
      </w:pPr>
      <w:r w:rsidRPr="007E6FBE">
        <w:rPr>
          <w:rFonts w:ascii="Times New Roman" w:hAnsi="Times New Roman" w:cs="Times New Roman"/>
          <w:b/>
          <w:bCs/>
          <w:sz w:val="28"/>
          <w:szCs w:val="28"/>
        </w:rPr>
        <w:lastRenderedPageBreak/>
        <w:t>Table Of Content</w:t>
      </w:r>
      <w:r w:rsidR="008F5ED4" w:rsidRPr="007E6FBE">
        <w:rPr>
          <w:rFonts w:ascii="Times New Roman" w:hAnsi="Times New Roman" w:cs="Times New Roman"/>
          <w:b/>
          <w:bCs/>
          <w:sz w:val="28"/>
          <w:szCs w:val="28"/>
        </w:rPr>
        <w:t>s</w:t>
      </w:r>
    </w:p>
    <w:p w14:paraId="1E68FA81" w14:textId="5ADE1B7D" w:rsidR="00965044" w:rsidRPr="0075305A" w:rsidRDefault="00C31866" w:rsidP="003A57E3">
      <w:pPr>
        <w:pStyle w:val="TOC2"/>
        <w:tabs>
          <w:tab w:val="right" w:pos="9350"/>
        </w:tabs>
        <w:spacing w:line="480" w:lineRule="auto"/>
        <w:rPr>
          <w:rFonts w:ascii="Times New Roman" w:hAnsi="Times New Roman" w:cs="Times New Roman"/>
          <w:b w:val="0"/>
          <w:bCs w:val="0"/>
          <w:smallCaps w:val="0"/>
          <w:noProof/>
          <w:sz w:val="24"/>
          <w:szCs w:val="24"/>
        </w:rPr>
      </w:pPr>
      <w:r w:rsidRPr="0075305A">
        <w:rPr>
          <w:rFonts w:ascii="Times New Roman" w:hAnsi="Times New Roman" w:cs="Times New Roman"/>
          <w:sz w:val="24"/>
          <w:szCs w:val="24"/>
        </w:rPr>
        <w:fldChar w:fldCharType="begin"/>
      </w:r>
      <w:r w:rsidRPr="0075305A">
        <w:rPr>
          <w:rFonts w:ascii="Times New Roman" w:hAnsi="Times New Roman" w:cs="Times New Roman"/>
          <w:sz w:val="24"/>
          <w:szCs w:val="24"/>
        </w:rPr>
        <w:instrText xml:space="preserve"> TOC \o "1-3" \h \z \u </w:instrText>
      </w:r>
      <w:r w:rsidRPr="0075305A">
        <w:rPr>
          <w:rFonts w:ascii="Times New Roman" w:hAnsi="Times New Roman" w:cs="Times New Roman"/>
          <w:sz w:val="24"/>
          <w:szCs w:val="24"/>
        </w:rPr>
        <w:fldChar w:fldCharType="separate"/>
      </w:r>
      <w:hyperlink w:anchor="_Toc234446020" w:history="1">
        <w:r w:rsidR="00965044" w:rsidRPr="0075305A">
          <w:rPr>
            <w:rStyle w:val="Hyperlink"/>
            <w:rFonts w:ascii="Times New Roman" w:hAnsi="Times New Roman" w:cs="Times New Roman"/>
            <w:noProof/>
            <w:sz w:val="24"/>
            <w:szCs w:val="24"/>
          </w:rPr>
          <w:t>1.0 Introduction</w:t>
        </w:r>
        <w:r w:rsidR="00965044" w:rsidRPr="0075305A">
          <w:rPr>
            <w:rFonts w:ascii="Times New Roman" w:hAnsi="Times New Roman" w:cs="Times New Roman"/>
            <w:noProof/>
            <w:webHidden/>
            <w:sz w:val="24"/>
            <w:szCs w:val="24"/>
          </w:rPr>
          <w:tab/>
        </w:r>
        <w:r w:rsidR="00965044" w:rsidRPr="0075305A">
          <w:rPr>
            <w:rFonts w:ascii="Times New Roman" w:hAnsi="Times New Roman" w:cs="Times New Roman"/>
            <w:noProof/>
            <w:webHidden/>
            <w:sz w:val="24"/>
            <w:szCs w:val="24"/>
          </w:rPr>
          <w:fldChar w:fldCharType="begin"/>
        </w:r>
        <w:r w:rsidR="00965044" w:rsidRPr="0075305A">
          <w:rPr>
            <w:rFonts w:ascii="Times New Roman" w:hAnsi="Times New Roman" w:cs="Times New Roman"/>
            <w:noProof/>
            <w:webHidden/>
            <w:sz w:val="24"/>
            <w:szCs w:val="24"/>
          </w:rPr>
          <w:instrText xml:space="preserve"> PAGEREF _Toc234446020 \h </w:instrText>
        </w:r>
        <w:r w:rsidR="00965044" w:rsidRPr="0075305A">
          <w:rPr>
            <w:rFonts w:ascii="Times New Roman" w:hAnsi="Times New Roman" w:cs="Times New Roman"/>
            <w:noProof/>
            <w:webHidden/>
            <w:sz w:val="24"/>
            <w:szCs w:val="24"/>
          </w:rPr>
        </w:r>
        <w:r w:rsidR="00965044" w:rsidRPr="0075305A">
          <w:rPr>
            <w:rFonts w:ascii="Times New Roman" w:hAnsi="Times New Roman" w:cs="Times New Roman"/>
            <w:noProof/>
            <w:webHidden/>
            <w:sz w:val="24"/>
            <w:szCs w:val="24"/>
          </w:rPr>
          <w:fldChar w:fldCharType="separate"/>
        </w:r>
        <w:r w:rsidR="0083250C" w:rsidRPr="0075305A">
          <w:rPr>
            <w:rFonts w:ascii="Times New Roman" w:hAnsi="Times New Roman" w:cs="Times New Roman"/>
            <w:noProof/>
            <w:webHidden/>
            <w:sz w:val="24"/>
            <w:szCs w:val="24"/>
          </w:rPr>
          <w:t>4</w:t>
        </w:r>
        <w:r w:rsidR="00965044" w:rsidRPr="0075305A">
          <w:rPr>
            <w:rFonts w:ascii="Times New Roman" w:hAnsi="Times New Roman" w:cs="Times New Roman"/>
            <w:noProof/>
            <w:webHidden/>
            <w:sz w:val="24"/>
            <w:szCs w:val="24"/>
          </w:rPr>
          <w:fldChar w:fldCharType="end"/>
        </w:r>
      </w:hyperlink>
    </w:p>
    <w:p w14:paraId="3C5ED971" w14:textId="1D309ABA" w:rsidR="00965044" w:rsidRPr="0075305A" w:rsidRDefault="00965044" w:rsidP="003A57E3">
      <w:pPr>
        <w:pStyle w:val="TOC2"/>
        <w:tabs>
          <w:tab w:val="right" w:pos="9350"/>
        </w:tabs>
        <w:spacing w:line="480" w:lineRule="auto"/>
        <w:rPr>
          <w:rFonts w:ascii="Times New Roman" w:hAnsi="Times New Roman" w:cs="Times New Roman"/>
          <w:b w:val="0"/>
          <w:bCs w:val="0"/>
          <w:smallCaps w:val="0"/>
          <w:noProof/>
          <w:sz w:val="24"/>
          <w:szCs w:val="24"/>
        </w:rPr>
      </w:pPr>
      <w:hyperlink w:anchor="_Toc234446021" w:history="1">
        <w:r w:rsidRPr="0075305A">
          <w:rPr>
            <w:rStyle w:val="Hyperlink"/>
            <w:rFonts w:ascii="Times New Roman" w:hAnsi="Times New Roman" w:cs="Times New Roman"/>
            <w:noProof/>
            <w:sz w:val="24"/>
            <w:szCs w:val="24"/>
          </w:rPr>
          <w:t>2.0 Main Findings</w:t>
        </w:r>
        <w:r w:rsidRPr="0075305A">
          <w:rPr>
            <w:rFonts w:ascii="Times New Roman" w:hAnsi="Times New Roman" w:cs="Times New Roman"/>
            <w:noProof/>
            <w:webHidden/>
            <w:sz w:val="24"/>
            <w:szCs w:val="24"/>
          </w:rPr>
          <w:tab/>
        </w:r>
        <w:r w:rsidRPr="0075305A">
          <w:rPr>
            <w:rFonts w:ascii="Times New Roman" w:hAnsi="Times New Roman" w:cs="Times New Roman"/>
            <w:noProof/>
            <w:webHidden/>
            <w:sz w:val="24"/>
            <w:szCs w:val="24"/>
          </w:rPr>
          <w:fldChar w:fldCharType="begin"/>
        </w:r>
        <w:r w:rsidRPr="0075305A">
          <w:rPr>
            <w:rFonts w:ascii="Times New Roman" w:hAnsi="Times New Roman" w:cs="Times New Roman"/>
            <w:noProof/>
            <w:webHidden/>
            <w:sz w:val="24"/>
            <w:szCs w:val="24"/>
          </w:rPr>
          <w:instrText xml:space="preserve"> PAGEREF _Toc234446021 \h </w:instrText>
        </w:r>
        <w:r w:rsidRPr="0075305A">
          <w:rPr>
            <w:rFonts w:ascii="Times New Roman" w:hAnsi="Times New Roman" w:cs="Times New Roman"/>
            <w:noProof/>
            <w:webHidden/>
            <w:sz w:val="24"/>
            <w:szCs w:val="24"/>
          </w:rPr>
        </w:r>
        <w:r w:rsidRPr="0075305A">
          <w:rPr>
            <w:rFonts w:ascii="Times New Roman" w:hAnsi="Times New Roman" w:cs="Times New Roman"/>
            <w:noProof/>
            <w:webHidden/>
            <w:sz w:val="24"/>
            <w:szCs w:val="24"/>
          </w:rPr>
          <w:fldChar w:fldCharType="separate"/>
        </w:r>
        <w:r w:rsidR="0083250C" w:rsidRPr="0075305A">
          <w:rPr>
            <w:rFonts w:ascii="Times New Roman" w:hAnsi="Times New Roman" w:cs="Times New Roman"/>
            <w:noProof/>
            <w:webHidden/>
            <w:sz w:val="24"/>
            <w:szCs w:val="24"/>
          </w:rPr>
          <w:t>5</w:t>
        </w:r>
        <w:r w:rsidRPr="0075305A">
          <w:rPr>
            <w:rFonts w:ascii="Times New Roman" w:hAnsi="Times New Roman" w:cs="Times New Roman"/>
            <w:noProof/>
            <w:webHidden/>
            <w:sz w:val="24"/>
            <w:szCs w:val="24"/>
          </w:rPr>
          <w:fldChar w:fldCharType="end"/>
        </w:r>
      </w:hyperlink>
    </w:p>
    <w:p w14:paraId="1DC88ED5" w14:textId="3267844C" w:rsidR="00965044" w:rsidRPr="0075305A" w:rsidRDefault="00965044" w:rsidP="003A57E3">
      <w:pPr>
        <w:pStyle w:val="TOC2"/>
        <w:tabs>
          <w:tab w:val="right" w:pos="9350"/>
        </w:tabs>
        <w:spacing w:line="480" w:lineRule="auto"/>
        <w:rPr>
          <w:rFonts w:ascii="Times New Roman" w:hAnsi="Times New Roman" w:cs="Times New Roman"/>
          <w:b w:val="0"/>
          <w:bCs w:val="0"/>
          <w:smallCaps w:val="0"/>
          <w:noProof/>
          <w:sz w:val="24"/>
          <w:szCs w:val="24"/>
        </w:rPr>
      </w:pPr>
      <w:hyperlink w:anchor="_Toc234446022" w:history="1">
        <w:r w:rsidRPr="0075305A">
          <w:rPr>
            <w:rStyle w:val="Hyperlink"/>
            <w:rFonts w:ascii="Times New Roman" w:hAnsi="Times New Roman" w:cs="Times New Roman"/>
            <w:b w:val="0"/>
            <w:bCs w:val="0"/>
            <w:noProof/>
            <w:sz w:val="24"/>
            <w:szCs w:val="24"/>
          </w:rPr>
          <w:t>2.1 Strategic Role of Marketing in YouTube's Ecosystem</w:t>
        </w:r>
        <w:r w:rsidRPr="0075305A">
          <w:rPr>
            <w:rFonts w:ascii="Times New Roman" w:hAnsi="Times New Roman" w:cs="Times New Roman"/>
            <w:b w:val="0"/>
            <w:bCs w:val="0"/>
            <w:noProof/>
            <w:webHidden/>
            <w:sz w:val="24"/>
            <w:szCs w:val="24"/>
          </w:rPr>
          <w:tab/>
        </w:r>
        <w:r w:rsidRPr="0075305A">
          <w:rPr>
            <w:rFonts w:ascii="Times New Roman" w:hAnsi="Times New Roman" w:cs="Times New Roman"/>
            <w:b w:val="0"/>
            <w:bCs w:val="0"/>
            <w:noProof/>
            <w:webHidden/>
            <w:sz w:val="24"/>
            <w:szCs w:val="24"/>
          </w:rPr>
          <w:fldChar w:fldCharType="begin"/>
        </w:r>
        <w:r w:rsidRPr="0075305A">
          <w:rPr>
            <w:rFonts w:ascii="Times New Roman" w:hAnsi="Times New Roman" w:cs="Times New Roman"/>
            <w:b w:val="0"/>
            <w:bCs w:val="0"/>
            <w:noProof/>
            <w:webHidden/>
            <w:sz w:val="24"/>
            <w:szCs w:val="24"/>
          </w:rPr>
          <w:instrText xml:space="preserve"> PAGEREF _Toc234446022 \h </w:instrText>
        </w:r>
        <w:r w:rsidRPr="0075305A">
          <w:rPr>
            <w:rFonts w:ascii="Times New Roman" w:hAnsi="Times New Roman" w:cs="Times New Roman"/>
            <w:b w:val="0"/>
            <w:bCs w:val="0"/>
            <w:noProof/>
            <w:webHidden/>
            <w:sz w:val="24"/>
            <w:szCs w:val="24"/>
          </w:rPr>
        </w:r>
        <w:r w:rsidRPr="0075305A">
          <w:rPr>
            <w:rFonts w:ascii="Times New Roman" w:hAnsi="Times New Roman" w:cs="Times New Roman"/>
            <w:b w:val="0"/>
            <w:bCs w:val="0"/>
            <w:noProof/>
            <w:webHidden/>
            <w:sz w:val="24"/>
            <w:szCs w:val="24"/>
          </w:rPr>
          <w:fldChar w:fldCharType="separate"/>
        </w:r>
        <w:r w:rsidR="0083250C" w:rsidRPr="0075305A">
          <w:rPr>
            <w:rFonts w:ascii="Times New Roman" w:hAnsi="Times New Roman" w:cs="Times New Roman"/>
            <w:b w:val="0"/>
            <w:bCs w:val="0"/>
            <w:noProof/>
            <w:webHidden/>
            <w:sz w:val="24"/>
            <w:szCs w:val="24"/>
          </w:rPr>
          <w:t>5</w:t>
        </w:r>
        <w:r w:rsidRPr="0075305A">
          <w:rPr>
            <w:rFonts w:ascii="Times New Roman" w:hAnsi="Times New Roman" w:cs="Times New Roman"/>
            <w:b w:val="0"/>
            <w:bCs w:val="0"/>
            <w:noProof/>
            <w:webHidden/>
            <w:sz w:val="24"/>
            <w:szCs w:val="24"/>
          </w:rPr>
          <w:fldChar w:fldCharType="end"/>
        </w:r>
      </w:hyperlink>
    </w:p>
    <w:p w14:paraId="321C3F7F" w14:textId="0822158A" w:rsidR="00965044" w:rsidRPr="0075305A" w:rsidRDefault="00965044" w:rsidP="003A57E3">
      <w:pPr>
        <w:pStyle w:val="TOC2"/>
        <w:tabs>
          <w:tab w:val="right" w:pos="9350"/>
        </w:tabs>
        <w:spacing w:line="480" w:lineRule="auto"/>
        <w:rPr>
          <w:rFonts w:ascii="Times New Roman" w:hAnsi="Times New Roman" w:cs="Times New Roman"/>
          <w:b w:val="0"/>
          <w:bCs w:val="0"/>
          <w:smallCaps w:val="0"/>
          <w:noProof/>
          <w:sz w:val="24"/>
          <w:szCs w:val="24"/>
        </w:rPr>
      </w:pPr>
      <w:hyperlink w:anchor="_Toc234446023" w:history="1">
        <w:r w:rsidRPr="0075305A">
          <w:rPr>
            <w:rStyle w:val="Hyperlink"/>
            <w:rFonts w:ascii="Times New Roman" w:hAnsi="Times New Roman" w:cs="Times New Roman"/>
            <w:b w:val="0"/>
            <w:bCs w:val="0"/>
            <w:noProof/>
            <w:sz w:val="24"/>
            <w:szCs w:val="24"/>
          </w:rPr>
          <w:t>2.2 External Drivers of Change: Short-Form Competition and AI</w:t>
        </w:r>
        <w:r w:rsidRPr="0075305A">
          <w:rPr>
            <w:rFonts w:ascii="Times New Roman" w:hAnsi="Times New Roman" w:cs="Times New Roman"/>
            <w:b w:val="0"/>
            <w:bCs w:val="0"/>
            <w:noProof/>
            <w:webHidden/>
            <w:sz w:val="24"/>
            <w:szCs w:val="24"/>
          </w:rPr>
          <w:tab/>
        </w:r>
        <w:r w:rsidRPr="0075305A">
          <w:rPr>
            <w:rFonts w:ascii="Times New Roman" w:hAnsi="Times New Roman" w:cs="Times New Roman"/>
            <w:b w:val="0"/>
            <w:bCs w:val="0"/>
            <w:noProof/>
            <w:webHidden/>
            <w:sz w:val="24"/>
            <w:szCs w:val="24"/>
          </w:rPr>
          <w:fldChar w:fldCharType="begin"/>
        </w:r>
        <w:r w:rsidRPr="0075305A">
          <w:rPr>
            <w:rFonts w:ascii="Times New Roman" w:hAnsi="Times New Roman" w:cs="Times New Roman"/>
            <w:b w:val="0"/>
            <w:bCs w:val="0"/>
            <w:noProof/>
            <w:webHidden/>
            <w:sz w:val="24"/>
            <w:szCs w:val="24"/>
          </w:rPr>
          <w:instrText xml:space="preserve"> PAGEREF _Toc234446023 \h </w:instrText>
        </w:r>
        <w:r w:rsidRPr="0075305A">
          <w:rPr>
            <w:rFonts w:ascii="Times New Roman" w:hAnsi="Times New Roman" w:cs="Times New Roman"/>
            <w:b w:val="0"/>
            <w:bCs w:val="0"/>
            <w:noProof/>
            <w:webHidden/>
            <w:sz w:val="24"/>
            <w:szCs w:val="24"/>
          </w:rPr>
        </w:r>
        <w:r w:rsidRPr="0075305A">
          <w:rPr>
            <w:rFonts w:ascii="Times New Roman" w:hAnsi="Times New Roman" w:cs="Times New Roman"/>
            <w:b w:val="0"/>
            <w:bCs w:val="0"/>
            <w:noProof/>
            <w:webHidden/>
            <w:sz w:val="24"/>
            <w:szCs w:val="24"/>
          </w:rPr>
          <w:fldChar w:fldCharType="separate"/>
        </w:r>
        <w:r w:rsidR="0083250C" w:rsidRPr="0075305A">
          <w:rPr>
            <w:rFonts w:ascii="Times New Roman" w:hAnsi="Times New Roman" w:cs="Times New Roman"/>
            <w:b w:val="0"/>
            <w:bCs w:val="0"/>
            <w:noProof/>
            <w:webHidden/>
            <w:sz w:val="24"/>
            <w:szCs w:val="24"/>
          </w:rPr>
          <w:t>6</w:t>
        </w:r>
        <w:r w:rsidRPr="0075305A">
          <w:rPr>
            <w:rFonts w:ascii="Times New Roman" w:hAnsi="Times New Roman" w:cs="Times New Roman"/>
            <w:b w:val="0"/>
            <w:bCs w:val="0"/>
            <w:noProof/>
            <w:webHidden/>
            <w:sz w:val="24"/>
            <w:szCs w:val="24"/>
          </w:rPr>
          <w:fldChar w:fldCharType="end"/>
        </w:r>
      </w:hyperlink>
    </w:p>
    <w:p w14:paraId="00BCB4DF" w14:textId="2163F28E" w:rsidR="00965044" w:rsidRPr="0075305A" w:rsidRDefault="00965044" w:rsidP="003A57E3">
      <w:pPr>
        <w:pStyle w:val="TOC2"/>
        <w:tabs>
          <w:tab w:val="right" w:pos="9350"/>
        </w:tabs>
        <w:spacing w:line="480" w:lineRule="auto"/>
        <w:rPr>
          <w:rFonts w:ascii="Times New Roman" w:hAnsi="Times New Roman" w:cs="Times New Roman"/>
          <w:b w:val="0"/>
          <w:bCs w:val="0"/>
          <w:smallCaps w:val="0"/>
          <w:noProof/>
          <w:sz w:val="24"/>
          <w:szCs w:val="24"/>
        </w:rPr>
      </w:pPr>
      <w:hyperlink w:anchor="_Toc234446024" w:history="1">
        <w:r w:rsidRPr="0075305A">
          <w:rPr>
            <w:rStyle w:val="Hyperlink"/>
            <w:rFonts w:ascii="Times New Roman" w:hAnsi="Times New Roman" w:cs="Times New Roman"/>
            <w:b w:val="0"/>
            <w:bCs w:val="0"/>
            <w:noProof/>
            <w:sz w:val="24"/>
            <w:szCs w:val="24"/>
          </w:rPr>
          <w:t>2.3 Segmentation, Targeting and Positioning</w:t>
        </w:r>
        <w:r w:rsidRPr="0075305A">
          <w:rPr>
            <w:rFonts w:ascii="Times New Roman" w:hAnsi="Times New Roman" w:cs="Times New Roman"/>
            <w:b w:val="0"/>
            <w:bCs w:val="0"/>
            <w:noProof/>
            <w:webHidden/>
            <w:sz w:val="24"/>
            <w:szCs w:val="24"/>
          </w:rPr>
          <w:tab/>
        </w:r>
        <w:r w:rsidRPr="0075305A">
          <w:rPr>
            <w:rFonts w:ascii="Times New Roman" w:hAnsi="Times New Roman" w:cs="Times New Roman"/>
            <w:b w:val="0"/>
            <w:bCs w:val="0"/>
            <w:noProof/>
            <w:webHidden/>
            <w:sz w:val="24"/>
            <w:szCs w:val="24"/>
          </w:rPr>
          <w:fldChar w:fldCharType="begin"/>
        </w:r>
        <w:r w:rsidRPr="0075305A">
          <w:rPr>
            <w:rFonts w:ascii="Times New Roman" w:hAnsi="Times New Roman" w:cs="Times New Roman"/>
            <w:b w:val="0"/>
            <w:bCs w:val="0"/>
            <w:noProof/>
            <w:webHidden/>
            <w:sz w:val="24"/>
            <w:szCs w:val="24"/>
          </w:rPr>
          <w:instrText xml:space="preserve"> PAGEREF _Toc234446024 \h </w:instrText>
        </w:r>
        <w:r w:rsidRPr="0075305A">
          <w:rPr>
            <w:rFonts w:ascii="Times New Roman" w:hAnsi="Times New Roman" w:cs="Times New Roman"/>
            <w:b w:val="0"/>
            <w:bCs w:val="0"/>
            <w:noProof/>
            <w:webHidden/>
            <w:sz w:val="24"/>
            <w:szCs w:val="24"/>
          </w:rPr>
        </w:r>
        <w:r w:rsidRPr="0075305A">
          <w:rPr>
            <w:rFonts w:ascii="Times New Roman" w:hAnsi="Times New Roman" w:cs="Times New Roman"/>
            <w:b w:val="0"/>
            <w:bCs w:val="0"/>
            <w:noProof/>
            <w:webHidden/>
            <w:sz w:val="24"/>
            <w:szCs w:val="24"/>
          </w:rPr>
          <w:fldChar w:fldCharType="separate"/>
        </w:r>
        <w:r w:rsidR="0083250C" w:rsidRPr="0075305A">
          <w:rPr>
            <w:rFonts w:ascii="Times New Roman" w:hAnsi="Times New Roman" w:cs="Times New Roman"/>
            <w:b w:val="0"/>
            <w:bCs w:val="0"/>
            <w:noProof/>
            <w:webHidden/>
            <w:sz w:val="24"/>
            <w:szCs w:val="24"/>
          </w:rPr>
          <w:t>7</w:t>
        </w:r>
        <w:r w:rsidRPr="0075305A">
          <w:rPr>
            <w:rFonts w:ascii="Times New Roman" w:hAnsi="Times New Roman" w:cs="Times New Roman"/>
            <w:b w:val="0"/>
            <w:bCs w:val="0"/>
            <w:noProof/>
            <w:webHidden/>
            <w:sz w:val="24"/>
            <w:szCs w:val="24"/>
          </w:rPr>
          <w:fldChar w:fldCharType="end"/>
        </w:r>
      </w:hyperlink>
    </w:p>
    <w:p w14:paraId="6273784C" w14:textId="11A11EEB" w:rsidR="00965044" w:rsidRPr="0075305A" w:rsidRDefault="00965044" w:rsidP="003A57E3">
      <w:pPr>
        <w:pStyle w:val="TOC2"/>
        <w:tabs>
          <w:tab w:val="right" w:pos="9350"/>
        </w:tabs>
        <w:spacing w:line="480" w:lineRule="auto"/>
        <w:rPr>
          <w:rFonts w:ascii="Times New Roman" w:hAnsi="Times New Roman" w:cs="Times New Roman"/>
          <w:b w:val="0"/>
          <w:bCs w:val="0"/>
          <w:smallCaps w:val="0"/>
          <w:noProof/>
          <w:sz w:val="24"/>
          <w:szCs w:val="24"/>
        </w:rPr>
      </w:pPr>
      <w:hyperlink w:anchor="_Toc234446025" w:history="1">
        <w:r w:rsidRPr="0075305A">
          <w:rPr>
            <w:rStyle w:val="Hyperlink"/>
            <w:rFonts w:ascii="Times New Roman" w:hAnsi="Times New Roman" w:cs="Times New Roman"/>
            <w:b w:val="0"/>
            <w:bCs w:val="0"/>
            <w:noProof/>
            <w:sz w:val="24"/>
            <w:szCs w:val="24"/>
          </w:rPr>
          <w:t>2.4 Marketing Mix Evaluation</w:t>
        </w:r>
        <w:r w:rsidRPr="0075305A">
          <w:rPr>
            <w:rFonts w:ascii="Times New Roman" w:hAnsi="Times New Roman" w:cs="Times New Roman"/>
            <w:b w:val="0"/>
            <w:bCs w:val="0"/>
            <w:noProof/>
            <w:webHidden/>
            <w:sz w:val="24"/>
            <w:szCs w:val="24"/>
          </w:rPr>
          <w:tab/>
        </w:r>
        <w:r w:rsidRPr="0075305A">
          <w:rPr>
            <w:rFonts w:ascii="Times New Roman" w:hAnsi="Times New Roman" w:cs="Times New Roman"/>
            <w:b w:val="0"/>
            <w:bCs w:val="0"/>
            <w:noProof/>
            <w:webHidden/>
            <w:sz w:val="24"/>
            <w:szCs w:val="24"/>
          </w:rPr>
          <w:fldChar w:fldCharType="begin"/>
        </w:r>
        <w:r w:rsidRPr="0075305A">
          <w:rPr>
            <w:rFonts w:ascii="Times New Roman" w:hAnsi="Times New Roman" w:cs="Times New Roman"/>
            <w:b w:val="0"/>
            <w:bCs w:val="0"/>
            <w:noProof/>
            <w:webHidden/>
            <w:sz w:val="24"/>
            <w:szCs w:val="24"/>
          </w:rPr>
          <w:instrText xml:space="preserve"> PAGEREF _Toc234446025 \h </w:instrText>
        </w:r>
        <w:r w:rsidRPr="0075305A">
          <w:rPr>
            <w:rFonts w:ascii="Times New Roman" w:hAnsi="Times New Roman" w:cs="Times New Roman"/>
            <w:b w:val="0"/>
            <w:bCs w:val="0"/>
            <w:noProof/>
            <w:webHidden/>
            <w:sz w:val="24"/>
            <w:szCs w:val="24"/>
          </w:rPr>
        </w:r>
        <w:r w:rsidRPr="0075305A">
          <w:rPr>
            <w:rFonts w:ascii="Times New Roman" w:hAnsi="Times New Roman" w:cs="Times New Roman"/>
            <w:b w:val="0"/>
            <w:bCs w:val="0"/>
            <w:noProof/>
            <w:webHidden/>
            <w:sz w:val="24"/>
            <w:szCs w:val="24"/>
          </w:rPr>
          <w:fldChar w:fldCharType="separate"/>
        </w:r>
        <w:r w:rsidR="0083250C" w:rsidRPr="0075305A">
          <w:rPr>
            <w:rFonts w:ascii="Times New Roman" w:hAnsi="Times New Roman" w:cs="Times New Roman"/>
            <w:b w:val="0"/>
            <w:bCs w:val="0"/>
            <w:noProof/>
            <w:webHidden/>
            <w:sz w:val="24"/>
            <w:szCs w:val="24"/>
          </w:rPr>
          <w:t>8</w:t>
        </w:r>
        <w:r w:rsidRPr="0075305A">
          <w:rPr>
            <w:rFonts w:ascii="Times New Roman" w:hAnsi="Times New Roman" w:cs="Times New Roman"/>
            <w:b w:val="0"/>
            <w:bCs w:val="0"/>
            <w:noProof/>
            <w:webHidden/>
            <w:sz w:val="24"/>
            <w:szCs w:val="24"/>
          </w:rPr>
          <w:fldChar w:fldCharType="end"/>
        </w:r>
      </w:hyperlink>
    </w:p>
    <w:p w14:paraId="02DAD8AD" w14:textId="453163EB" w:rsidR="00965044" w:rsidRPr="0075305A" w:rsidRDefault="00965044" w:rsidP="003A57E3">
      <w:pPr>
        <w:pStyle w:val="TOC2"/>
        <w:tabs>
          <w:tab w:val="right" w:pos="9350"/>
        </w:tabs>
        <w:spacing w:line="480" w:lineRule="auto"/>
        <w:rPr>
          <w:rFonts w:ascii="Times New Roman" w:hAnsi="Times New Roman" w:cs="Times New Roman"/>
          <w:b w:val="0"/>
          <w:bCs w:val="0"/>
          <w:smallCaps w:val="0"/>
          <w:noProof/>
          <w:sz w:val="24"/>
          <w:szCs w:val="24"/>
        </w:rPr>
      </w:pPr>
      <w:hyperlink w:anchor="_Toc234446026" w:history="1">
        <w:r w:rsidRPr="0075305A">
          <w:rPr>
            <w:rStyle w:val="Hyperlink"/>
            <w:rFonts w:ascii="Times New Roman" w:hAnsi="Times New Roman" w:cs="Times New Roman"/>
            <w:b w:val="0"/>
            <w:bCs w:val="0"/>
            <w:noProof/>
            <w:sz w:val="24"/>
            <w:szCs w:val="24"/>
          </w:rPr>
          <w:t>2.5 Communication, Brand Safety and Trust</w:t>
        </w:r>
        <w:r w:rsidRPr="0075305A">
          <w:rPr>
            <w:rFonts w:ascii="Times New Roman" w:hAnsi="Times New Roman" w:cs="Times New Roman"/>
            <w:b w:val="0"/>
            <w:bCs w:val="0"/>
            <w:noProof/>
            <w:webHidden/>
            <w:sz w:val="24"/>
            <w:szCs w:val="24"/>
          </w:rPr>
          <w:tab/>
        </w:r>
        <w:r w:rsidRPr="0075305A">
          <w:rPr>
            <w:rFonts w:ascii="Times New Roman" w:hAnsi="Times New Roman" w:cs="Times New Roman"/>
            <w:b w:val="0"/>
            <w:bCs w:val="0"/>
            <w:noProof/>
            <w:webHidden/>
            <w:sz w:val="24"/>
            <w:szCs w:val="24"/>
          </w:rPr>
          <w:fldChar w:fldCharType="begin"/>
        </w:r>
        <w:r w:rsidRPr="0075305A">
          <w:rPr>
            <w:rFonts w:ascii="Times New Roman" w:hAnsi="Times New Roman" w:cs="Times New Roman"/>
            <w:b w:val="0"/>
            <w:bCs w:val="0"/>
            <w:noProof/>
            <w:webHidden/>
            <w:sz w:val="24"/>
            <w:szCs w:val="24"/>
          </w:rPr>
          <w:instrText xml:space="preserve"> PAGEREF _Toc234446026 \h </w:instrText>
        </w:r>
        <w:r w:rsidRPr="0075305A">
          <w:rPr>
            <w:rFonts w:ascii="Times New Roman" w:hAnsi="Times New Roman" w:cs="Times New Roman"/>
            <w:b w:val="0"/>
            <w:bCs w:val="0"/>
            <w:noProof/>
            <w:webHidden/>
            <w:sz w:val="24"/>
            <w:szCs w:val="24"/>
          </w:rPr>
        </w:r>
        <w:r w:rsidRPr="0075305A">
          <w:rPr>
            <w:rFonts w:ascii="Times New Roman" w:hAnsi="Times New Roman" w:cs="Times New Roman"/>
            <w:b w:val="0"/>
            <w:bCs w:val="0"/>
            <w:noProof/>
            <w:webHidden/>
            <w:sz w:val="24"/>
            <w:szCs w:val="24"/>
          </w:rPr>
          <w:fldChar w:fldCharType="separate"/>
        </w:r>
        <w:r w:rsidR="0083250C" w:rsidRPr="0075305A">
          <w:rPr>
            <w:rFonts w:ascii="Times New Roman" w:hAnsi="Times New Roman" w:cs="Times New Roman"/>
            <w:b w:val="0"/>
            <w:bCs w:val="0"/>
            <w:noProof/>
            <w:webHidden/>
            <w:sz w:val="24"/>
            <w:szCs w:val="24"/>
          </w:rPr>
          <w:t>9</w:t>
        </w:r>
        <w:r w:rsidRPr="0075305A">
          <w:rPr>
            <w:rFonts w:ascii="Times New Roman" w:hAnsi="Times New Roman" w:cs="Times New Roman"/>
            <w:b w:val="0"/>
            <w:bCs w:val="0"/>
            <w:noProof/>
            <w:webHidden/>
            <w:sz w:val="24"/>
            <w:szCs w:val="24"/>
          </w:rPr>
          <w:fldChar w:fldCharType="end"/>
        </w:r>
      </w:hyperlink>
    </w:p>
    <w:p w14:paraId="20B7145B" w14:textId="4408DBA3" w:rsidR="00965044" w:rsidRPr="0075305A" w:rsidRDefault="00965044" w:rsidP="003A57E3">
      <w:pPr>
        <w:pStyle w:val="TOC2"/>
        <w:tabs>
          <w:tab w:val="right" w:pos="9350"/>
        </w:tabs>
        <w:spacing w:line="480" w:lineRule="auto"/>
        <w:rPr>
          <w:rFonts w:ascii="Times New Roman" w:hAnsi="Times New Roman" w:cs="Times New Roman"/>
          <w:b w:val="0"/>
          <w:bCs w:val="0"/>
          <w:smallCaps w:val="0"/>
          <w:noProof/>
          <w:sz w:val="24"/>
          <w:szCs w:val="24"/>
        </w:rPr>
      </w:pPr>
      <w:hyperlink w:anchor="_Toc234446027" w:history="1">
        <w:r w:rsidRPr="0075305A">
          <w:rPr>
            <w:rStyle w:val="Hyperlink"/>
            <w:rFonts w:ascii="Times New Roman" w:hAnsi="Times New Roman" w:cs="Times New Roman"/>
            <w:b w:val="0"/>
            <w:bCs w:val="0"/>
            <w:noProof/>
            <w:sz w:val="24"/>
            <w:szCs w:val="24"/>
          </w:rPr>
          <w:t>2.6 Future Marketing Development Implications</w:t>
        </w:r>
        <w:r w:rsidRPr="0075305A">
          <w:rPr>
            <w:rFonts w:ascii="Times New Roman" w:hAnsi="Times New Roman" w:cs="Times New Roman"/>
            <w:b w:val="0"/>
            <w:bCs w:val="0"/>
            <w:noProof/>
            <w:webHidden/>
            <w:sz w:val="24"/>
            <w:szCs w:val="24"/>
          </w:rPr>
          <w:tab/>
        </w:r>
        <w:r w:rsidRPr="0075305A">
          <w:rPr>
            <w:rFonts w:ascii="Times New Roman" w:hAnsi="Times New Roman" w:cs="Times New Roman"/>
            <w:b w:val="0"/>
            <w:bCs w:val="0"/>
            <w:noProof/>
            <w:webHidden/>
            <w:sz w:val="24"/>
            <w:szCs w:val="24"/>
          </w:rPr>
          <w:fldChar w:fldCharType="begin"/>
        </w:r>
        <w:r w:rsidRPr="0075305A">
          <w:rPr>
            <w:rFonts w:ascii="Times New Roman" w:hAnsi="Times New Roman" w:cs="Times New Roman"/>
            <w:b w:val="0"/>
            <w:bCs w:val="0"/>
            <w:noProof/>
            <w:webHidden/>
            <w:sz w:val="24"/>
            <w:szCs w:val="24"/>
          </w:rPr>
          <w:instrText xml:space="preserve"> PAGEREF _Toc234446027 \h </w:instrText>
        </w:r>
        <w:r w:rsidRPr="0075305A">
          <w:rPr>
            <w:rFonts w:ascii="Times New Roman" w:hAnsi="Times New Roman" w:cs="Times New Roman"/>
            <w:b w:val="0"/>
            <w:bCs w:val="0"/>
            <w:noProof/>
            <w:webHidden/>
            <w:sz w:val="24"/>
            <w:szCs w:val="24"/>
          </w:rPr>
        </w:r>
        <w:r w:rsidRPr="0075305A">
          <w:rPr>
            <w:rFonts w:ascii="Times New Roman" w:hAnsi="Times New Roman" w:cs="Times New Roman"/>
            <w:b w:val="0"/>
            <w:bCs w:val="0"/>
            <w:noProof/>
            <w:webHidden/>
            <w:sz w:val="24"/>
            <w:szCs w:val="24"/>
          </w:rPr>
          <w:fldChar w:fldCharType="separate"/>
        </w:r>
        <w:r w:rsidR="0083250C" w:rsidRPr="0075305A">
          <w:rPr>
            <w:rFonts w:ascii="Times New Roman" w:hAnsi="Times New Roman" w:cs="Times New Roman"/>
            <w:b w:val="0"/>
            <w:bCs w:val="0"/>
            <w:noProof/>
            <w:webHidden/>
            <w:sz w:val="24"/>
            <w:szCs w:val="24"/>
          </w:rPr>
          <w:t>10</w:t>
        </w:r>
        <w:r w:rsidRPr="0075305A">
          <w:rPr>
            <w:rFonts w:ascii="Times New Roman" w:hAnsi="Times New Roman" w:cs="Times New Roman"/>
            <w:b w:val="0"/>
            <w:bCs w:val="0"/>
            <w:noProof/>
            <w:webHidden/>
            <w:sz w:val="24"/>
            <w:szCs w:val="24"/>
          </w:rPr>
          <w:fldChar w:fldCharType="end"/>
        </w:r>
      </w:hyperlink>
    </w:p>
    <w:p w14:paraId="2A94A0AF" w14:textId="575F846F" w:rsidR="00965044" w:rsidRPr="0075305A" w:rsidRDefault="00965044" w:rsidP="003A57E3">
      <w:pPr>
        <w:pStyle w:val="TOC2"/>
        <w:tabs>
          <w:tab w:val="right" w:pos="9350"/>
        </w:tabs>
        <w:spacing w:line="480" w:lineRule="auto"/>
        <w:rPr>
          <w:rFonts w:ascii="Times New Roman" w:hAnsi="Times New Roman" w:cs="Times New Roman"/>
          <w:b w:val="0"/>
          <w:bCs w:val="0"/>
          <w:smallCaps w:val="0"/>
          <w:noProof/>
          <w:sz w:val="24"/>
          <w:szCs w:val="24"/>
        </w:rPr>
      </w:pPr>
      <w:hyperlink w:anchor="_Toc234446028" w:history="1">
        <w:r w:rsidRPr="0075305A">
          <w:rPr>
            <w:rStyle w:val="Hyperlink"/>
            <w:rFonts w:ascii="Times New Roman" w:hAnsi="Times New Roman" w:cs="Times New Roman"/>
            <w:b w:val="0"/>
            <w:bCs w:val="0"/>
            <w:noProof/>
            <w:sz w:val="24"/>
            <w:szCs w:val="24"/>
          </w:rPr>
          <w:t>2.7 Marketing Metrics and Control</w:t>
        </w:r>
        <w:r w:rsidRPr="0075305A">
          <w:rPr>
            <w:rFonts w:ascii="Times New Roman" w:hAnsi="Times New Roman" w:cs="Times New Roman"/>
            <w:b w:val="0"/>
            <w:bCs w:val="0"/>
            <w:noProof/>
            <w:webHidden/>
            <w:sz w:val="24"/>
            <w:szCs w:val="24"/>
          </w:rPr>
          <w:tab/>
        </w:r>
        <w:r w:rsidRPr="0075305A">
          <w:rPr>
            <w:rFonts w:ascii="Times New Roman" w:hAnsi="Times New Roman" w:cs="Times New Roman"/>
            <w:b w:val="0"/>
            <w:bCs w:val="0"/>
            <w:noProof/>
            <w:webHidden/>
            <w:sz w:val="24"/>
            <w:szCs w:val="24"/>
          </w:rPr>
          <w:fldChar w:fldCharType="begin"/>
        </w:r>
        <w:r w:rsidRPr="0075305A">
          <w:rPr>
            <w:rFonts w:ascii="Times New Roman" w:hAnsi="Times New Roman" w:cs="Times New Roman"/>
            <w:b w:val="0"/>
            <w:bCs w:val="0"/>
            <w:noProof/>
            <w:webHidden/>
            <w:sz w:val="24"/>
            <w:szCs w:val="24"/>
          </w:rPr>
          <w:instrText xml:space="preserve"> PAGEREF _Toc234446028 \h </w:instrText>
        </w:r>
        <w:r w:rsidRPr="0075305A">
          <w:rPr>
            <w:rFonts w:ascii="Times New Roman" w:hAnsi="Times New Roman" w:cs="Times New Roman"/>
            <w:b w:val="0"/>
            <w:bCs w:val="0"/>
            <w:noProof/>
            <w:webHidden/>
            <w:sz w:val="24"/>
            <w:szCs w:val="24"/>
          </w:rPr>
        </w:r>
        <w:r w:rsidRPr="0075305A">
          <w:rPr>
            <w:rFonts w:ascii="Times New Roman" w:hAnsi="Times New Roman" w:cs="Times New Roman"/>
            <w:b w:val="0"/>
            <w:bCs w:val="0"/>
            <w:noProof/>
            <w:webHidden/>
            <w:sz w:val="24"/>
            <w:szCs w:val="24"/>
          </w:rPr>
          <w:fldChar w:fldCharType="separate"/>
        </w:r>
        <w:r w:rsidR="0083250C" w:rsidRPr="0075305A">
          <w:rPr>
            <w:rFonts w:ascii="Times New Roman" w:hAnsi="Times New Roman" w:cs="Times New Roman"/>
            <w:b w:val="0"/>
            <w:bCs w:val="0"/>
            <w:noProof/>
            <w:webHidden/>
            <w:sz w:val="24"/>
            <w:szCs w:val="24"/>
          </w:rPr>
          <w:t>10</w:t>
        </w:r>
        <w:r w:rsidRPr="0075305A">
          <w:rPr>
            <w:rFonts w:ascii="Times New Roman" w:hAnsi="Times New Roman" w:cs="Times New Roman"/>
            <w:b w:val="0"/>
            <w:bCs w:val="0"/>
            <w:noProof/>
            <w:webHidden/>
            <w:sz w:val="24"/>
            <w:szCs w:val="24"/>
          </w:rPr>
          <w:fldChar w:fldCharType="end"/>
        </w:r>
      </w:hyperlink>
    </w:p>
    <w:p w14:paraId="22E517D7" w14:textId="6F814E7B" w:rsidR="00965044" w:rsidRPr="0075305A" w:rsidRDefault="00965044" w:rsidP="003A57E3">
      <w:pPr>
        <w:pStyle w:val="TOC2"/>
        <w:tabs>
          <w:tab w:val="right" w:pos="9350"/>
        </w:tabs>
        <w:spacing w:line="480" w:lineRule="auto"/>
        <w:rPr>
          <w:rFonts w:ascii="Times New Roman" w:hAnsi="Times New Roman" w:cs="Times New Roman"/>
          <w:b w:val="0"/>
          <w:bCs w:val="0"/>
          <w:smallCaps w:val="0"/>
          <w:noProof/>
          <w:sz w:val="24"/>
          <w:szCs w:val="24"/>
        </w:rPr>
      </w:pPr>
      <w:hyperlink w:anchor="_Toc234446029" w:history="1">
        <w:r w:rsidRPr="0075305A">
          <w:rPr>
            <w:rStyle w:val="Hyperlink"/>
            <w:rFonts w:ascii="Times New Roman" w:hAnsi="Times New Roman" w:cs="Times New Roman"/>
            <w:noProof/>
            <w:sz w:val="24"/>
            <w:szCs w:val="24"/>
          </w:rPr>
          <w:t>3.0 Conclusion</w:t>
        </w:r>
        <w:r w:rsidRPr="0075305A">
          <w:rPr>
            <w:rFonts w:ascii="Times New Roman" w:hAnsi="Times New Roman" w:cs="Times New Roman"/>
            <w:noProof/>
            <w:webHidden/>
            <w:sz w:val="24"/>
            <w:szCs w:val="24"/>
          </w:rPr>
          <w:tab/>
        </w:r>
        <w:r w:rsidRPr="0075305A">
          <w:rPr>
            <w:rFonts w:ascii="Times New Roman" w:hAnsi="Times New Roman" w:cs="Times New Roman"/>
            <w:noProof/>
            <w:webHidden/>
            <w:sz w:val="24"/>
            <w:szCs w:val="24"/>
          </w:rPr>
          <w:fldChar w:fldCharType="begin"/>
        </w:r>
        <w:r w:rsidRPr="0075305A">
          <w:rPr>
            <w:rFonts w:ascii="Times New Roman" w:hAnsi="Times New Roman" w:cs="Times New Roman"/>
            <w:noProof/>
            <w:webHidden/>
            <w:sz w:val="24"/>
            <w:szCs w:val="24"/>
          </w:rPr>
          <w:instrText xml:space="preserve"> PAGEREF _Toc234446029 \h </w:instrText>
        </w:r>
        <w:r w:rsidRPr="0075305A">
          <w:rPr>
            <w:rFonts w:ascii="Times New Roman" w:hAnsi="Times New Roman" w:cs="Times New Roman"/>
            <w:noProof/>
            <w:webHidden/>
            <w:sz w:val="24"/>
            <w:szCs w:val="24"/>
          </w:rPr>
        </w:r>
        <w:r w:rsidRPr="0075305A">
          <w:rPr>
            <w:rFonts w:ascii="Times New Roman" w:hAnsi="Times New Roman" w:cs="Times New Roman"/>
            <w:noProof/>
            <w:webHidden/>
            <w:sz w:val="24"/>
            <w:szCs w:val="24"/>
          </w:rPr>
          <w:fldChar w:fldCharType="separate"/>
        </w:r>
        <w:r w:rsidR="0083250C" w:rsidRPr="0075305A">
          <w:rPr>
            <w:rFonts w:ascii="Times New Roman" w:hAnsi="Times New Roman" w:cs="Times New Roman"/>
            <w:noProof/>
            <w:webHidden/>
            <w:sz w:val="24"/>
            <w:szCs w:val="24"/>
          </w:rPr>
          <w:t>11</w:t>
        </w:r>
        <w:r w:rsidRPr="0075305A">
          <w:rPr>
            <w:rFonts w:ascii="Times New Roman" w:hAnsi="Times New Roman" w:cs="Times New Roman"/>
            <w:noProof/>
            <w:webHidden/>
            <w:sz w:val="24"/>
            <w:szCs w:val="24"/>
          </w:rPr>
          <w:fldChar w:fldCharType="end"/>
        </w:r>
      </w:hyperlink>
    </w:p>
    <w:p w14:paraId="49D06AC5" w14:textId="50E27A10" w:rsidR="00965044" w:rsidRPr="0075305A" w:rsidRDefault="00965044" w:rsidP="003A57E3">
      <w:pPr>
        <w:pStyle w:val="TOC2"/>
        <w:tabs>
          <w:tab w:val="right" w:pos="9350"/>
        </w:tabs>
        <w:spacing w:line="480" w:lineRule="auto"/>
        <w:rPr>
          <w:rFonts w:ascii="Times New Roman" w:hAnsi="Times New Roman" w:cs="Times New Roman"/>
          <w:b w:val="0"/>
          <w:bCs w:val="0"/>
          <w:smallCaps w:val="0"/>
          <w:noProof/>
          <w:sz w:val="24"/>
          <w:szCs w:val="24"/>
        </w:rPr>
      </w:pPr>
      <w:hyperlink w:anchor="_Toc234446030" w:history="1">
        <w:r w:rsidRPr="0075305A">
          <w:rPr>
            <w:rStyle w:val="Hyperlink"/>
            <w:rFonts w:ascii="Times New Roman" w:hAnsi="Times New Roman" w:cs="Times New Roman"/>
            <w:noProof/>
            <w:sz w:val="24"/>
            <w:szCs w:val="24"/>
          </w:rPr>
          <w:t>4.0 Recommendations and Future Marketing Plan</w:t>
        </w:r>
        <w:r w:rsidRPr="0075305A">
          <w:rPr>
            <w:rFonts w:ascii="Times New Roman" w:hAnsi="Times New Roman" w:cs="Times New Roman"/>
            <w:noProof/>
            <w:webHidden/>
            <w:sz w:val="24"/>
            <w:szCs w:val="24"/>
          </w:rPr>
          <w:tab/>
        </w:r>
        <w:r w:rsidRPr="0075305A">
          <w:rPr>
            <w:rFonts w:ascii="Times New Roman" w:hAnsi="Times New Roman" w:cs="Times New Roman"/>
            <w:noProof/>
            <w:webHidden/>
            <w:sz w:val="24"/>
            <w:szCs w:val="24"/>
          </w:rPr>
          <w:fldChar w:fldCharType="begin"/>
        </w:r>
        <w:r w:rsidRPr="0075305A">
          <w:rPr>
            <w:rFonts w:ascii="Times New Roman" w:hAnsi="Times New Roman" w:cs="Times New Roman"/>
            <w:noProof/>
            <w:webHidden/>
            <w:sz w:val="24"/>
            <w:szCs w:val="24"/>
          </w:rPr>
          <w:instrText xml:space="preserve"> PAGEREF _Toc234446030 \h </w:instrText>
        </w:r>
        <w:r w:rsidRPr="0075305A">
          <w:rPr>
            <w:rFonts w:ascii="Times New Roman" w:hAnsi="Times New Roman" w:cs="Times New Roman"/>
            <w:noProof/>
            <w:webHidden/>
            <w:sz w:val="24"/>
            <w:szCs w:val="24"/>
          </w:rPr>
        </w:r>
        <w:r w:rsidRPr="0075305A">
          <w:rPr>
            <w:rFonts w:ascii="Times New Roman" w:hAnsi="Times New Roman" w:cs="Times New Roman"/>
            <w:noProof/>
            <w:webHidden/>
            <w:sz w:val="24"/>
            <w:szCs w:val="24"/>
          </w:rPr>
          <w:fldChar w:fldCharType="separate"/>
        </w:r>
        <w:r w:rsidR="0083250C" w:rsidRPr="0075305A">
          <w:rPr>
            <w:rFonts w:ascii="Times New Roman" w:hAnsi="Times New Roman" w:cs="Times New Roman"/>
            <w:noProof/>
            <w:webHidden/>
            <w:sz w:val="24"/>
            <w:szCs w:val="24"/>
          </w:rPr>
          <w:t>12</w:t>
        </w:r>
        <w:r w:rsidRPr="0075305A">
          <w:rPr>
            <w:rFonts w:ascii="Times New Roman" w:hAnsi="Times New Roman" w:cs="Times New Roman"/>
            <w:noProof/>
            <w:webHidden/>
            <w:sz w:val="24"/>
            <w:szCs w:val="24"/>
          </w:rPr>
          <w:fldChar w:fldCharType="end"/>
        </w:r>
      </w:hyperlink>
    </w:p>
    <w:p w14:paraId="5B9CF556" w14:textId="6E71EAE6" w:rsidR="00965044" w:rsidRPr="0075305A" w:rsidRDefault="00965044" w:rsidP="003A57E3">
      <w:pPr>
        <w:pStyle w:val="TOC2"/>
        <w:tabs>
          <w:tab w:val="right" w:pos="9350"/>
        </w:tabs>
        <w:spacing w:line="480" w:lineRule="auto"/>
        <w:rPr>
          <w:rFonts w:ascii="Times New Roman" w:hAnsi="Times New Roman" w:cs="Times New Roman"/>
          <w:b w:val="0"/>
          <w:bCs w:val="0"/>
          <w:smallCaps w:val="0"/>
          <w:noProof/>
          <w:sz w:val="24"/>
          <w:szCs w:val="24"/>
        </w:rPr>
      </w:pPr>
      <w:hyperlink w:anchor="_Toc234446031" w:history="1">
        <w:r w:rsidRPr="0075305A">
          <w:rPr>
            <w:rStyle w:val="Hyperlink"/>
            <w:rFonts w:ascii="Times New Roman" w:hAnsi="Times New Roman" w:cs="Times New Roman"/>
            <w:b w:val="0"/>
            <w:bCs w:val="0"/>
            <w:noProof/>
            <w:sz w:val="24"/>
            <w:szCs w:val="24"/>
          </w:rPr>
          <w:t>4.1 Strategic Priorities</w:t>
        </w:r>
        <w:r w:rsidRPr="0075305A">
          <w:rPr>
            <w:rFonts w:ascii="Times New Roman" w:hAnsi="Times New Roman" w:cs="Times New Roman"/>
            <w:b w:val="0"/>
            <w:bCs w:val="0"/>
            <w:noProof/>
            <w:webHidden/>
            <w:sz w:val="24"/>
            <w:szCs w:val="24"/>
          </w:rPr>
          <w:tab/>
        </w:r>
        <w:r w:rsidRPr="0075305A">
          <w:rPr>
            <w:rFonts w:ascii="Times New Roman" w:hAnsi="Times New Roman" w:cs="Times New Roman"/>
            <w:b w:val="0"/>
            <w:bCs w:val="0"/>
            <w:noProof/>
            <w:webHidden/>
            <w:sz w:val="24"/>
            <w:szCs w:val="24"/>
          </w:rPr>
          <w:fldChar w:fldCharType="begin"/>
        </w:r>
        <w:r w:rsidRPr="0075305A">
          <w:rPr>
            <w:rFonts w:ascii="Times New Roman" w:hAnsi="Times New Roman" w:cs="Times New Roman"/>
            <w:b w:val="0"/>
            <w:bCs w:val="0"/>
            <w:noProof/>
            <w:webHidden/>
            <w:sz w:val="24"/>
            <w:szCs w:val="24"/>
          </w:rPr>
          <w:instrText xml:space="preserve"> PAGEREF _Toc234446031 \h </w:instrText>
        </w:r>
        <w:r w:rsidRPr="0075305A">
          <w:rPr>
            <w:rFonts w:ascii="Times New Roman" w:hAnsi="Times New Roman" w:cs="Times New Roman"/>
            <w:b w:val="0"/>
            <w:bCs w:val="0"/>
            <w:noProof/>
            <w:webHidden/>
            <w:sz w:val="24"/>
            <w:szCs w:val="24"/>
          </w:rPr>
        </w:r>
        <w:r w:rsidRPr="0075305A">
          <w:rPr>
            <w:rFonts w:ascii="Times New Roman" w:hAnsi="Times New Roman" w:cs="Times New Roman"/>
            <w:b w:val="0"/>
            <w:bCs w:val="0"/>
            <w:noProof/>
            <w:webHidden/>
            <w:sz w:val="24"/>
            <w:szCs w:val="24"/>
          </w:rPr>
          <w:fldChar w:fldCharType="separate"/>
        </w:r>
        <w:r w:rsidR="0083250C" w:rsidRPr="0075305A">
          <w:rPr>
            <w:rFonts w:ascii="Times New Roman" w:hAnsi="Times New Roman" w:cs="Times New Roman"/>
            <w:b w:val="0"/>
            <w:bCs w:val="0"/>
            <w:noProof/>
            <w:webHidden/>
            <w:sz w:val="24"/>
            <w:szCs w:val="24"/>
          </w:rPr>
          <w:t>12</w:t>
        </w:r>
        <w:r w:rsidRPr="0075305A">
          <w:rPr>
            <w:rFonts w:ascii="Times New Roman" w:hAnsi="Times New Roman" w:cs="Times New Roman"/>
            <w:b w:val="0"/>
            <w:bCs w:val="0"/>
            <w:noProof/>
            <w:webHidden/>
            <w:sz w:val="24"/>
            <w:szCs w:val="24"/>
          </w:rPr>
          <w:fldChar w:fldCharType="end"/>
        </w:r>
      </w:hyperlink>
    </w:p>
    <w:p w14:paraId="2F7CC20E" w14:textId="6C03134A" w:rsidR="00965044" w:rsidRPr="0075305A" w:rsidRDefault="00965044" w:rsidP="003A57E3">
      <w:pPr>
        <w:pStyle w:val="TOC2"/>
        <w:tabs>
          <w:tab w:val="right" w:pos="9350"/>
        </w:tabs>
        <w:spacing w:line="480" w:lineRule="auto"/>
        <w:rPr>
          <w:rFonts w:ascii="Times New Roman" w:hAnsi="Times New Roman" w:cs="Times New Roman"/>
          <w:b w:val="0"/>
          <w:bCs w:val="0"/>
          <w:smallCaps w:val="0"/>
          <w:noProof/>
          <w:sz w:val="24"/>
          <w:szCs w:val="24"/>
        </w:rPr>
      </w:pPr>
      <w:hyperlink w:anchor="_Toc234446032" w:history="1">
        <w:r w:rsidRPr="0075305A">
          <w:rPr>
            <w:rStyle w:val="Hyperlink"/>
            <w:rFonts w:ascii="Times New Roman" w:hAnsi="Times New Roman" w:cs="Times New Roman"/>
            <w:b w:val="0"/>
            <w:bCs w:val="0"/>
            <w:noProof/>
            <w:sz w:val="24"/>
            <w:szCs w:val="24"/>
          </w:rPr>
          <w:t>4.2 Tactics and Control</w:t>
        </w:r>
        <w:r w:rsidRPr="0075305A">
          <w:rPr>
            <w:rFonts w:ascii="Times New Roman" w:hAnsi="Times New Roman" w:cs="Times New Roman"/>
            <w:b w:val="0"/>
            <w:bCs w:val="0"/>
            <w:noProof/>
            <w:webHidden/>
            <w:sz w:val="24"/>
            <w:szCs w:val="24"/>
          </w:rPr>
          <w:tab/>
        </w:r>
        <w:r w:rsidRPr="0075305A">
          <w:rPr>
            <w:rFonts w:ascii="Times New Roman" w:hAnsi="Times New Roman" w:cs="Times New Roman"/>
            <w:b w:val="0"/>
            <w:bCs w:val="0"/>
            <w:noProof/>
            <w:webHidden/>
            <w:sz w:val="24"/>
            <w:szCs w:val="24"/>
          </w:rPr>
          <w:fldChar w:fldCharType="begin"/>
        </w:r>
        <w:r w:rsidRPr="0075305A">
          <w:rPr>
            <w:rFonts w:ascii="Times New Roman" w:hAnsi="Times New Roman" w:cs="Times New Roman"/>
            <w:b w:val="0"/>
            <w:bCs w:val="0"/>
            <w:noProof/>
            <w:webHidden/>
            <w:sz w:val="24"/>
            <w:szCs w:val="24"/>
          </w:rPr>
          <w:instrText xml:space="preserve"> PAGEREF _Toc234446032 \h </w:instrText>
        </w:r>
        <w:r w:rsidRPr="0075305A">
          <w:rPr>
            <w:rFonts w:ascii="Times New Roman" w:hAnsi="Times New Roman" w:cs="Times New Roman"/>
            <w:b w:val="0"/>
            <w:bCs w:val="0"/>
            <w:noProof/>
            <w:webHidden/>
            <w:sz w:val="24"/>
            <w:szCs w:val="24"/>
          </w:rPr>
        </w:r>
        <w:r w:rsidRPr="0075305A">
          <w:rPr>
            <w:rFonts w:ascii="Times New Roman" w:hAnsi="Times New Roman" w:cs="Times New Roman"/>
            <w:b w:val="0"/>
            <w:bCs w:val="0"/>
            <w:noProof/>
            <w:webHidden/>
            <w:sz w:val="24"/>
            <w:szCs w:val="24"/>
          </w:rPr>
          <w:fldChar w:fldCharType="separate"/>
        </w:r>
        <w:r w:rsidR="0083250C" w:rsidRPr="0075305A">
          <w:rPr>
            <w:rFonts w:ascii="Times New Roman" w:hAnsi="Times New Roman" w:cs="Times New Roman"/>
            <w:b w:val="0"/>
            <w:bCs w:val="0"/>
            <w:noProof/>
            <w:webHidden/>
            <w:sz w:val="24"/>
            <w:szCs w:val="24"/>
          </w:rPr>
          <w:t>13</w:t>
        </w:r>
        <w:r w:rsidRPr="0075305A">
          <w:rPr>
            <w:rFonts w:ascii="Times New Roman" w:hAnsi="Times New Roman" w:cs="Times New Roman"/>
            <w:b w:val="0"/>
            <w:bCs w:val="0"/>
            <w:noProof/>
            <w:webHidden/>
            <w:sz w:val="24"/>
            <w:szCs w:val="24"/>
          </w:rPr>
          <w:fldChar w:fldCharType="end"/>
        </w:r>
      </w:hyperlink>
    </w:p>
    <w:p w14:paraId="602D5672" w14:textId="46580790" w:rsidR="00965044" w:rsidRPr="0075305A" w:rsidRDefault="00965044" w:rsidP="003A57E3">
      <w:pPr>
        <w:pStyle w:val="TOC2"/>
        <w:tabs>
          <w:tab w:val="right" w:pos="9350"/>
        </w:tabs>
        <w:spacing w:line="480" w:lineRule="auto"/>
        <w:rPr>
          <w:rFonts w:ascii="Times New Roman" w:hAnsi="Times New Roman" w:cs="Times New Roman"/>
          <w:b w:val="0"/>
          <w:bCs w:val="0"/>
          <w:smallCaps w:val="0"/>
          <w:noProof/>
          <w:sz w:val="24"/>
          <w:szCs w:val="24"/>
        </w:rPr>
      </w:pPr>
      <w:hyperlink w:anchor="_Toc234446033" w:history="1">
        <w:r w:rsidRPr="0075305A">
          <w:rPr>
            <w:rStyle w:val="Hyperlink"/>
            <w:rFonts w:ascii="Times New Roman" w:hAnsi="Times New Roman" w:cs="Times New Roman"/>
            <w:b w:val="0"/>
            <w:bCs w:val="0"/>
            <w:noProof/>
            <w:sz w:val="24"/>
            <w:szCs w:val="24"/>
          </w:rPr>
          <w:t>4.3 Change Implementation and Feasibility</w:t>
        </w:r>
        <w:r w:rsidRPr="0075305A">
          <w:rPr>
            <w:rFonts w:ascii="Times New Roman" w:hAnsi="Times New Roman" w:cs="Times New Roman"/>
            <w:b w:val="0"/>
            <w:bCs w:val="0"/>
            <w:noProof/>
            <w:webHidden/>
            <w:sz w:val="24"/>
            <w:szCs w:val="24"/>
          </w:rPr>
          <w:tab/>
        </w:r>
        <w:r w:rsidRPr="0075305A">
          <w:rPr>
            <w:rFonts w:ascii="Times New Roman" w:hAnsi="Times New Roman" w:cs="Times New Roman"/>
            <w:b w:val="0"/>
            <w:bCs w:val="0"/>
            <w:noProof/>
            <w:webHidden/>
            <w:sz w:val="24"/>
            <w:szCs w:val="24"/>
          </w:rPr>
          <w:fldChar w:fldCharType="begin"/>
        </w:r>
        <w:r w:rsidRPr="0075305A">
          <w:rPr>
            <w:rFonts w:ascii="Times New Roman" w:hAnsi="Times New Roman" w:cs="Times New Roman"/>
            <w:b w:val="0"/>
            <w:bCs w:val="0"/>
            <w:noProof/>
            <w:webHidden/>
            <w:sz w:val="24"/>
            <w:szCs w:val="24"/>
          </w:rPr>
          <w:instrText xml:space="preserve"> PAGEREF _Toc234446033 \h </w:instrText>
        </w:r>
        <w:r w:rsidRPr="0075305A">
          <w:rPr>
            <w:rFonts w:ascii="Times New Roman" w:hAnsi="Times New Roman" w:cs="Times New Roman"/>
            <w:b w:val="0"/>
            <w:bCs w:val="0"/>
            <w:noProof/>
            <w:webHidden/>
            <w:sz w:val="24"/>
            <w:szCs w:val="24"/>
          </w:rPr>
        </w:r>
        <w:r w:rsidRPr="0075305A">
          <w:rPr>
            <w:rFonts w:ascii="Times New Roman" w:hAnsi="Times New Roman" w:cs="Times New Roman"/>
            <w:b w:val="0"/>
            <w:bCs w:val="0"/>
            <w:noProof/>
            <w:webHidden/>
            <w:sz w:val="24"/>
            <w:szCs w:val="24"/>
          </w:rPr>
          <w:fldChar w:fldCharType="separate"/>
        </w:r>
        <w:r w:rsidR="0083250C" w:rsidRPr="0075305A">
          <w:rPr>
            <w:rFonts w:ascii="Times New Roman" w:hAnsi="Times New Roman" w:cs="Times New Roman"/>
            <w:b w:val="0"/>
            <w:bCs w:val="0"/>
            <w:noProof/>
            <w:webHidden/>
            <w:sz w:val="24"/>
            <w:szCs w:val="24"/>
          </w:rPr>
          <w:t>14</w:t>
        </w:r>
        <w:r w:rsidRPr="0075305A">
          <w:rPr>
            <w:rFonts w:ascii="Times New Roman" w:hAnsi="Times New Roman" w:cs="Times New Roman"/>
            <w:b w:val="0"/>
            <w:bCs w:val="0"/>
            <w:noProof/>
            <w:webHidden/>
            <w:sz w:val="24"/>
            <w:szCs w:val="24"/>
          </w:rPr>
          <w:fldChar w:fldCharType="end"/>
        </w:r>
      </w:hyperlink>
    </w:p>
    <w:p w14:paraId="465A3891" w14:textId="06E01FEF" w:rsidR="00965044" w:rsidRPr="0075305A" w:rsidRDefault="00965044" w:rsidP="003A57E3">
      <w:pPr>
        <w:pStyle w:val="TOC2"/>
        <w:tabs>
          <w:tab w:val="right" w:pos="9350"/>
        </w:tabs>
        <w:spacing w:line="480" w:lineRule="auto"/>
        <w:rPr>
          <w:rFonts w:ascii="Times New Roman" w:hAnsi="Times New Roman" w:cs="Times New Roman"/>
          <w:b w:val="0"/>
          <w:bCs w:val="0"/>
          <w:smallCaps w:val="0"/>
          <w:noProof/>
          <w:sz w:val="24"/>
          <w:szCs w:val="24"/>
        </w:rPr>
      </w:pPr>
      <w:hyperlink w:anchor="_Toc234446034" w:history="1">
        <w:r w:rsidRPr="0075305A">
          <w:rPr>
            <w:rStyle w:val="Hyperlink"/>
            <w:rFonts w:ascii="Times New Roman" w:hAnsi="Times New Roman" w:cs="Times New Roman"/>
            <w:noProof/>
            <w:sz w:val="24"/>
            <w:szCs w:val="24"/>
          </w:rPr>
          <w:t>References</w:t>
        </w:r>
        <w:r w:rsidRPr="0075305A">
          <w:rPr>
            <w:rFonts w:ascii="Times New Roman" w:hAnsi="Times New Roman" w:cs="Times New Roman"/>
            <w:noProof/>
            <w:webHidden/>
            <w:sz w:val="24"/>
            <w:szCs w:val="24"/>
          </w:rPr>
          <w:tab/>
        </w:r>
        <w:r w:rsidRPr="0075305A">
          <w:rPr>
            <w:rFonts w:ascii="Times New Roman" w:hAnsi="Times New Roman" w:cs="Times New Roman"/>
            <w:noProof/>
            <w:webHidden/>
            <w:sz w:val="24"/>
            <w:szCs w:val="24"/>
          </w:rPr>
          <w:fldChar w:fldCharType="begin"/>
        </w:r>
        <w:r w:rsidRPr="0075305A">
          <w:rPr>
            <w:rFonts w:ascii="Times New Roman" w:hAnsi="Times New Roman" w:cs="Times New Roman"/>
            <w:noProof/>
            <w:webHidden/>
            <w:sz w:val="24"/>
            <w:szCs w:val="24"/>
          </w:rPr>
          <w:instrText xml:space="preserve"> PAGEREF _Toc234446034 \h </w:instrText>
        </w:r>
        <w:r w:rsidRPr="0075305A">
          <w:rPr>
            <w:rFonts w:ascii="Times New Roman" w:hAnsi="Times New Roman" w:cs="Times New Roman"/>
            <w:noProof/>
            <w:webHidden/>
            <w:sz w:val="24"/>
            <w:szCs w:val="24"/>
          </w:rPr>
        </w:r>
        <w:r w:rsidRPr="0075305A">
          <w:rPr>
            <w:rFonts w:ascii="Times New Roman" w:hAnsi="Times New Roman" w:cs="Times New Roman"/>
            <w:noProof/>
            <w:webHidden/>
            <w:sz w:val="24"/>
            <w:szCs w:val="24"/>
          </w:rPr>
          <w:fldChar w:fldCharType="separate"/>
        </w:r>
        <w:r w:rsidR="0083250C" w:rsidRPr="0075305A">
          <w:rPr>
            <w:rFonts w:ascii="Times New Roman" w:hAnsi="Times New Roman" w:cs="Times New Roman"/>
            <w:noProof/>
            <w:webHidden/>
            <w:sz w:val="24"/>
            <w:szCs w:val="24"/>
          </w:rPr>
          <w:t>16</w:t>
        </w:r>
        <w:r w:rsidRPr="0075305A">
          <w:rPr>
            <w:rFonts w:ascii="Times New Roman" w:hAnsi="Times New Roman" w:cs="Times New Roman"/>
            <w:noProof/>
            <w:webHidden/>
            <w:sz w:val="24"/>
            <w:szCs w:val="24"/>
          </w:rPr>
          <w:fldChar w:fldCharType="end"/>
        </w:r>
      </w:hyperlink>
    </w:p>
    <w:p w14:paraId="3778710F" w14:textId="0E38F4C3" w:rsidR="00E76322" w:rsidRPr="007E6FBE" w:rsidRDefault="00C31866" w:rsidP="003A57E3">
      <w:pPr>
        <w:pStyle w:val="TOCHeading"/>
        <w:spacing w:line="480" w:lineRule="auto"/>
        <w:rPr>
          <w:rFonts w:ascii="Times New Roman" w:hAnsi="Times New Roman" w:cs="Times New Roman"/>
        </w:rPr>
      </w:pPr>
      <w:r w:rsidRPr="0075305A">
        <w:rPr>
          <w:rFonts w:ascii="Times New Roman" w:hAnsi="Times New Roman" w:cs="Times New Roman"/>
          <w:sz w:val="24"/>
          <w:szCs w:val="24"/>
        </w:rPr>
        <w:fldChar w:fldCharType="end"/>
      </w:r>
    </w:p>
    <w:p w14:paraId="1B4A0A81" w14:textId="0281B309" w:rsidR="00E76322" w:rsidRPr="007E6FBE" w:rsidRDefault="00E76322">
      <w:pPr>
        <w:rPr>
          <w:rFonts w:ascii="Times New Roman" w:hAnsi="Times New Roman" w:cs="Times New Roman"/>
        </w:rPr>
      </w:pPr>
    </w:p>
    <w:p w14:paraId="44BE0E47" w14:textId="7A6D6FD3" w:rsidR="00E76322" w:rsidRPr="007E6FBE" w:rsidRDefault="00E76322">
      <w:pPr>
        <w:rPr>
          <w:rFonts w:ascii="Times New Roman" w:hAnsi="Times New Roman" w:cs="Times New Roman"/>
        </w:rPr>
      </w:pPr>
    </w:p>
    <w:p w14:paraId="5367D921" w14:textId="759013DA" w:rsidR="00E76322" w:rsidRPr="007E6FBE" w:rsidRDefault="00E76322">
      <w:pPr>
        <w:rPr>
          <w:rFonts w:ascii="Times New Roman" w:hAnsi="Times New Roman" w:cs="Times New Roman"/>
        </w:rPr>
      </w:pPr>
    </w:p>
    <w:p w14:paraId="33568FED" w14:textId="5B0644AE" w:rsidR="00E76322" w:rsidRPr="007E6FBE" w:rsidRDefault="00E76322">
      <w:pPr>
        <w:rPr>
          <w:rFonts w:ascii="Times New Roman" w:hAnsi="Times New Roman" w:cs="Times New Roman"/>
        </w:rPr>
      </w:pPr>
    </w:p>
    <w:p w14:paraId="1A85BB34" w14:textId="195BDF9F" w:rsidR="00E76322" w:rsidRPr="007E6FBE" w:rsidRDefault="00E76322">
      <w:pPr>
        <w:rPr>
          <w:rFonts w:ascii="Times New Roman" w:hAnsi="Times New Roman" w:cs="Times New Roman"/>
        </w:rPr>
      </w:pPr>
    </w:p>
    <w:p w14:paraId="6D04356B" w14:textId="77777777" w:rsidR="005E2534" w:rsidRPr="007E6FBE" w:rsidRDefault="005E2534">
      <w:pPr>
        <w:rPr>
          <w:rFonts w:ascii="Times New Roman" w:hAnsi="Times New Roman" w:cs="Times New Roman"/>
        </w:rPr>
      </w:pPr>
    </w:p>
    <w:p w14:paraId="772C8EAB" w14:textId="77777777" w:rsidR="00E76322" w:rsidRPr="007E6FBE" w:rsidRDefault="00E76322">
      <w:pPr>
        <w:rPr>
          <w:rFonts w:ascii="Times New Roman" w:hAnsi="Times New Roman" w:cs="Times New Roman"/>
        </w:rPr>
      </w:pPr>
    </w:p>
    <w:p w14:paraId="2EC2B9FE" w14:textId="77777777" w:rsidR="00144907" w:rsidRPr="007E6FBE" w:rsidRDefault="0097125A" w:rsidP="00E76322">
      <w:pPr>
        <w:pStyle w:val="Heading2"/>
        <w:rPr>
          <w:rFonts w:cs="Times New Roman"/>
        </w:rPr>
      </w:pPr>
      <w:bookmarkStart w:id="0" w:name="_Toc234446020"/>
      <w:r w:rsidRPr="007E6FBE">
        <w:rPr>
          <w:rFonts w:cs="Times New Roman"/>
        </w:rPr>
        <w:t>1.0 Introduction</w:t>
      </w:r>
      <w:bookmarkEnd w:id="0"/>
    </w:p>
    <w:p w14:paraId="381A0F8E" w14:textId="29E6E927" w:rsidR="003674C6" w:rsidRPr="007E6FBE" w:rsidRDefault="003674C6" w:rsidP="003674C6">
      <w:pPr>
        <w:spacing w:after="120" w:line="360" w:lineRule="auto"/>
        <w:jc w:val="both"/>
        <w:rPr>
          <w:rFonts w:ascii="Times New Roman" w:hAnsi="Times New Roman" w:cs="Times New Roman"/>
        </w:rPr>
      </w:pPr>
      <w:r w:rsidRPr="007E6FBE">
        <w:rPr>
          <w:rFonts w:ascii="Times New Roman" w:hAnsi="Times New Roman" w:cs="Times New Roman"/>
        </w:rPr>
        <w:t>This</w:t>
      </w:r>
      <w:r w:rsidR="002E10D7">
        <w:rPr>
          <w:rFonts w:ascii="Times New Roman" w:hAnsi="Times New Roman" w:cs="Times New Roman"/>
        </w:rPr>
        <w:t xml:space="preserve"> is the</w:t>
      </w:r>
      <w:r w:rsidRPr="007E6FBE">
        <w:rPr>
          <w:rFonts w:ascii="Times New Roman" w:hAnsi="Times New Roman" w:cs="Times New Roman"/>
        </w:rPr>
        <w:t xml:space="preserve"> report aims to critically analy</w:t>
      </w:r>
      <w:r w:rsidR="002E66C4" w:rsidRPr="007E6FBE">
        <w:rPr>
          <w:rFonts w:ascii="Times New Roman" w:hAnsi="Times New Roman" w:cs="Times New Roman"/>
        </w:rPr>
        <w:t>s</w:t>
      </w:r>
      <w:r w:rsidRPr="007E6FBE">
        <w:rPr>
          <w:rFonts w:ascii="Times New Roman" w:hAnsi="Times New Roman" w:cs="Times New Roman"/>
        </w:rPr>
        <w:t>e YouTube's future marketing strategy and its relevance with regard to the competition of short form videos and the advent of generative artificial intelligence. YouTube is already a popular platform that is used throughout</w:t>
      </w:r>
      <w:r w:rsidR="002E10D7">
        <w:rPr>
          <w:rFonts w:ascii="Times New Roman" w:hAnsi="Times New Roman" w:cs="Times New Roman"/>
        </w:rPr>
        <w:t xml:space="preserve"> in</w:t>
      </w:r>
      <w:r w:rsidRPr="007E6FBE">
        <w:rPr>
          <w:rFonts w:ascii="Times New Roman" w:hAnsi="Times New Roman" w:cs="Times New Roman"/>
        </w:rPr>
        <w:t xml:space="preserve"> the world, but the marketing landscape is evolving rapidly. According to the 2024 Annual Report of Alphabet, YouTube advertising is an important source of revenue and provides US$36.1 billion in revenue in 2024 (Alphabet Inc., 2025). Concurrently, YouTube Shorts has emerged as a key facet of YouTube's development, and YouTube has reported that there are over 70 billion views of its shorts per day (YouTube, 2024a). These numbers are just a reflection of scale – but not necessarily of sustainability of the marketing strategy.</w:t>
      </w:r>
    </w:p>
    <w:p w14:paraId="5AD37D32" w14:textId="20EA880D" w:rsidR="003674C6" w:rsidRPr="007E6FBE" w:rsidRDefault="003674C6" w:rsidP="003674C6">
      <w:pPr>
        <w:spacing w:after="120" w:line="360" w:lineRule="auto"/>
        <w:jc w:val="both"/>
        <w:rPr>
          <w:rFonts w:ascii="Times New Roman" w:hAnsi="Times New Roman" w:cs="Times New Roman"/>
        </w:rPr>
      </w:pPr>
      <w:r w:rsidRPr="007E6FBE">
        <w:rPr>
          <w:rFonts w:ascii="Times New Roman" w:hAnsi="Times New Roman" w:cs="Times New Roman"/>
        </w:rPr>
        <w:t>Change depends mainly on the shift of the attention of the users. With their short-form apps, they've gotten many viewers to anticipate fast, continuous and customi</w:t>
      </w:r>
      <w:r w:rsidR="002E10D7">
        <w:rPr>
          <w:rFonts w:ascii="Times New Roman" w:hAnsi="Times New Roman" w:cs="Times New Roman"/>
        </w:rPr>
        <w:t>zz</w:t>
      </w:r>
      <w:r w:rsidRPr="007E6FBE">
        <w:rPr>
          <w:rFonts w:ascii="Times New Roman" w:hAnsi="Times New Roman" w:cs="Times New Roman"/>
        </w:rPr>
        <w:t>ed video feeds. YouTube is now taking steps to reinforce their content's value proposition, which is its long-form content, while maintaining their shorts strategy.</w:t>
      </w:r>
      <w:r w:rsidR="000075D3" w:rsidRPr="007E6FBE">
        <w:rPr>
          <w:rFonts w:ascii="Times New Roman" w:hAnsi="Times New Roman" w:cs="Times New Roman"/>
        </w:rPr>
        <w:t xml:space="preserve"> </w:t>
      </w:r>
      <w:r w:rsidRPr="007E6FBE">
        <w:rPr>
          <w:rFonts w:ascii="Times New Roman" w:hAnsi="Times New Roman" w:cs="Times New Roman"/>
        </w:rPr>
        <w:t>YouTube, on the other hand, has had to build Shorts while keeping their long-form content segment intact. GenAI is the second driver. YouTube has implemented measures for disclosing synthetic media, indicating its awareness of the dangers it poses (YouTube Help, n.d.). But there is more to the marketing challenge than the technical aspects. It's also a matter of trust as viewers must be able to know what they are seeing, creators must have the confidence that quality content will be rewarded and advertisers must have the confidence that their brands won't be placed next to inappropriate or misleading content.</w:t>
      </w:r>
    </w:p>
    <w:p w14:paraId="425A1AF5" w14:textId="7E76D35B" w:rsidR="00EA5F7E" w:rsidRPr="007E6FBE" w:rsidRDefault="003674C6" w:rsidP="003674C6">
      <w:pPr>
        <w:spacing w:after="120" w:line="360" w:lineRule="auto"/>
        <w:jc w:val="both"/>
        <w:rPr>
          <w:rFonts w:ascii="Times New Roman" w:hAnsi="Times New Roman" w:cs="Times New Roman"/>
        </w:rPr>
      </w:pPr>
      <w:r w:rsidRPr="007E6FBE">
        <w:rPr>
          <w:rFonts w:ascii="Times New Roman" w:hAnsi="Times New Roman" w:cs="Times New Roman"/>
        </w:rPr>
        <w:t>Hence, this report appraises the role and the activities of the marketing function of YouTube. It takes into account the macro and micro environment, segmentation &amp; positioning, the marketing mix, the communication, the trust of the stakeholders and marketing metrics. It then summarizes the major limitations of the existing approach, and proposes a future development plan. The crux of the argument is that YouTube shouldn't be copying the short-form competitors without protecting its own identity. Instead, it needs to be seen as the most trusted multi-format video platform, by leveraging both the depth of creators and the discovery and responsible use of short-form video and AI.</w:t>
      </w:r>
    </w:p>
    <w:p w14:paraId="08EE0F48" w14:textId="1A9D19C4" w:rsidR="00144907" w:rsidRPr="007E6FBE" w:rsidRDefault="0097125A" w:rsidP="00E76322">
      <w:pPr>
        <w:pStyle w:val="Heading2"/>
        <w:rPr>
          <w:rFonts w:cs="Times New Roman"/>
        </w:rPr>
      </w:pPr>
      <w:bookmarkStart w:id="1" w:name="_Toc234446021"/>
      <w:r w:rsidRPr="007E6FBE">
        <w:rPr>
          <w:rFonts w:cs="Times New Roman"/>
        </w:rPr>
        <w:lastRenderedPageBreak/>
        <w:t xml:space="preserve">2.0 </w:t>
      </w:r>
      <w:r w:rsidR="006D061C" w:rsidRPr="007E6FBE">
        <w:rPr>
          <w:rFonts w:cs="Times New Roman"/>
        </w:rPr>
        <w:t>Main Findings</w:t>
      </w:r>
      <w:bookmarkEnd w:id="1"/>
    </w:p>
    <w:p w14:paraId="2FCCE8FE" w14:textId="526CC5CA" w:rsidR="00144907" w:rsidRPr="007E6FBE" w:rsidRDefault="000075D3" w:rsidP="00E76322">
      <w:pPr>
        <w:pStyle w:val="Heading2"/>
        <w:rPr>
          <w:rFonts w:cs="Times New Roman"/>
        </w:rPr>
      </w:pPr>
      <w:bookmarkStart w:id="2" w:name="_Toc234446022"/>
      <w:r w:rsidRPr="007E6FBE">
        <w:rPr>
          <w:rFonts w:cs="Times New Roman"/>
        </w:rPr>
        <w:t xml:space="preserve">2.1 </w:t>
      </w:r>
      <w:r w:rsidR="0097125A" w:rsidRPr="007E6FBE">
        <w:rPr>
          <w:rFonts w:cs="Times New Roman"/>
        </w:rPr>
        <w:t>Strategic Role of Marketing in YouTube's Ecosystem</w:t>
      </w:r>
      <w:bookmarkEnd w:id="2"/>
    </w:p>
    <w:p w14:paraId="157FF985" w14:textId="77777777" w:rsidR="003674C6" w:rsidRPr="007E6FBE" w:rsidRDefault="003674C6" w:rsidP="003674C6">
      <w:pPr>
        <w:spacing w:after="120" w:line="360" w:lineRule="auto"/>
        <w:jc w:val="both"/>
        <w:rPr>
          <w:rFonts w:ascii="Times New Roman" w:hAnsi="Times New Roman" w:cs="Times New Roman"/>
        </w:rPr>
      </w:pPr>
      <w:r w:rsidRPr="007E6FBE">
        <w:rPr>
          <w:rFonts w:ascii="Times New Roman" w:hAnsi="Times New Roman" w:cs="Times New Roman"/>
        </w:rPr>
        <w:t>Promotion is a part of marketing at YouTube. It joins three parties that don't necessarily have the same priorities: viewers want the content that interests them and the convenience to access it; creators want to reach the audience, to earn money – and to be seen; advertisers want to make the most of the scale of the audience and have the brand placed safely. This means that YouTube is not simply a one-sided platform as consumer awareness is impacted on marketing decisions, it is also a multi-sided platform where marketing decisions affect the behaviour of the ecosystem as well. Bhargava (2022) says that the creator platforms need to coordinate and balance content supply, viewers' demand and revenue-sharing. This is pertinent to YouTube as it can directly impact the incentive of creators and ad value to the adverts.</w:t>
      </w:r>
    </w:p>
    <w:p w14:paraId="6994167D" w14:textId="77777777" w:rsidR="003674C6" w:rsidRPr="007E6FBE" w:rsidRDefault="003674C6" w:rsidP="003674C6">
      <w:pPr>
        <w:spacing w:after="120" w:line="360" w:lineRule="auto"/>
        <w:jc w:val="both"/>
        <w:rPr>
          <w:rFonts w:ascii="Times New Roman" w:hAnsi="Times New Roman" w:cs="Times New Roman"/>
        </w:rPr>
      </w:pPr>
      <w:r w:rsidRPr="007E6FBE">
        <w:rPr>
          <w:rFonts w:ascii="Times New Roman" w:hAnsi="Times New Roman" w:cs="Times New Roman"/>
        </w:rPr>
        <w:t>A marketing management point of view, this is a lot of resources that YouTube has. The system employs recommendation systems, creation tools, advertising products and communications and subscription services to stay on the market. This is in line with the perspective of the modern concept of marketing which is identified as customer insight, value design and relationship management, and not just advertising communication (Kotler, Keller and Chernev, 2022). YouTube also demonstrates service-dominant logic as the value is co-created as a result of interaction amongst the platform, users, creators and advertisers as defined by Vargo and Lusch (2004).</w:t>
      </w:r>
    </w:p>
    <w:p w14:paraId="5BB22AF2" w14:textId="36FFDC36" w:rsidR="003674C6" w:rsidRPr="007E6FBE" w:rsidRDefault="003674C6" w:rsidP="003674C6">
      <w:pPr>
        <w:spacing w:after="120" w:line="360" w:lineRule="auto"/>
        <w:jc w:val="both"/>
        <w:rPr>
          <w:rFonts w:ascii="Times New Roman" w:hAnsi="Times New Roman" w:cs="Times New Roman"/>
        </w:rPr>
      </w:pPr>
      <w:r w:rsidRPr="007E6FBE">
        <w:rPr>
          <w:rFonts w:ascii="Times New Roman" w:hAnsi="Times New Roman" w:cs="Times New Roman"/>
        </w:rPr>
        <w:t xml:space="preserve">However, the impact of this function of marketing is questionable. While the quick recent launch of Shorts demonstrates YouTube's market responsiveness, it also has the potential to divert its focus from its long-form creators that developed the platform's credibility and depth. This is by no means a minor issue. YouTube could end up with more viewers but less high-quality content, if creators feel that they're being increasingly rewarded for producing quick and easy to produce, algorithm-acceptable video. The marketing team is thus presented with a conundrum: To defend against TikTok, the Shorts formula could undermine the attention and long-form value that has defined YouTube that make the platform unique. Such worry is supported by some new studies of the potential to change long-form video consumption and creator </w:t>
      </w:r>
      <w:r w:rsidR="002E66C4" w:rsidRPr="007E6FBE">
        <w:rPr>
          <w:rFonts w:ascii="Times New Roman" w:hAnsi="Times New Roman" w:cs="Times New Roman"/>
        </w:rPr>
        <w:t xml:space="preserve">behaviour </w:t>
      </w:r>
      <w:r w:rsidRPr="007E6FBE">
        <w:rPr>
          <w:rFonts w:ascii="Times New Roman" w:hAnsi="Times New Roman" w:cs="Times New Roman"/>
        </w:rPr>
        <w:t>with the use of Shorts (Rajendran, Creusy and Garnes, 2024).</w:t>
      </w:r>
    </w:p>
    <w:p w14:paraId="764DF065" w14:textId="77777777" w:rsidR="000075D3" w:rsidRPr="007E6FBE" w:rsidRDefault="000075D3" w:rsidP="003674C6">
      <w:pPr>
        <w:spacing w:after="120" w:line="360" w:lineRule="auto"/>
        <w:jc w:val="both"/>
        <w:rPr>
          <w:rFonts w:ascii="Times New Roman" w:hAnsi="Times New Roman" w:cs="Times New Roman"/>
        </w:rPr>
      </w:pPr>
    </w:p>
    <w:p w14:paraId="0CA02179" w14:textId="593937F5" w:rsidR="00144907" w:rsidRPr="007E6FBE" w:rsidRDefault="000075D3" w:rsidP="00E76322">
      <w:pPr>
        <w:pStyle w:val="Heading2"/>
        <w:rPr>
          <w:rFonts w:cs="Times New Roman"/>
        </w:rPr>
      </w:pPr>
      <w:bookmarkStart w:id="3" w:name="_Toc234446023"/>
      <w:r w:rsidRPr="007E6FBE">
        <w:rPr>
          <w:rFonts w:cs="Times New Roman"/>
        </w:rPr>
        <w:lastRenderedPageBreak/>
        <w:t xml:space="preserve">2.2 </w:t>
      </w:r>
      <w:r w:rsidR="0097125A" w:rsidRPr="007E6FBE">
        <w:rPr>
          <w:rFonts w:cs="Times New Roman"/>
        </w:rPr>
        <w:t>External Drivers of Change: Short-Form Competition and AI</w:t>
      </w:r>
      <w:bookmarkEnd w:id="3"/>
    </w:p>
    <w:p w14:paraId="3E908A25" w14:textId="77777777" w:rsidR="000075D3" w:rsidRPr="007E6FBE" w:rsidRDefault="000075D3" w:rsidP="000075D3">
      <w:pPr>
        <w:rPr>
          <w:rFonts w:ascii="Times New Roman" w:hAnsi="Times New Roman" w:cs="Times New Roman"/>
        </w:rPr>
      </w:pPr>
    </w:p>
    <w:p w14:paraId="3245114D" w14:textId="0D23B489" w:rsidR="003674C6" w:rsidRPr="007E6FBE" w:rsidRDefault="003674C6" w:rsidP="003674C6">
      <w:pPr>
        <w:spacing w:after="120" w:line="360" w:lineRule="auto"/>
        <w:jc w:val="both"/>
        <w:rPr>
          <w:rFonts w:ascii="Times New Roman" w:hAnsi="Times New Roman" w:cs="Times New Roman"/>
        </w:rPr>
      </w:pPr>
      <w:r w:rsidRPr="007E6FBE">
        <w:rPr>
          <w:rFonts w:ascii="Times New Roman" w:hAnsi="Times New Roman" w:cs="Times New Roman"/>
        </w:rPr>
        <w:t>YouTube is greatly affected by the macro environment in terms of technology, social, legal and economic pressures. Socially, younger audiences aren't used to longer content pieces, and they prefer content that is optimi</w:t>
      </w:r>
      <w:r w:rsidR="002E10D7">
        <w:rPr>
          <w:rFonts w:ascii="Times New Roman" w:hAnsi="Times New Roman" w:cs="Times New Roman"/>
        </w:rPr>
        <w:t>z</w:t>
      </w:r>
      <w:r w:rsidRPr="007E6FBE">
        <w:rPr>
          <w:rFonts w:ascii="Times New Roman" w:hAnsi="Times New Roman" w:cs="Times New Roman"/>
        </w:rPr>
        <w:t>ed for mobile devices. According to Munsch (2021), Millennial and Generation Z consumers are very attuned to "engaging" digital marketing that is "platform native. This is one of the reasons behind YouTube's need to engage in the short-form video game. But, short-form growth shouldn't be interpreted as a welcome growth. The results of the research, which compared the engagement figures of Shorts to regular YouTube videos, indicate that the engagement patterns are different, and that not all videos in the Shorts format can achieve the same level of engagement (Violot et al., 2024). Long-form content can still provide better value for education, analysis and reviews, and for specialist communities.</w:t>
      </w:r>
    </w:p>
    <w:p w14:paraId="1EB58A72" w14:textId="090FF732" w:rsidR="003674C6" w:rsidRPr="007E6FBE" w:rsidRDefault="003674C6" w:rsidP="003674C6">
      <w:pPr>
        <w:spacing w:after="120" w:line="360" w:lineRule="auto"/>
        <w:jc w:val="both"/>
        <w:rPr>
          <w:rFonts w:ascii="Times New Roman" w:hAnsi="Times New Roman" w:cs="Times New Roman"/>
        </w:rPr>
      </w:pPr>
      <w:r w:rsidRPr="007E6FBE">
        <w:rPr>
          <w:rFonts w:ascii="Times New Roman" w:hAnsi="Times New Roman" w:cs="Times New Roman"/>
        </w:rPr>
        <w:t xml:space="preserve">AI makes an impact on production and risk technologically. By lowering a barrier to content generation and enhancing creative testing, generative AI can help enhance the efficiency of future marketing endeavors (Davenport et al., 2020; Huang and Rust, 2021). However, it also creates governance issues as well. If </w:t>
      </w:r>
      <w:r w:rsidR="002E10D7">
        <w:rPr>
          <w:rFonts w:ascii="Times New Roman" w:hAnsi="Times New Roman" w:cs="Times New Roman"/>
        </w:rPr>
        <w:t xml:space="preserve">fake </w:t>
      </w:r>
      <w:r w:rsidRPr="007E6FBE">
        <w:rPr>
          <w:rFonts w:ascii="Times New Roman" w:hAnsi="Times New Roman" w:cs="Times New Roman"/>
        </w:rPr>
        <w:t>or not properly labelled, deepfake and synthetic content can harm the reputation, trust and confidence of a marketplace (Mustak et al., 2023). YouTube's idea of disclosure for realistic AI-generated and manipulated content is thus a warranted reaction, but disclosure by itself might not be sufficient if it isn't enforced consistently (YouTube Help, n.d.).</w:t>
      </w:r>
    </w:p>
    <w:p w14:paraId="580004D4" w14:textId="21BA12AE" w:rsidR="003674C6" w:rsidRPr="007E6FBE" w:rsidRDefault="003674C6" w:rsidP="003674C6">
      <w:pPr>
        <w:spacing w:after="120" w:line="360" w:lineRule="auto"/>
        <w:jc w:val="both"/>
        <w:rPr>
          <w:rFonts w:ascii="Times New Roman" w:hAnsi="Times New Roman" w:cs="Times New Roman"/>
        </w:rPr>
      </w:pPr>
      <w:r w:rsidRPr="007E6FBE">
        <w:rPr>
          <w:rFonts w:ascii="Times New Roman" w:hAnsi="Times New Roman" w:cs="Times New Roman"/>
        </w:rPr>
        <w:t>It is also a part of the micro-environmental analysis. According to Porter's 5 Forces factor analysis, the competition is high due to the presence of other platforms such as TikTok, Instagram Reels, Netflix, Twitch, Spotify and others who are competing for the same attention of the user, and their advertising budgets (Porter, 1980; Lobato and Lotz, 2021). Power in negotiations between the creator and the bidders is also relevant.</w:t>
      </w:r>
      <w:r w:rsidR="00F92F96" w:rsidRPr="007E6FBE">
        <w:rPr>
          <w:rFonts w:ascii="Times New Roman" w:hAnsi="Times New Roman" w:cs="Times New Roman"/>
        </w:rPr>
        <w:t xml:space="preserve"> </w:t>
      </w:r>
      <w:r w:rsidRPr="007E6FBE">
        <w:rPr>
          <w:rFonts w:ascii="Times New Roman" w:hAnsi="Times New Roman" w:cs="Times New Roman"/>
        </w:rPr>
        <w:t>The successful creators can redirect users to other platforms, newsletters, podcast or subscription communities, if they think that YouTube's incentives are unfair.</w:t>
      </w:r>
      <w:r w:rsidR="00637984" w:rsidRPr="007E6FBE">
        <w:rPr>
          <w:rFonts w:ascii="Times New Roman" w:hAnsi="Times New Roman" w:cs="Times New Roman"/>
        </w:rPr>
        <w:t xml:space="preserve"> Advertisers' </w:t>
      </w:r>
      <w:r w:rsidRPr="007E6FBE">
        <w:rPr>
          <w:rFonts w:ascii="Times New Roman" w:hAnsi="Times New Roman" w:cs="Times New Roman"/>
        </w:rPr>
        <w:t>bargaining power is also rising, as brands are demanding more than just big reach – they want content to be suitable, too. Google Ads offers brand-safety and suitability features, but advertisers' demands are ever-increasing due to the increased visibility of AI-generated and misleading content (Google Ads Help, n.d.; Griffin, 2023). So, there is a need to have a balance between reach and trust while marketing on YouTube.</w:t>
      </w:r>
    </w:p>
    <w:p w14:paraId="0AD8F99D" w14:textId="6B371EDA" w:rsidR="00144907" w:rsidRPr="007E6FBE" w:rsidRDefault="000075D3" w:rsidP="00E76322">
      <w:pPr>
        <w:pStyle w:val="Heading2"/>
        <w:rPr>
          <w:rFonts w:cs="Times New Roman"/>
        </w:rPr>
      </w:pPr>
      <w:bookmarkStart w:id="4" w:name="_Toc234446024"/>
      <w:r w:rsidRPr="007E6FBE">
        <w:rPr>
          <w:rFonts w:cs="Times New Roman"/>
        </w:rPr>
        <w:lastRenderedPageBreak/>
        <w:t xml:space="preserve">2.3 </w:t>
      </w:r>
      <w:r w:rsidR="0097125A" w:rsidRPr="007E6FBE">
        <w:rPr>
          <w:rFonts w:cs="Times New Roman"/>
        </w:rPr>
        <w:t>Segmentation, Targeting and Positioning</w:t>
      </w:r>
      <w:bookmarkEnd w:id="4"/>
    </w:p>
    <w:p w14:paraId="1E78F114" w14:textId="77777777" w:rsidR="000075D3" w:rsidRPr="007E6FBE" w:rsidRDefault="000075D3" w:rsidP="000075D3">
      <w:pPr>
        <w:rPr>
          <w:rFonts w:ascii="Times New Roman" w:hAnsi="Times New Roman" w:cs="Times New Roman"/>
        </w:rPr>
      </w:pPr>
    </w:p>
    <w:p w14:paraId="754A4F09" w14:textId="767FB801" w:rsidR="003674C6" w:rsidRPr="007E6FBE" w:rsidRDefault="003674C6" w:rsidP="003674C6">
      <w:pPr>
        <w:spacing w:after="120" w:line="360" w:lineRule="auto"/>
        <w:jc w:val="both"/>
        <w:rPr>
          <w:rFonts w:ascii="Times New Roman" w:hAnsi="Times New Roman" w:cs="Times New Roman"/>
        </w:rPr>
      </w:pPr>
      <w:r w:rsidRPr="007E6FBE">
        <w:rPr>
          <w:rFonts w:ascii="Times New Roman" w:hAnsi="Times New Roman" w:cs="Times New Roman"/>
        </w:rPr>
        <w:t>YouTube's segmentation is very good due to its behaviour</w:t>
      </w:r>
      <w:r w:rsidR="00773DAE">
        <w:rPr>
          <w:rFonts w:ascii="Times New Roman" w:hAnsi="Times New Roman" w:cs="Times New Roman"/>
        </w:rPr>
        <w:t>r</w:t>
      </w:r>
      <w:r w:rsidRPr="007E6FBE">
        <w:rPr>
          <w:rFonts w:ascii="Times New Roman" w:hAnsi="Times New Roman" w:cs="Times New Roman"/>
        </w:rPr>
        <w:t>al, interest, device usage, geographic and content category segmentation. The platform allows the targeting of various audiences who listen to music, play games, learn, watch entertainment content, have families, use Shorts, or are advertisers and creators, with different messages. This data-driven segmentation is a good thing as per AI and analytics, experience and offers are personali</w:t>
      </w:r>
      <w:r w:rsidR="00773DAE">
        <w:rPr>
          <w:rFonts w:ascii="Times New Roman" w:hAnsi="Times New Roman" w:cs="Times New Roman"/>
        </w:rPr>
        <w:t>z</w:t>
      </w:r>
      <w:r w:rsidRPr="007E6FBE">
        <w:rPr>
          <w:rFonts w:ascii="Times New Roman" w:hAnsi="Times New Roman" w:cs="Times New Roman"/>
        </w:rPr>
        <w:t>ed at scale (Wedel and Kannan, 2016; Huang and Rust, 2021).</w:t>
      </w:r>
    </w:p>
    <w:p w14:paraId="3EC6F5FE" w14:textId="375959EE" w:rsidR="003674C6" w:rsidRPr="007E6FBE" w:rsidRDefault="003674C6" w:rsidP="003674C6">
      <w:pPr>
        <w:spacing w:after="120" w:line="360" w:lineRule="auto"/>
        <w:jc w:val="both"/>
        <w:rPr>
          <w:rFonts w:ascii="Times New Roman" w:hAnsi="Times New Roman" w:cs="Times New Roman"/>
        </w:rPr>
      </w:pPr>
      <w:r w:rsidRPr="007E6FBE">
        <w:rPr>
          <w:rFonts w:ascii="Times New Roman" w:hAnsi="Times New Roman" w:cs="Times New Roman"/>
        </w:rPr>
        <w:t>The position is not as well defined, however. YouTube served as a unique platform for searching, learning, following content and creators and viewing both popular and professional content.</w:t>
      </w:r>
      <w:r w:rsidR="00773DAE">
        <w:rPr>
          <w:rFonts w:ascii="Times New Roman" w:hAnsi="Times New Roman" w:cs="Times New Roman"/>
        </w:rPr>
        <w:t xml:space="preserve"> </w:t>
      </w:r>
      <w:r w:rsidRPr="007E6FBE">
        <w:rPr>
          <w:rFonts w:ascii="Times New Roman" w:hAnsi="Times New Roman" w:cs="Times New Roman"/>
        </w:rPr>
        <w:t xml:space="preserve">In the past, YouTube was a platform </w:t>
      </w:r>
      <w:r w:rsidR="00773DAE">
        <w:rPr>
          <w:rFonts w:ascii="Times New Roman" w:hAnsi="Times New Roman" w:cs="Times New Roman"/>
        </w:rPr>
        <w:t xml:space="preserve"> </w:t>
      </w:r>
      <w:r w:rsidRPr="007E6FBE">
        <w:rPr>
          <w:rFonts w:ascii="Times New Roman" w:hAnsi="Times New Roman" w:cs="Times New Roman"/>
        </w:rPr>
        <w:t>that was unique in that it was for searching, learning, following and watching both professional and popular content. This is the place to change those perceptions, says shorts. It brings YouTube towards the Tik</w:t>
      </w:r>
      <w:r w:rsidR="00773DAE">
        <w:rPr>
          <w:rFonts w:ascii="Times New Roman" w:hAnsi="Times New Roman" w:cs="Times New Roman"/>
        </w:rPr>
        <w:t>t</w:t>
      </w:r>
      <w:r w:rsidRPr="007E6FBE">
        <w:rPr>
          <w:rFonts w:ascii="Times New Roman" w:hAnsi="Times New Roman" w:cs="Times New Roman"/>
        </w:rPr>
        <w:t>ok passive scrolling approach, but it also assists the platform to connect with users that favor rapid content. The danger of course is that YouTube might just get less differentiated; that's not the risk of Shorts being incorrect. YouTube's primary mode of communication is short-form trends</w:t>
      </w:r>
      <w:r w:rsidR="00773DAE">
        <w:rPr>
          <w:rFonts w:ascii="Times New Roman" w:hAnsi="Times New Roman" w:cs="Times New Roman"/>
        </w:rPr>
        <w:t xml:space="preserve">, </w:t>
      </w:r>
      <w:r w:rsidRPr="007E6FBE">
        <w:rPr>
          <w:rFonts w:ascii="Times New Roman" w:hAnsi="Times New Roman" w:cs="Times New Roman"/>
        </w:rPr>
        <w:t>so much so that it may erode its reputation for quality and depth, the expertise of its creators, and video knowledge that can be found through search.</w:t>
      </w:r>
    </w:p>
    <w:p w14:paraId="4BF4EE6D" w14:textId="080EE828" w:rsidR="003674C6" w:rsidRPr="007E6FBE" w:rsidRDefault="003674C6" w:rsidP="003674C6">
      <w:pPr>
        <w:spacing w:after="120" w:line="360" w:lineRule="auto"/>
        <w:jc w:val="both"/>
        <w:rPr>
          <w:rFonts w:ascii="Times New Roman" w:hAnsi="Times New Roman" w:cs="Times New Roman"/>
        </w:rPr>
      </w:pPr>
      <w:r w:rsidRPr="007E6FBE">
        <w:rPr>
          <w:rFonts w:ascii="Times New Roman" w:hAnsi="Times New Roman" w:cs="Times New Roman"/>
        </w:rPr>
        <w:t xml:space="preserve">YouTube should be perceived as a multi-format </w:t>
      </w:r>
      <w:r w:rsidR="001E3EDF" w:rsidRPr="007E6FBE">
        <w:rPr>
          <w:rFonts w:ascii="Times New Roman" w:hAnsi="Times New Roman" w:cs="Times New Roman"/>
        </w:rPr>
        <w:t xml:space="preserve">platform </w:t>
      </w:r>
      <w:r w:rsidRPr="007E6FBE">
        <w:rPr>
          <w:rFonts w:ascii="Times New Roman" w:hAnsi="Times New Roman" w:cs="Times New Roman"/>
        </w:rPr>
        <w:t>and not a short-form competitor, a better positioning. Shorts can be in discovery position, long-form video in depth and relationship-building position. This will help to eliminate the brand confusion and establish a better value proposition for creators and advertisers. The customer journey theory is helpful with this as users do not interact with platforms at one point, but switch between awareness, exploration, greater engagement and loyalty (Lemon and Verhoef, 2016). While YouTube's existing targeting is quite sophisticated, its approach is even more so lacking in differentiation.</w:t>
      </w:r>
    </w:p>
    <w:p w14:paraId="01911DF6" w14:textId="24DD5C0D" w:rsidR="000075D3" w:rsidRPr="007E6FBE" w:rsidRDefault="000075D3" w:rsidP="003674C6">
      <w:pPr>
        <w:spacing w:after="120" w:line="360" w:lineRule="auto"/>
        <w:jc w:val="both"/>
        <w:rPr>
          <w:rFonts w:ascii="Times New Roman" w:hAnsi="Times New Roman" w:cs="Times New Roman"/>
        </w:rPr>
      </w:pPr>
    </w:p>
    <w:p w14:paraId="5F9BB7E7" w14:textId="3C734B91" w:rsidR="000075D3" w:rsidRPr="007E6FBE" w:rsidRDefault="000075D3" w:rsidP="003674C6">
      <w:pPr>
        <w:spacing w:after="120" w:line="360" w:lineRule="auto"/>
        <w:jc w:val="both"/>
        <w:rPr>
          <w:rFonts w:ascii="Times New Roman" w:hAnsi="Times New Roman" w:cs="Times New Roman"/>
        </w:rPr>
      </w:pPr>
    </w:p>
    <w:p w14:paraId="2E26C774" w14:textId="77777777" w:rsidR="000075D3" w:rsidRPr="007E6FBE" w:rsidRDefault="000075D3" w:rsidP="003674C6">
      <w:pPr>
        <w:spacing w:after="120" w:line="360" w:lineRule="auto"/>
        <w:jc w:val="both"/>
        <w:rPr>
          <w:rFonts w:ascii="Times New Roman" w:hAnsi="Times New Roman" w:cs="Times New Roman"/>
        </w:rPr>
      </w:pPr>
    </w:p>
    <w:p w14:paraId="24285CAC" w14:textId="77777777" w:rsidR="000075D3" w:rsidRPr="007E6FBE" w:rsidRDefault="000075D3" w:rsidP="003674C6">
      <w:pPr>
        <w:spacing w:after="120" w:line="360" w:lineRule="auto"/>
        <w:jc w:val="both"/>
        <w:rPr>
          <w:rFonts w:ascii="Times New Roman" w:hAnsi="Times New Roman" w:cs="Times New Roman"/>
        </w:rPr>
      </w:pPr>
    </w:p>
    <w:p w14:paraId="019143A2" w14:textId="57AB25BB" w:rsidR="00144907" w:rsidRPr="007E6FBE" w:rsidRDefault="000075D3" w:rsidP="00E76322">
      <w:pPr>
        <w:pStyle w:val="Heading2"/>
        <w:rPr>
          <w:rFonts w:cs="Times New Roman"/>
        </w:rPr>
      </w:pPr>
      <w:bookmarkStart w:id="5" w:name="_Toc234446025"/>
      <w:r w:rsidRPr="007E6FBE">
        <w:rPr>
          <w:rFonts w:cs="Times New Roman"/>
        </w:rPr>
        <w:lastRenderedPageBreak/>
        <w:t xml:space="preserve">2.4 </w:t>
      </w:r>
      <w:r w:rsidR="0097125A" w:rsidRPr="007E6FBE">
        <w:rPr>
          <w:rFonts w:cs="Times New Roman"/>
        </w:rPr>
        <w:t>Marketing Mix Evaluation</w:t>
      </w:r>
      <w:bookmarkEnd w:id="5"/>
    </w:p>
    <w:p w14:paraId="4DA92579" w14:textId="77777777" w:rsidR="000075D3" w:rsidRPr="007E6FBE" w:rsidRDefault="000075D3" w:rsidP="000075D3">
      <w:pPr>
        <w:rPr>
          <w:rFonts w:ascii="Times New Roman" w:hAnsi="Times New Roman" w:cs="Times New Roman"/>
        </w:rPr>
      </w:pPr>
    </w:p>
    <w:p w14:paraId="78B441B0" w14:textId="77777777" w:rsidR="003674C6" w:rsidRPr="007E6FBE" w:rsidRDefault="003674C6" w:rsidP="003674C6">
      <w:pPr>
        <w:spacing w:after="120" w:line="360" w:lineRule="auto"/>
        <w:jc w:val="both"/>
        <w:rPr>
          <w:rFonts w:ascii="Times New Roman" w:hAnsi="Times New Roman" w:cs="Times New Roman"/>
        </w:rPr>
      </w:pPr>
      <w:r w:rsidRPr="007E6FBE">
        <w:rPr>
          <w:rFonts w:ascii="Times New Roman" w:hAnsi="Times New Roman" w:cs="Times New Roman"/>
        </w:rPr>
        <w:t>YouTube's marketing mix is strong, especially with regard to its product. Not many competitors have all these features integrated into their platform, such as long-form video, Shorts, live streaming, creator memberships, search, comments, subscriptions and advertising as well as recommendation technology. This large product suite provides an edge to YouTube over its competitors, who offer only one type of product. But there could be some confusion, too, about the breadth of products if consumers and creators don't know what behaviors are highly valued by the platform.</w:t>
      </w:r>
    </w:p>
    <w:p w14:paraId="46ED4F51" w14:textId="4E00C5C2" w:rsidR="001E3EDF" w:rsidRPr="007E6FBE" w:rsidRDefault="003674C6" w:rsidP="003674C6">
      <w:pPr>
        <w:spacing w:after="120" w:line="360" w:lineRule="auto"/>
        <w:jc w:val="both"/>
        <w:rPr>
          <w:rFonts w:ascii="Times New Roman" w:hAnsi="Times New Roman" w:cs="Times New Roman"/>
        </w:rPr>
      </w:pPr>
      <w:r w:rsidRPr="007E6FBE">
        <w:rPr>
          <w:rFonts w:ascii="Times New Roman" w:hAnsi="Times New Roman" w:cs="Times New Roman"/>
        </w:rPr>
        <w:t xml:space="preserve">The price component is somewhat trickier. The core business model of YouTube is targetting ads and supported by YouTube </w:t>
      </w:r>
      <w:r w:rsidR="00F92F96" w:rsidRPr="007E6FBE">
        <w:rPr>
          <w:rFonts w:ascii="Times New Roman" w:hAnsi="Times New Roman" w:cs="Times New Roman"/>
        </w:rPr>
        <w:t xml:space="preserve">Premium </w:t>
      </w:r>
      <w:r w:rsidRPr="007E6FBE">
        <w:rPr>
          <w:rFonts w:ascii="Times New Roman" w:hAnsi="Times New Roman" w:cs="Times New Roman"/>
        </w:rPr>
        <w:t>subscription and creation moneti</w:t>
      </w:r>
      <w:r w:rsidR="00773DAE">
        <w:rPr>
          <w:rFonts w:ascii="Times New Roman" w:hAnsi="Times New Roman" w:cs="Times New Roman"/>
        </w:rPr>
        <w:t>z</w:t>
      </w:r>
      <w:r w:rsidRPr="007E6FBE">
        <w:rPr>
          <w:rFonts w:ascii="Times New Roman" w:hAnsi="Times New Roman" w:cs="Times New Roman"/>
        </w:rPr>
        <w:t>a</w:t>
      </w:r>
      <w:r w:rsidR="00773DAE">
        <w:rPr>
          <w:rFonts w:ascii="Times New Roman" w:hAnsi="Times New Roman" w:cs="Times New Roman"/>
        </w:rPr>
        <w:t>s</w:t>
      </w:r>
      <w:r w:rsidRPr="007E6FBE">
        <w:rPr>
          <w:rFonts w:ascii="Times New Roman" w:hAnsi="Times New Roman" w:cs="Times New Roman"/>
        </w:rPr>
        <w:t>ion. The freemium model can be effective when the free service is habit forming, and the paid/moneti</w:t>
      </w:r>
      <w:r w:rsidR="00773DAE">
        <w:rPr>
          <w:rFonts w:ascii="Times New Roman" w:hAnsi="Times New Roman" w:cs="Times New Roman"/>
        </w:rPr>
        <w:t>z</w:t>
      </w:r>
      <w:r w:rsidRPr="007E6FBE">
        <w:rPr>
          <w:rFonts w:ascii="Times New Roman" w:hAnsi="Times New Roman" w:cs="Times New Roman"/>
        </w:rPr>
        <w:t xml:space="preserve">ed service is adding value (Chiu et al., 2022; Zhu, 2023). But in the case of Shorts and AI it is actually the subscription fee that is the major concern regarding pricing. It's the spreading of worth. </w:t>
      </w:r>
      <w:r w:rsidR="001E3EDF" w:rsidRPr="007E6FBE">
        <w:rPr>
          <w:rFonts w:ascii="Times New Roman" w:hAnsi="Times New Roman" w:cs="Times New Roman"/>
        </w:rPr>
        <w:t>Creators may feel that Shorts can get them more views without giving them enough incentive to invest the time to make more longer-form video content.</w:t>
      </w:r>
    </w:p>
    <w:p w14:paraId="66BBFD41" w14:textId="5C0E55F9" w:rsidR="000075D3" w:rsidRDefault="003674C6" w:rsidP="003674C6">
      <w:pPr>
        <w:spacing w:after="120" w:line="360" w:lineRule="auto"/>
        <w:jc w:val="both"/>
        <w:rPr>
          <w:rFonts w:ascii="Times New Roman" w:hAnsi="Times New Roman" w:cs="Times New Roman"/>
        </w:rPr>
      </w:pPr>
      <w:r w:rsidRPr="007E6FBE">
        <w:rPr>
          <w:rFonts w:ascii="Times New Roman" w:hAnsi="Times New Roman" w:cs="Times New Roman"/>
        </w:rPr>
        <w:t>In terms of reach, promotion works, but it doesn't work so well at instilling trust. YouTube is able to send almost real-time messages via its official blogs, YouTube Studio, creator emails, in-app notifications and advertiser platforms. But it's time to take a pragmatic approach to communicating about disclosure and brand safety, rather than a policy-based one. Advertisers must have the assurance of a working control. Users should be able to have cues for synthetic and altered content. Finally, place is full of digital, that provides YouTube speed and scalability. But algorithmic placement also is a marketing decision. Increased exposure of Shorts over deeper content could shift their attention away from creating deeper relationships with creators.</w:t>
      </w:r>
      <w:r w:rsidR="00773DAE">
        <w:rPr>
          <w:rFonts w:ascii="Times New Roman" w:hAnsi="Times New Roman" w:cs="Times New Roman"/>
        </w:rPr>
        <w:t xml:space="preserve"> </w:t>
      </w:r>
      <w:r w:rsidRPr="007E6FBE">
        <w:rPr>
          <w:rFonts w:ascii="Times New Roman" w:hAnsi="Times New Roman" w:cs="Times New Roman"/>
        </w:rPr>
        <w:t>This greater exposure of Shorts and 'place' strategy could have the unintended consequence of detracting attention from building more profound relationships with creators. Over</w:t>
      </w:r>
      <w:r w:rsidR="00773DAE">
        <w:rPr>
          <w:rFonts w:ascii="Times New Roman" w:hAnsi="Times New Roman" w:cs="Times New Roman"/>
        </w:rPr>
        <w:t>o</w:t>
      </w:r>
      <w:r w:rsidRPr="007E6FBE">
        <w:rPr>
          <w:rFonts w:ascii="Times New Roman" w:hAnsi="Times New Roman" w:cs="Times New Roman"/>
        </w:rPr>
        <w:t>ll the marketing mix is well balanced across the marketing stakeholders, however, is not fully balanced.</w:t>
      </w:r>
    </w:p>
    <w:p w14:paraId="280C4FF1" w14:textId="77777777" w:rsidR="007E6FBE" w:rsidRPr="007E6FBE" w:rsidRDefault="007E6FBE" w:rsidP="003674C6">
      <w:pPr>
        <w:spacing w:after="120" w:line="360" w:lineRule="auto"/>
        <w:jc w:val="both"/>
        <w:rPr>
          <w:rFonts w:ascii="Times New Roman" w:hAnsi="Times New Roman" w:cs="Times New Roman"/>
        </w:rPr>
      </w:pPr>
    </w:p>
    <w:p w14:paraId="4F89829D" w14:textId="77777777" w:rsidR="000075D3" w:rsidRPr="007E6FBE" w:rsidRDefault="000075D3" w:rsidP="003674C6">
      <w:pPr>
        <w:spacing w:after="120" w:line="360" w:lineRule="auto"/>
        <w:jc w:val="both"/>
        <w:rPr>
          <w:rFonts w:ascii="Times New Roman" w:hAnsi="Times New Roman" w:cs="Times New Roman"/>
        </w:rPr>
      </w:pPr>
    </w:p>
    <w:p w14:paraId="4E24A14B" w14:textId="485F82B6" w:rsidR="00144907" w:rsidRPr="007E6FBE" w:rsidRDefault="000075D3" w:rsidP="00E76322">
      <w:pPr>
        <w:pStyle w:val="Heading2"/>
        <w:rPr>
          <w:rFonts w:cs="Times New Roman"/>
        </w:rPr>
      </w:pPr>
      <w:bookmarkStart w:id="6" w:name="_Toc234446026"/>
      <w:r w:rsidRPr="007E6FBE">
        <w:rPr>
          <w:rFonts w:cs="Times New Roman"/>
        </w:rPr>
        <w:lastRenderedPageBreak/>
        <w:t xml:space="preserve">2.5 </w:t>
      </w:r>
      <w:r w:rsidR="0097125A" w:rsidRPr="007E6FBE">
        <w:rPr>
          <w:rFonts w:cs="Times New Roman"/>
        </w:rPr>
        <w:t>Communication, Brand Safety and Trust</w:t>
      </w:r>
      <w:bookmarkEnd w:id="6"/>
    </w:p>
    <w:p w14:paraId="07235960" w14:textId="77777777" w:rsidR="000075D3" w:rsidRPr="007E6FBE" w:rsidRDefault="000075D3" w:rsidP="000075D3">
      <w:pPr>
        <w:rPr>
          <w:rFonts w:ascii="Times New Roman" w:hAnsi="Times New Roman" w:cs="Times New Roman"/>
        </w:rPr>
      </w:pPr>
    </w:p>
    <w:p w14:paraId="2AB23BB0" w14:textId="3B5B4010" w:rsidR="003674C6" w:rsidRPr="007E6FBE" w:rsidRDefault="003674C6" w:rsidP="003674C6">
      <w:pPr>
        <w:spacing w:after="120" w:line="360" w:lineRule="auto"/>
        <w:jc w:val="both"/>
        <w:rPr>
          <w:rFonts w:ascii="Times New Roman" w:hAnsi="Times New Roman" w:cs="Times New Roman"/>
        </w:rPr>
      </w:pPr>
      <w:r w:rsidRPr="007E6FBE">
        <w:rPr>
          <w:rFonts w:ascii="Times New Roman" w:hAnsi="Times New Roman" w:cs="Times New Roman"/>
        </w:rPr>
        <w:t>Nowadays, trust is a key marketing resource of YouTube. The platform's communication needs to convince advertisers of the safety of its platform, inform creators of the platform's rules, and inform viewers that the platform's environment is safe. This can be challenging as it usually raises a strong response from users when there are governance decisions on the platform. The YouTube Adpocalypse highlighted how alterations in moneti</w:t>
      </w:r>
      <w:r w:rsidR="00773DAE">
        <w:rPr>
          <w:rFonts w:ascii="Times New Roman" w:hAnsi="Times New Roman" w:cs="Times New Roman"/>
        </w:rPr>
        <w:t>z</w:t>
      </w:r>
      <w:r w:rsidRPr="007E6FBE">
        <w:rPr>
          <w:rFonts w:ascii="Times New Roman" w:hAnsi="Times New Roman" w:cs="Times New Roman"/>
        </w:rPr>
        <w:t>a</w:t>
      </w:r>
      <w:r w:rsidR="00773DAE">
        <w:rPr>
          <w:rFonts w:ascii="Times New Roman" w:hAnsi="Times New Roman" w:cs="Times New Roman"/>
        </w:rPr>
        <w:t>s</w:t>
      </w:r>
      <w:r w:rsidRPr="007E6FBE">
        <w:rPr>
          <w:rFonts w:ascii="Times New Roman" w:hAnsi="Times New Roman" w:cs="Times New Roman"/>
        </w:rPr>
        <w:t>ion and advertiser strain could have an impact on content creators and the whole platform economy (Kumar, 2019; El-Komboz, Kerkhof and Loh, 2023).</w:t>
      </w:r>
    </w:p>
    <w:p w14:paraId="12A89539" w14:textId="77777777" w:rsidR="003674C6" w:rsidRPr="007E6FBE" w:rsidRDefault="003674C6" w:rsidP="003674C6">
      <w:pPr>
        <w:spacing w:after="120" w:line="360" w:lineRule="auto"/>
        <w:jc w:val="both"/>
        <w:rPr>
          <w:rFonts w:ascii="Times New Roman" w:hAnsi="Times New Roman" w:cs="Times New Roman"/>
        </w:rPr>
      </w:pPr>
      <w:r w:rsidRPr="007E6FBE">
        <w:rPr>
          <w:rFonts w:ascii="Times New Roman" w:hAnsi="Times New Roman" w:cs="Times New Roman"/>
        </w:rPr>
        <w:t>When it comes to AI, brand safety is crucial. But not only offensive content is a concern of advertisers, they are also concerned about misinformation, poor quality synthetic video content, deepfakes and inappropriate context. Research into deepfakes indicates that when the media is synthetic there is a reputational risk to companies and consumers when it is deceptive (Mustak et al., 2023). Also, Griffin (2023) describes how the concerns of advertisers are more influential on governance of the platforms. That also implies that YouTube's marketing team must take a proactive approach to brand safety, rather than relying solely on policy teams to deal with the problem. It's a part of the brand's guarantees.</w:t>
      </w:r>
    </w:p>
    <w:p w14:paraId="294EF7EF" w14:textId="6964A4FD" w:rsidR="003674C6" w:rsidRPr="007E6FBE" w:rsidRDefault="003674C6" w:rsidP="003674C6">
      <w:pPr>
        <w:spacing w:after="120" w:line="360" w:lineRule="auto"/>
        <w:jc w:val="both"/>
        <w:rPr>
          <w:rFonts w:ascii="Times New Roman" w:hAnsi="Times New Roman" w:cs="Times New Roman"/>
        </w:rPr>
      </w:pPr>
      <w:r w:rsidRPr="007E6FBE">
        <w:rPr>
          <w:rFonts w:ascii="Times New Roman" w:hAnsi="Times New Roman" w:cs="Times New Roman"/>
        </w:rPr>
        <w:t>YouTube has made helpful attempts to ensure that content is properly disclosed if it is realistic AI-generated or altered content, and by offering advertisers controls over content suitability (YouTube Help, n.d.; Google Ads Help, n.d.). But there's one Achilles' Heel: Users and advertisers may not always be able to see how these controls are playing out. A more effective communication plan should be more transparent and provide greater transparency regarding the enforcement process; provide clear and accessible explanations of AI enforcement; and provide measurable data indicating the reduction of inappropriate content. To sum up, YouTube has communication reach, it needs more transparency and empathy to turn to stakeholder's trust in complying with the policy.</w:t>
      </w:r>
    </w:p>
    <w:p w14:paraId="551A6396" w14:textId="70987276" w:rsidR="000075D3" w:rsidRPr="007E6FBE" w:rsidRDefault="000075D3" w:rsidP="003674C6">
      <w:pPr>
        <w:spacing w:after="120" w:line="360" w:lineRule="auto"/>
        <w:jc w:val="both"/>
        <w:rPr>
          <w:rFonts w:ascii="Times New Roman" w:hAnsi="Times New Roman" w:cs="Times New Roman"/>
        </w:rPr>
      </w:pPr>
    </w:p>
    <w:p w14:paraId="236BFE9F" w14:textId="4D080528" w:rsidR="000075D3" w:rsidRPr="007E6FBE" w:rsidRDefault="000075D3" w:rsidP="003674C6">
      <w:pPr>
        <w:spacing w:after="120" w:line="360" w:lineRule="auto"/>
        <w:jc w:val="both"/>
        <w:rPr>
          <w:rFonts w:ascii="Times New Roman" w:hAnsi="Times New Roman" w:cs="Times New Roman"/>
        </w:rPr>
      </w:pPr>
    </w:p>
    <w:p w14:paraId="47BAB728" w14:textId="7D4B67C3" w:rsidR="000075D3" w:rsidRPr="007E6FBE" w:rsidRDefault="000075D3" w:rsidP="003674C6">
      <w:pPr>
        <w:spacing w:after="120" w:line="360" w:lineRule="auto"/>
        <w:jc w:val="both"/>
        <w:rPr>
          <w:rFonts w:ascii="Times New Roman" w:hAnsi="Times New Roman" w:cs="Times New Roman"/>
        </w:rPr>
      </w:pPr>
    </w:p>
    <w:p w14:paraId="50D89A27" w14:textId="77777777" w:rsidR="000075D3" w:rsidRPr="007E6FBE" w:rsidRDefault="000075D3" w:rsidP="003674C6">
      <w:pPr>
        <w:spacing w:after="120" w:line="360" w:lineRule="auto"/>
        <w:jc w:val="both"/>
        <w:rPr>
          <w:rFonts w:ascii="Times New Roman" w:hAnsi="Times New Roman" w:cs="Times New Roman"/>
        </w:rPr>
      </w:pPr>
    </w:p>
    <w:p w14:paraId="17A543DA" w14:textId="622DB66A" w:rsidR="00144907" w:rsidRPr="007E6FBE" w:rsidRDefault="000075D3" w:rsidP="00E76322">
      <w:pPr>
        <w:pStyle w:val="Heading2"/>
        <w:rPr>
          <w:rFonts w:cs="Times New Roman"/>
        </w:rPr>
      </w:pPr>
      <w:bookmarkStart w:id="7" w:name="_Toc234446027"/>
      <w:r w:rsidRPr="007E6FBE">
        <w:rPr>
          <w:rFonts w:cs="Times New Roman"/>
        </w:rPr>
        <w:lastRenderedPageBreak/>
        <w:t xml:space="preserve">2.6 </w:t>
      </w:r>
      <w:r w:rsidR="0097125A" w:rsidRPr="007E6FBE">
        <w:rPr>
          <w:rFonts w:cs="Times New Roman"/>
        </w:rPr>
        <w:t>Future Marketing Development Implications</w:t>
      </w:r>
      <w:bookmarkEnd w:id="7"/>
    </w:p>
    <w:p w14:paraId="726FEC3F" w14:textId="77777777" w:rsidR="000075D3" w:rsidRPr="007E6FBE" w:rsidRDefault="000075D3" w:rsidP="000075D3">
      <w:pPr>
        <w:rPr>
          <w:rFonts w:ascii="Times New Roman" w:hAnsi="Times New Roman" w:cs="Times New Roman"/>
        </w:rPr>
      </w:pPr>
    </w:p>
    <w:p w14:paraId="53F495BA" w14:textId="68A7A11A" w:rsidR="000075D3" w:rsidRPr="007E6FBE" w:rsidRDefault="003674C6">
      <w:pPr>
        <w:spacing w:after="120" w:line="360" w:lineRule="auto"/>
        <w:jc w:val="both"/>
        <w:rPr>
          <w:rFonts w:ascii="Times New Roman" w:hAnsi="Times New Roman" w:cs="Times New Roman"/>
        </w:rPr>
      </w:pPr>
      <w:r w:rsidRPr="007E6FBE">
        <w:rPr>
          <w:rFonts w:ascii="Times New Roman" w:hAnsi="Times New Roman" w:cs="Times New Roman"/>
        </w:rPr>
        <w:t>The marketing of YouTube in the future should be more of an issue of how to shape a development ecosystem than a campaign. In addition to messages, social media marketing theory indicates that value is created when people participate in social media, share and create user-generated content (Kaplan and Haenlein, 2010). This will give YouTube a marketing edge in the future as it helps to determine interactions between creators, advertisers and viewers. AI can help with this in many ways, such as enhancing the relevance of recommendations, conducting creative testing and audience insights, but not just for the purpose of driving more clicks. The most effective personalised engagement marketing is when the value for the user and the quality of the relationship is enhanced (Kumar et al., 2019). But, personali</w:t>
      </w:r>
      <w:r w:rsidR="00773DAE">
        <w:rPr>
          <w:rFonts w:ascii="Times New Roman" w:hAnsi="Times New Roman" w:cs="Times New Roman"/>
        </w:rPr>
        <w:t>z</w:t>
      </w:r>
      <w:r w:rsidRPr="007E6FBE">
        <w:rPr>
          <w:rFonts w:ascii="Times New Roman" w:hAnsi="Times New Roman" w:cs="Times New Roman"/>
        </w:rPr>
        <w:t>ed advertising relies on trust and control as well, particularly as being more advanced with data-driven targeting (Bleier and Eisenbeiss, 2015; Tucker, 2014). As such, YouTube should take proactive steps to become a part of the future's brand identity in a responsible way via AI. It can't just be a statement that YouTube has greater technology. The far more important message is YouTube's technology to safeguard creativity, transparency and trusted advertising. This will help make the platform more defensible than a speed and volume marketing strategy.</w:t>
      </w:r>
    </w:p>
    <w:p w14:paraId="3A60C1FE" w14:textId="77777777" w:rsidR="000075D3" w:rsidRPr="007E6FBE" w:rsidRDefault="000075D3">
      <w:pPr>
        <w:spacing w:after="120" w:line="360" w:lineRule="auto"/>
        <w:jc w:val="both"/>
        <w:rPr>
          <w:rFonts w:ascii="Times New Roman" w:hAnsi="Times New Roman" w:cs="Times New Roman"/>
        </w:rPr>
      </w:pPr>
    </w:p>
    <w:p w14:paraId="1838673B" w14:textId="1A7CE70C" w:rsidR="006D061C" w:rsidRPr="007E6FBE" w:rsidRDefault="000075D3" w:rsidP="006D061C">
      <w:pPr>
        <w:pStyle w:val="Heading2"/>
        <w:rPr>
          <w:rFonts w:cs="Times New Roman"/>
        </w:rPr>
      </w:pPr>
      <w:bookmarkStart w:id="8" w:name="_Toc234446028"/>
      <w:r w:rsidRPr="007E6FBE">
        <w:rPr>
          <w:rFonts w:cs="Times New Roman"/>
        </w:rPr>
        <w:t xml:space="preserve">2.7 </w:t>
      </w:r>
      <w:r w:rsidR="006D061C" w:rsidRPr="007E6FBE">
        <w:rPr>
          <w:rFonts w:cs="Times New Roman"/>
        </w:rPr>
        <w:t>Marketing Metrics and Control</w:t>
      </w:r>
      <w:bookmarkEnd w:id="8"/>
    </w:p>
    <w:p w14:paraId="3473AFFF" w14:textId="77777777" w:rsidR="000075D3" w:rsidRPr="007E6FBE" w:rsidRDefault="000075D3" w:rsidP="000075D3">
      <w:pPr>
        <w:rPr>
          <w:rFonts w:ascii="Times New Roman" w:hAnsi="Times New Roman" w:cs="Times New Roman"/>
        </w:rPr>
      </w:pPr>
    </w:p>
    <w:p w14:paraId="46DCF503" w14:textId="77777777" w:rsidR="006D061C" w:rsidRPr="007E6FBE" w:rsidRDefault="006D061C" w:rsidP="006D061C">
      <w:pPr>
        <w:spacing w:after="120" w:line="360" w:lineRule="auto"/>
        <w:jc w:val="both"/>
        <w:rPr>
          <w:rFonts w:ascii="Times New Roman" w:hAnsi="Times New Roman" w:cs="Times New Roman"/>
        </w:rPr>
      </w:pPr>
      <w:r w:rsidRPr="007E6FBE">
        <w:rPr>
          <w:rFonts w:ascii="Times New Roman" w:hAnsi="Times New Roman" w:cs="Times New Roman"/>
        </w:rPr>
        <w:t>Watch time, Daily views, Logged users, Creator uploads, Ad revenue, click-through rates, Subscriber growth, Advertiser renewal and Premium conversion might be some of the key metrics that will be part of YouTube's marketing control system. These can be useful as they are indicators of scale and commercial performance. However, they may also foster a very limited notion of success. A platform can make viewers more cynical and less good or confident creators or less satisfied advertisers.</w:t>
      </w:r>
    </w:p>
    <w:p w14:paraId="25B03EDF" w14:textId="77777777" w:rsidR="006D061C" w:rsidRPr="007E6FBE" w:rsidRDefault="006D061C" w:rsidP="006D061C">
      <w:pPr>
        <w:spacing w:after="120" w:line="360" w:lineRule="auto"/>
        <w:jc w:val="both"/>
        <w:rPr>
          <w:rFonts w:ascii="Times New Roman" w:hAnsi="Times New Roman" w:cs="Times New Roman"/>
        </w:rPr>
      </w:pPr>
      <w:r w:rsidRPr="007E6FBE">
        <w:rPr>
          <w:rFonts w:ascii="Times New Roman" w:hAnsi="Times New Roman" w:cs="Times New Roman"/>
        </w:rPr>
        <w:t xml:space="preserve">Growth measures should be part of a more balanced scorecard as should health measures. YouTube should be tracking repeat viewership of its videos, satisfaction, complaint themes, perceived quality of content, and the recognition of AI-generated labels and the flow from Shorts to longer videos, for viewers. For creators, it should track creator churn, confidence in revenue, cross-format </w:t>
      </w:r>
      <w:r w:rsidRPr="007E6FBE">
        <w:rPr>
          <w:rFonts w:ascii="Times New Roman" w:hAnsi="Times New Roman" w:cs="Times New Roman"/>
        </w:rPr>
        <w:lastRenderedPageBreak/>
        <w:t>growth and conversion rate of viewers from Shorts to channel engagement in long-form. It should track advertiser brand-safety incidents, advertiser usage of suitability-control, renewals, and advertiser ratings and scores. This is supported by the marketing analytics literature, which shows that in an environment where companies have access to a lot of data, firms must bridge the gap between behaviour and customer value and decision quality (Wedel and Kannan, 2016; Rust and Huang, 2014).</w:t>
      </w:r>
    </w:p>
    <w:p w14:paraId="7568AF20" w14:textId="77777777" w:rsidR="006D061C" w:rsidRPr="007E6FBE" w:rsidRDefault="006D061C" w:rsidP="006D061C">
      <w:pPr>
        <w:spacing w:after="120" w:line="360" w:lineRule="auto"/>
        <w:jc w:val="both"/>
        <w:rPr>
          <w:rFonts w:ascii="Times New Roman" w:hAnsi="Times New Roman" w:cs="Times New Roman"/>
        </w:rPr>
      </w:pPr>
      <w:r w:rsidRPr="007E6FBE">
        <w:rPr>
          <w:rFonts w:ascii="Times New Roman" w:hAnsi="Times New Roman" w:cs="Times New Roman"/>
        </w:rPr>
        <w:t>The takeaway from the key judgement is that even though Shorts volume is a major indicator of marketing success, that shouldn't be the sole focus for YouTube. Views are great on a daily basis but that doesn't mean they can be sustained in the long run. The more robust measure will be that of support for deeper viewing, creator retention and advertiser confidence in Shorts. If these control metrics are not tracked, the marketing team can be misled in believing that a marketer has gained a loyal customer with long-term engagement when they actually have just captured the customer's interest.</w:t>
      </w:r>
    </w:p>
    <w:p w14:paraId="6C631C2F" w14:textId="77777777" w:rsidR="006D061C" w:rsidRPr="007E6FBE" w:rsidRDefault="006D061C">
      <w:pPr>
        <w:spacing w:after="120" w:line="360" w:lineRule="auto"/>
        <w:jc w:val="both"/>
        <w:rPr>
          <w:rFonts w:ascii="Times New Roman" w:hAnsi="Times New Roman" w:cs="Times New Roman"/>
        </w:rPr>
      </w:pPr>
    </w:p>
    <w:p w14:paraId="486F2667" w14:textId="2CFEF4FB" w:rsidR="00144907" w:rsidRPr="007E6FBE" w:rsidRDefault="0097125A" w:rsidP="00E76322">
      <w:pPr>
        <w:pStyle w:val="Heading2"/>
        <w:rPr>
          <w:rFonts w:cs="Times New Roman"/>
        </w:rPr>
      </w:pPr>
      <w:bookmarkStart w:id="9" w:name="_Toc234446029"/>
      <w:r w:rsidRPr="007E6FBE">
        <w:rPr>
          <w:rFonts w:cs="Times New Roman"/>
        </w:rPr>
        <w:t>3.0 Conclusion</w:t>
      </w:r>
      <w:bookmarkEnd w:id="9"/>
    </w:p>
    <w:p w14:paraId="4C091481" w14:textId="77777777" w:rsidR="000075D3" w:rsidRPr="007E6FBE" w:rsidRDefault="000075D3" w:rsidP="000075D3">
      <w:pPr>
        <w:rPr>
          <w:rFonts w:ascii="Times New Roman" w:hAnsi="Times New Roman" w:cs="Times New Roman"/>
        </w:rPr>
      </w:pPr>
    </w:p>
    <w:p w14:paraId="0E21CEC9" w14:textId="77777777" w:rsidR="003674C6" w:rsidRPr="007E6FBE" w:rsidRDefault="003674C6" w:rsidP="003674C6">
      <w:pPr>
        <w:spacing w:after="120" w:line="360" w:lineRule="auto"/>
        <w:jc w:val="both"/>
        <w:rPr>
          <w:rFonts w:ascii="Times New Roman" w:hAnsi="Times New Roman" w:cs="Times New Roman"/>
        </w:rPr>
      </w:pPr>
      <w:r w:rsidRPr="007E6FBE">
        <w:rPr>
          <w:rFonts w:ascii="Times New Roman" w:hAnsi="Times New Roman" w:cs="Times New Roman"/>
        </w:rPr>
        <w:t>The evaluation reveals that in a commercial sense, YouTube is in a strong position but in terms of strategy, there is a real challenge in their marketing. It boasts an extensive advertising technology, a wide network of creators, and a massive user base, to name a few of its strengths. The fact that it grew quickly in Shorts would indicate that YouTube can adapt to users' behaviour soon. But it is not enough to be a market responder to achieve sustainable marketing performance as the analysis implies.</w:t>
      </w:r>
    </w:p>
    <w:p w14:paraId="4206BCBA" w14:textId="01DC49ED" w:rsidR="003674C6" w:rsidRPr="007E6FBE" w:rsidRDefault="003674C6" w:rsidP="003674C6">
      <w:pPr>
        <w:spacing w:after="120" w:line="360" w:lineRule="auto"/>
        <w:jc w:val="both"/>
        <w:rPr>
          <w:rFonts w:ascii="Times New Roman" w:hAnsi="Times New Roman" w:cs="Times New Roman"/>
        </w:rPr>
      </w:pPr>
      <w:r w:rsidRPr="007E6FBE">
        <w:rPr>
          <w:rFonts w:ascii="Times New Roman" w:hAnsi="Times New Roman" w:cs="Times New Roman"/>
        </w:rPr>
        <w:t>The first fault is in the position. With the launch of short-form video, it's a step YouTube has had to take but one that could cause it to be seen as a TikTok follower rather than a unique multi-format video platform. This could diminish the original appeal of YouTube, as a searchable, creator-led, long-form knowledge sharing platform. The second is the weakness of 'creator value. While there are benefits to attention, such as creator income, if it isn't helping creators to get more engagement, it can lead to dissatisfaction for creators who provide the platform with its best content. The third one is a lack of trust. While creative opportunities, synthetic content, mis</w:t>
      </w:r>
      <w:r w:rsidR="00773DAE">
        <w:rPr>
          <w:rFonts w:ascii="Times New Roman" w:hAnsi="Times New Roman" w:cs="Times New Roman"/>
        </w:rPr>
        <w:t xml:space="preserve"> </w:t>
      </w:r>
      <w:r w:rsidRPr="007E6FBE">
        <w:rPr>
          <w:rFonts w:ascii="Times New Roman" w:hAnsi="Times New Roman" w:cs="Times New Roman"/>
        </w:rPr>
        <w:t xml:space="preserve">information, deepfakes and advertiser trust can be risk areas, they are all potential dangers with </w:t>
      </w:r>
      <w:r w:rsidRPr="007E6FBE">
        <w:rPr>
          <w:rFonts w:ascii="Times New Roman" w:hAnsi="Times New Roman" w:cs="Times New Roman"/>
        </w:rPr>
        <w:lastRenderedPageBreak/>
        <w:t>Generative AI. YouTube's disclosures are useful, but need to be communicated and implemented in a manner that is readily accessible to stakeholders.</w:t>
      </w:r>
    </w:p>
    <w:p w14:paraId="2BB0E61B" w14:textId="1782FEE5" w:rsidR="003674C6" w:rsidRPr="007E6FBE" w:rsidRDefault="003674C6" w:rsidP="003674C6">
      <w:pPr>
        <w:spacing w:after="120" w:line="360" w:lineRule="auto"/>
        <w:jc w:val="both"/>
        <w:rPr>
          <w:rFonts w:ascii="Times New Roman" w:hAnsi="Times New Roman" w:cs="Times New Roman"/>
        </w:rPr>
      </w:pPr>
      <w:r w:rsidRPr="007E6FBE">
        <w:rPr>
          <w:rFonts w:ascii="Times New Roman" w:hAnsi="Times New Roman" w:cs="Times New Roman"/>
        </w:rPr>
        <w:t>In general, the marketing side of YouTube has a lot to learn about doing more than just reacting to a competitive landscape and engaging in ecosystem stewardship. It should not just question how to get more views, but what kind of views are more beneficial to trust, loyalty of creators to their brand and the revenue that is better for their brands. Case in point, the future strategy must safeguard YouTube's differentiated identity: discovering short-form content, accessing long-form depth, a responsible AI and reliable advertising.</w:t>
      </w:r>
    </w:p>
    <w:p w14:paraId="434D3A9E" w14:textId="3A48BAD2" w:rsidR="00144907" w:rsidRPr="007E6FBE" w:rsidRDefault="000075D3" w:rsidP="00E76322">
      <w:pPr>
        <w:pStyle w:val="Heading2"/>
        <w:rPr>
          <w:rFonts w:cs="Times New Roman"/>
        </w:rPr>
      </w:pPr>
      <w:bookmarkStart w:id="10" w:name="_Toc234446030"/>
      <w:r w:rsidRPr="007E6FBE">
        <w:rPr>
          <w:rFonts w:cs="Times New Roman"/>
        </w:rPr>
        <w:t xml:space="preserve">4.0 </w:t>
      </w:r>
      <w:r w:rsidR="0097125A" w:rsidRPr="007E6FBE">
        <w:rPr>
          <w:rFonts w:cs="Times New Roman"/>
        </w:rPr>
        <w:t>Recommendations and Future Marketing Plan</w:t>
      </w:r>
      <w:bookmarkEnd w:id="10"/>
    </w:p>
    <w:p w14:paraId="0F7A361A" w14:textId="77777777" w:rsidR="000075D3" w:rsidRPr="007E6FBE" w:rsidRDefault="000075D3" w:rsidP="000075D3">
      <w:pPr>
        <w:rPr>
          <w:rFonts w:ascii="Times New Roman" w:hAnsi="Times New Roman" w:cs="Times New Roman"/>
        </w:rPr>
      </w:pPr>
    </w:p>
    <w:p w14:paraId="7CBC3E64" w14:textId="5CB27A96" w:rsidR="000075D3" w:rsidRPr="007E6FBE" w:rsidRDefault="003674C6">
      <w:pPr>
        <w:spacing w:after="120" w:line="360" w:lineRule="auto"/>
        <w:jc w:val="both"/>
        <w:rPr>
          <w:rFonts w:ascii="Times New Roman" w:hAnsi="Times New Roman" w:cs="Times New Roman"/>
          <w:szCs w:val="24"/>
        </w:rPr>
      </w:pPr>
      <w:r w:rsidRPr="007E6FBE">
        <w:rPr>
          <w:rStyle w:val="cursor-pointer"/>
          <w:rFonts w:ascii="Times New Roman" w:hAnsi="Times New Roman" w:cs="Times New Roman"/>
          <w:szCs w:val="24"/>
        </w:rPr>
        <w:t>The recommendations aim at enhancing YouTube's marketing, but are realistic.</w:t>
      </w:r>
      <w:r w:rsidRPr="007E6FBE">
        <w:rPr>
          <w:rFonts w:ascii="Times New Roman" w:hAnsi="Times New Roman" w:cs="Times New Roman"/>
          <w:szCs w:val="24"/>
        </w:rPr>
        <w:t xml:space="preserve"> </w:t>
      </w:r>
      <w:r w:rsidRPr="007E6FBE">
        <w:rPr>
          <w:rStyle w:val="cursor-pointer"/>
          <w:rFonts w:ascii="Times New Roman" w:hAnsi="Times New Roman" w:cs="Times New Roman"/>
          <w:szCs w:val="24"/>
        </w:rPr>
        <w:t>They are not offered as certain plans for the company.</w:t>
      </w:r>
      <w:r w:rsidRPr="007E6FBE">
        <w:rPr>
          <w:rFonts w:ascii="Times New Roman" w:hAnsi="Times New Roman" w:cs="Times New Roman"/>
          <w:szCs w:val="24"/>
        </w:rPr>
        <w:t xml:space="preserve"> </w:t>
      </w:r>
      <w:r w:rsidRPr="007E6FBE">
        <w:rPr>
          <w:rStyle w:val="cursor-pointer"/>
          <w:rFonts w:ascii="Times New Roman" w:hAnsi="Times New Roman" w:cs="Times New Roman"/>
          <w:szCs w:val="24"/>
        </w:rPr>
        <w:t>These are suggested actions that are guided by the above analysis and based on the SOSTAC model of actions (Chaffey and Ellis-Chadwick, 2022): situation, objectives, strategy, tactics, action and control.</w:t>
      </w:r>
    </w:p>
    <w:p w14:paraId="06CAD476" w14:textId="5A21617C" w:rsidR="00144907" w:rsidRPr="007E6FBE" w:rsidRDefault="000075D3" w:rsidP="00E76322">
      <w:pPr>
        <w:pStyle w:val="Heading2"/>
        <w:rPr>
          <w:rFonts w:cs="Times New Roman"/>
        </w:rPr>
      </w:pPr>
      <w:bookmarkStart w:id="11" w:name="_Toc234446031"/>
      <w:r w:rsidRPr="007E6FBE">
        <w:rPr>
          <w:rFonts w:cs="Times New Roman"/>
        </w:rPr>
        <w:t xml:space="preserve">4.1 </w:t>
      </w:r>
      <w:r w:rsidR="0097125A" w:rsidRPr="007E6FBE">
        <w:rPr>
          <w:rFonts w:cs="Times New Roman"/>
        </w:rPr>
        <w:t>Strategic Priorities</w:t>
      </w:r>
      <w:bookmarkEnd w:id="11"/>
    </w:p>
    <w:p w14:paraId="10B9977F" w14:textId="77777777" w:rsidR="000075D3" w:rsidRPr="007E6FBE" w:rsidRDefault="000075D3" w:rsidP="000075D3">
      <w:pPr>
        <w:rPr>
          <w:rFonts w:ascii="Times New Roman" w:hAnsi="Times New Roman" w:cs="Times New Roman"/>
        </w:rPr>
      </w:pPr>
    </w:p>
    <w:p w14:paraId="4F7581BE" w14:textId="044EDE7B" w:rsidR="00D80892" w:rsidRPr="007E6FBE" w:rsidRDefault="00D80892" w:rsidP="00D80892">
      <w:pPr>
        <w:spacing w:after="120" w:line="360" w:lineRule="auto"/>
        <w:jc w:val="both"/>
        <w:rPr>
          <w:rFonts w:ascii="Times New Roman" w:hAnsi="Times New Roman" w:cs="Times New Roman"/>
        </w:rPr>
      </w:pPr>
      <w:r w:rsidRPr="007E6FBE">
        <w:rPr>
          <w:rFonts w:ascii="Times New Roman" w:hAnsi="Times New Roman" w:cs="Times New Roman"/>
        </w:rPr>
        <w:t>YouTube has three related priorities to take if it wants to become more successful. First and foremost, this should change the notion of Shorts as the focal point of the platform, and make it a discovery cent</w:t>
      </w:r>
      <w:r w:rsidR="002E66C4" w:rsidRPr="007E6FBE">
        <w:rPr>
          <w:rFonts w:ascii="Times New Roman" w:hAnsi="Times New Roman" w:cs="Times New Roman"/>
        </w:rPr>
        <w:t>re</w:t>
      </w:r>
      <w:r w:rsidRPr="007E6FBE">
        <w:rPr>
          <w:rFonts w:ascii="Times New Roman" w:hAnsi="Times New Roman" w:cs="Times New Roman"/>
        </w:rPr>
        <w:t>. This will enable YouTube to market in the short video format without compromising its identity. The marketing message that can be given is: In shorts, discover creators, in long-form video, build expertise/loyalty/community. This is more explicit than just copying an entertainment model where they have a scroll.</w:t>
      </w:r>
    </w:p>
    <w:p w14:paraId="69FF27C5" w14:textId="3E8205BD" w:rsidR="00D80892" w:rsidRPr="007E6FBE" w:rsidRDefault="00D80892" w:rsidP="00D80892">
      <w:pPr>
        <w:spacing w:after="120" w:line="360" w:lineRule="auto"/>
        <w:jc w:val="both"/>
        <w:rPr>
          <w:rFonts w:ascii="Times New Roman" w:hAnsi="Times New Roman" w:cs="Times New Roman"/>
        </w:rPr>
      </w:pPr>
      <w:r w:rsidRPr="007E6FBE">
        <w:rPr>
          <w:rFonts w:ascii="Times New Roman" w:hAnsi="Times New Roman" w:cs="Times New Roman"/>
        </w:rPr>
        <w:t>Secondly, YouTube needs to improve its transparency of AI. It should continue to include the disclosure requirements for AI, as well as make them more conspicuous and accessible to viewers. YouTube Creator education needs to be integrated into YouTube Studio, making it a part of creating professional content, not compliance. This is in line with AI marketing research which indicates that when it comes to personali</w:t>
      </w:r>
      <w:r w:rsidR="00773DAE">
        <w:rPr>
          <w:rFonts w:ascii="Times New Roman" w:hAnsi="Times New Roman" w:cs="Times New Roman"/>
        </w:rPr>
        <w:t>z</w:t>
      </w:r>
      <w:r w:rsidRPr="007E6FBE">
        <w:rPr>
          <w:rFonts w:ascii="Times New Roman" w:hAnsi="Times New Roman" w:cs="Times New Roman"/>
        </w:rPr>
        <w:t>a</w:t>
      </w:r>
      <w:r w:rsidR="00773DAE">
        <w:rPr>
          <w:rFonts w:ascii="Times New Roman" w:hAnsi="Times New Roman" w:cs="Times New Roman"/>
        </w:rPr>
        <w:t>s</w:t>
      </w:r>
      <w:r w:rsidRPr="007E6FBE">
        <w:rPr>
          <w:rFonts w:ascii="Times New Roman" w:hAnsi="Times New Roman" w:cs="Times New Roman"/>
        </w:rPr>
        <w:t>ion and efficiency, protecting trust is crucial for AI (Davenport et al</w:t>
      </w:r>
      <w:r w:rsidR="00000BF6" w:rsidRPr="007E6FBE">
        <w:rPr>
          <w:rFonts w:ascii="Times New Roman" w:hAnsi="Times New Roman" w:cs="Times New Roman"/>
        </w:rPr>
        <w:t>.</w:t>
      </w:r>
      <w:r w:rsidRPr="007E6FBE">
        <w:rPr>
          <w:rFonts w:ascii="Times New Roman" w:hAnsi="Times New Roman" w:cs="Times New Roman"/>
        </w:rPr>
        <w:t>, 2020; Huang and Rust, 2021).</w:t>
      </w:r>
    </w:p>
    <w:p w14:paraId="003F1331" w14:textId="7A63CE30" w:rsidR="00D80892" w:rsidRPr="007E6FBE" w:rsidRDefault="00D80892" w:rsidP="00D80892">
      <w:pPr>
        <w:spacing w:after="120" w:line="360" w:lineRule="auto"/>
        <w:jc w:val="both"/>
        <w:rPr>
          <w:rFonts w:ascii="Times New Roman" w:hAnsi="Times New Roman" w:cs="Times New Roman"/>
        </w:rPr>
      </w:pPr>
      <w:r w:rsidRPr="007E6FBE">
        <w:rPr>
          <w:rFonts w:ascii="Times New Roman" w:hAnsi="Times New Roman" w:cs="Times New Roman"/>
        </w:rPr>
        <w:t xml:space="preserve">Thirdly, YouTube should build up a new proposition that would support advertisers' confidence. There doesn't need to be a total overhaul of the advertising system in place. Rather, YouTube </w:t>
      </w:r>
      <w:r w:rsidRPr="007E6FBE">
        <w:rPr>
          <w:rFonts w:ascii="Times New Roman" w:hAnsi="Times New Roman" w:cs="Times New Roman"/>
        </w:rPr>
        <w:lastRenderedPageBreak/>
        <w:t>should make their dashboard more evidence-based for brand suitability, give better reporting on their AI-</w:t>
      </w:r>
      <w:r w:rsidR="002E66C4" w:rsidRPr="007E6FBE">
        <w:rPr>
          <w:rFonts w:ascii="Times New Roman" w:hAnsi="Times New Roman" w:cs="Times New Roman"/>
        </w:rPr>
        <w:t xml:space="preserve">labelled </w:t>
      </w:r>
      <w:r w:rsidRPr="007E6FBE">
        <w:rPr>
          <w:rFonts w:ascii="Times New Roman" w:hAnsi="Times New Roman" w:cs="Times New Roman"/>
        </w:rPr>
        <w:t>content and give enterprise advertisers better options for choosing more precise content-safety settings. Google has already introduced suitability controls; the suggestion here is to increase the visibility, measurement and association with advertiser relationship management (ARM) (Google, 2023; Google Ads Help, n.d.).</w:t>
      </w:r>
    </w:p>
    <w:p w14:paraId="5AB86F06" w14:textId="77777777" w:rsidR="00B65560" w:rsidRPr="007E6FBE" w:rsidRDefault="00B65560" w:rsidP="00D80892">
      <w:pPr>
        <w:spacing w:after="120" w:line="360" w:lineRule="auto"/>
        <w:jc w:val="both"/>
        <w:rPr>
          <w:rFonts w:ascii="Times New Roman" w:hAnsi="Times New Roman" w:cs="Times New Roman"/>
        </w:rPr>
      </w:pPr>
    </w:p>
    <w:p w14:paraId="1AB9D54B" w14:textId="026B50CC" w:rsidR="00144907" w:rsidRPr="007E6FBE" w:rsidRDefault="00FE3C35" w:rsidP="00E76322">
      <w:pPr>
        <w:pStyle w:val="Heading2"/>
        <w:rPr>
          <w:rFonts w:cs="Times New Roman"/>
        </w:rPr>
      </w:pPr>
      <w:bookmarkStart w:id="12" w:name="_Toc234446032"/>
      <w:r w:rsidRPr="007E6FBE">
        <w:rPr>
          <w:rFonts w:cs="Times New Roman"/>
        </w:rPr>
        <w:t xml:space="preserve">4.2 </w:t>
      </w:r>
      <w:r w:rsidR="0097125A" w:rsidRPr="007E6FBE">
        <w:rPr>
          <w:rFonts w:cs="Times New Roman"/>
        </w:rPr>
        <w:t>Tactics and Control</w:t>
      </w:r>
      <w:bookmarkEnd w:id="12"/>
    </w:p>
    <w:p w14:paraId="45C6FA10" w14:textId="77777777" w:rsidR="000075D3" w:rsidRPr="007E6FBE" w:rsidRDefault="000075D3" w:rsidP="000075D3">
      <w:pPr>
        <w:rPr>
          <w:rFonts w:ascii="Times New Roman" w:hAnsi="Times New Roman" w:cs="Times New Roman"/>
        </w:rPr>
      </w:pPr>
    </w:p>
    <w:p w14:paraId="52F2CBBE" w14:textId="0EAC6C10" w:rsidR="00AC1804" w:rsidRPr="007E6FBE" w:rsidRDefault="00AC1804" w:rsidP="00AC1804">
      <w:pPr>
        <w:spacing w:after="120" w:line="360" w:lineRule="auto"/>
        <w:jc w:val="both"/>
        <w:rPr>
          <w:rFonts w:ascii="Times New Roman" w:hAnsi="Times New Roman" w:cs="Times New Roman"/>
        </w:rPr>
      </w:pPr>
      <w:r w:rsidRPr="007E6FBE">
        <w:rPr>
          <w:rFonts w:ascii="Times New Roman" w:hAnsi="Times New Roman" w:cs="Times New Roman"/>
        </w:rPr>
        <w:t xml:space="preserve">The proposed tactics aim to tackle four interrelated marketing challenges: Long-form identity, Synthetic content, Advertiser trust and creator incentives. </w:t>
      </w:r>
      <w:r w:rsidR="001E3EDF" w:rsidRPr="007E6FBE">
        <w:rPr>
          <w:rFonts w:ascii="Times New Roman" w:hAnsi="Times New Roman" w:cs="Times New Roman"/>
        </w:rPr>
        <w:t>YouTube's mission with Shorts is to be a place for creators to find their way, and not to supplant its long-form site. This would help minimize risk of brand cannibalisation, and would give YouTube a fighting chance at short-form video competition</w:t>
      </w:r>
      <w:r w:rsidRPr="007E6FBE">
        <w:rPr>
          <w:rFonts w:ascii="Times New Roman" w:hAnsi="Times New Roman" w:cs="Times New Roman"/>
        </w:rPr>
        <w:t>. In other words, there needs to be more clearly defined connections between Shorts pages and full channel journeys, playlists and long-form recommendations. The marketing and product teams should own this action and success should be tracked by measuring the number of conversions of Shorts to long-form and average time spent on long-form.</w:t>
      </w:r>
    </w:p>
    <w:p w14:paraId="7446F5A4" w14:textId="7580E172" w:rsidR="00AC1804" w:rsidRPr="007E6FBE" w:rsidRDefault="00AC1804" w:rsidP="00AC1804">
      <w:pPr>
        <w:spacing w:after="120" w:line="360" w:lineRule="auto"/>
        <w:jc w:val="both"/>
        <w:rPr>
          <w:rFonts w:ascii="Times New Roman" w:hAnsi="Times New Roman" w:cs="Times New Roman"/>
        </w:rPr>
      </w:pPr>
      <w:r w:rsidRPr="007E6FBE">
        <w:rPr>
          <w:rFonts w:ascii="Times New Roman" w:hAnsi="Times New Roman" w:cs="Times New Roman"/>
        </w:rPr>
        <w:t>Second, YouTube needs to step up their AI labelling and make it more clear what is creator education and where it can be found within YouTube Studio to help minimize the issues of trust resulting from synthetic content. This action should be spearheaded by the trust and safety team along with creator partnerships. Primary control measures should focus on AI-labelling and disclosure recognisation by viewers. Third, advertisers must be more assured that ads won't show up next to inappropriate or deceptive ads. Thus, YouTube needs to be more granular with brand-suitability reporting and give users more control over AI- labelled inventory. This process should be managed by advertising sales teams and policy teams, and monitored by renewal rates and advertiser confidence scores and by incidents of attacks on brands' safety.</w:t>
      </w:r>
    </w:p>
    <w:p w14:paraId="01637AA3" w14:textId="6395B561" w:rsidR="00AC1804" w:rsidRPr="007E6FBE" w:rsidRDefault="00AC1804" w:rsidP="00AC1804">
      <w:pPr>
        <w:spacing w:after="120" w:line="360" w:lineRule="auto"/>
        <w:jc w:val="both"/>
        <w:rPr>
          <w:rFonts w:ascii="Times New Roman" w:hAnsi="Times New Roman" w:cs="Times New Roman"/>
        </w:rPr>
      </w:pPr>
      <w:r w:rsidRPr="007E6FBE">
        <w:rPr>
          <w:rFonts w:ascii="Times New Roman" w:hAnsi="Times New Roman" w:cs="Times New Roman"/>
        </w:rPr>
        <w:t>Lastly, creator incentives will need to be enhanced due to the fact that some creators might feel that the existing system is rewarding quantity and not more substantial interaction. YouTube should pay creators who develop engagement in the short form, rather than just views, with Shorts. This tactic should be spearheaded by the creator moneti</w:t>
      </w:r>
      <w:r w:rsidR="00773DAE">
        <w:rPr>
          <w:rFonts w:ascii="Times New Roman" w:hAnsi="Times New Roman" w:cs="Times New Roman"/>
        </w:rPr>
        <w:t>z</w:t>
      </w:r>
      <w:r w:rsidRPr="007E6FBE">
        <w:rPr>
          <w:rFonts w:ascii="Times New Roman" w:hAnsi="Times New Roman" w:cs="Times New Roman"/>
        </w:rPr>
        <w:t>a</w:t>
      </w:r>
      <w:r w:rsidR="00773DAE">
        <w:rPr>
          <w:rFonts w:ascii="Times New Roman" w:hAnsi="Times New Roman" w:cs="Times New Roman"/>
        </w:rPr>
        <w:t>s</w:t>
      </w:r>
      <w:r w:rsidRPr="007E6FBE">
        <w:rPr>
          <w:rFonts w:ascii="Times New Roman" w:hAnsi="Times New Roman" w:cs="Times New Roman"/>
        </w:rPr>
        <w:t>ion team, with the help of creator retention, revenue confidence, and cross-format engagement as control factors.</w:t>
      </w:r>
    </w:p>
    <w:p w14:paraId="3AADE761" w14:textId="015C3F21" w:rsidR="00AC1804" w:rsidRPr="007E6FBE" w:rsidRDefault="00AC1804" w:rsidP="00AC1804">
      <w:pPr>
        <w:spacing w:after="120" w:line="360" w:lineRule="auto"/>
        <w:jc w:val="both"/>
        <w:rPr>
          <w:rFonts w:ascii="Times New Roman" w:hAnsi="Times New Roman" w:cs="Times New Roman"/>
        </w:rPr>
      </w:pPr>
      <w:r w:rsidRPr="007E6FBE">
        <w:rPr>
          <w:rFonts w:ascii="Times New Roman" w:hAnsi="Times New Roman" w:cs="Times New Roman"/>
        </w:rPr>
        <w:lastRenderedPageBreak/>
        <w:t>The control process should be carried out on a monthly basis and not annually. Improvement in viewing after the integration of Shorts should occur if long-form viewing does not improve, then the linking algorithms should be changed. Label design should be simplified if users don't recognise</w:t>
      </w:r>
      <w:r w:rsidR="00773DAE">
        <w:rPr>
          <w:rFonts w:ascii="Times New Roman" w:hAnsi="Times New Roman" w:cs="Times New Roman"/>
        </w:rPr>
        <w:t>d</w:t>
      </w:r>
      <w:r w:rsidRPr="007E6FBE">
        <w:rPr>
          <w:rFonts w:ascii="Times New Roman" w:hAnsi="Times New Roman" w:cs="Times New Roman"/>
        </w:rPr>
        <w:t xml:space="preserve"> the AI labels. As advertiser confidence fails to increase, a more granular approach to reporting on brand safety needs to be taken. These actions would enable YouTube to turn marketing control into a learning system, and not a reporting system.</w:t>
      </w:r>
      <w:r w:rsidR="00C338BD" w:rsidRPr="007E6FBE">
        <w:rPr>
          <w:rFonts w:ascii="Times New Roman" w:hAnsi="Times New Roman" w:cs="Times New Roman"/>
        </w:rPr>
        <w:t xml:space="preserve"> </w:t>
      </w:r>
    </w:p>
    <w:p w14:paraId="0D1C06DD" w14:textId="77777777" w:rsidR="00C338BD" w:rsidRPr="007E6FBE" w:rsidRDefault="00C338BD" w:rsidP="00AC1804">
      <w:pPr>
        <w:spacing w:after="120" w:line="360" w:lineRule="auto"/>
        <w:jc w:val="both"/>
        <w:rPr>
          <w:rFonts w:ascii="Times New Roman" w:hAnsi="Times New Roman" w:cs="Times New Roman"/>
        </w:rPr>
      </w:pPr>
    </w:p>
    <w:p w14:paraId="76132DCC" w14:textId="0A925B41" w:rsidR="00144907" w:rsidRPr="007E6FBE" w:rsidRDefault="00B65560" w:rsidP="00E76322">
      <w:pPr>
        <w:pStyle w:val="Heading2"/>
        <w:rPr>
          <w:rFonts w:cs="Times New Roman"/>
        </w:rPr>
      </w:pPr>
      <w:bookmarkStart w:id="13" w:name="_Toc234446033"/>
      <w:r w:rsidRPr="007E6FBE">
        <w:rPr>
          <w:rFonts w:cs="Times New Roman"/>
        </w:rPr>
        <w:t xml:space="preserve">4.3 </w:t>
      </w:r>
      <w:r w:rsidR="0097125A" w:rsidRPr="007E6FBE">
        <w:rPr>
          <w:rFonts w:cs="Times New Roman"/>
        </w:rPr>
        <w:t>Change Implementation and Feasibility</w:t>
      </w:r>
      <w:bookmarkEnd w:id="13"/>
    </w:p>
    <w:p w14:paraId="6652224F" w14:textId="77777777" w:rsidR="000075D3" w:rsidRPr="007E6FBE" w:rsidRDefault="000075D3" w:rsidP="000075D3">
      <w:pPr>
        <w:rPr>
          <w:rFonts w:ascii="Times New Roman" w:hAnsi="Times New Roman" w:cs="Times New Roman"/>
        </w:rPr>
      </w:pPr>
    </w:p>
    <w:p w14:paraId="2A90EEF3" w14:textId="71410882" w:rsidR="002E66C4" w:rsidRPr="007E6FBE" w:rsidRDefault="00D80892" w:rsidP="00D80892">
      <w:pPr>
        <w:spacing w:after="120" w:line="360" w:lineRule="auto"/>
        <w:jc w:val="both"/>
        <w:rPr>
          <w:rFonts w:ascii="Times New Roman" w:hAnsi="Times New Roman" w:cs="Times New Roman"/>
        </w:rPr>
      </w:pPr>
      <w:r w:rsidRPr="007E6FBE">
        <w:rPr>
          <w:rFonts w:ascii="Times New Roman" w:hAnsi="Times New Roman" w:cs="Times New Roman"/>
        </w:rPr>
        <w:t xml:space="preserve">The implementation should be based in the three step model of Lewin's approach with the aid of ADKAR. YouTube needs to internally talk about it as a marketing trust issue, rather than a product issue, that growth needs to be short-form and that AI needs to be adopted. A marketing team, product team, creator partnerships and legal team, trust-and-safety team and advertising sales team should be included. In the change stage, YouTube needs to roll out new Shorts-to-long-form navigation in limited markets or creator segments, new AI labels and better advertising reporting for the advertiser. </w:t>
      </w:r>
      <w:r w:rsidR="002E66C4" w:rsidRPr="007E6FBE">
        <w:rPr>
          <w:rFonts w:ascii="Times New Roman" w:hAnsi="Times New Roman" w:cs="Times New Roman"/>
        </w:rPr>
        <w:t>Once successful, pilots should be permanently integrated with the principles of Lewin (1951), Hiatt (2006), Cameron and Green (2015) and Burnes (2017) and be embedded in the dashboards and marketing KPIs.</w:t>
      </w:r>
    </w:p>
    <w:p w14:paraId="21F01BFD" w14:textId="70CA99FC" w:rsidR="00D80892" w:rsidRPr="007E6FBE" w:rsidRDefault="00D80892" w:rsidP="00D80892">
      <w:pPr>
        <w:spacing w:after="120" w:line="360" w:lineRule="auto"/>
        <w:jc w:val="both"/>
        <w:rPr>
          <w:rFonts w:ascii="Times New Roman" w:hAnsi="Times New Roman" w:cs="Times New Roman"/>
        </w:rPr>
      </w:pPr>
      <w:r w:rsidRPr="007E6FBE">
        <w:rPr>
          <w:rFonts w:ascii="Times New Roman" w:hAnsi="Times New Roman" w:cs="Times New Roman"/>
        </w:rPr>
        <w:t xml:space="preserve">This is reinforced by ADKAR as each group of stakeholders will require awareness, desire, knowledge, ability and reinforcement. It's important for creators to be aware of the need to ensure that certain information is disclosed and to ensure that a cross-format strategy is in place. Advertisers must have proof that suitability filters are effective in safeguarding brands. Capacity to understand new metrics of trust, internally. It is not just an ‘import from above’ change </w:t>
      </w:r>
      <w:r w:rsidR="00D97F02">
        <w:rPr>
          <w:rFonts w:ascii="Times New Roman" w:hAnsi="Times New Roman" w:cs="Times New Roman"/>
        </w:rPr>
        <w:t xml:space="preserve">programm </w:t>
      </w:r>
      <w:r w:rsidRPr="007E6FBE">
        <w:rPr>
          <w:rFonts w:ascii="Times New Roman" w:hAnsi="Times New Roman" w:cs="Times New Roman"/>
        </w:rPr>
        <w:t xml:space="preserve"> as digital platforms need to be tested and have quick feedback.</w:t>
      </w:r>
    </w:p>
    <w:p w14:paraId="360E70CA" w14:textId="136E7D19" w:rsidR="00D80892" w:rsidRPr="007E6FBE" w:rsidRDefault="00D80892" w:rsidP="00D80892">
      <w:pPr>
        <w:spacing w:after="120" w:line="360" w:lineRule="auto"/>
        <w:jc w:val="both"/>
        <w:rPr>
          <w:rFonts w:ascii="Times New Roman" w:hAnsi="Times New Roman" w:cs="Times New Roman"/>
        </w:rPr>
      </w:pPr>
      <w:r w:rsidRPr="007E6FBE">
        <w:rPr>
          <w:rFonts w:ascii="Times New Roman" w:hAnsi="Times New Roman" w:cs="Times New Roman"/>
        </w:rPr>
        <w:t xml:space="preserve">The plan is viable as it leverages the existing YouTube infrastructure—Such as YouTube Studio, Shorts, recommendation tools, advertising dashboards and policy tools. The key expense will be on the design, analytics, creator learning and analytics enhancement, but not on the platform itself. The primary concern is that with more stringent controls, there might be a decrease in the amount of content in the short run, or creator dissatisfaction. This can be addressed by gradual implementation (phased pilots), communication and transparency of the benefits for creating and </w:t>
      </w:r>
      <w:r w:rsidRPr="007E6FBE">
        <w:rPr>
          <w:rFonts w:ascii="Times New Roman" w:hAnsi="Times New Roman" w:cs="Times New Roman"/>
        </w:rPr>
        <w:lastRenderedPageBreak/>
        <w:t>advertising. The recommendations are thus realistic, but not easy for YouTube to implement unless the company takes a step back from focusing on measures such as views and ad revenue to define marketing success more broadly.</w:t>
      </w:r>
    </w:p>
    <w:p w14:paraId="6F3B4629" w14:textId="77777777" w:rsidR="00144907" w:rsidRPr="007E6FBE" w:rsidRDefault="0097125A" w:rsidP="00D92F2F">
      <w:pPr>
        <w:jc w:val="both"/>
        <w:rPr>
          <w:rFonts w:ascii="Times New Roman" w:hAnsi="Times New Roman" w:cs="Times New Roman"/>
        </w:rPr>
      </w:pPr>
      <w:r w:rsidRPr="007E6FBE">
        <w:rPr>
          <w:rFonts w:ascii="Times New Roman" w:hAnsi="Times New Roman" w:cs="Times New Roman"/>
        </w:rPr>
        <w:br w:type="page"/>
      </w:r>
    </w:p>
    <w:p w14:paraId="4FFF91F9" w14:textId="77777777" w:rsidR="00144907" w:rsidRPr="007E6FBE" w:rsidRDefault="0097125A" w:rsidP="00471579">
      <w:pPr>
        <w:pStyle w:val="Heading2"/>
        <w:spacing w:line="360" w:lineRule="auto"/>
        <w:rPr>
          <w:rFonts w:cs="Times New Roman"/>
        </w:rPr>
      </w:pPr>
      <w:bookmarkStart w:id="14" w:name="_Toc234446034"/>
      <w:r w:rsidRPr="007E6FBE">
        <w:rPr>
          <w:rFonts w:cs="Times New Roman"/>
        </w:rPr>
        <w:lastRenderedPageBreak/>
        <w:t>References</w:t>
      </w:r>
      <w:bookmarkEnd w:id="14"/>
    </w:p>
    <w:p w14:paraId="1A8FD9B2" w14:textId="29F1235B"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 xml:space="preserve">Alphabet Inc. (2025) Alphabet 2024 Annual Report. Available at: </w:t>
      </w:r>
      <w:hyperlink r:id="rId8" w:history="1">
        <w:r w:rsidR="0095178C" w:rsidRPr="0070340C">
          <w:rPr>
            <w:rStyle w:val="Hyperlink"/>
            <w:rFonts w:ascii="Times New Roman" w:hAnsi="Times New Roman" w:cs="Times New Roman"/>
            <w:sz w:val="22"/>
          </w:rPr>
          <w:t>https://s206.q4cdn.com/479360582/files/doc_financials/2025/q4/2024-annual-report.pdf</w:t>
        </w:r>
      </w:hyperlink>
      <w:r w:rsidR="0095178C">
        <w:rPr>
          <w:rFonts w:ascii="Times New Roman" w:hAnsi="Times New Roman" w:cs="Times New Roman"/>
          <w:sz w:val="22"/>
        </w:rPr>
        <w:t xml:space="preserve"> </w:t>
      </w:r>
      <w:r w:rsidRPr="007E6FBE">
        <w:rPr>
          <w:rFonts w:ascii="Times New Roman" w:hAnsi="Times New Roman" w:cs="Times New Roman"/>
          <w:sz w:val="22"/>
        </w:rPr>
        <w:t xml:space="preserve"> (Accessed: 4 July 2026).</w:t>
      </w:r>
      <w:r w:rsidR="00302080" w:rsidRPr="007E6FBE">
        <w:rPr>
          <w:rFonts w:ascii="Times New Roman" w:hAnsi="Times New Roman" w:cs="Times New Roman"/>
          <w:sz w:val="22"/>
        </w:rPr>
        <w:t xml:space="preserve"> </w:t>
      </w:r>
    </w:p>
    <w:p w14:paraId="1B9F4C25" w14:textId="0BB5E7EC"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 xml:space="preserve">Bhargava, H.K. (2022) 'The creator economy: managing ecosystem supply, revenue sharing, and platform design', Management Science, 68(7), pp. 5233-5251. </w:t>
      </w:r>
      <w:hyperlink r:id="rId9" w:history="1">
        <w:r w:rsidR="00302080" w:rsidRPr="007E6FBE">
          <w:rPr>
            <w:rStyle w:val="Hyperlink"/>
            <w:rFonts w:ascii="Times New Roman" w:hAnsi="Times New Roman" w:cs="Times New Roman"/>
            <w:color w:val="auto"/>
            <w:sz w:val="22"/>
          </w:rPr>
          <w:t>https://doi.org/10.1287/mnsc.2021.4126</w:t>
        </w:r>
      </w:hyperlink>
      <w:r w:rsidRPr="007E6FBE">
        <w:rPr>
          <w:rFonts w:ascii="Times New Roman" w:hAnsi="Times New Roman" w:cs="Times New Roman"/>
          <w:sz w:val="22"/>
        </w:rPr>
        <w:t>.</w:t>
      </w:r>
      <w:r w:rsidR="0095178C">
        <w:rPr>
          <w:rFonts w:ascii="Times New Roman" w:hAnsi="Times New Roman" w:cs="Times New Roman"/>
          <w:sz w:val="22"/>
        </w:rPr>
        <w:t xml:space="preserve"> </w:t>
      </w:r>
      <w:r w:rsidR="00302080" w:rsidRPr="007E6FBE">
        <w:rPr>
          <w:rFonts w:ascii="Times New Roman" w:hAnsi="Times New Roman" w:cs="Times New Roman"/>
          <w:sz w:val="22"/>
        </w:rPr>
        <w:t xml:space="preserve"> </w:t>
      </w:r>
      <w:r w:rsidR="0095178C">
        <w:rPr>
          <w:rFonts w:ascii="Times New Roman" w:hAnsi="Times New Roman" w:cs="Times New Roman"/>
          <w:sz w:val="22"/>
        </w:rPr>
        <w:t xml:space="preserve"> </w:t>
      </w:r>
    </w:p>
    <w:p w14:paraId="4938F00C" w14:textId="772BD5BB"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 xml:space="preserve">Bleier, A. and Eisenbeiss, M. (2015) 'The importance of trust for personalized online advertising', Journal of Retailing, 91(3), pp. 390-409. </w:t>
      </w:r>
      <w:hyperlink r:id="rId10" w:history="1">
        <w:r w:rsidR="00302080" w:rsidRPr="007E6FBE">
          <w:rPr>
            <w:rStyle w:val="Hyperlink"/>
            <w:rFonts w:ascii="Times New Roman" w:hAnsi="Times New Roman" w:cs="Times New Roman"/>
            <w:color w:val="auto"/>
            <w:sz w:val="22"/>
          </w:rPr>
          <w:t>https://doi.org/10.1016/j.jretai.2015.04.001</w:t>
        </w:r>
      </w:hyperlink>
      <w:r w:rsidRPr="007E6FBE">
        <w:rPr>
          <w:rFonts w:ascii="Times New Roman" w:hAnsi="Times New Roman" w:cs="Times New Roman"/>
          <w:sz w:val="22"/>
        </w:rPr>
        <w:t>.</w:t>
      </w:r>
      <w:r w:rsidR="0095178C">
        <w:rPr>
          <w:rFonts w:ascii="Times New Roman" w:hAnsi="Times New Roman" w:cs="Times New Roman"/>
          <w:sz w:val="22"/>
        </w:rPr>
        <w:t xml:space="preserve"> </w:t>
      </w:r>
    </w:p>
    <w:p w14:paraId="285DD693" w14:textId="77777777"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Burnes, B. (2017) Managing Change. 7th edn. Harlow: Pearson.</w:t>
      </w:r>
    </w:p>
    <w:p w14:paraId="32FD938E" w14:textId="77777777"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Cameron, E. and Green, M. (2015) Making Sense of Change Management: A Complete Guide to the Models, Tools and Techniques of Organisational Change. 4th edn. London: Kogan Page.</w:t>
      </w:r>
    </w:p>
    <w:p w14:paraId="4512735F" w14:textId="77777777"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Chaffey, D. and Ellis-Chadwick, F. (2022) Digital Marketing. 8th edn. Harlow: Pearson.</w:t>
      </w:r>
    </w:p>
    <w:p w14:paraId="6FE0D39C" w14:textId="6744E6AF"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 xml:space="preserve">Chiu, W.H., Dai, Z.J., Chi, H.R. and Lin, P.K. (2022) 'Customer knowledge orientation as a key to business model innovation of free-to-fee switch', Journal of Knowledge Management, 26(11), pp. 401-426. </w:t>
      </w:r>
      <w:hyperlink r:id="rId11" w:history="1">
        <w:r w:rsidR="00302080" w:rsidRPr="007E6FBE">
          <w:rPr>
            <w:rStyle w:val="Hyperlink"/>
            <w:rFonts w:ascii="Times New Roman" w:hAnsi="Times New Roman" w:cs="Times New Roman"/>
            <w:color w:val="auto"/>
            <w:sz w:val="22"/>
          </w:rPr>
          <w:t>https://doi.org/10.1108/JKM-03-2022-0164</w:t>
        </w:r>
      </w:hyperlink>
      <w:r w:rsidRPr="007E6FBE">
        <w:rPr>
          <w:rFonts w:ascii="Times New Roman" w:hAnsi="Times New Roman" w:cs="Times New Roman"/>
          <w:sz w:val="22"/>
        </w:rPr>
        <w:t>.</w:t>
      </w:r>
      <w:r w:rsidR="00302080" w:rsidRPr="007E6FBE">
        <w:rPr>
          <w:rFonts w:ascii="Times New Roman" w:hAnsi="Times New Roman" w:cs="Times New Roman"/>
          <w:sz w:val="22"/>
        </w:rPr>
        <w:t xml:space="preserve"> </w:t>
      </w:r>
    </w:p>
    <w:p w14:paraId="1F22E82F" w14:textId="0371A2B8"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 xml:space="preserve">Davenport, T., Guha, A., Grewal, D. and Bressgott, T. (2020) 'How artificial intelligence will change the future of marketing', Journal of the Academy of Marketing Science, 48(1), pp. 24-42. </w:t>
      </w:r>
      <w:hyperlink r:id="rId12" w:history="1">
        <w:r w:rsidR="00302080" w:rsidRPr="007E6FBE">
          <w:rPr>
            <w:rStyle w:val="Hyperlink"/>
            <w:rFonts w:ascii="Times New Roman" w:hAnsi="Times New Roman" w:cs="Times New Roman"/>
            <w:color w:val="auto"/>
            <w:sz w:val="22"/>
          </w:rPr>
          <w:t>https://doi.org/10.1007/s11747-019-00696-0</w:t>
        </w:r>
      </w:hyperlink>
      <w:r w:rsidRPr="007E6FBE">
        <w:rPr>
          <w:rFonts w:ascii="Times New Roman" w:hAnsi="Times New Roman" w:cs="Times New Roman"/>
          <w:sz w:val="22"/>
        </w:rPr>
        <w:t>.</w:t>
      </w:r>
      <w:r w:rsidR="00302080" w:rsidRPr="007E6FBE">
        <w:rPr>
          <w:rFonts w:ascii="Times New Roman" w:hAnsi="Times New Roman" w:cs="Times New Roman"/>
          <w:sz w:val="22"/>
        </w:rPr>
        <w:t xml:space="preserve"> </w:t>
      </w:r>
    </w:p>
    <w:p w14:paraId="212B7529" w14:textId="1341DF25" w:rsidR="0083250C" w:rsidRPr="0083250C" w:rsidRDefault="0097125A" w:rsidP="0083250C">
      <w:pPr>
        <w:spacing w:after="80" w:line="360" w:lineRule="auto"/>
        <w:ind w:left="360" w:hanging="360"/>
        <w:jc w:val="both"/>
        <w:rPr>
          <w:rFonts w:ascii="Times New Roman" w:hAnsi="Times New Roman" w:cs="Times New Roman"/>
          <w:sz w:val="22"/>
        </w:rPr>
      </w:pPr>
      <w:r w:rsidRPr="007E6FBE">
        <w:rPr>
          <w:rFonts w:ascii="Times New Roman" w:hAnsi="Times New Roman" w:cs="Times New Roman"/>
          <w:sz w:val="22"/>
        </w:rPr>
        <w:t xml:space="preserve">El-Komboz, L.A., Kerkhof, A. and Loh, J. (2023) 'Platform partnership programs and content supply: evidence from the YouTube Adpocalypse', SSRN Electronic Journal. </w:t>
      </w:r>
      <w:hyperlink r:id="rId13" w:history="1">
        <w:r w:rsidR="0083250C" w:rsidRPr="0070340C">
          <w:rPr>
            <w:rStyle w:val="Hyperlink"/>
            <w:rFonts w:ascii="Times New Roman" w:hAnsi="Times New Roman" w:cs="Times New Roman"/>
            <w:sz w:val="22"/>
          </w:rPr>
          <w:t>https://doi.org/10.2139/ssrn.4416792</w:t>
        </w:r>
      </w:hyperlink>
      <w:r w:rsidRPr="007E6FBE">
        <w:rPr>
          <w:rFonts w:ascii="Times New Roman" w:hAnsi="Times New Roman" w:cs="Times New Roman"/>
          <w:sz w:val="22"/>
        </w:rPr>
        <w:t>.</w:t>
      </w:r>
      <w:r w:rsidR="00302080" w:rsidRPr="007E6FBE">
        <w:rPr>
          <w:rFonts w:ascii="Times New Roman" w:hAnsi="Times New Roman" w:cs="Times New Roman"/>
          <w:sz w:val="22"/>
        </w:rPr>
        <w:t xml:space="preserve"> </w:t>
      </w:r>
    </w:p>
    <w:p w14:paraId="2EED2400" w14:textId="67AE5B7A"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 xml:space="preserve">Google (2023) '5 ways marketers can protect their brands', Google Ads &amp; Commerce Blog, 2 November. Available at: </w:t>
      </w:r>
      <w:hyperlink r:id="rId14" w:history="1">
        <w:r w:rsidR="0083250C" w:rsidRPr="0070340C">
          <w:rPr>
            <w:rStyle w:val="Hyperlink"/>
            <w:rFonts w:ascii="Times New Roman" w:hAnsi="Times New Roman" w:cs="Times New Roman"/>
            <w:sz w:val="22"/>
          </w:rPr>
          <w:t>https://blog.google/products/ads-commerce/5-ways-marketers-can-protect-their-brands/</w:t>
        </w:r>
      </w:hyperlink>
      <w:r w:rsidR="0083250C">
        <w:rPr>
          <w:rFonts w:ascii="Times New Roman" w:hAnsi="Times New Roman" w:cs="Times New Roman"/>
          <w:sz w:val="22"/>
        </w:rPr>
        <w:t xml:space="preserve"> </w:t>
      </w:r>
      <w:r w:rsidRPr="007E6FBE">
        <w:rPr>
          <w:rFonts w:ascii="Times New Roman" w:hAnsi="Times New Roman" w:cs="Times New Roman"/>
          <w:sz w:val="22"/>
        </w:rPr>
        <w:t>(Accessed: 4 July 2026).</w:t>
      </w:r>
      <w:r w:rsidR="00302080" w:rsidRPr="007E6FBE">
        <w:rPr>
          <w:rFonts w:ascii="Times New Roman" w:hAnsi="Times New Roman" w:cs="Times New Roman"/>
          <w:sz w:val="22"/>
        </w:rPr>
        <w:t xml:space="preserve"> </w:t>
      </w:r>
    </w:p>
    <w:p w14:paraId="5A8ADD34" w14:textId="6903F593"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 xml:space="preserve">Google Ads Help (n.d.) Brand suitability. Available at: </w:t>
      </w:r>
      <w:hyperlink r:id="rId15" w:history="1">
        <w:r w:rsidR="0083250C" w:rsidRPr="0070340C">
          <w:rPr>
            <w:rStyle w:val="Hyperlink"/>
            <w:rFonts w:ascii="Times New Roman" w:hAnsi="Times New Roman" w:cs="Times New Roman"/>
            <w:sz w:val="22"/>
          </w:rPr>
          <w:t>https://support.google.com/displayvideo/answer/3032915?hl=en</w:t>
        </w:r>
      </w:hyperlink>
      <w:r w:rsidR="0083250C">
        <w:rPr>
          <w:rFonts w:ascii="Times New Roman" w:hAnsi="Times New Roman" w:cs="Times New Roman"/>
          <w:sz w:val="22"/>
        </w:rPr>
        <w:t xml:space="preserve"> </w:t>
      </w:r>
      <w:r w:rsidRPr="007E6FBE">
        <w:rPr>
          <w:rFonts w:ascii="Times New Roman" w:hAnsi="Times New Roman" w:cs="Times New Roman"/>
          <w:sz w:val="22"/>
        </w:rPr>
        <w:t xml:space="preserve"> (Accessed: 4 July 2026).</w:t>
      </w:r>
    </w:p>
    <w:p w14:paraId="1C54FF7D" w14:textId="498EC034"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 xml:space="preserve">Griffin, R. (2023) 'From brand safety to suitability: advertisers in platform governance', Internet Policy Review, 12(3). </w:t>
      </w:r>
      <w:hyperlink r:id="rId16" w:history="1">
        <w:r w:rsidR="0083250C" w:rsidRPr="0070340C">
          <w:rPr>
            <w:rStyle w:val="Hyperlink"/>
            <w:rFonts w:ascii="Times New Roman" w:hAnsi="Times New Roman" w:cs="Times New Roman"/>
            <w:sz w:val="22"/>
          </w:rPr>
          <w:t>https://doi.org/10.14763/2023.3.1716</w:t>
        </w:r>
      </w:hyperlink>
      <w:r w:rsidRPr="007E6FBE">
        <w:rPr>
          <w:rFonts w:ascii="Times New Roman" w:hAnsi="Times New Roman" w:cs="Times New Roman"/>
          <w:sz w:val="22"/>
        </w:rPr>
        <w:t>.</w:t>
      </w:r>
      <w:r w:rsidR="00302080" w:rsidRPr="007E6FBE">
        <w:rPr>
          <w:rFonts w:ascii="Times New Roman" w:hAnsi="Times New Roman" w:cs="Times New Roman"/>
          <w:sz w:val="22"/>
        </w:rPr>
        <w:t xml:space="preserve"> </w:t>
      </w:r>
    </w:p>
    <w:p w14:paraId="03DA31F6" w14:textId="77777777"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Hiatt, J.M. (2006) ADKAR: A Model for Change in Business, Government and Our Community. Loveland, CO: Prosci Research.</w:t>
      </w:r>
    </w:p>
    <w:p w14:paraId="64BB4BC9" w14:textId="770BD0D4"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Huang, M.H. and Rust, R.T. (2021) 'A strategic framework for artificial intelligence in marketing', Journal of the Academy of Marketing Science, 49(1), pp. 30-50.</w:t>
      </w:r>
      <w:r w:rsidR="0083250C">
        <w:rPr>
          <w:rFonts w:ascii="Times New Roman" w:hAnsi="Times New Roman" w:cs="Times New Roman"/>
          <w:sz w:val="22"/>
        </w:rPr>
        <w:t xml:space="preserve"> </w:t>
      </w:r>
      <w:hyperlink r:id="rId17" w:history="1">
        <w:r w:rsidR="0083250C" w:rsidRPr="0070340C">
          <w:rPr>
            <w:rStyle w:val="Hyperlink"/>
            <w:rFonts w:ascii="Times New Roman" w:hAnsi="Times New Roman" w:cs="Times New Roman"/>
            <w:sz w:val="22"/>
          </w:rPr>
          <w:t>https://doi.org/10.1007/s11747-020-00749-9</w:t>
        </w:r>
      </w:hyperlink>
      <w:r w:rsidRPr="007E6FBE">
        <w:rPr>
          <w:rFonts w:ascii="Times New Roman" w:hAnsi="Times New Roman" w:cs="Times New Roman"/>
          <w:sz w:val="22"/>
        </w:rPr>
        <w:t>.</w:t>
      </w:r>
    </w:p>
    <w:p w14:paraId="00573850" w14:textId="6335A6A5"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lastRenderedPageBreak/>
        <w:t>Kaplan, A.M. and Haenlein, M. (2010) 'Users of the world, unite! The challenges and opportunities of social media', Business Horizons, 53(1), pp. 59-68.</w:t>
      </w:r>
      <w:r w:rsidR="0083250C">
        <w:rPr>
          <w:rFonts w:ascii="Times New Roman" w:hAnsi="Times New Roman" w:cs="Times New Roman"/>
          <w:sz w:val="22"/>
        </w:rPr>
        <w:t xml:space="preserve"> </w:t>
      </w:r>
      <w:hyperlink r:id="rId18" w:history="1">
        <w:r w:rsidR="0083250C" w:rsidRPr="0070340C">
          <w:rPr>
            <w:rStyle w:val="Hyperlink"/>
            <w:rFonts w:ascii="Times New Roman" w:hAnsi="Times New Roman" w:cs="Times New Roman"/>
            <w:sz w:val="22"/>
          </w:rPr>
          <w:t>https://doi.org/10.1016/j.bushor.2009.09.003</w:t>
        </w:r>
      </w:hyperlink>
      <w:r w:rsidRPr="007E6FBE">
        <w:rPr>
          <w:rFonts w:ascii="Times New Roman" w:hAnsi="Times New Roman" w:cs="Times New Roman"/>
          <w:sz w:val="22"/>
        </w:rPr>
        <w:t>.</w:t>
      </w:r>
      <w:r w:rsidR="00302080" w:rsidRPr="007E6FBE">
        <w:rPr>
          <w:rFonts w:ascii="Times New Roman" w:hAnsi="Times New Roman" w:cs="Times New Roman"/>
          <w:sz w:val="22"/>
        </w:rPr>
        <w:t xml:space="preserve"> </w:t>
      </w:r>
    </w:p>
    <w:p w14:paraId="2D1803D2" w14:textId="77777777"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Kotler, P., Keller, K.L. and Chernev, A. (2022) Marketing Management. 16th edn. Harlow: Pearson.</w:t>
      </w:r>
    </w:p>
    <w:p w14:paraId="0D574FF5" w14:textId="4D20AA91"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Kumar, S. (2019) 'The algorithmic dance: YouTube's Adpocalypse and the gatekeeping of cultural content on digital platforms', Internet Policy Review, 8(2).</w:t>
      </w:r>
      <w:r w:rsidR="0083250C">
        <w:rPr>
          <w:rFonts w:ascii="Times New Roman" w:hAnsi="Times New Roman" w:cs="Times New Roman"/>
          <w:sz w:val="22"/>
        </w:rPr>
        <w:t xml:space="preserve"> </w:t>
      </w:r>
      <w:hyperlink r:id="rId19" w:history="1">
        <w:r w:rsidR="0083250C" w:rsidRPr="0070340C">
          <w:rPr>
            <w:rStyle w:val="Hyperlink"/>
            <w:rFonts w:ascii="Times New Roman" w:hAnsi="Times New Roman" w:cs="Times New Roman"/>
            <w:sz w:val="22"/>
          </w:rPr>
          <w:t>https://doi.org/10.14763/2019.2.1417</w:t>
        </w:r>
      </w:hyperlink>
      <w:r w:rsidRPr="007E6FBE">
        <w:rPr>
          <w:rFonts w:ascii="Times New Roman" w:hAnsi="Times New Roman" w:cs="Times New Roman"/>
          <w:sz w:val="22"/>
        </w:rPr>
        <w:t>.</w:t>
      </w:r>
      <w:r w:rsidR="00302080" w:rsidRPr="007E6FBE">
        <w:rPr>
          <w:rFonts w:ascii="Times New Roman" w:hAnsi="Times New Roman" w:cs="Times New Roman"/>
          <w:sz w:val="22"/>
        </w:rPr>
        <w:t xml:space="preserve"> </w:t>
      </w:r>
    </w:p>
    <w:p w14:paraId="69A3227F" w14:textId="75196983"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Kumar, V., Rajan, B., Venkatesan, R. and Lecinski, J. (2019) 'Understanding the role of artificial intelligence in personalized engagement marketing', California Management Review, 61(4), pp. 135-155.</w:t>
      </w:r>
      <w:r w:rsidR="0083250C">
        <w:rPr>
          <w:rFonts w:ascii="Times New Roman" w:hAnsi="Times New Roman" w:cs="Times New Roman"/>
          <w:sz w:val="22"/>
        </w:rPr>
        <w:t xml:space="preserve"> </w:t>
      </w:r>
      <w:hyperlink r:id="rId20" w:history="1">
        <w:r w:rsidR="0083250C" w:rsidRPr="0070340C">
          <w:rPr>
            <w:rStyle w:val="Hyperlink"/>
            <w:rFonts w:ascii="Times New Roman" w:hAnsi="Times New Roman" w:cs="Times New Roman"/>
            <w:sz w:val="22"/>
          </w:rPr>
          <w:t>https://doi.org/10.1177/0008125619859317</w:t>
        </w:r>
      </w:hyperlink>
      <w:r w:rsidRPr="007E6FBE">
        <w:rPr>
          <w:rFonts w:ascii="Times New Roman" w:hAnsi="Times New Roman" w:cs="Times New Roman"/>
          <w:sz w:val="22"/>
        </w:rPr>
        <w:t>.</w:t>
      </w:r>
      <w:r w:rsidR="00302080" w:rsidRPr="007E6FBE">
        <w:rPr>
          <w:rFonts w:ascii="Times New Roman" w:hAnsi="Times New Roman" w:cs="Times New Roman"/>
          <w:sz w:val="22"/>
        </w:rPr>
        <w:t xml:space="preserve"> </w:t>
      </w:r>
    </w:p>
    <w:p w14:paraId="326F60B1" w14:textId="0A3C53AD"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Lemon, K.N. and Verhoef, P.C. (2016) 'Understanding customer experience throughout the customer journey', Journal of Marketing, 80(6), pp. 69-96.</w:t>
      </w:r>
      <w:r w:rsidR="0083250C">
        <w:rPr>
          <w:rFonts w:ascii="Times New Roman" w:hAnsi="Times New Roman" w:cs="Times New Roman"/>
          <w:sz w:val="22"/>
        </w:rPr>
        <w:t xml:space="preserve"> </w:t>
      </w:r>
      <w:hyperlink r:id="rId21" w:history="1">
        <w:r w:rsidR="0083250C" w:rsidRPr="0070340C">
          <w:rPr>
            <w:rStyle w:val="Hyperlink"/>
            <w:rFonts w:ascii="Times New Roman" w:hAnsi="Times New Roman" w:cs="Times New Roman"/>
            <w:sz w:val="22"/>
          </w:rPr>
          <w:t>https://doi.org/10.1509/jm.15.0420</w:t>
        </w:r>
      </w:hyperlink>
      <w:r w:rsidRPr="007E6FBE">
        <w:rPr>
          <w:rFonts w:ascii="Times New Roman" w:hAnsi="Times New Roman" w:cs="Times New Roman"/>
          <w:sz w:val="22"/>
        </w:rPr>
        <w:t>.</w:t>
      </w:r>
      <w:r w:rsidR="00302080" w:rsidRPr="007E6FBE">
        <w:rPr>
          <w:rFonts w:ascii="Times New Roman" w:hAnsi="Times New Roman" w:cs="Times New Roman"/>
          <w:sz w:val="22"/>
        </w:rPr>
        <w:t xml:space="preserve"> </w:t>
      </w:r>
    </w:p>
    <w:p w14:paraId="75DD381F" w14:textId="77777777"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Lewin, K. (1951) Field Theory in Social Science: Selected Theoretical Papers. New York: Harper &amp; Row.</w:t>
      </w:r>
    </w:p>
    <w:p w14:paraId="42BEE497" w14:textId="6AF4437C"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 xml:space="preserve">Lobato, R. and Lotz, A.D. (2021) 'Beyond streaming wars: rethinking competition in video services', Media Industries, 8(1). </w:t>
      </w:r>
      <w:hyperlink r:id="rId22" w:history="1">
        <w:r w:rsidR="00302080" w:rsidRPr="007E6FBE">
          <w:rPr>
            <w:rStyle w:val="Hyperlink"/>
            <w:rFonts w:ascii="Times New Roman" w:hAnsi="Times New Roman" w:cs="Times New Roman"/>
            <w:color w:val="auto"/>
            <w:sz w:val="22"/>
          </w:rPr>
          <w:t>https://doi.org/10.3998/mij.1338</w:t>
        </w:r>
      </w:hyperlink>
      <w:r w:rsidRPr="007E6FBE">
        <w:rPr>
          <w:rFonts w:ascii="Times New Roman" w:hAnsi="Times New Roman" w:cs="Times New Roman"/>
          <w:sz w:val="22"/>
        </w:rPr>
        <w:t>.</w:t>
      </w:r>
      <w:r w:rsidR="00302080" w:rsidRPr="007E6FBE">
        <w:rPr>
          <w:rFonts w:ascii="Times New Roman" w:hAnsi="Times New Roman" w:cs="Times New Roman"/>
          <w:sz w:val="22"/>
        </w:rPr>
        <w:t xml:space="preserve"> </w:t>
      </w:r>
    </w:p>
    <w:p w14:paraId="30543AEA" w14:textId="4F2F69CD"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Munsch, A. (2021) 'Millennial and generation Z digital marketing communication and advertising effectiveness: a qualitative exploration', Journal of Global Scholars of Marketing Science, 31(1), pp. 10-29.</w:t>
      </w:r>
      <w:r w:rsidR="0083250C">
        <w:rPr>
          <w:rFonts w:ascii="Times New Roman" w:hAnsi="Times New Roman" w:cs="Times New Roman"/>
          <w:sz w:val="22"/>
        </w:rPr>
        <w:t xml:space="preserve"> </w:t>
      </w:r>
      <w:hyperlink r:id="rId23" w:history="1">
        <w:r w:rsidR="0083250C" w:rsidRPr="0070340C">
          <w:rPr>
            <w:rStyle w:val="Hyperlink"/>
            <w:rFonts w:ascii="Times New Roman" w:hAnsi="Times New Roman" w:cs="Times New Roman"/>
            <w:sz w:val="22"/>
          </w:rPr>
          <w:t>https://doi.org/10.1080/21639159.2020.1808812</w:t>
        </w:r>
      </w:hyperlink>
      <w:r w:rsidRPr="007E6FBE">
        <w:rPr>
          <w:rFonts w:ascii="Times New Roman" w:hAnsi="Times New Roman" w:cs="Times New Roman"/>
          <w:sz w:val="22"/>
        </w:rPr>
        <w:t>.</w:t>
      </w:r>
      <w:r w:rsidR="00302080" w:rsidRPr="007E6FBE">
        <w:rPr>
          <w:rFonts w:ascii="Times New Roman" w:hAnsi="Times New Roman" w:cs="Times New Roman"/>
          <w:sz w:val="22"/>
        </w:rPr>
        <w:t xml:space="preserve"> </w:t>
      </w:r>
    </w:p>
    <w:p w14:paraId="2A64F67B" w14:textId="57B56808"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 xml:space="preserve">Mustak, M., Salminen, J., Mäntymäki, M., Rahman, A. and Dwivedi, Y.K. (2023) 'Deepfakes: deceptions, mitigations, and opportunities', Journal of Business Research, 154, article 113368. </w:t>
      </w:r>
      <w:hyperlink r:id="rId24" w:history="1">
        <w:r w:rsidR="00302080" w:rsidRPr="007E6FBE">
          <w:rPr>
            <w:rStyle w:val="Hyperlink"/>
            <w:rFonts w:ascii="Times New Roman" w:hAnsi="Times New Roman" w:cs="Times New Roman"/>
            <w:color w:val="auto"/>
            <w:sz w:val="22"/>
          </w:rPr>
          <w:t>https://doi.org/10.1016/j.jbusres.2022.113368</w:t>
        </w:r>
      </w:hyperlink>
      <w:r w:rsidRPr="007E6FBE">
        <w:rPr>
          <w:rFonts w:ascii="Times New Roman" w:hAnsi="Times New Roman" w:cs="Times New Roman"/>
          <w:sz w:val="22"/>
        </w:rPr>
        <w:t>.</w:t>
      </w:r>
      <w:r w:rsidR="00302080" w:rsidRPr="007E6FBE">
        <w:rPr>
          <w:rFonts w:ascii="Times New Roman" w:hAnsi="Times New Roman" w:cs="Times New Roman"/>
          <w:sz w:val="22"/>
        </w:rPr>
        <w:t xml:space="preserve">  </w:t>
      </w:r>
    </w:p>
    <w:p w14:paraId="7E508D7E" w14:textId="77777777"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Porter, M.E. (1980) Competitive Strategy: Techniques for Analysing Industries and Competitors. New York: Free Press.</w:t>
      </w:r>
    </w:p>
    <w:p w14:paraId="73511F8B" w14:textId="0AB8EB77"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 xml:space="preserve">Rajendran, P.T., Creusy, K. and Garnes, V. (2024) 'Shorts on the rise: assessing the effects of YouTube Shorts on long-form video content', arXiv. </w:t>
      </w:r>
      <w:hyperlink r:id="rId25" w:history="1">
        <w:r w:rsidR="00302080" w:rsidRPr="007E6FBE">
          <w:rPr>
            <w:rStyle w:val="Hyperlink"/>
            <w:rFonts w:ascii="Times New Roman" w:hAnsi="Times New Roman" w:cs="Times New Roman"/>
            <w:color w:val="auto"/>
            <w:sz w:val="22"/>
          </w:rPr>
          <w:t>https://doi.org/10.48550/arXiv.2402.18208</w:t>
        </w:r>
      </w:hyperlink>
      <w:r w:rsidRPr="007E6FBE">
        <w:rPr>
          <w:rFonts w:ascii="Times New Roman" w:hAnsi="Times New Roman" w:cs="Times New Roman"/>
          <w:sz w:val="22"/>
        </w:rPr>
        <w:t>.</w:t>
      </w:r>
      <w:r w:rsidR="00302080" w:rsidRPr="007E6FBE">
        <w:rPr>
          <w:rFonts w:ascii="Times New Roman" w:hAnsi="Times New Roman" w:cs="Times New Roman"/>
          <w:sz w:val="22"/>
        </w:rPr>
        <w:t xml:space="preserve"> </w:t>
      </w:r>
    </w:p>
    <w:p w14:paraId="0A34129B" w14:textId="063853E4"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 xml:space="preserve">Rust, R.T. and Huang, M.H. (2014) 'The service revolution and the transformation of marketing science', Marketing Science, 33(2), pp. 206-221. </w:t>
      </w:r>
      <w:hyperlink r:id="rId26" w:history="1">
        <w:r w:rsidR="00302080" w:rsidRPr="007E6FBE">
          <w:rPr>
            <w:rStyle w:val="Hyperlink"/>
            <w:rFonts w:ascii="Times New Roman" w:hAnsi="Times New Roman" w:cs="Times New Roman"/>
            <w:color w:val="auto"/>
            <w:sz w:val="22"/>
          </w:rPr>
          <w:t>https://doi.org/10.1287/mksc.2013.0836</w:t>
        </w:r>
      </w:hyperlink>
      <w:r w:rsidRPr="007E6FBE">
        <w:rPr>
          <w:rFonts w:ascii="Times New Roman" w:hAnsi="Times New Roman" w:cs="Times New Roman"/>
          <w:sz w:val="22"/>
        </w:rPr>
        <w:t>.</w:t>
      </w:r>
      <w:r w:rsidR="00302080" w:rsidRPr="007E6FBE">
        <w:rPr>
          <w:rFonts w:ascii="Times New Roman" w:hAnsi="Times New Roman" w:cs="Times New Roman"/>
          <w:sz w:val="22"/>
        </w:rPr>
        <w:t xml:space="preserve"> </w:t>
      </w:r>
    </w:p>
    <w:p w14:paraId="0ABA8892" w14:textId="11DD4C8A"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 xml:space="preserve">Tucker, C.E. (2014) 'Social networks, personalized advertising, and privacy controls', Journal of Marketing Research, 51(5), pp. 546-562. </w:t>
      </w:r>
      <w:hyperlink r:id="rId27" w:history="1">
        <w:r w:rsidR="00302080" w:rsidRPr="007E6FBE">
          <w:rPr>
            <w:rStyle w:val="Hyperlink"/>
            <w:rFonts w:ascii="Times New Roman" w:hAnsi="Times New Roman" w:cs="Times New Roman"/>
            <w:color w:val="auto"/>
            <w:sz w:val="22"/>
          </w:rPr>
          <w:t>https://doi.org/10.1509/jmr.10.0355</w:t>
        </w:r>
      </w:hyperlink>
      <w:r w:rsidRPr="007E6FBE">
        <w:rPr>
          <w:rFonts w:ascii="Times New Roman" w:hAnsi="Times New Roman" w:cs="Times New Roman"/>
          <w:sz w:val="22"/>
        </w:rPr>
        <w:t>.</w:t>
      </w:r>
      <w:r w:rsidR="00302080" w:rsidRPr="007E6FBE">
        <w:rPr>
          <w:rFonts w:ascii="Times New Roman" w:hAnsi="Times New Roman" w:cs="Times New Roman"/>
          <w:sz w:val="22"/>
        </w:rPr>
        <w:t xml:space="preserve"> </w:t>
      </w:r>
    </w:p>
    <w:p w14:paraId="31160EB9" w14:textId="02F23161"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 xml:space="preserve">Vargo, S.L. and Lusch, R.F. (2004) 'Evolving to a new dominant logic for marketing', Journal of Marketing, 68(1), pp. 1-17. </w:t>
      </w:r>
      <w:hyperlink r:id="rId28" w:history="1">
        <w:r w:rsidR="0083250C" w:rsidRPr="0070340C">
          <w:rPr>
            <w:rStyle w:val="Hyperlink"/>
            <w:rFonts w:ascii="Times New Roman" w:hAnsi="Times New Roman" w:cs="Times New Roman"/>
            <w:sz w:val="22"/>
          </w:rPr>
          <w:t>https://doi.org/10.1509/jmkg.68.1.1.24036</w:t>
        </w:r>
      </w:hyperlink>
      <w:r w:rsidRPr="007E6FBE">
        <w:rPr>
          <w:rFonts w:ascii="Times New Roman" w:hAnsi="Times New Roman" w:cs="Times New Roman"/>
          <w:sz w:val="22"/>
        </w:rPr>
        <w:t>.</w:t>
      </w:r>
      <w:r w:rsidR="00302080" w:rsidRPr="007E6FBE">
        <w:rPr>
          <w:rFonts w:ascii="Times New Roman" w:hAnsi="Times New Roman" w:cs="Times New Roman"/>
          <w:sz w:val="22"/>
        </w:rPr>
        <w:t xml:space="preserve"> </w:t>
      </w:r>
    </w:p>
    <w:p w14:paraId="363FA633" w14:textId="77777777"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Violot, C., Elmas, T., Bilogrevic, I. and Humbert, M. (2024) 'Shorts vs. regular videos on YouTube: a comparative analysis of user engagement and content creation trends', arXiv. Available at: https://arxiv.org/abs/2403.00454 (Accessed: 4 July 2026).</w:t>
      </w:r>
    </w:p>
    <w:p w14:paraId="42D7C7F2" w14:textId="6278666A"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lastRenderedPageBreak/>
        <w:t xml:space="preserve">Wedel, M. and Kannan, P.K. (2016) 'Marketing analytics for data-rich environments', Journal of Marketing, 80(6), pp. 97-121. </w:t>
      </w:r>
      <w:hyperlink r:id="rId29" w:history="1">
        <w:r w:rsidR="0083250C" w:rsidRPr="0070340C">
          <w:rPr>
            <w:rStyle w:val="Hyperlink"/>
            <w:rFonts w:ascii="Times New Roman" w:hAnsi="Times New Roman" w:cs="Times New Roman"/>
            <w:sz w:val="22"/>
          </w:rPr>
          <w:t>https://doi.org/10.1509/jm.15.0413</w:t>
        </w:r>
      </w:hyperlink>
      <w:r w:rsidRPr="007E6FBE">
        <w:rPr>
          <w:rFonts w:ascii="Times New Roman" w:hAnsi="Times New Roman" w:cs="Times New Roman"/>
          <w:sz w:val="22"/>
        </w:rPr>
        <w:t>.</w:t>
      </w:r>
      <w:r w:rsidR="00302080" w:rsidRPr="007E6FBE">
        <w:rPr>
          <w:rFonts w:ascii="Times New Roman" w:hAnsi="Times New Roman" w:cs="Times New Roman"/>
          <w:sz w:val="22"/>
        </w:rPr>
        <w:t xml:space="preserve"> </w:t>
      </w:r>
    </w:p>
    <w:p w14:paraId="6B1E6B73" w14:textId="77777777"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YouTube (2024a) 'One year in, revenue sharing on Shorts shows how your passion on YouTube pays off', YouTube Official Blog, 28 March. Available at: https://blog.youtube/inside-youtube/shorts-revenue-sharing-update/ (Accessed: 4 July 2026).</w:t>
      </w:r>
    </w:p>
    <w:p w14:paraId="090D0122" w14:textId="606A0638"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 xml:space="preserve">YouTube Help (n.d.) Disclosing use of GenAI content. Available at: </w:t>
      </w:r>
      <w:hyperlink r:id="rId30" w:history="1">
        <w:r w:rsidR="0083250C" w:rsidRPr="0070340C">
          <w:rPr>
            <w:rStyle w:val="Hyperlink"/>
            <w:rFonts w:ascii="Times New Roman" w:hAnsi="Times New Roman" w:cs="Times New Roman"/>
            <w:sz w:val="22"/>
          </w:rPr>
          <w:t>https://support.google.com/youtube/answer/14328491?hl=en-GB</w:t>
        </w:r>
      </w:hyperlink>
      <w:r w:rsidR="0083250C">
        <w:rPr>
          <w:rFonts w:ascii="Times New Roman" w:hAnsi="Times New Roman" w:cs="Times New Roman"/>
          <w:sz w:val="22"/>
        </w:rPr>
        <w:t xml:space="preserve"> </w:t>
      </w:r>
      <w:r w:rsidRPr="007E6FBE">
        <w:rPr>
          <w:rFonts w:ascii="Times New Roman" w:hAnsi="Times New Roman" w:cs="Times New Roman"/>
          <w:sz w:val="22"/>
        </w:rPr>
        <w:t xml:space="preserve"> (Accessed: 4 July 2026).</w:t>
      </w:r>
    </w:p>
    <w:p w14:paraId="52F12D9F" w14:textId="242859DC" w:rsidR="00144907" w:rsidRPr="007E6FBE" w:rsidRDefault="0097125A" w:rsidP="00471579">
      <w:pPr>
        <w:spacing w:after="80" w:line="360" w:lineRule="auto"/>
        <w:ind w:left="360" w:hanging="360"/>
        <w:jc w:val="both"/>
        <w:rPr>
          <w:rFonts w:ascii="Times New Roman" w:hAnsi="Times New Roman" w:cs="Times New Roman"/>
        </w:rPr>
      </w:pPr>
      <w:r w:rsidRPr="007E6FBE">
        <w:rPr>
          <w:rFonts w:ascii="Times New Roman" w:hAnsi="Times New Roman" w:cs="Times New Roman"/>
          <w:sz w:val="22"/>
        </w:rPr>
        <w:t>Zhu, N. (2023) 'Dissertation on applied microeconomics of freemium pricing strategies in mobile app market', arXiv.</w:t>
      </w:r>
      <w:r w:rsidR="0083250C">
        <w:rPr>
          <w:rFonts w:ascii="Times New Roman" w:hAnsi="Times New Roman" w:cs="Times New Roman"/>
          <w:sz w:val="22"/>
        </w:rPr>
        <w:t xml:space="preserve"> </w:t>
      </w:r>
      <w:hyperlink r:id="rId31" w:history="1">
        <w:r w:rsidR="0083250C" w:rsidRPr="0070340C">
          <w:rPr>
            <w:rStyle w:val="Hyperlink"/>
            <w:rFonts w:ascii="Times New Roman" w:hAnsi="Times New Roman" w:cs="Times New Roman"/>
            <w:sz w:val="22"/>
          </w:rPr>
          <w:t>https://doi.org/10.48550/arXiv.2305.09479</w:t>
        </w:r>
      </w:hyperlink>
      <w:r w:rsidRPr="007E6FBE">
        <w:rPr>
          <w:rFonts w:ascii="Times New Roman" w:hAnsi="Times New Roman" w:cs="Times New Roman"/>
          <w:sz w:val="22"/>
        </w:rPr>
        <w:t>.</w:t>
      </w:r>
      <w:r w:rsidR="00302080" w:rsidRPr="007E6FBE">
        <w:rPr>
          <w:rFonts w:ascii="Times New Roman" w:hAnsi="Times New Roman" w:cs="Times New Roman"/>
          <w:sz w:val="22"/>
        </w:rPr>
        <w:t xml:space="preserve"> </w:t>
      </w:r>
    </w:p>
    <w:sectPr w:rsidR="00144907" w:rsidRPr="007E6FBE" w:rsidSect="00034616">
      <w:footerReference w:type="default" r:id="rId32"/>
      <w:pgSz w:w="12240" w:h="15840"/>
      <w:pgMar w:top="1296" w:right="1440" w:bottom="1296"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DCA3E2" w14:textId="77777777" w:rsidR="00F022BC" w:rsidRDefault="00F022BC" w:rsidP="00C31866">
      <w:pPr>
        <w:spacing w:after="0" w:line="240" w:lineRule="auto"/>
      </w:pPr>
      <w:r>
        <w:separator/>
      </w:r>
    </w:p>
  </w:endnote>
  <w:endnote w:type="continuationSeparator" w:id="0">
    <w:p w14:paraId="0AEED954" w14:textId="77777777" w:rsidR="00F022BC" w:rsidRDefault="00F022BC" w:rsidP="00C318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9670137"/>
      <w:docPartObj>
        <w:docPartGallery w:val="Page Numbers (Bottom of Page)"/>
        <w:docPartUnique/>
      </w:docPartObj>
    </w:sdtPr>
    <w:sdtEndPr>
      <w:rPr>
        <w:color w:val="7F7F7F" w:themeColor="background1" w:themeShade="7F"/>
        <w:spacing w:val="60"/>
      </w:rPr>
    </w:sdtEndPr>
    <w:sdtContent>
      <w:p w14:paraId="698F3A7D" w14:textId="0EC567F4" w:rsidR="003A57E3" w:rsidRDefault="003A57E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A7C5102" w14:textId="77777777" w:rsidR="003A57E3" w:rsidRDefault="003A57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A5786C" w14:textId="77777777" w:rsidR="00F022BC" w:rsidRDefault="00F022BC" w:rsidP="00C31866">
      <w:pPr>
        <w:spacing w:after="0" w:line="240" w:lineRule="auto"/>
      </w:pPr>
      <w:r>
        <w:separator/>
      </w:r>
    </w:p>
  </w:footnote>
  <w:footnote w:type="continuationSeparator" w:id="0">
    <w:p w14:paraId="594A3506" w14:textId="77777777" w:rsidR="00F022BC" w:rsidRDefault="00F022BC" w:rsidP="00C318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2707702">
    <w:abstractNumId w:val="8"/>
  </w:num>
  <w:num w:numId="2" w16cid:durableId="1979143198">
    <w:abstractNumId w:val="6"/>
  </w:num>
  <w:num w:numId="3" w16cid:durableId="632323508">
    <w:abstractNumId w:val="5"/>
  </w:num>
  <w:num w:numId="4" w16cid:durableId="19674069">
    <w:abstractNumId w:val="4"/>
  </w:num>
  <w:num w:numId="5" w16cid:durableId="2104641460">
    <w:abstractNumId w:val="7"/>
  </w:num>
  <w:num w:numId="6" w16cid:durableId="1285501985">
    <w:abstractNumId w:val="3"/>
  </w:num>
  <w:num w:numId="7" w16cid:durableId="1698047619">
    <w:abstractNumId w:val="2"/>
  </w:num>
  <w:num w:numId="8" w16cid:durableId="121312492">
    <w:abstractNumId w:val="1"/>
  </w:num>
  <w:num w:numId="9" w16cid:durableId="5026245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0BF6"/>
    <w:rsid w:val="000075D3"/>
    <w:rsid w:val="00034616"/>
    <w:rsid w:val="0006063C"/>
    <w:rsid w:val="00096315"/>
    <w:rsid w:val="00144907"/>
    <w:rsid w:val="0015074B"/>
    <w:rsid w:val="00154E5D"/>
    <w:rsid w:val="001E3EDF"/>
    <w:rsid w:val="00295507"/>
    <w:rsid w:val="0029639D"/>
    <w:rsid w:val="002E10D7"/>
    <w:rsid w:val="002E66C4"/>
    <w:rsid w:val="00302080"/>
    <w:rsid w:val="00326F90"/>
    <w:rsid w:val="00341528"/>
    <w:rsid w:val="003674C6"/>
    <w:rsid w:val="003A57E3"/>
    <w:rsid w:val="00471579"/>
    <w:rsid w:val="004A3611"/>
    <w:rsid w:val="004F2531"/>
    <w:rsid w:val="00551D90"/>
    <w:rsid w:val="005E0F0B"/>
    <w:rsid w:val="005E218C"/>
    <w:rsid w:val="005E2534"/>
    <w:rsid w:val="00637984"/>
    <w:rsid w:val="006D061C"/>
    <w:rsid w:val="0074586A"/>
    <w:rsid w:val="0075305A"/>
    <w:rsid w:val="00773DAE"/>
    <w:rsid w:val="007B0A06"/>
    <w:rsid w:val="007E6FBE"/>
    <w:rsid w:val="0083250C"/>
    <w:rsid w:val="008F5ED4"/>
    <w:rsid w:val="00933088"/>
    <w:rsid w:val="0095178C"/>
    <w:rsid w:val="00965044"/>
    <w:rsid w:val="0097125A"/>
    <w:rsid w:val="009F7C0B"/>
    <w:rsid w:val="00A8652D"/>
    <w:rsid w:val="00AA1D8D"/>
    <w:rsid w:val="00AC1804"/>
    <w:rsid w:val="00B174F9"/>
    <w:rsid w:val="00B20C27"/>
    <w:rsid w:val="00B31FCC"/>
    <w:rsid w:val="00B47730"/>
    <w:rsid w:val="00B65560"/>
    <w:rsid w:val="00BB52F4"/>
    <w:rsid w:val="00C31866"/>
    <w:rsid w:val="00C32353"/>
    <w:rsid w:val="00C338BD"/>
    <w:rsid w:val="00CB0664"/>
    <w:rsid w:val="00D25BD2"/>
    <w:rsid w:val="00D80892"/>
    <w:rsid w:val="00D92F2F"/>
    <w:rsid w:val="00D97F02"/>
    <w:rsid w:val="00E3521D"/>
    <w:rsid w:val="00E76322"/>
    <w:rsid w:val="00EA5F7E"/>
    <w:rsid w:val="00EB3063"/>
    <w:rsid w:val="00F022BC"/>
    <w:rsid w:val="00F11E8B"/>
    <w:rsid w:val="00F2199B"/>
    <w:rsid w:val="00F355ED"/>
    <w:rsid w:val="00F50321"/>
    <w:rsid w:val="00F92F96"/>
    <w:rsid w:val="00FC693F"/>
    <w:rsid w:val="00FE3C3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C189855"/>
  <w14:defaultImageDpi w14:val="300"/>
  <w15:docId w15:val="{06D0BB2B-FD9A-46B8-86E2-88D0DDE0B3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libri" w:hAnsi="Calibri"/>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76322"/>
    <w:pPr>
      <w:keepNext/>
      <w:keepLines/>
      <w:spacing w:before="200" w:after="0"/>
      <w:outlineLvl w:val="1"/>
    </w:pPr>
    <w:rPr>
      <w:rFonts w:ascii="Times New Roman" w:eastAsiaTheme="majorEastAsia" w:hAnsi="Times New Roman" w:cstheme="majorBidi"/>
      <w:b/>
      <w:bCs/>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76322"/>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cursor-pointer">
    <w:name w:val="cursor-pointer"/>
    <w:basedOn w:val="DefaultParagraphFont"/>
    <w:rsid w:val="003674C6"/>
  </w:style>
  <w:style w:type="character" w:styleId="Hyperlink">
    <w:name w:val="Hyperlink"/>
    <w:basedOn w:val="DefaultParagraphFont"/>
    <w:uiPriority w:val="99"/>
    <w:unhideWhenUsed/>
    <w:rsid w:val="00302080"/>
    <w:rPr>
      <w:color w:val="0000FF" w:themeColor="hyperlink"/>
      <w:u w:val="single"/>
    </w:rPr>
  </w:style>
  <w:style w:type="character" w:styleId="UnresolvedMention">
    <w:name w:val="Unresolved Mention"/>
    <w:basedOn w:val="DefaultParagraphFont"/>
    <w:uiPriority w:val="99"/>
    <w:semiHidden/>
    <w:unhideWhenUsed/>
    <w:rsid w:val="00302080"/>
    <w:rPr>
      <w:color w:val="605E5C"/>
      <w:shd w:val="clear" w:color="auto" w:fill="E1DFDD"/>
    </w:rPr>
  </w:style>
  <w:style w:type="paragraph" w:styleId="TOC2">
    <w:name w:val="toc 2"/>
    <w:basedOn w:val="Normal"/>
    <w:next w:val="Normal"/>
    <w:autoRedefine/>
    <w:uiPriority w:val="39"/>
    <w:unhideWhenUsed/>
    <w:rsid w:val="00E76322"/>
    <w:pPr>
      <w:spacing w:after="0"/>
    </w:pPr>
    <w:rPr>
      <w:rFonts w:asciiTheme="minorHAnsi" w:hAnsiTheme="minorHAnsi"/>
      <w:b/>
      <w:bCs/>
      <w:smallCaps/>
      <w:sz w:val="22"/>
    </w:rPr>
  </w:style>
  <w:style w:type="paragraph" w:styleId="TOC1">
    <w:name w:val="toc 1"/>
    <w:basedOn w:val="Normal"/>
    <w:next w:val="Normal"/>
    <w:autoRedefine/>
    <w:uiPriority w:val="39"/>
    <w:unhideWhenUsed/>
    <w:rsid w:val="00C31866"/>
    <w:pPr>
      <w:spacing w:before="360" w:after="360"/>
    </w:pPr>
    <w:rPr>
      <w:rFonts w:asciiTheme="minorHAnsi" w:hAnsiTheme="minorHAnsi"/>
      <w:b/>
      <w:bCs/>
      <w:caps/>
      <w:sz w:val="22"/>
      <w:u w:val="single"/>
    </w:rPr>
  </w:style>
  <w:style w:type="paragraph" w:styleId="TOC3">
    <w:name w:val="toc 3"/>
    <w:basedOn w:val="Normal"/>
    <w:next w:val="Normal"/>
    <w:autoRedefine/>
    <w:uiPriority w:val="39"/>
    <w:unhideWhenUsed/>
    <w:rsid w:val="00C31866"/>
    <w:pPr>
      <w:spacing w:after="0"/>
    </w:pPr>
    <w:rPr>
      <w:rFonts w:asciiTheme="minorHAnsi" w:hAnsiTheme="minorHAnsi"/>
      <w:smallCaps/>
      <w:sz w:val="22"/>
    </w:rPr>
  </w:style>
  <w:style w:type="paragraph" w:styleId="TOC4">
    <w:name w:val="toc 4"/>
    <w:basedOn w:val="Normal"/>
    <w:next w:val="Normal"/>
    <w:autoRedefine/>
    <w:uiPriority w:val="39"/>
    <w:unhideWhenUsed/>
    <w:rsid w:val="00C31866"/>
    <w:pPr>
      <w:spacing w:after="0"/>
    </w:pPr>
    <w:rPr>
      <w:rFonts w:asciiTheme="minorHAnsi" w:hAnsiTheme="minorHAnsi"/>
      <w:sz w:val="22"/>
    </w:rPr>
  </w:style>
  <w:style w:type="paragraph" w:styleId="TOC5">
    <w:name w:val="toc 5"/>
    <w:basedOn w:val="Normal"/>
    <w:next w:val="Normal"/>
    <w:autoRedefine/>
    <w:uiPriority w:val="39"/>
    <w:unhideWhenUsed/>
    <w:rsid w:val="00C31866"/>
    <w:pPr>
      <w:spacing w:after="0"/>
    </w:pPr>
    <w:rPr>
      <w:rFonts w:asciiTheme="minorHAnsi" w:hAnsiTheme="minorHAnsi"/>
      <w:sz w:val="22"/>
    </w:rPr>
  </w:style>
  <w:style w:type="paragraph" w:styleId="TOC6">
    <w:name w:val="toc 6"/>
    <w:basedOn w:val="Normal"/>
    <w:next w:val="Normal"/>
    <w:autoRedefine/>
    <w:uiPriority w:val="39"/>
    <w:unhideWhenUsed/>
    <w:rsid w:val="00C31866"/>
    <w:pPr>
      <w:spacing w:after="0"/>
    </w:pPr>
    <w:rPr>
      <w:rFonts w:asciiTheme="minorHAnsi" w:hAnsiTheme="minorHAnsi"/>
      <w:sz w:val="22"/>
    </w:rPr>
  </w:style>
  <w:style w:type="paragraph" w:styleId="TOC7">
    <w:name w:val="toc 7"/>
    <w:basedOn w:val="Normal"/>
    <w:next w:val="Normal"/>
    <w:autoRedefine/>
    <w:uiPriority w:val="39"/>
    <w:unhideWhenUsed/>
    <w:rsid w:val="00C31866"/>
    <w:pPr>
      <w:spacing w:after="0"/>
    </w:pPr>
    <w:rPr>
      <w:rFonts w:asciiTheme="minorHAnsi" w:hAnsiTheme="minorHAnsi"/>
      <w:sz w:val="22"/>
    </w:rPr>
  </w:style>
  <w:style w:type="paragraph" w:styleId="TOC8">
    <w:name w:val="toc 8"/>
    <w:basedOn w:val="Normal"/>
    <w:next w:val="Normal"/>
    <w:autoRedefine/>
    <w:uiPriority w:val="39"/>
    <w:unhideWhenUsed/>
    <w:rsid w:val="00C31866"/>
    <w:pPr>
      <w:spacing w:after="0"/>
    </w:pPr>
    <w:rPr>
      <w:rFonts w:asciiTheme="minorHAnsi" w:hAnsiTheme="minorHAnsi"/>
      <w:sz w:val="22"/>
    </w:rPr>
  </w:style>
  <w:style w:type="paragraph" w:styleId="TOC9">
    <w:name w:val="toc 9"/>
    <w:basedOn w:val="Normal"/>
    <w:next w:val="Normal"/>
    <w:autoRedefine/>
    <w:uiPriority w:val="39"/>
    <w:unhideWhenUsed/>
    <w:rsid w:val="00C31866"/>
    <w:pPr>
      <w:spacing w:after="0"/>
    </w:pPr>
    <w:rPr>
      <w:rFonts w:asciiTheme="minorHAnsi" w:hAnsiTheme="minorHAnsi"/>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139/ssrn.4416792" TargetMode="External"/><Relationship Id="rId18" Type="http://schemas.openxmlformats.org/officeDocument/2006/relationships/hyperlink" Target="https://doi.org/10.1016/j.bushor.2009.09.003" TargetMode="External"/><Relationship Id="rId26" Type="http://schemas.openxmlformats.org/officeDocument/2006/relationships/hyperlink" Target="https://doi.org/10.1287/mksc.2013.0836" TargetMode="External"/><Relationship Id="rId3" Type="http://schemas.openxmlformats.org/officeDocument/2006/relationships/styles" Target="styles.xml"/><Relationship Id="rId21" Type="http://schemas.openxmlformats.org/officeDocument/2006/relationships/hyperlink" Target="https://doi.org/10.1509/jm.15.0420"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07/s11747-019-00696-0" TargetMode="External"/><Relationship Id="rId17" Type="http://schemas.openxmlformats.org/officeDocument/2006/relationships/hyperlink" Target="https://doi.org/10.1007/s11747-020-00749-9" TargetMode="External"/><Relationship Id="rId25" Type="http://schemas.openxmlformats.org/officeDocument/2006/relationships/hyperlink" Target="https://doi.org/10.48550/arXiv.2402.18208"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4763/2023.3.1716" TargetMode="External"/><Relationship Id="rId20" Type="http://schemas.openxmlformats.org/officeDocument/2006/relationships/hyperlink" Target="https://doi.org/10.1177/0008125619859317" TargetMode="External"/><Relationship Id="rId29" Type="http://schemas.openxmlformats.org/officeDocument/2006/relationships/hyperlink" Target="https://doi.org/10.1509/jm.15.041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JKM-03-2022-0164" TargetMode="External"/><Relationship Id="rId24" Type="http://schemas.openxmlformats.org/officeDocument/2006/relationships/hyperlink" Target="https://doi.org/10.1016/j.jbusres.2022.113368"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support.google.com/displayvideo/answer/3032915?hl=en" TargetMode="External"/><Relationship Id="rId23" Type="http://schemas.openxmlformats.org/officeDocument/2006/relationships/hyperlink" Target="https://doi.org/10.1080/21639159.2020.1808812" TargetMode="External"/><Relationship Id="rId28" Type="http://schemas.openxmlformats.org/officeDocument/2006/relationships/hyperlink" Target="https://doi.org/10.1509/jmkg.68.1.1.24036" TargetMode="External"/><Relationship Id="rId10" Type="http://schemas.openxmlformats.org/officeDocument/2006/relationships/hyperlink" Target="https://doi.org/10.1016/j.jretai.2015.04.001" TargetMode="External"/><Relationship Id="rId19" Type="http://schemas.openxmlformats.org/officeDocument/2006/relationships/hyperlink" Target="https://doi.org/10.14763/2019.2.1417" TargetMode="External"/><Relationship Id="rId31" Type="http://schemas.openxmlformats.org/officeDocument/2006/relationships/hyperlink" Target="https://doi.org/10.48550/arXiv.2305.09479" TargetMode="External"/><Relationship Id="rId4" Type="http://schemas.openxmlformats.org/officeDocument/2006/relationships/settings" Target="settings.xml"/><Relationship Id="rId9" Type="http://schemas.openxmlformats.org/officeDocument/2006/relationships/hyperlink" Target="https://doi.org/10.1287/mnsc.2021.4126" TargetMode="External"/><Relationship Id="rId14" Type="http://schemas.openxmlformats.org/officeDocument/2006/relationships/hyperlink" Target="https://blog.google/products/ads-commerce/5-ways-marketers-can-protect-their-brands/" TargetMode="External"/><Relationship Id="rId22" Type="http://schemas.openxmlformats.org/officeDocument/2006/relationships/hyperlink" Target="https://doi.org/10.3998/mij.1338" TargetMode="External"/><Relationship Id="rId27" Type="http://schemas.openxmlformats.org/officeDocument/2006/relationships/hyperlink" Target="https://doi.org/10.1509/jmr.10.0355" TargetMode="External"/><Relationship Id="rId30" Type="http://schemas.openxmlformats.org/officeDocument/2006/relationships/hyperlink" Target="https://support.google.com/youtube/answer/14328491?hl=en-GB" TargetMode="External"/><Relationship Id="rId8" Type="http://schemas.openxmlformats.org/officeDocument/2006/relationships/hyperlink" Target="https://s206.q4cdn.com/479360582/files/doc_financials/2025/q4/2024-annual-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5607</Words>
  <Characters>31964</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37497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Shahed Rayhan</dc:creator>
  <cp:keywords/>
  <dc:description>SR</dc:description>
  <cp:lastModifiedBy>Shahed Rayhan</cp:lastModifiedBy>
  <cp:revision>3</cp:revision>
  <dcterms:created xsi:type="dcterms:W3CDTF">2026-07-08T18:50:00Z</dcterms:created>
  <dcterms:modified xsi:type="dcterms:W3CDTF">2026-07-08T18:51:00Z</dcterms:modified>
  <cp:category/>
</cp:coreProperties>
</file>