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1EFAB" w14:textId="2294A57D" w:rsidR="00572BA7" w:rsidRPr="00025157" w:rsidRDefault="00572BA7" w:rsidP="00025157">
      <w:pPr>
        <w:spacing w:line="360" w:lineRule="auto"/>
        <w:jc w:val="both"/>
        <w:rPr>
          <w:rFonts w:asciiTheme="minorBidi" w:hAnsiTheme="minorBidi"/>
          <w:b/>
          <w:bCs/>
          <w:sz w:val="22"/>
          <w:szCs w:val="22"/>
        </w:rPr>
      </w:pPr>
      <w:r w:rsidRPr="00025157">
        <w:rPr>
          <w:rFonts w:asciiTheme="minorBidi" w:hAnsiTheme="minorBidi"/>
          <w:noProof/>
          <w:sz w:val="22"/>
          <w:szCs w:val="22"/>
        </w:rPr>
        <w:drawing>
          <wp:inline distT="0" distB="0" distL="0" distR="0" wp14:anchorId="3DA97172" wp14:editId="099B36DE">
            <wp:extent cx="2787650" cy="1162050"/>
            <wp:effectExtent l="0" t="0" r="0" b="0"/>
            <wp:docPr id="2675213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7650" cy="1162050"/>
                    </a:xfrm>
                    <a:prstGeom prst="rect">
                      <a:avLst/>
                    </a:prstGeom>
                    <a:noFill/>
                    <a:ln>
                      <a:noFill/>
                    </a:ln>
                  </pic:spPr>
                </pic:pic>
              </a:graphicData>
            </a:graphic>
          </wp:inline>
        </w:drawing>
      </w:r>
    </w:p>
    <w:p w14:paraId="36043103" w14:textId="77777777" w:rsidR="00572BA7" w:rsidRPr="00025157" w:rsidRDefault="00572BA7" w:rsidP="00025157">
      <w:pPr>
        <w:spacing w:line="360" w:lineRule="auto"/>
        <w:jc w:val="both"/>
        <w:rPr>
          <w:rFonts w:asciiTheme="minorBidi" w:hAnsiTheme="minorBidi"/>
          <w:b/>
          <w:bCs/>
          <w:sz w:val="22"/>
          <w:szCs w:val="22"/>
        </w:rPr>
      </w:pPr>
      <w:r w:rsidRPr="00025157">
        <w:rPr>
          <w:rFonts w:asciiTheme="minorBidi" w:hAnsiTheme="minorBidi"/>
          <w:b/>
          <w:bCs/>
          <w:sz w:val="22"/>
          <w:szCs w:val="22"/>
        </w:rPr>
        <w:t xml:space="preserve"> </w:t>
      </w:r>
    </w:p>
    <w:p w14:paraId="59D91B47" w14:textId="77777777" w:rsidR="00572BA7" w:rsidRPr="00025157" w:rsidRDefault="00572BA7" w:rsidP="00025157">
      <w:pPr>
        <w:spacing w:line="360" w:lineRule="auto"/>
        <w:jc w:val="both"/>
        <w:rPr>
          <w:rFonts w:asciiTheme="minorBidi" w:hAnsiTheme="minorBidi"/>
          <w:b/>
          <w:bCs/>
          <w:sz w:val="22"/>
          <w:szCs w:val="22"/>
        </w:rPr>
      </w:pPr>
    </w:p>
    <w:tbl>
      <w:tblPr>
        <w:tblStyle w:val="TableGrid"/>
        <w:tblW w:w="0" w:type="auto"/>
        <w:tblInd w:w="1440" w:type="dxa"/>
        <w:tblLook w:val="04A0" w:firstRow="1" w:lastRow="0" w:firstColumn="1" w:lastColumn="0" w:noHBand="0" w:noVBand="1"/>
      </w:tblPr>
      <w:tblGrid>
        <w:gridCol w:w="7910"/>
      </w:tblGrid>
      <w:tr w:rsidR="00572BA7" w:rsidRPr="00025157" w14:paraId="68F410C5" w14:textId="77777777">
        <w:tc>
          <w:tcPr>
            <w:tcW w:w="7910" w:type="dxa"/>
            <w:tcBorders>
              <w:top w:val="single" w:sz="4" w:space="0" w:color="auto"/>
              <w:left w:val="single" w:sz="4" w:space="0" w:color="auto"/>
              <w:bottom w:val="single" w:sz="4" w:space="0" w:color="auto"/>
              <w:right w:val="single" w:sz="4" w:space="0" w:color="auto"/>
            </w:tcBorders>
            <w:hideMark/>
          </w:tcPr>
          <w:p w14:paraId="78F84ECD" w14:textId="19180E5F" w:rsidR="00572BA7" w:rsidRPr="00025157" w:rsidRDefault="00572BA7" w:rsidP="00025157">
            <w:pPr>
              <w:spacing w:after="160" w:line="360" w:lineRule="auto"/>
              <w:jc w:val="both"/>
              <w:rPr>
                <w:rFonts w:asciiTheme="minorBidi" w:hAnsiTheme="minorBidi"/>
                <w:b/>
                <w:bCs/>
                <w:sz w:val="22"/>
                <w:szCs w:val="22"/>
              </w:rPr>
            </w:pPr>
            <w:r w:rsidRPr="00025157">
              <w:rPr>
                <w:rFonts w:asciiTheme="minorBidi" w:hAnsiTheme="minorBidi"/>
                <w:b/>
                <w:bCs/>
                <w:sz w:val="22"/>
                <w:szCs w:val="22"/>
              </w:rPr>
              <w:t>Name :</w:t>
            </w:r>
            <w:r w:rsidRPr="00025157">
              <w:rPr>
                <w:rFonts w:asciiTheme="minorBidi" w:hAnsiTheme="minorBidi"/>
                <w:b/>
                <w:bCs/>
                <w:sz w:val="22"/>
                <w:szCs w:val="22"/>
              </w:rPr>
              <w:tab/>
            </w:r>
            <w:r w:rsidR="00A72542">
              <w:rPr>
                <w:rFonts w:asciiTheme="minorBidi" w:hAnsiTheme="minorBidi"/>
                <w:b/>
                <w:bCs/>
                <w:sz w:val="22"/>
                <w:szCs w:val="22"/>
              </w:rPr>
              <w:t>Nofiza Sajid</w:t>
            </w:r>
          </w:p>
        </w:tc>
      </w:tr>
      <w:tr w:rsidR="00572BA7" w:rsidRPr="00025157" w14:paraId="50134084" w14:textId="77777777">
        <w:tc>
          <w:tcPr>
            <w:tcW w:w="7910" w:type="dxa"/>
            <w:tcBorders>
              <w:top w:val="single" w:sz="4" w:space="0" w:color="auto"/>
              <w:left w:val="single" w:sz="4" w:space="0" w:color="auto"/>
              <w:bottom w:val="single" w:sz="4" w:space="0" w:color="auto"/>
              <w:right w:val="single" w:sz="4" w:space="0" w:color="auto"/>
            </w:tcBorders>
            <w:hideMark/>
          </w:tcPr>
          <w:p w14:paraId="763450F8" w14:textId="22283D8C" w:rsidR="00572BA7" w:rsidRPr="00025157" w:rsidRDefault="00572BA7" w:rsidP="00025157">
            <w:pPr>
              <w:spacing w:after="160" w:line="360" w:lineRule="auto"/>
              <w:jc w:val="both"/>
              <w:rPr>
                <w:rFonts w:asciiTheme="minorBidi" w:hAnsiTheme="minorBidi"/>
                <w:b/>
                <w:bCs/>
                <w:sz w:val="22"/>
                <w:szCs w:val="22"/>
              </w:rPr>
            </w:pPr>
            <w:r w:rsidRPr="00025157">
              <w:rPr>
                <w:rFonts w:asciiTheme="minorBidi" w:hAnsiTheme="minorBidi"/>
                <w:b/>
                <w:bCs/>
                <w:sz w:val="22"/>
                <w:szCs w:val="22"/>
              </w:rPr>
              <w:t>Student no :</w:t>
            </w:r>
            <w:r w:rsidR="00A72542">
              <w:rPr>
                <w:rFonts w:asciiTheme="minorBidi" w:hAnsiTheme="minorBidi"/>
                <w:b/>
                <w:bCs/>
                <w:sz w:val="22"/>
                <w:szCs w:val="22"/>
              </w:rPr>
              <w:t xml:space="preserve"> 2407944</w:t>
            </w:r>
          </w:p>
        </w:tc>
      </w:tr>
      <w:tr w:rsidR="00572BA7" w:rsidRPr="00025157" w14:paraId="22858337" w14:textId="77777777">
        <w:tc>
          <w:tcPr>
            <w:tcW w:w="7910" w:type="dxa"/>
            <w:tcBorders>
              <w:top w:val="single" w:sz="4" w:space="0" w:color="auto"/>
              <w:left w:val="single" w:sz="4" w:space="0" w:color="auto"/>
              <w:bottom w:val="single" w:sz="4" w:space="0" w:color="auto"/>
              <w:right w:val="single" w:sz="4" w:space="0" w:color="auto"/>
            </w:tcBorders>
            <w:hideMark/>
          </w:tcPr>
          <w:p w14:paraId="0D9EDCB3" w14:textId="5F6D2D49" w:rsidR="00572BA7" w:rsidRPr="00025157" w:rsidRDefault="00572BA7" w:rsidP="00025157">
            <w:pPr>
              <w:spacing w:after="160" w:line="360" w:lineRule="auto"/>
              <w:jc w:val="both"/>
              <w:rPr>
                <w:rFonts w:asciiTheme="minorBidi" w:hAnsiTheme="minorBidi"/>
                <w:b/>
                <w:bCs/>
                <w:sz w:val="22"/>
                <w:szCs w:val="22"/>
              </w:rPr>
            </w:pPr>
            <w:r w:rsidRPr="00025157">
              <w:rPr>
                <w:rFonts w:asciiTheme="minorBidi" w:hAnsiTheme="minorBidi"/>
                <w:b/>
                <w:bCs/>
                <w:sz w:val="22"/>
                <w:szCs w:val="22"/>
              </w:rPr>
              <w:t xml:space="preserve">Module :       </w:t>
            </w:r>
            <w:r w:rsidR="008845A8" w:rsidRPr="00025157">
              <w:rPr>
                <w:rFonts w:asciiTheme="minorBidi" w:hAnsiTheme="minorBidi"/>
                <w:b/>
                <w:sz w:val="22"/>
                <w:szCs w:val="22"/>
              </w:rPr>
              <w:t>Professional Development within Health and Social Care</w:t>
            </w:r>
            <w:r w:rsidRPr="00025157">
              <w:rPr>
                <w:rFonts w:asciiTheme="minorBidi" w:hAnsiTheme="minorBidi"/>
                <w:b/>
                <w:bCs/>
                <w:sz w:val="22"/>
                <w:szCs w:val="22"/>
              </w:rPr>
              <w:t xml:space="preserve">    </w:t>
            </w:r>
          </w:p>
        </w:tc>
      </w:tr>
      <w:tr w:rsidR="00572BA7" w:rsidRPr="00025157" w14:paraId="100A1D57" w14:textId="77777777" w:rsidTr="00D9190F">
        <w:trPr>
          <w:trHeight w:val="467"/>
        </w:trPr>
        <w:tc>
          <w:tcPr>
            <w:tcW w:w="7910" w:type="dxa"/>
            <w:tcBorders>
              <w:top w:val="single" w:sz="4" w:space="0" w:color="auto"/>
              <w:left w:val="single" w:sz="4" w:space="0" w:color="auto"/>
              <w:bottom w:val="single" w:sz="4" w:space="0" w:color="auto"/>
              <w:right w:val="single" w:sz="4" w:space="0" w:color="auto"/>
            </w:tcBorders>
          </w:tcPr>
          <w:p w14:paraId="78B9EEC6" w14:textId="62062980" w:rsidR="002E7C32" w:rsidRPr="00025157" w:rsidRDefault="00572BA7" w:rsidP="00025157">
            <w:pPr>
              <w:spacing w:after="160" w:line="360" w:lineRule="auto"/>
              <w:jc w:val="both"/>
              <w:rPr>
                <w:rFonts w:asciiTheme="minorBidi" w:hAnsiTheme="minorBidi"/>
                <w:b/>
                <w:sz w:val="22"/>
                <w:szCs w:val="22"/>
              </w:rPr>
            </w:pPr>
            <w:r w:rsidRPr="00025157">
              <w:rPr>
                <w:rFonts w:asciiTheme="minorBidi" w:hAnsiTheme="minorBidi"/>
                <w:b/>
                <w:bCs/>
                <w:sz w:val="22"/>
                <w:szCs w:val="22"/>
              </w:rPr>
              <w:t>Lecturer:</w:t>
            </w:r>
            <w:r w:rsidR="009740F8" w:rsidRPr="00025157">
              <w:rPr>
                <w:rFonts w:asciiTheme="minorBidi" w:hAnsiTheme="minorBidi"/>
                <w:b/>
                <w:bCs/>
                <w:sz w:val="22"/>
                <w:szCs w:val="22"/>
              </w:rPr>
              <w:t xml:space="preserve"> </w:t>
            </w:r>
            <w:r w:rsidR="002E7C32" w:rsidRPr="00025157">
              <w:rPr>
                <w:rFonts w:asciiTheme="minorBidi" w:hAnsiTheme="minorBidi"/>
                <w:b/>
                <w:sz w:val="22"/>
                <w:szCs w:val="22"/>
              </w:rPr>
              <w:t>Internal Verifier:</w:t>
            </w:r>
            <w:r w:rsidR="00D9190F" w:rsidRPr="00025157">
              <w:rPr>
                <w:rFonts w:asciiTheme="minorBidi" w:hAnsiTheme="minorBidi"/>
                <w:b/>
                <w:sz w:val="22"/>
                <w:szCs w:val="22"/>
              </w:rPr>
              <w:t xml:space="preserve"> </w:t>
            </w:r>
            <w:r w:rsidR="00391BDA" w:rsidRPr="00025157">
              <w:rPr>
                <w:rFonts w:asciiTheme="minorBidi" w:hAnsiTheme="minorBidi"/>
                <w:b/>
                <w:sz w:val="22"/>
                <w:szCs w:val="22"/>
              </w:rPr>
              <w:t>Dr Raheela Shaikh</w:t>
            </w:r>
            <w:r w:rsidR="00D9190F" w:rsidRPr="00025157">
              <w:rPr>
                <w:rFonts w:asciiTheme="minorBidi" w:hAnsiTheme="minorBidi"/>
                <w:b/>
                <w:sz w:val="22"/>
                <w:szCs w:val="22"/>
              </w:rPr>
              <w:t xml:space="preserve">,  </w:t>
            </w:r>
            <w:r w:rsidR="00391BDA" w:rsidRPr="00025157">
              <w:rPr>
                <w:rFonts w:asciiTheme="minorBidi" w:hAnsiTheme="minorBidi"/>
                <w:b/>
                <w:sz w:val="22"/>
                <w:szCs w:val="22"/>
              </w:rPr>
              <w:t>Dr Besty Jose</w:t>
            </w:r>
          </w:p>
        </w:tc>
      </w:tr>
      <w:tr w:rsidR="00572BA7" w:rsidRPr="00025157" w14:paraId="78C2DA6F" w14:textId="77777777">
        <w:tc>
          <w:tcPr>
            <w:tcW w:w="7910" w:type="dxa"/>
            <w:tcBorders>
              <w:top w:val="single" w:sz="4" w:space="0" w:color="auto"/>
              <w:left w:val="single" w:sz="4" w:space="0" w:color="auto"/>
              <w:bottom w:val="single" w:sz="4" w:space="0" w:color="auto"/>
              <w:right w:val="single" w:sz="4" w:space="0" w:color="auto"/>
            </w:tcBorders>
            <w:hideMark/>
          </w:tcPr>
          <w:p w14:paraId="6F144C5F" w14:textId="14D6B8EF" w:rsidR="00572BA7" w:rsidRPr="00025157" w:rsidRDefault="00572BA7" w:rsidP="00025157">
            <w:pPr>
              <w:spacing w:after="160" w:line="360" w:lineRule="auto"/>
              <w:jc w:val="both"/>
              <w:rPr>
                <w:rFonts w:asciiTheme="minorBidi" w:hAnsiTheme="minorBidi"/>
                <w:b/>
                <w:bCs/>
                <w:sz w:val="22"/>
                <w:szCs w:val="22"/>
              </w:rPr>
            </w:pPr>
            <w:r w:rsidRPr="00025157">
              <w:rPr>
                <w:rFonts w:asciiTheme="minorBidi" w:hAnsiTheme="minorBidi"/>
                <w:b/>
                <w:bCs/>
                <w:sz w:val="22"/>
                <w:szCs w:val="22"/>
              </w:rPr>
              <w:t xml:space="preserve">Module code :     </w:t>
            </w:r>
            <w:r w:rsidR="00B2494E" w:rsidRPr="00025157">
              <w:rPr>
                <w:rFonts w:asciiTheme="minorBidi" w:hAnsiTheme="minorBidi"/>
                <w:b/>
                <w:bCs/>
                <w:sz w:val="22"/>
                <w:szCs w:val="22"/>
              </w:rPr>
              <w:t>LCHS4009</w:t>
            </w:r>
          </w:p>
        </w:tc>
      </w:tr>
      <w:tr w:rsidR="00572BA7" w:rsidRPr="00025157" w14:paraId="2CB212DC" w14:textId="77777777">
        <w:tc>
          <w:tcPr>
            <w:tcW w:w="7910" w:type="dxa"/>
            <w:tcBorders>
              <w:top w:val="single" w:sz="4" w:space="0" w:color="auto"/>
              <w:left w:val="single" w:sz="4" w:space="0" w:color="auto"/>
              <w:bottom w:val="single" w:sz="4" w:space="0" w:color="auto"/>
              <w:right w:val="single" w:sz="4" w:space="0" w:color="auto"/>
            </w:tcBorders>
            <w:hideMark/>
          </w:tcPr>
          <w:p w14:paraId="6642D353" w14:textId="38910397" w:rsidR="00572BA7" w:rsidRPr="00025157" w:rsidRDefault="00572BA7" w:rsidP="00025157">
            <w:pPr>
              <w:spacing w:after="160" w:line="360" w:lineRule="auto"/>
              <w:jc w:val="both"/>
              <w:rPr>
                <w:rFonts w:asciiTheme="minorBidi" w:hAnsiTheme="minorBidi"/>
                <w:b/>
                <w:bCs/>
                <w:sz w:val="22"/>
                <w:szCs w:val="22"/>
              </w:rPr>
            </w:pPr>
            <w:r w:rsidRPr="00025157">
              <w:rPr>
                <w:rFonts w:asciiTheme="minorBidi" w:hAnsiTheme="minorBidi"/>
                <w:b/>
                <w:bCs/>
                <w:sz w:val="22"/>
                <w:szCs w:val="22"/>
              </w:rPr>
              <w:t xml:space="preserve">Assignment Title :  </w:t>
            </w:r>
            <w:r w:rsidR="00DC7C39" w:rsidRPr="00025157">
              <w:rPr>
                <w:rFonts w:asciiTheme="minorBidi" w:hAnsiTheme="minorBidi"/>
                <w:b/>
                <w:sz w:val="22"/>
                <w:szCs w:val="22"/>
              </w:rPr>
              <w:t>Personal Development Portfolio</w:t>
            </w:r>
          </w:p>
        </w:tc>
      </w:tr>
    </w:tbl>
    <w:p w14:paraId="223B7EFC" w14:textId="5278BB4C" w:rsidR="003F702B" w:rsidRPr="00025157" w:rsidRDefault="003F702B" w:rsidP="00025157">
      <w:pPr>
        <w:spacing w:line="360" w:lineRule="auto"/>
        <w:jc w:val="both"/>
        <w:rPr>
          <w:rFonts w:asciiTheme="minorBidi" w:hAnsiTheme="minorBidi"/>
          <w:sz w:val="22"/>
          <w:szCs w:val="22"/>
        </w:rPr>
      </w:pPr>
    </w:p>
    <w:p w14:paraId="7CB63E0E" w14:textId="77777777" w:rsidR="003F702B" w:rsidRPr="00025157" w:rsidRDefault="003F702B" w:rsidP="00025157">
      <w:pPr>
        <w:spacing w:line="360" w:lineRule="auto"/>
        <w:jc w:val="both"/>
        <w:rPr>
          <w:rFonts w:asciiTheme="minorBidi" w:hAnsiTheme="minorBidi"/>
          <w:sz w:val="22"/>
          <w:szCs w:val="22"/>
        </w:rPr>
      </w:pPr>
      <w:r w:rsidRPr="00025157">
        <w:rPr>
          <w:rFonts w:asciiTheme="minorBidi" w:hAnsiTheme="minorBidi"/>
          <w:sz w:val="22"/>
          <w:szCs w:val="22"/>
        </w:rPr>
        <w:br w:type="page"/>
      </w:r>
    </w:p>
    <w:p w14:paraId="0BAF8229" w14:textId="67C04619" w:rsidR="009D76DC" w:rsidRPr="00025157" w:rsidRDefault="009D76DC" w:rsidP="00025157">
      <w:pPr>
        <w:spacing w:line="360" w:lineRule="auto"/>
        <w:jc w:val="both"/>
        <w:rPr>
          <w:rFonts w:asciiTheme="minorBidi" w:hAnsiTheme="minorBidi"/>
          <w:sz w:val="22"/>
          <w:szCs w:val="22"/>
        </w:rPr>
      </w:pPr>
    </w:p>
    <w:sdt>
      <w:sdtPr>
        <w:rPr>
          <w:rFonts w:asciiTheme="minorBidi" w:eastAsiaTheme="minorHAnsi" w:hAnsiTheme="minorBidi" w:cstheme="minorBidi"/>
          <w:color w:val="auto"/>
          <w:kern w:val="2"/>
          <w:sz w:val="22"/>
          <w:szCs w:val="22"/>
          <w14:ligatures w14:val="standardContextual"/>
        </w:rPr>
        <w:id w:val="1481961273"/>
        <w:docPartObj>
          <w:docPartGallery w:val="Table of Contents"/>
          <w:docPartUnique/>
        </w:docPartObj>
      </w:sdtPr>
      <w:sdtEndPr>
        <w:rPr>
          <w:b/>
          <w:bCs/>
          <w:noProof/>
        </w:rPr>
      </w:sdtEndPr>
      <w:sdtContent>
        <w:p w14:paraId="67211E48" w14:textId="2BAD2328" w:rsidR="009D76DC" w:rsidRPr="00025157" w:rsidRDefault="009D76DC" w:rsidP="00DB7484">
          <w:pPr>
            <w:pStyle w:val="TOCHeading"/>
            <w:spacing w:line="360" w:lineRule="auto"/>
            <w:jc w:val="center"/>
            <w:rPr>
              <w:rFonts w:asciiTheme="minorBidi" w:hAnsiTheme="minorBidi" w:cstheme="minorBidi"/>
              <w:b/>
              <w:bCs/>
              <w:sz w:val="22"/>
              <w:szCs w:val="22"/>
            </w:rPr>
          </w:pPr>
          <w:r w:rsidRPr="00025157">
            <w:rPr>
              <w:rFonts w:asciiTheme="minorBidi" w:hAnsiTheme="minorBidi" w:cstheme="minorBidi"/>
              <w:b/>
              <w:bCs/>
              <w:color w:val="000000" w:themeColor="text1"/>
              <w:sz w:val="22"/>
              <w:szCs w:val="22"/>
            </w:rPr>
            <w:t>Contents</w:t>
          </w:r>
        </w:p>
        <w:p w14:paraId="64B916B1" w14:textId="7D5BFD42" w:rsidR="00CA4F66" w:rsidRDefault="009D76DC">
          <w:pPr>
            <w:pStyle w:val="TOC1"/>
            <w:tabs>
              <w:tab w:val="right" w:leader="dot" w:pos="9350"/>
            </w:tabs>
            <w:rPr>
              <w:rFonts w:eastAsiaTheme="minorEastAsia"/>
              <w:noProof/>
            </w:rPr>
          </w:pPr>
          <w:r w:rsidRPr="00025157">
            <w:rPr>
              <w:rFonts w:asciiTheme="minorBidi" w:hAnsiTheme="minorBidi"/>
              <w:sz w:val="22"/>
              <w:szCs w:val="22"/>
            </w:rPr>
            <w:fldChar w:fldCharType="begin"/>
          </w:r>
          <w:r w:rsidRPr="00025157">
            <w:rPr>
              <w:rFonts w:asciiTheme="minorBidi" w:hAnsiTheme="minorBidi"/>
              <w:sz w:val="22"/>
              <w:szCs w:val="22"/>
            </w:rPr>
            <w:instrText xml:space="preserve"> TOC \o "1-3" \h \z \u </w:instrText>
          </w:r>
          <w:r w:rsidRPr="00025157">
            <w:rPr>
              <w:rFonts w:asciiTheme="minorBidi" w:hAnsiTheme="minorBidi"/>
              <w:sz w:val="22"/>
              <w:szCs w:val="22"/>
            </w:rPr>
            <w:fldChar w:fldCharType="separate"/>
          </w:r>
          <w:hyperlink w:anchor="_Toc225521538" w:history="1">
            <w:r w:rsidR="00CA4F66" w:rsidRPr="00733CE5">
              <w:rPr>
                <w:rStyle w:val="Hyperlink"/>
                <w:rFonts w:asciiTheme="minorBidi" w:hAnsiTheme="minorBidi"/>
                <w:noProof/>
              </w:rPr>
              <w:t>Task 1: Job Application and Personal Action Plan</w:t>
            </w:r>
            <w:r w:rsidR="00CA4F66">
              <w:rPr>
                <w:noProof/>
                <w:webHidden/>
              </w:rPr>
              <w:tab/>
            </w:r>
            <w:r w:rsidR="00CA4F66">
              <w:rPr>
                <w:noProof/>
                <w:webHidden/>
              </w:rPr>
              <w:fldChar w:fldCharType="begin"/>
            </w:r>
            <w:r w:rsidR="00CA4F66">
              <w:rPr>
                <w:noProof/>
                <w:webHidden/>
              </w:rPr>
              <w:instrText xml:space="preserve"> PAGEREF _Toc225521538 \h </w:instrText>
            </w:r>
            <w:r w:rsidR="00CA4F66">
              <w:rPr>
                <w:noProof/>
                <w:webHidden/>
              </w:rPr>
            </w:r>
            <w:r w:rsidR="00CA4F66">
              <w:rPr>
                <w:noProof/>
                <w:webHidden/>
              </w:rPr>
              <w:fldChar w:fldCharType="separate"/>
            </w:r>
            <w:r w:rsidR="00CA4F66">
              <w:rPr>
                <w:noProof/>
                <w:webHidden/>
              </w:rPr>
              <w:t>3</w:t>
            </w:r>
            <w:r w:rsidR="00CA4F66">
              <w:rPr>
                <w:noProof/>
                <w:webHidden/>
              </w:rPr>
              <w:fldChar w:fldCharType="end"/>
            </w:r>
          </w:hyperlink>
        </w:p>
        <w:p w14:paraId="2BA8785E" w14:textId="70AFA15B" w:rsidR="00CA4F66" w:rsidRDefault="00CA4F66">
          <w:pPr>
            <w:pStyle w:val="TOC2"/>
            <w:tabs>
              <w:tab w:val="right" w:leader="dot" w:pos="9350"/>
            </w:tabs>
            <w:rPr>
              <w:rFonts w:eastAsiaTheme="minorEastAsia"/>
              <w:noProof/>
            </w:rPr>
          </w:pPr>
          <w:hyperlink w:anchor="_Toc225521539" w:history="1">
            <w:r w:rsidRPr="00733CE5">
              <w:rPr>
                <w:rStyle w:val="Hyperlink"/>
                <w:rFonts w:asciiTheme="minorBidi" w:hAnsiTheme="minorBidi"/>
                <w:noProof/>
              </w:rPr>
              <w:t>1.1. Job Role and Key Skills</w:t>
            </w:r>
            <w:r>
              <w:rPr>
                <w:noProof/>
                <w:webHidden/>
              </w:rPr>
              <w:tab/>
            </w:r>
            <w:r>
              <w:rPr>
                <w:noProof/>
                <w:webHidden/>
              </w:rPr>
              <w:fldChar w:fldCharType="begin"/>
            </w:r>
            <w:r>
              <w:rPr>
                <w:noProof/>
                <w:webHidden/>
              </w:rPr>
              <w:instrText xml:space="preserve"> PAGEREF _Toc225521539 \h </w:instrText>
            </w:r>
            <w:r>
              <w:rPr>
                <w:noProof/>
                <w:webHidden/>
              </w:rPr>
            </w:r>
            <w:r>
              <w:rPr>
                <w:noProof/>
                <w:webHidden/>
              </w:rPr>
              <w:fldChar w:fldCharType="separate"/>
            </w:r>
            <w:r>
              <w:rPr>
                <w:noProof/>
                <w:webHidden/>
              </w:rPr>
              <w:t>3</w:t>
            </w:r>
            <w:r>
              <w:rPr>
                <w:noProof/>
                <w:webHidden/>
              </w:rPr>
              <w:fldChar w:fldCharType="end"/>
            </w:r>
          </w:hyperlink>
        </w:p>
        <w:p w14:paraId="791E6F7C" w14:textId="2A42A177" w:rsidR="00CA4F66" w:rsidRDefault="00CA4F66">
          <w:pPr>
            <w:pStyle w:val="TOC2"/>
            <w:tabs>
              <w:tab w:val="right" w:leader="dot" w:pos="9350"/>
            </w:tabs>
            <w:rPr>
              <w:rFonts w:eastAsiaTheme="minorEastAsia"/>
              <w:noProof/>
            </w:rPr>
          </w:pPr>
          <w:hyperlink w:anchor="_Toc225521540" w:history="1">
            <w:r w:rsidRPr="00733CE5">
              <w:rPr>
                <w:rStyle w:val="Hyperlink"/>
                <w:rFonts w:asciiTheme="minorBidi" w:hAnsiTheme="minorBidi"/>
                <w:noProof/>
              </w:rPr>
              <w:t>1.2. Personal Development Plan (PDP)</w:t>
            </w:r>
            <w:r>
              <w:rPr>
                <w:noProof/>
                <w:webHidden/>
              </w:rPr>
              <w:tab/>
            </w:r>
            <w:r>
              <w:rPr>
                <w:noProof/>
                <w:webHidden/>
              </w:rPr>
              <w:fldChar w:fldCharType="begin"/>
            </w:r>
            <w:r>
              <w:rPr>
                <w:noProof/>
                <w:webHidden/>
              </w:rPr>
              <w:instrText xml:space="preserve"> PAGEREF _Toc225521540 \h </w:instrText>
            </w:r>
            <w:r>
              <w:rPr>
                <w:noProof/>
                <w:webHidden/>
              </w:rPr>
            </w:r>
            <w:r>
              <w:rPr>
                <w:noProof/>
                <w:webHidden/>
              </w:rPr>
              <w:fldChar w:fldCharType="separate"/>
            </w:r>
            <w:r>
              <w:rPr>
                <w:noProof/>
                <w:webHidden/>
              </w:rPr>
              <w:t>3</w:t>
            </w:r>
            <w:r>
              <w:rPr>
                <w:noProof/>
                <w:webHidden/>
              </w:rPr>
              <w:fldChar w:fldCharType="end"/>
            </w:r>
          </w:hyperlink>
        </w:p>
        <w:p w14:paraId="1FA7D0E0" w14:textId="7FF53060" w:rsidR="00CA4F66" w:rsidRDefault="00CA4F66">
          <w:pPr>
            <w:pStyle w:val="TOC2"/>
            <w:tabs>
              <w:tab w:val="right" w:leader="dot" w:pos="9350"/>
            </w:tabs>
            <w:rPr>
              <w:rFonts w:eastAsiaTheme="minorEastAsia"/>
              <w:noProof/>
            </w:rPr>
          </w:pPr>
          <w:hyperlink w:anchor="_Toc225521541" w:history="1">
            <w:r w:rsidRPr="00733CE5">
              <w:rPr>
                <w:rStyle w:val="Hyperlink"/>
                <w:rFonts w:asciiTheme="minorBidi" w:hAnsiTheme="minorBidi"/>
                <w:noProof/>
              </w:rPr>
              <w:t>1.3. Potential Interview Questions and Responses</w:t>
            </w:r>
            <w:r>
              <w:rPr>
                <w:noProof/>
                <w:webHidden/>
              </w:rPr>
              <w:tab/>
            </w:r>
            <w:r>
              <w:rPr>
                <w:noProof/>
                <w:webHidden/>
              </w:rPr>
              <w:fldChar w:fldCharType="begin"/>
            </w:r>
            <w:r>
              <w:rPr>
                <w:noProof/>
                <w:webHidden/>
              </w:rPr>
              <w:instrText xml:space="preserve"> PAGEREF _Toc225521541 \h </w:instrText>
            </w:r>
            <w:r>
              <w:rPr>
                <w:noProof/>
                <w:webHidden/>
              </w:rPr>
            </w:r>
            <w:r>
              <w:rPr>
                <w:noProof/>
                <w:webHidden/>
              </w:rPr>
              <w:fldChar w:fldCharType="separate"/>
            </w:r>
            <w:r>
              <w:rPr>
                <w:noProof/>
                <w:webHidden/>
              </w:rPr>
              <w:t>6</w:t>
            </w:r>
            <w:r>
              <w:rPr>
                <w:noProof/>
                <w:webHidden/>
              </w:rPr>
              <w:fldChar w:fldCharType="end"/>
            </w:r>
          </w:hyperlink>
        </w:p>
        <w:p w14:paraId="0404D95A" w14:textId="4D4BFE9B" w:rsidR="00CA4F66" w:rsidRDefault="00CA4F66">
          <w:pPr>
            <w:pStyle w:val="TOC3"/>
            <w:tabs>
              <w:tab w:val="right" w:leader="dot" w:pos="9350"/>
            </w:tabs>
            <w:rPr>
              <w:rFonts w:eastAsiaTheme="minorEastAsia"/>
              <w:noProof/>
            </w:rPr>
          </w:pPr>
          <w:hyperlink w:anchor="_Toc225521542" w:history="1">
            <w:r w:rsidRPr="00733CE5">
              <w:rPr>
                <w:rStyle w:val="Hyperlink"/>
                <w:rFonts w:asciiTheme="minorBidi" w:hAnsiTheme="minorBidi"/>
                <w:noProof/>
              </w:rPr>
              <w:t>Question 2: How do you handle stressful situations, such as a resident becoming agitated?</w:t>
            </w:r>
            <w:r>
              <w:rPr>
                <w:noProof/>
                <w:webHidden/>
              </w:rPr>
              <w:tab/>
            </w:r>
            <w:r>
              <w:rPr>
                <w:noProof/>
                <w:webHidden/>
              </w:rPr>
              <w:fldChar w:fldCharType="begin"/>
            </w:r>
            <w:r>
              <w:rPr>
                <w:noProof/>
                <w:webHidden/>
              </w:rPr>
              <w:instrText xml:space="preserve"> PAGEREF _Toc225521542 \h </w:instrText>
            </w:r>
            <w:r>
              <w:rPr>
                <w:noProof/>
                <w:webHidden/>
              </w:rPr>
            </w:r>
            <w:r>
              <w:rPr>
                <w:noProof/>
                <w:webHidden/>
              </w:rPr>
              <w:fldChar w:fldCharType="separate"/>
            </w:r>
            <w:r>
              <w:rPr>
                <w:noProof/>
                <w:webHidden/>
              </w:rPr>
              <w:t>6</w:t>
            </w:r>
            <w:r>
              <w:rPr>
                <w:noProof/>
                <w:webHidden/>
              </w:rPr>
              <w:fldChar w:fldCharType="end"/>
            </w:r>
          </w:hyperlink>
        </w:p>
        <w:p w14:paraId="4912F91B" w14:textId="1FF72E3D" w:rsidR="00CA4F66" w:rsidRDefault="00CA4F66">
          <w:pPr>
            <w:pStyle w:val="TOC3"/>
            <w:tabs>
              <w:tab w:val="right" w:leader="dot" w:pos="9350"/>
            </w:tabs>
            <w:rPr>
              <w:rFonts w:eastAsiaTheme="minorEastAsia"/>
              <w:noProof/>
            </w:rPr>
          </w:pPr>
          <w:hyperlink w:anchor="_Toc225521543" w:history="1">
            <w:r w:rsidRPr="00733CE5">
              <w:rPr>
                <w:rStyle w:val="Hyperlink"/>
                <w:rFonts w:asciiTheme="minorBidi" w:hAnsiTheme="minorBidi"/>
                <w:noProof/>
              </w:rPr>
              <w:t>Question 3: How do you maintain patient confidentiality?</w:t>
            </w:r>
            <w:r>
              <w:rPr>
                <w:noProof/>
                <w:webHidden/>
              </w:rPr>
              <w:tab/>
            </w:r>
            <w:r>
              <w:rPr>
                <w:noProof/>
                <w:webHidden/>
              </w:rPr>
              <w:fldChar w:fldCharType="begin"/>
            </w:r>
            <w:r>
              <w:rPr>
                <w:noProof/>
                <w:webHidden/>
              </w:rPr>
              <w:instrText xml:space="preserve"> PAGEREF _Toc225521543 \h </w:instrText>
            </w:r>
            <w:r>
              <w:rPr>
                <w:noProof/>
                <w:webHidden/>
              </w:rPr>
            </w:r>
            <w:r>
              <w:rPr>
                <w:noProof/>
                <w:webHidden/>
              </w:rPr>
              <w:fldChar w:fldCharType="separate"/>
            </w:r>
            <w:r>
              <w:rPr>
                <w:noProof/>
                <w:webHidden/>
              </w:rPr>
              <w:t>6</w:t>
            </w:r>
            <w:r>
              <w:rPr>
                <w:noProof/>
                <w:webHidden/>
              </w:rPr>
              <w:fldChar w:fldCharType="end"/>
            </w:r>
          </w:hyperlink>
        </w:p>
        <w:p w14:paraId="77EB6F79" w14:textId="17E4F971" w:rsidR="00CA4F66" w:rsidRDefault="00CA4F66">
          <w:pPr>
            <w:pStyle w:val="TOC1"/>
            <w:tabs>
              <w:tab w:val="right" w:leader="dot" w:pos="9350"/>
            </w:tabs>
            <w:rPr>
              <w:rFonts w:eastAsiaTheme="minorEastAsia"/>
              <w:noProof/>
            </w:rPr>
          </w:pPr>
          <w:hyperlink w:anchor="_Toc225521544" w:history="1">
            <w:r w:rsidRPr="00733CE5">
              <w:rPr>
                <w:rStyle w:val="Hyperlink"/>
                <w:rFonts w:asciiTheme="minorBidi" w:hAnsiTheme="minorBidi"/>
                <w:noProof/>
              </w:rPr>
              <w:t>Task 2: Academic Report on a Key Skill in Health and Social Care</w:t>
            </w:r>
            <w:r>
              <w:rPr>
                <w:noProof/>
                <w:webHidden/>
              </w:rPr>
              <w:tab/>
            </w:r>
            <w:r>
              <w:rPr>
                <w:noProof/>
                <w:webHidden/>
              </w:rPr>
              <w:fldChar w:fldCharType="begin"/>
            </w:r>
            <w:r>
              <w:rPr>
                <w:noProof/>
                <w:webHidden/>
              </w:rPr>
              <w:instrText xml:space="preserve"> PAGEREF _Toc225521544 \h </w:instrText>
            </w:r>
            <w:r>
              <w:rPr>
                <w:noProof/>
                <w:webHidden/>
              </w:rPr>
            </w:r>
            <w:r>
              <w:rPr>
                <w:noProof/>
                <w:webHidden/>
              </w:rPr>
              <w:fldChar w:fldCharType="separate"/>
            </w:r>
            <w:r>
              <w:rPr>
                <w:noProof/>
                <w:webHidden/>
              </w:rPr>
              <w:t>7</w:t>
            </w:r>
            <w:r>
              <w:rPr>
                <w:noProof/>
                <w:webHidden/>
              </w:rPr>
              <w:fldChar w:fldCharType="end"/>
            </w:r>
          </w:hyperlink>
        </w:p>
        <w:p w14:paraId="1E208007" w14:textId="72259559" w:rsidR="00CA4F66" w:rsidRDefault="00CA4F66">
          <w:pPr>
            <w:pStyle w:val="TOC2"/>
            <w:tabs>
              <w:tab w:val="right" w:leader="dot" w:pos="9350"/>
            </w:tabs>
            <w:rPr>
              <w:rFonts w:eastAsiaTheme="minorEastAsia"/>
              <w:noProof/>
            </w:rPr>
          </w:pPr>
          <w:hyperlink w:anchor="_Toc225521545" w:history="1">
            <w:r w:rsidRPr="00733CE5">
              <w:rPr>
                <w:rStyle w:val="Hyperlink"/>
                <w:rFonts w:asciiTheme="minorBidi" w:hAnsiTheme="minorBidi"/>
                <w:noProof/>
              </w:rPr>
              <w:t>The Core Elements of Effective Communication</w:t>
            </w:r>
            <w:r>
              <w:rPr>
                <w:noProof/>
                <w:webHidden/>
              </w:rPr>
              <w:tab/>
            </w:r>
            <w:r>
              <w:rPr>
                <w:noProof/>
                <w:webHidden/>
              </w:rPr>
              <w:fldChar w:fldCharType="begin"/>
            </w:r>
            <w:r>
              <w:rPr>
                <w:noProof/>
                <w:webHidden/>
              </w:rPr>
              <w:instrText xml:space="preserve"> PAGEREF _Toc225521545 \h </w:instrText>
            </w:r>
            <w:r>
              <w:rPr>
                <w:noProof/>
                <w:webHidden/>
              </w:rPr>
            </w:r>
            <w:r>
              <w:rPr>
                <w:noProof/>
                <w:webHidden/>
              </w:rPr>
              <w:fldChar w:fldCharType="separate"/>
            </w:r>
            <w:r>
              <w:rPr>
                <w:noProof/>
                <w:webHidden/>
              </w:rPr>
              <w:t>7</w:t>
            </w:r>
            <w:r>
              <w:rPr>
                <w:noProof/>
                <w:webHidden/>
              </w:rPr>
              <w:fldChar w:fldCharType="end"/>
            </w:r>
          </w:hyperlink>
        </w:p>
        <w:p w14:paraId="5FDC44D0" w14:textId="6472A61A" w:rsidR="00CA4F66" w:rsidRDefault="00CA4F66">
          <w:pPr>
            <w:pStyle w:val="TOC2"/>
            <w:tabs>
              <w:tab w:val="right" w:leader="dot" w:pos="9350"/>
            </w:tabs>
            <w:rPr>
              <w:rFonts w:eastAsiaTheme="minorEastAsia"/>
              <w:noProof/>
            </w:rPr>
          </w:pPr>
          <w:hyperlink w:anchor="_Toc225521546" w:history="1">
            <w:r w:rsidRPr="00733CE5">
              <w:rPr>
                <w:rStyle w:val="Hyperlink"/>
                <w:rFonts w:asciiTheme="minorBidi" w:hAnsiTheme="minorBidi"/>
                <w:noProof/>
              </w:rPr>
              <w:t>Importance for Person-Centred Care</w:t>
            </w:r>
            <w:r>
              <w:rPr>
                <w:noProof/>
                <w:webHidden/>
              </w:rPr>
              <w:tab/>
            </w:r>
            <w:r>
              <w:rPr>
                <w:noProof/>
                <w:webHidden/>
              </w:rPr>
              <w:fldChar w:fldCharType="begin"/>
            </w:r>
            <w:r>
              <w:rPr>
                <w:noProof/>
                <w:webHidden/>
              </w:rPr>
              <w:instrText xml:space="preserve"> PAGEREF _Toc225521546 \h </w:instrText>
            </w:r>
            <w:r>
              <w:rPr>
                <w:noProof/>
                <w:webHidden/>
              </w:rPr>
            </w:r>
            <w:r>
              <w:rPr>
                <w:noProof/>
                <w:webHidden/>
              </w:rPr>
              <w:fldChar w:fldCharType="separate"/>
            </w:r>
            <w:r>
              <w:rPr>
                <w:noProof/>
                <w:webHidden/>
              </w:rPr>
              <w:t>7</w:t>
            </w:r>
            <w:r>
              <w:rPr>
                <w:noProof/>
                <w:webHidden/>
              </w:rPr>
              <w:fldChar w:fldCharType="end"/>
            </w:r>
          </w:hyperlink>
        </w:p>
        <w:p w14:paraId="2048C937" w14:textId="4D946797" w:rsidR="00CA4F66" w:rsidRDefault="00CA4F66">
          <w:pPr>
            <w:pStyle w:val="TOC2"/>
            <w:tabs>
              <w:tab w:val="right" w:leader="dot" w:pos="9350"/>
            </w:tabs>
            <w:rPr>
              <w:rFonts w:eastAsiaTheme="minorEastAsia"/>
              <w:noProof/>
            </w:rPr>
          </w:pPr>
          <w:hyperlink w:anchor="_Toc225521547" w:history="1">
            <w:r w:rsidRPr="00733CE5">
              <w:rPr>
                <w:rStyle w:val="Hyperlink"/>
                <w:rFonts w:asciiTheme="minorBidi" w:hAnsiTheme="minorBidi"/>
                <w:noProof/>
              </w:rPr>
              <w:t>Impact on Safety and Outcomes</w:t>
            </w:r>
            <w:r>
              <w:rPr>
                <w:noProof/>
                <w:webHidden/>
              </w:rPr>
              <w:tab/>
            </w:r>
            <w:r>
              <w:rPr>
                <w:noProof/>
                <w:webHidden/>
              </w:rPr>
              <w:fldChar w:fldCharType="begin"/>
            </w:r>
            <w:r>
              <w:rPr>
                <w:noProof/>
                <w:webHidden/>
              </w:rPr>
              <w:instrText xml:space="preserve"> PAGEREF _Toc225521547 \h </w:instrText>
            </w:r>
            <w:r>
              <w:rPr>
                <w:noProof/>
                <w:webHidden/>
              </w:rPr>
            </w:r>
            <w:r>
              <w:rPr>
                <w:noProof/>
                <w:webHidden/>
              </w:rPr>
              <w:fldChar w:fldCharType="separate"/>
            </w:r>
            <w:r>
              <w:rPr>
                <w:noProof/>
                <w:webHidden/>
              </w:rPr>
              <w:t>8</w:t>
            </w:r>
            <w:r>
              <w:rPr>
                <w:noProof/>
                <w:webHidden/>
              </w:rPr>
              <w:fldChar w:fldCharType="end"/>
            </w:r>
          </w:hyperlink>
        </w:p>
        <w:p w14:paraId="235BFACE" w14:textId="0E7186EF" w:rsidR="00CA4F66" w:rsidRDefault="00CA4F66">
          <w:pPr>
            <w:pStyle w:val="TOC2"/>
            <w:tabs>
              <w:tab w:val="right" w:leader="dot" w:pos="9350"/>
            </w:tabs>
            <w:rPr>
              <w:rFonts w:eastAsiaTheme="minorEastAsia"/>
              <w:noProof/>
            </w:rPr>
          </w:pPr>
          <w:hyperlink w:anchor="_Toc225521548" w:history="1">
            <w:r w:rsidRPr="00733CE5">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_Toc225521548 \h </w:instrText>
            </w:r>
            <w:r>
              <w:rPr>
                <w:noProof/>
                <w:webHidden/>
              </w:rPr>
            </w:r>
            <w:r>
              <w:rPr>
                <w:noProof/>
                <w:webHidden/>
              </w:rPr>
              <w:fldChar w:fldCharType="separate"/>
            </w:r>
            <w:r>
              <w:rPr>
                <w:noProof/>
                <w:webHidden/>
              </w:rPr>
              <w:t>8</w:t>
            </w:r>
            <w:r>
              <w:rPr>
                <w:noProof/>
                <w:webHidden/>
              </w:rPr>
              <w:fldChar w:fldCharType="end"/>
            </w:r>
          </w:hyperlink>
        </w:p>
        <w:p w14:paraId="1AB170AD" w14:textId="50692541" w:rsidR="00CA4F66" w:rsidRDefault="00CA4F66">
          <w:pPr>
            <w:pStyle w:val="TOC1"/>
            <w:tabs>
              <w:tab w:val="right" w:leader="dot" w:pos="9350"/>
            </w:tabs>
            <w:rPr>
              <w:rFonts w:eastAsiaTheme="minorEastAsia"/>
              <w:noProof/>
            </w:rPr>
          </w:pPr>
          <w:hyperlink w:anchor="_Toc225521549" w:history="1">
            <w:r w:rsidRPr="00733CE5">
              <w:rPr>
                <w:rStyle w:val="Hyperlink"/>
                <w:rFonts w:asciiTheme="minorBidi" w:hAnsiTheme="minorBidi"/>
                <w:noProof/>
              </w:rPr>
              <w:t>Task 3: Critical Reflection on LCHS4009 Presentation Assessment</w:t>
            </w:r>
            <w:r>
              <w:rPr>
                <w:noProof/>
                <w:webHidden/>
              </w:rPr>
              <w:tab/>
            </w:r>
            <w:r>
              <w:rPr>
                <w:noProof/>
                <w:webHidden/>
              </w:rPr>
              <w:fldChar w:fldCharType="begin"/>
            </w:r>
            <w:r>
              <w:rPr>
                <w:noProof/>
                <w:webHidden/>
              </w:rPr>
              <w:instrText xml:space="preserve"> PAGEREF _Toc225521549 \h </w:instrText>
            </w:r>
            <w:r>
              <w:rPr>
                <w:noProof/>
                <w:webHidden/>
              </w:rPr>
            </w:r>
            <w:r>
              <w:rPr>
                <w:noProof/>
                <w:webHidden/>
              </w:rPr>
              <w:fldChar w:fldCharType="separate"/>
            </w:r>
            <w:r>
              <w:rPr>
                <w:noProof/>
                <w:webHidden/>
              </w:rPr>
              <w:t>9</w:t>
            </w:r>
            <w:r>
              <w:rPr>
                <w:noProof/>
                <w:webHidden/>
              </w:rPr>
              <w:fldChar w:fldCharType="end"/>
            </w:r>
          </w:hyperlink>
        </w:p>
        <w:p w14:paraId="243C6D66" w14:textId="2E704FB7" w:rsidR="00CA4F66" w:rsidRDefault="00CA4F66">
          <w:pPr>
            <w:pStyle w:val="TOC2"/>
            <w:tabs>
              <w:tab w:val="right" w:leader="dot" w:pos="9350"/>
            </w:tabs>
            <w:rPr>
              <w:rFonts w:eastAsiaTheme="minorEastAsia"/>
              <w:noProof/>
            </w:rPr>
          </w:pPr>
          <w:hyperlink w:anchor="_Toc225521550" w:history="1">
            <w:r w:rsidRPr="00733CE5">
              <w:rPr>
                <w:rStyle w:val="Hyperlink"/>
                <w:rFonts w:asciiTheme="minorBidi" w:hAnsiTheme="minorBidi"/>
                <w:noProof/>
              </w:rPr>
              <w:t>Experience</w:t>
            </w:r>
            <w:r>
              <w:rPr>
                <w:noProof/>
                <w:webHidden/>
              </w:rPr>
              <w:tab/>
            </w:r>
            <w:r>
              <w:rPr>
                <w:noProof/>
                <w:webHidden/>
              </w:rPr>
              <w:fldChar w:fldCharType="begin"/>
            </w:r>
            <w:r>
              <w:rPr>
                <w:noProof/>
                <w:webHidden/>
              </w:rPr>
              <w:instrText xml:space="preserve"> PAGEREF _Toc225521550 \h </w:instrText>
            </w:r>
            <w:r>
              <w:rPr>
                <w:noProof/>
                <w:webHidden/>
              </w:rPr>
            </w:r>
            <w:r>
              <w:rPr>
                <w:noProof/>
                <w:webHidden/>
              </w:rPr>
              <w:fldChar w:fldCharType="separate"/>
            </w:r>
            <w:r>
              <w:rPr>
                <w:noProof/>
                <w:webHidden/>
              </w:rPr>
              <w:t>9</w:t>
            </w:r>
            <w:r>
              <w:rPr>
                <w:noProof/>
                <w:webHidden/>
              </w:rPr>
              <w:fldChar w:fldCharType="end"/>
            </w:r>
          </w:hyperlink>
        </w:p>
        <w:p w14:paraId="3D3D9FA5" w14:textId="40F0BAE1" w:rsidR="00CA4F66" w:rsidRDefault="00CA4F66">
          <w:pPr>
            <w:pStyle w:val="TOC3"/>
            <w:tabs>
              <w:tab w:val="right" w:leader="dot" w:pos="9350"/>
            </w:tabs>
            <w:rPr>
              <w:rFonts w:eastAsiaTheme="minorEastAsia"/>
              <w:noProof/>
            </w:rPr>
          </w:pPr>
          <w:hyperlink w:anchor="_Toc225521551" w:history="1">
            <w:r w:rsidRPr="00733CE5">
              <w:rPr>
                <w:rStyle w:val="Hyperlink"/>
                <w:rFonts w:asciiTheme="minorBidi" w:hAnsiTheme="minorBidi"/>
                <w:noProof/>
              </w:rPr>
              <w:t>Reflection</w:t>
            </w:r>
            <w:r>
              <w:rPr>
                <w:noProof/>
                <w:webHidden/>
              </w:rPr>
              <w:tab/>
            </w:r>
            <w:r>
              <w:rPr>
                <w:noProof/>
                <w:webHidden/>
              </w:rPr>
              <w:fldChar w:fldCharType="begin"/>
            </w:r>
            <w:r>
              <w:rPr>
                <w:noProof/>
                <w:webHidden/>
              </w:rPr>
              <w:instrText xml:space="preserve"> PAGEREF _Toc225521551 \h </w:instrText>
            </w:r>
            <w:r>
              <w:rPr>
                <w:noProof/>
                <w:webHidden/>
              </w:rPr>
            </w:r>
            <w:r>
              <w:rPr>
                <w:noProof/>
                <w:webHidden/>
              </w:rPr>
              <w:fldChar w:fldCharType="separate"/>
            </w:r>
            <w:r>
              <w:rPr>
                <w:noProof/>
                <w:webHidden/>
              </w:rPr>
              <w:t>9</w:t>
            </w:r>
            <w:r>
              <w:rPr>
                <w:noProof/>
                <w:webHidden/>
              </w:rPr>
              <w:fldChar w:fldCharType="end"/>
            </w:r>
          </w:hyperlink>
        </w:p>
        <w:p w14:paraId="002262A0" w14:textId="622F67B1" w:rsidR="00CA4F66" w:rsidRDefault="00CA4F66">
          <w:pPr>
            <w:pStyle w:val="TOC3"/>
            <w:tabs>
              <w:tab w:val="right" w:leader="dot" w:pos="9350"/>
            </w:tabs>
            <w:rPr>
              <w:rFonts w:eastAsiaTheme="minorEastAsia"/>
              <w:noProof/>
            </w:rPr>
          </w:pPr>
          <w:hyperlink w:anchor="_Toc225521552" w:history="1">
            <w:r w:rsidRPr="00733CE5">
              <w:rPr>
                <w:rStyle w:val="Hyperlink"/>
                <w:rFonts w:asciiTheme="minorBidi" w:hAnsiTheme="minorBidi"/>
                <w:noProof/>
              </w:rPr>
              <w:t>Action</w:t>
            </w:r>
            <w:r>
              <w:rPr>
                <w:noProof/>
                <w:webHidden/>
              </w:rPr>
              <w:tab/>
            </w:r>
            <w:r>
              <w:rPr>
                <w:noProof/>
                <w:webHidden/>
              </w:rPr>
              <w:fldChar w:fldCharType="begin"/>
            </w:r>
            <w:r>
              <w:rPr>
                <w:noProof/>
                <w:webHidden/>
              </w:rPr>
              <w:instrText xml:space="preserve"> PAGEREF _Toc225521552 \h </w:instrText>
            </w:r>
            <w:r>
              <w:rPr>
                <w:noProof/>
                <w:webHidden/>
              </w:rPr>
            </w:r>
            <w:r>
              <w:rPr>
                <w:noProof/>
                <w:webHidden/>
              </w:rPr>
              <w:fldChar w:fldCharType="separate"/>
            </w:r>
            <w:r>
              <w:rPr>
                <w:noProof/>
                <w:webHidden/>
              </w:rPr>
              <w:t>10</w:t>
            </w:r>
            <w:r>
              <w:rPr>
                <w:noProof/>
                <w:webHidden/>
              </w:rPr>
              <w:fldChar w:fldCharType="end"/>
            </w:r>
          </w:hyperlink>
        </w:p>
        <w:p w14:paraId="422E33E5" w14:textId="4427449B" w:rsidR="00CA4F66" w:rsidRDefault="00CA4F66">
          <w:pPr>
            <w:pStyle w:val="TOC1"/>
            <w:tabs>
              <w:tab w:val="right" w:leader="dot" w:pos="9350"/>
            </w:tabs>
            <w:rPr>
              <w:rFonts w:eastAsiaTheme="minorEastAsia"/>
              <w:noProof/>
            </w:rPr>
          </w:pPr>
          <w:hyperlink w:anchor="_Toc225521553" w:history="1">
            <w:r w:rsidRPr="00733CE5">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_Toc225521553 \h </w:instrText>
            </w:r>
            <w:r>
              <w:rPr>
                <w:noProof/>
                <w:webHidden/>
              </w:rPr>
            </w:r>
            <w:r>
              <w:rPr>
                <w:noProof/>
                <w:webHidden/>
              </w:rPr>
              <w:fldChar w:fldCharType="separate"/>
            </w:r>
            <w:r>
              <w:rPr>
                <w:noProof/>
                <w:webHidden/>
              </w:rPr>
              <w:t>11</w:t>
            </w:r>
            <w:r>
              <w:rPr>
                <w:noProof/>
                <w:webHidden/>
              </w:rPr>
              <w:fldChar w:fldCharType="end"/>
            </w:r>
          </w:hyperlink>
        </w:p>
        <w:p w14:paraId="7C93A39E" w14:textId="0189B2A3" w:rsidR="009D76DC" w:rsidRPr="00025157" w:rsidRDefault="009D76DC" w:rsidP="00025157">
          <w:pPr>
            <w:spacing w:line="360" w:lineRule="auto"/>
            <w:jc w:val="both"/>
            <w:rPr>
              <w:rFonts w:asciiTheme="minorBidi" w:hAnsiTheme="minorBidi"/>
              <w:sz w:val="22"/>
              <w:szCs w:val="22"/>
            </w:rPr>
          </w:pPr>
          <w:r w:rsidRPr="00025157">
            <w:rPr>
              <w:rFonts w:asciiTheme="minorBidi" w:hAnsiTheme="minorBidi"/>
              <w:b/>
              <w:bCs/>
              <w:noProof/>
              <w:sz w:val="22"/>
              <w:szCs w:val="22"/>
            </w:rPr>
            <w:fldChar w:fldCharType="end"/>
          </w:r>
        </w:p>
      </w:sdtContent>
    </w:sdt>
    <w:p w14:paraId="0311871B" w14:textId="39123CB3" w:rsidR="00121FC6" w:rsidRPr="00025157" w:rsidRDefault="00121FC6" w:rsidP="00025157">
      <w:pPr>
        <w:spacing w:line="360" w:lineRule="auto"/>
        <w:jc w:val="both"/>
        <w:rPr>
          <w:rFonts w:asciiTheme="minorBidi" w:hAnsiTheme="minorBidi"/>
          <w:sz w:val="22"/>
          <w:szCs w:val="22"/>
        </w:rPr>
      </w:pPr>
    </w:p>
    <w:p w14:paraId="7C831D0B" w14:textId="77777777" w:rsidR="00EC698C" w:rsidRPr="00025157" w:rsidRDefault="00EC698C" w:rsidP="00025157">
      <w:pPr>
        <w:spacing w:line="360" w:lineRule="auto"/>
        <w:jc w:val="both"/>
        <w:rPr>
          <w:rFonts w:asciiTheme="minorBidi" w:hAnsiTheme="minorBidi"/>
          <w:sz w:val="22"/>
          <w:szCs w:val="22"/>
        </w:rPr>
      </w:pPr>
    </w:p>
    <w:p w14:paraId="4D01194F" w14:textId="77777777" w:rsidR="00EC698C" w:rsidRPr="00025157" w:rsidRDefault="00EC698C" w:rsidP="00025157">
      <w:pPr>
        <w:spacing w:line="360" w:lineRule="auto"/>
        <w:jc w:val="both"/>
        <w:rPr>
          <w:rFonts w:asciiTheme="minorBidi" w:hAnsiTheme="minorBidi"/>
          <w:sz w:val="22"/>
          <w:szCs w:val="22"/>
        </w:rPr>
      </w:pPr>
    </w:p>
    <w:p w14:paraId="3498836D" w14:textId="77777777" w:rsidR="00EC698C" w:rsidRPr="00025157" w:rsidRDefault="00EC698C" w:rsidP="00025157">
      <w:pPr>
        <w:spacing w:line="360" w:lineRule="auto"/>
        <w:jc w:val="both"/>
        <w:rPr>
          <w:rFonts w:asciiTheme="minorBidi" w:hAnsiTheme="minorBidi"/>
          <w:sz w:val="22"/>
          <w:szCs w:val="22"/>
        </w:rPr>
      </w:pPr>
    </w:p>
    <w:p w14:paraId="2248E666" w14:textId="77777777" w:rsidR="00EC698C" w:rsidRPr="00025157" w:rsidRDefault="00EC698C" w:rsidP="00025157">
      <w:pPr>
        <w:spacing w:line="360" w:lineRule="auto"/>
        <w:jc w:val="both"/>
        <w:rPr>
          <w:rFonts w:asciiTheme="minorBidi" w:hAnsiTheme="minorBidi"/>
          <w:sz w:val="22"/>
          <w:szCs w:val="22"/>
        </w:rPr>
      </w:pPr>
    </w:p>
    <w:p w14:paraId="3B1DB8EE" w14:textId="77777777" w:rsidR="00A56396" w:rsidRPr="00025157" w:rsidRDefault="00A56396" w:rsidP="00025157">
      <w:pPr>
        <w:pStyle w:val="Heading1"/>
        <w:spacing w:line="360" w:lineRule="auto"/>
        <w:jc w:val="both"/>
        <w:rPr>
          <w:rFonts w:asciiTheme="minorBidi" w:hAnsiTheme="minorBidi" w:cstheme="minorBidi"/>
          <w:color w:val="000000" w:themeColor="text1"/>
          <w:sz w:val="22"/>
          <w:szCs w:val="22"/>
        </w:rPr>
      </w:pPr>
      <w:bookmarkStart w:id="0" w:name="_Toc225521538"/>
      <w:r w:rsidRPr="00025157">
        <w:rPr>
          <w:rFonts w:asciiTheme="minorBidi" w:hAnsiTheme="minorBidi" w:cstheme="minorBidi"/>
          <w:color w:val="000000" w:themeColor="text1"/>
          <w:sz w:val="22"/>
          <w:szCs w:val="22"/>
        </w:rPr>
        <w:lastRenderedPageBreak/>
        <w:t>Task 1: Job Application and Personal Action Plan</w:t>
      </w:r>
      <w:bookmarkEnd w:id="0"/>
    </w:p>
    <w:p w14:paraId="7E4C4F8F" w14:textId="77777777" w:rsidR="00A56396" w:rsidRPr="00025157" w:rsidRDefault="00A56396" w:rsidP="00025157">
      <w:pPr>
        <w:pStyle w:val="Heading2"/>
        <w:spacing w:line="360" w:lineRule="auto"/>
        <w:jc w:val="both"/>
        <w:rPr>
          <w:rFonts w:asciiTheme="minorBidi" w:hAnsiTheme="minorBidi" w:cstheme="minorBidi"/>
          <w:color w:val="000000" w:themeColor="text1"/>
          <w:sz w:val="22"/>
          <w:szCs w:val="22"/>
        </w:rPr>
      </w:pPr>
      <w:bookmarkStart w:id="1" w:name="_Toc225521539"/>
      <w:r w:rsidRPr="00025157">
        <w:rPr>
          <w:rFonts w:asciiTheme="minorBidi" w:hAnsiTheme="minorBidi" w:cstheme="minorBidi"/>
          <w:color w:val="000000" w:themeColor="text1"/>
          <w:sz w:val="22"/>
          <w:szCs w:val="22"/>
        </w:rPr>
        <w:t>1.1. Job Role and Key Skills</w:t>
      </w:r>
      <w:bookmarkEnd w:id="1"/>
    </w:p>
    <w:p w14:paraId="47B8DB02" w14:textId="28F27DA1" w:rsidR="00051200" w:rsidRPr="00025157" w:rsidRDefault="00051200" w:rsidP="00025157">
      <w:pPr>
        <w:spacing w:line="360" w:lineRule="auto"/>
        <w:jc w:val="both"/>
        <w:rPr>
          <w:rFonts w:asciiTheme="minorBidi" w:hAnsiTheme="minorBidi"/>
          <w:sz w:val="22"/>
          <w:szCs w:val="22"/>
        </w:rPr>
      </w:pPr>
      <w:r w:rsidRPr="00025157">
        <w:rPr>
          <w:rFonts w:asciiTheme="minorBidi" w:hAnsiTheme="minorBidi"/>
          <w:sz w:val="22"/>
          <w:szCs w:val="22"/>
        </w:rPr>
        <w:t>My focus is to become a Care Assistant within a residential home providing care to the elderly population. This role is crucial in providing person-centred (direct) care to the residents of the home, assisting them with their daily living tasks and promoting their well-being. The analysis of the job description and person specification has indicated a number of required skills.</w:t>
      </w:r>
    </w:p>
    <w:p w14:paraId="72541CF5" w14:textId="19B6A9E1" w:rsidR="00CE5BFF" w:rsidRPr="00025157" w:rsidRDefault="00051200" w:rsidP="00025157">
      <w:pPr>
        <w:spacing w:line="360" w:lineRule="auto"/>
        <w:jc w:val="both"/>
        <w:rPr>
          <w:rFonts w:asciiTheme="minorBidi" w:hAnsiTheme="minorBidi"/>
          <w:sz w:val="22"/>
          <w:szCs w:val="22"/>
        </w:rPr>
      </w:pPr>
      <w:r w:rsidRPr="00025157">
        <w:rPr>
          <w:rFonts w:asciiTheme="minorBidi" w:hAnsiTheme="minorBidi"/>
          <w:sz w:val="22"/>
          <w:szCs w:val="22"/>
        </w:rPr>
        <w:t>To carry out this role I will require good effective communication skills (both verbal and non-verbal). Communication helps to ensure that I can understand the needs of the resident, communicate with their families and report accurately to my senior staff members (NHS, 2023). I currently have the required effective communication skills through my part-time job as a retail assistant and I have developed the ability to communicate effectively and patiently with a large and varied group of people, including people who may be upset or hard of hearing. My course in health and social care has also enabled me to understand how important it is to use active listening skills and body language that is appropriate for building up trusting relationships.</w:t>
      </w:r>
    </w:p>
    <w:p w14:paraId="37D1DDFF" w14:textId="47F0DD9F" w:rsidR="00080A86" w:rsidRPr="00025157" w:rsidRDefault="00080A86" w:rsidP="00025157">
      <w:pPr>
        <w:spacing w:line="360" w:lineRule="auto"/>
        <w:jc w:val="both"/>
        <w:rPr>
          <w:rFonts w:asciiTheme="minorBidi" w:hAnsiTheme="minorBidi"/>
          <w:sz w:val="22"/>
          <w:szCs w:val="22"/>
        </w:rPr>
      </w:pPr>
      <w:r w:rsidRPr="00025157">
        <w:rPr>
          <w:rFonts w:asciiTheme="minorBidi" w:hAnsiTheme="minorBidi"/>
          <w:sz w:val="22"/>
          <w:szCs w:val="22"/>
        </w:rPr>
        <w:t>Empathy and compassion are second essential skills in caring for residents at a care home by treating them with dignity while acknowledging how they feel both emotionally and physically vulnerable. I have demonstrated this skill through volunteer work at a local community centre for older adults who have mobility problems and have engaged them in meaningful conversation to reduce feelings of isolation from other people in the community. This has reinforced my ability to be an effective provider of person-centred care (Kitwood, 1997), which is one of the fundamental principles of health and social care.</w:t>
      </w:r>
    </w:p>
    <w:p w14:paraId="1CC05A1B" w14:textId="7F71366D" w:rsidR="000B69EE" w:rsidRPr="00025157" w:rsidRDefault="00080A86" w:rsidP="00025157">
      <w:pPr>
        <w:spacing w:line="360" w:lineRule="auto"/>
        <w:jc w:val="both"/>
        <w:rPr>
          <w:rFonts w:asciiTheme="minorBidi" w:hAnsiTheme="minorBidi"/>
          <w:sz w:val="22"/>
          <w:szCs w:val="22"/>
        </w:rPr>
      </w:pPr>
      <w:r w:rsidRPr="00025157">
        <w:rPr>
          <w:rFonts w:asciiTheme="minorBidi" w:hAnsiTheme="minorBidi"/>
          <w:sz w:val="22"/>
          <w:szCs w:val="22"/>
        </w:rPr>
        <w:t>Triple collaboration and teamwork also provide an essential skill for care assistants because they need to work as part of a multidisciplinary team to ensure that each person receives consistent care. I have demonstrated my ability to work in a team during group projects in my university course. I did this by working towards shared objectives, providing support for my peers and communicating what needed to be done for the team members to achieve a positive result.</w:t>
      </w:r>
    </w:p>
    <w:p w14:paraId="565909FB" w14:textId="77777777" w:rsidR="00FA5314" w:rsidRPr="00025157" w:rsidRDefault="00FA5314" w:rsidP="00025157">
      <w:pPr>
        <w:spacing w:line="360" w:lineRule="auto"/>
        <w:jc w:val="both"/>
        <w:rPr>
          <w:rFonts w:asciiTheme="minorBidi" w:hAnsiTheme="minorBidi"/>
          <w:sz w:val="22"/>
          <w:szCs w:val="22"/>
        </w:rPr>
      </w:pPr>
    </w:p>
    <w:p w14:paraId="5AA71462" w14:textId="683A3998" w:rsidR="00FB41F6" w:rsidRPr="00025157" w:rsidRDefault="00FB41F6" w:rsidP="00025157">
      <w:pPr>
        <w:pStyle w:val="Heading2"/>
        <w:spacing w:line="360" w:lineRule="auto"/>
        <w:jc w:val="both"/>
        <w:rPr>
          <w:rFonts w:asciiTheme="minorBidi" w:hAnsiTheme="minorBidi" w:cstheme="minorBidi"/>
          <w:color w:val="000000" w:themeColor="text1"/>
          <w:sz w:val="22"/>
          <w:szCs w:val="22"/>
        </w:rPr>
      </w:pPr>
      <w:bookmarkStart w:id="2" w:name="_Toc225521540"/>
      <w:r w:rsidRPr="00025157">
        <w:rPr>
          <w:rFonts w:asciiTheme="minorBidi" w:hAnsiTheme="minorBidi" w:cstheme="minorBidi"/>
          <w:color w:val="000000" w:themeColor="text1"/>
          <w:sz w:val="22"/>
          <w:szCs w:val="22"/>
        </w:rPr>
        <w:t>1.2. Personal Development Plan (PDP)</w:t>
      </w:r>
      <w:bookmarkEnd w:id="2"/>
    </w:p>
    <w:p w14:paraId="0A541975" w14:textId="65E010E9" w:rsidR="00FB41F6" w:rsidRPr="00025157" w:rsidRDefault="00A00EF4" w:rsidP="00025157">
      <w:pPr>
        <w:spacing w:line="360" w:lineRule="auto"/>
        <w:jc w:val="both"/>
        <w:rPr>
          <w:rFonts w:asciiTheme="minorBidi" w:hAnsiTheme="minorBidi"/>
          <w:sz w:val="22"/>
          <w:szCs w:val="22"/>
        </w:rPr>
      </w:pPr>
      <w:r w:rsidRPr="00025157">
        <w:rPr>
          <w:rFonts w:asciiTheme="minorBidi" w:hAnsiTheme="minorBidi"/>
          <w:sz w:val="22"/>
          <w:szCs w:val="22"/>
        </w:rPr>
        <w:t xml:space="preserve">Although I have some basic skills, I recognize that I still have two areas that require improvement: the first gap is in my knowledge of manual handling and moving &amp; assisting; the other gap is my </w:t>
      </w:r>
      <w:r w:rsidRPr="00025157">
        <w:rPr>
          <w:rFonts w:asciiTheme="minorBidi" w:hAnsiTheme="minorBidi"/>
          <w:sz w:val="22"/>
          <w:szCs w:val="22"/>
        </w:rPr>
        <w:lastRenderedPageBreak/>
        <w:t>lack of hands on experience with the creation and use of digital records in relation to the writing of care plans.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211"/>
        <w:gridCol w:w="2587"/>
        <w:gridCol w:w="2097"/>
        <w:gridCol w:w="1485"/>
        <w:gridCol w:w="1980"/>
      </w:tblGrid>
      <w:tr w:rsidR="0040096D" w:rsidRPr="00025157" w14:paraId="745B53F0" w14:textId="77777777" w:rsidTr="00913E15">
        <w:trPr>
          <w:trHeight w:val="813"/>
          <w:tblHeader/>
        </w:trPr>
        <w:tc>
          <w:tcPr>
            <w:tcW w:w="0" w:type="auto"/>
            <w:tcBorders>
              <w:top w:val="nil"/>
            </w:tcBorders>
            <w:shd w:val="clear" w:color="auto" w:fill="FFFFFF"/>
            <w:tcMar>
              <w:top w:w="150" w:type="dxa"/>
              <w:left w:w="0" w:type="dxa"/>
              <w:bottom w:w="150" w:type="dxa"/>
              <w:right w:w="240" w:type="dxa"/>
            </w:tcMar>
            <w:vAlign w:val="center"/>
            <w:hideMark/>
          </w:tcPr>
          <w:p w14:paraId="7A7B1282" w14:textId="77777777" w:rsidR="007555F5" w:rsidRPr="00025157" w:rsidRDefault="007555F5" w:rsidP="00025157">
            <w:pPr>
              <w:spacing w:line="360" w:lineRule="auto"/>
              <w:jc w:val="both"/>
              <w:rPr>
                <w:rFonts w:asciiTheme="minorBidi" w:hAnsiTheme="minorBidi"/>
                <w:b/>
                <w:bCs/>
                <w:sz w:val="22"/>
                <w:szCs w:val="22"/>
              </w:rPr>
            </w:pPr>
            <w:r w:rsidRPr="00025157">
              <w:rPr>
                <w:rFonts w:asciiTheme="minorBidi" w:hAnsiTheme="minorBidi"/>
                <w:b/>
                <w:bCs/>
                <w:sz w:val="22"/>
                <w:szCs w:val="22"/>
              </w:rPr>
              <w:t>Skill Gap</w:t>
            </w:r>
          </w:p>
        </w:tc>
        <w:tc>
          <w:tcPr>
            <w:tcW w:w="0" w:type="auto"/>
            <w:tcBorders>
              <w:top w:val="nil"/>
            </w:tcBorders>
            <w:shd w:val="clear" w:color="auto" w:fill="FFFFFF"/>
            <w:tcMar>
              <w:top w:w="150" w:type="dxa"/>
              <w:left w:w="240" w:type="dxa"/>
              <w:bottom w:w="150" w:type="dxa"/>
              <w:right w:w="240" w:type="dxa"/>
            </w:tcMar>
            <w:vAlign w:val="center"/>
            <w:hideMark/>
          </w:tcPr>
          <w:p w14:paraId="5E8208B9" w14:textId="77777777" w:rsidR="007555F5" w:rsidRPr="00025157" w:rsidRDefault="007555F5" w:rsidP="00025157">
            <w:pPr>
              <w:spacing w:line="360" w:lineRule="auto"/>
              <w:jc w:val="both"/>
              <w:rPr>
                <w:rFonts w:asciiTheme="minorBidi" w:hAnsiTheme="minorBidi"/>
                <w:b/>
                <w:bCs/>
                <w:sz w:val="22"/>
                <w:szCs w:val="22"/>
              </w:rPr>
            </w:pPr>
            <w:r w:rsidRPr="00025157">
              <w:rPr>
                <w:rFonts w:asciiTheme="minorBidi" w:hAnsiTheme="minorBidi"/>
                <w:b/>
                <w:bCs/>
                <w:sz w:val="22"/>
                <w:szCs w:val="22"/>
              </w:rPr>
              <w:t>Action Steps</w:t>
            </w:r>
          </w:p>
        </w:tc>
        <w:tc>
          <w:tcPr>
            <w:tcW w:w="0" w:type="auto"/>
            <w:tcBorders>
              <w:top w:val="nil"/>
            </w:tcBorders>
            <w:shd w:val="clear" w:color="auto" w:fill="FFFFFF"/>
            <w:tcMar>
              <w:top w:w="150" w:type="dxa"/>
              <w:left w:w="240" w:type="dxa"/>
              <w:bottom w:w="150" w:type="dxa"/>
              <w:right w:w="240" w:type="dxa"/>
            </w:tcMar>
            <w:vAlign w:val="center"/>
            <w:hideMark/>
          </w:tcPr>
          <w:p w14:paraId="3D959905" w14:textId="77777777" w:rsidR="007555F5" w:rsidRPr="00025157" w:rsidRDefault="007555F5" w:rsidP="00025157">
            <w:pPr>
              <w:spacing w:line="360" w:lineRule="auto"/>
              <w:jc w:val="both"/>
              <w:rPr>
                <w:rFonts w:asciiTheme="minorBidi" w:hAnsiTheme="minorBidi"/>
                <w:b/>
                <w:bCs/>
                <w:sz w:val="22"/>
                <w:szCs w:val="22"/>
              </w:rPr>
            </w:pPr>
            <w:r w:rsidRPr="00025157">
              <w:rPr>
                <w:rFonts w:asciiTheme="minorBidi" w:hAnsiTheme="minorBidi"/>
                <w:b/>
                <w:bCs/>
                <w:sz w:val="22"/>
                <w:szCs w:val="22"/>
              </w:rPr>
              <w:t>Resources</w:t>
            </w:r>
          </w:p>
        </w:tc>
        <w:tc>
          <w:tcPr>
            <w:tcW w:w="0" w:type="auto"/>
            <w:tcBorders>
              <w:top w:val="nil"/>
            </w:tcBorders>
            <w:shd w:val="clear" w:color="auto" w:fill="FFFFFF"/>
            <w:tcMar>
              <w:top w:w="150" w:type="dxa"/>
              <w:left w:w="240" w:type="dxa"/>
              <w:bottom w:w="150" w:type="dxa"/>
              <w:right w:w="240" w:type="dxa"/>
            </w:tcMar>
            <w:vAlign w:val="center"/>
            <w:hideMark/>
          </w:tcPr>
          <w:p w14:paraId="2F1C194D" w14:textId="77777777" w:rsidR="007555F5" w:rsidRPr="00025157" w:rsidRDefault="007555F5" w:rsidP="00025157">
            <w:pPr>
              <w:spacing w:line="360" w:lineRule="auto"/>
              <w:jc w:val="both"/>
              <w:rPr>
                <w:rFonts w:asciiTheme="minorBidi" w:hAnsiTheme="minorBidi"/>
                <w:b/>
                <w:bCs/>
                <w:sz w:val="22"/>
                <w:szCs w:val="22"/>
              </w:rPr>
            </w:pPr>
            <w:r w:rsidRPr="00025157">
              <w:rPr>
                <w:rFonts w:asciiTheme="minorBidi" w:hAnsiTheme="minorBidi"/>
                <w:b/>
                <w:bCs/>
                <w:sz w:val="22"/>
                <w:szCs w:val="22"/>
              </w:rPr>
              <w:t>Timeline</w:t>
            </w:r>
          </w:p>
        </w:tc>
        <w:tc>
          <w:tcPr>
            <w:tcW w:w="0" w:type="auto"/>
            <w:tcBorders>
              <w:top w:val="nil"/>
            </w:tcBorders>
            <w:shd w:val="clear" w:color="auto" w:fill="FFFFFF"/>
            <w:tcMar>
              <w:top w:w="150" w:type="dxa"/>
              <w:left w:w="240" w:type="dxa"/>
              <w:bottom w:w="150" w:type="dxa"/>
              <w:right w:w="240" w:type="dxa"/>
            </w:tcMar>
            <w:vAlign w:val="center"/>
            <w:hideMark/>
          </w:tcPr>
          <w:p w14:paraId="6403798F" w14:textId="77777777" w:rsidR="007555F5" w:rsidRPr="00025157" w:rsidRDefault="007555F5" w:rsidP="00025157">
            <w:pPr>
              <w:spacing w:line="360" w:lineRule="auto"/>
              <w:jc w:val="both"/>
              <w:rPr>
                <w:rFonts w:asciiTheme="minorBidi" w:hAnsiTheme="minorBidi"/>
                <w:b/>
                <w:bCs/>
                <w:sz w:val="22"/>
                <w:szCs w:val="22"/>
              </w:rPr>
            </w:pPr>
            <w:r w:rsidRPr="00025157">
              <w:rPr>
                <w:rFonts w:asciiTheme="minorBidi" w:hAnsiTheme="minorBidi"/>
                <w:b/>
                <w:bCs/>
                <w:sz w:val="22"/>
                <w:szCs w:val="22"/>
              </w:rPr>
              <w:t>Success Criteria</w:t>
            </w:r>
          </w:p>
        </w:tc>
      </w:tr>
      <w:tr w:rsidR="0040096D" w:rsidRPr="00025157" w14:paraId="3F547908" w14:textId="77777777" w:rsidTr="0040096D">
        <w:tc>
          <w:tcPr>
            <w:tcW w:w="0" w:type="auto"/>
            <w:shd w:val="clear" w:color="auto" w:fill="FFFFFF"/>
            <w:tcMar>
              <w:top w:w="150" w:type="dxa"/>
              <w:left w:w="0" w:type="dxa"/>
              <w:bottom w:w="150" w:type="dxa"/>
              <w:right w:w="240" w:type="dxa"/>
            </w:tcMar>
            <w:vAlign w:val="center"/>
            <w:hideMark/>
          </w:tcPr>
          <w:p w14:paraId="6EB01B17" w14:textId="77777777" w:rsidR="007555F5" w:rsidRPr="00025157" w:rsidRDefault="007555F5" w:rsidP="00025157">
            <w:pPr>
              <w:spacing w:line="360" w:lineRule="auto"/>
              <w:jc w:val="both"/>
              <w:rPr>
                <w:rFonts w:asciiTheme="minorBidi" w:hAnsiTheme="minorBidi"/>
                <w:sz w:val="22"/>
                <w:szCs w:val="22"/>
              </w:rPr>
            </w:pPr>
            <w:r w:rsidRPr="00025157">
              <w:rPr>
                <w:rFonts w:asciiTheme="minorBidi" w:hAnsiTheme="minorBidi"/>
                <w:b/>
                <w:bCs/>
                <w:sz w:val="22"/>
                <w:szCs w:val="22"/>
              </w:rPr>
              <w:t>Manual Handling</w:t>
            </w:r>
          </w:p>
        </w:tc>
        <w:tc>
          <w:tcPr>
            <w:tcW w:w="0" w:type="auto"/>
            <w:shd w:val="clear" w:color="auto" w:fill="FFFFFF"/>
            <w:tcMar>
              <w:top w:w="150" w:type="dxa"/>
              <w:left w:w="240" w:type="dxa"/>
              <w:bottom w:w="150" w:type="dxa"/>
              <w:right w:w="240" w:type="dxa"/>
            </w:tcMar>
            <w:vAlign w:val="center"/>
            <w:hideMark/>
          </w:tcPr>
          <w:p w14:paraId="750C39C3" w14:textId="7FDAC112" w:rsidR="007555F5" w:rsidRPr="00025157" w:rsidRDefault="00D122DB" w:rsidP="00025157">
            <w:pPr>
              <w:spacing w:line="360" w:lineRule="auto"/>
              <w:jc w:val="both"/>
              <w:rPr>
                <w:rFonts w:asciiTheme="minorBidi" w:hAnsiTheme="minorBidi"/>
                <w:sz w:val="22"/>
                <w:szCs w:val="22"/>
              </w:rPr>
            </w:pPr>
            <w:r w:rsidRPr="00025157">
              <w:rPr>
                <w:rFonts w:asciiTheme="minorBidi" w:hAnsiTheme="minorBidi"/>
                <w:sz w:val="22"/>
                <w:szCs w:val="22"/>
              </w:rPr>
              <w:t>1. Take a reliable online programme on safe lifting and safe movement of people and objects. 2. Arrange to see a qualified carer on duty and observe their duties during my next volunteer shift. 3. If your institution provides a hands-on workshop, then you should take the opportunity.</w:t>
            </w:r>
            <w:r w:rsidR="007555F5" w:rsidRPr="00025157">
              <w:rPr>
                <w:rFonts w:asciiTheme="minorBidi" w:hAnsiTheme="minorBidi"/>
                <w:sz w:val="22"/>
                <w:szCs w:val="22"/>
              </w:rPr>
              <w:t>.</w:t>
            </w:r>
          </w:p>
        </w:tc>
        <w:tc>
          <w:tcPr>
            <w:tcW w:w="0" w:type="auto"/>
            <w:shd w:val="clear" w:color="auto" w:fill="FFFFFF"/>
            <w:tcMar>
              <w:top w:w="150" w:type="dxa"/>
              <w:left w:w="240" w:type="dxa"/>
              <w:bottom w:w="150" w:type="dxa"/>
              <w:right w:w="240" w:type="dxa"/>
            </w:tcMar>
            <w:vAlign w:val="center"/>
            <w:hideMark/>
          </w:tcPr>
          <w:p w14:paraId="7110EA25" w14:textId="77777777" w:rsidR="007555F5" w:rsidRPr="00025157" w:rsidRDefault="007555F5" w:rsidP="00025157">
            <w:pPr>
              <w:spacing w:line="360" w:lineRule="auto"/>
              <w:jc w:val="both"/>
              <w:rPr>
                <w:rFonts w:asciiTheme="minorBidi" w:hAnsiTheme="minorBidi"/>
                <w:sz w:val="22"/>
                <w:szCs w:val="22"/>
              </w:rPr>
            </w:pPr>
            <w:r w:rsidRPr="00025157">
              <w:rPr>
                <w:rFonts w:asciiTheme="minorBidi" w:hAnsiTheme="minorBidi"/>
                <w:sz w:val="22"/>
                <w:szCs w:val="22"/>
              </w:rPr>
              <w:t>Online platforms (e.g., FutureLearn, High Speed Training), University careers service, Volunteer placement supervisor.</w:t>
            </w:r>
          </w:p>
        </w:tc>
        <w:tc>
          <w:tcPr>
            <w:tcW w:w="1485" w:type="dxa"/>
            <w:shd w:val="clear" w:color="auto" w:fill="FFFFFF"/>
            <w:tcMar>
              <w:top w:w="150" w:type="dxa"/>
              <w:left w:w="240" w:type="dxa"/>
              <w:bottom w:w="150" w:type="dxa"/>
              <w:right w:w="240" w:type="dxa"/>
            </w:tcMar>
            <w:vAlign w:val="center"/>
            <w:hideMark/>
          </w:tcPr>
          <w:p w14:paraId="357BEE0B" w14:textId="77777777" w:rsidR="0040096D" w:rsidRPr="00025157" w:rsidRDefault="007555F5" w:rsidP="00025157">
            <w:pPr>
              <w:spacing w:line="360" w:lineRule="auto"/>
              <w:jc w:val="both"/>
              <w:rPr>
                <w:rFonts w:asciiTheme="minorBidi" w:hAnsiTheme="minorBidi"/>
                <w:sz w:val="22"/>
                <w:szCs w:val="22"/>
              </w:rPr>
            </w:pPr>
            <w:r w:rsidRPr="00025157">
              <w:rPr>
                <w:rFonts w:asciiTheme="minorBidi" w:hAnsiTheme="minorBidi"/>
                <w:sz w:val="22"/>
                <w:szCs w:val="22"/>
              </w:rPr>
              <w:t xml:space="preserve">Within </w:t>
            </w:r>
          </w:p>
          <w:p w14:paraId="30F37478" w14:textId="2B9007C8" w:rsidR="007555F5" w:rsidRPr="00025157" w:rsidRDefault="007555F5" w:rsidP="00025157">
            <w:pPr>
              <w:spacing w:line="360" w:lineRule="auto"/>
              <w:jc w:val="both"/>
              <w:rPr>
                <w:rFonts w:asciiTheme="minorBidi" w:hAnsiTheme="minorBidi"/>
                <w:sz w:val="22"/>
                <w:szCs w:val="22"/>
              </w:rPr>
            </w:pPr>
            <w:r w:rsidRPr="00025157">
              <w:rPr>
                <w:rFonts w:asciiTheme="minorBidi" w:hAnsiTheme="minorBidi"/>
                <w:sz w:val="22"/>
                <w:szCs w:val="22"/>
              </w:rPr>
              <w:t>2</w:t>
            </w:r>
            <w:r w:rsidR="0040096D" w:rsidRPr="00025157">
              <w:rPr>
                <w:rFonts w:asciiTheme="minorBidi" w:hAnsiTheme="minorBidi"/>
                <w:sz w:val="22"/>
                <w:szCs w:val="22"/>
              </w:rPr>
              <w:t xml:space="preserve"> </w:t>
            </w:r>
            <w:r w:rsidRPr="00025157">
              <w:rPr>
                <w:rFonts w:asciiTheme="minorBidi" w:hAnsiTheme="minorBidi"/>
                <w:sz w:val="22"/>
                <w:szCs w:val="22"/>
              </w:rPr>
              <w:t>months</w:t>
            </w:r>
          </w:p>
        </w:tc>
        <w:tc>
          <w:tcPr>
            <w:tcW w:w="1980" w:type="dxa"/>
            <w:shd w:val="clear" w:color="auto" w:fill="FFFFFF"/>
            <w:tcMar>
              <w:top w:w="150" w:type="dxa"/>
              <w:left w:w="240" w:type="dxa"/>
              <w:bottom w:w="150" w:type="dxa"/>
              <w:right w:w="0" w:type="dxa"/>
            </w:tcMar>
            <w:vAlign w:val="center"/>
            <w:hideMark/>
          </w:tcPr>
          <w:p w14:paraId="06C7F025" w14:textId="24574721" w:rsidR="007555F5" w:rsidRPr="00025157" w:rsidRDefault="0040096D" w:rsidP="00025157">
            <w:pPr>
              <w:spacing w:line="360" w:lineRule="auto"/>
              <w:jc w:val="both"/>
              <w:rPr>
                <w:rFonts w:asciiTheme="minorBidi" w:hAnsiTheme="minorBidi"/>
                <w:sz w:val="22"/>
                <w:szCs w:val="22"/>
              </w:rPr>
            </w:pPr>
            <w:r w:rsidRPr="00025157">
              <w:rPr>
                <w:rFonts w:asciiTheme="minorBidi" w:hAnsiTheme="minorBidi"/>
                <w:sz w:val="22"/>
                <w:szCs w:val="22"/>
              </w:rPr>
              <w:t>Obtain certification by demonstrating hoisting methods and supporting a client when standing that have been supervised.</w:t>
            </w:r>
          </w:p>
        </w:tc>
      </w:tr>
    </w:tbl>
    <w:p w14:paraId="4F8C1688" w14:textId="77777777" w:rsidR="00D122DB" w:rsidRPr="00025157" w:rsidRDefault="00D122DB" w:rsidP="00025157">
      <w:pPr>
        <w:spacing w:line="360" w:lineRule="auto"/>
        <w:jc w:val="both"/>
        <w:rPr>
          <w:rFonts w:asciiTheme="minorBidi" w:hAnsiTheme="minorBidi"/>
          <w:sz w:val="22"/>
          <w:szCs w:val="22"/>
        </w:rPr>
      </w:pPr>
      <w:r w:rsidRPr="00025157">
        <w:rPr>
          <w:rFonts w:asciiTheme="minorBidi" w:hAnsiTheme="minorBidi"/>
          <w:sz w:val="22"/>
          <w:szCs w:val="22"/>
        </w:rPr>
        <w:br w:type="page"/>
      </w:r>
    </w:p>
    <w:tbl>
      <w:tblPr>
        <w:tblpPr w:leftFromText="180" w:rightFromText="180" w:vertAnchor="page" w:horzAnchor="page" w:tblpX="821" w:tblpY="3701"/>
        <w:tblW w:w="0" w:type="auto"/>
        <w:shd w:val="clear" w:color="auto" w:fill="FFFFFF"/>
        <w:tblCellMar>
          <w:top w:w="15" w:type="dxa"/>
          <w:left w:w="15" w:type="dxa"/>
          <w:bottom w:w="15" w:type="dxa"/>
          <w:right w:w="15" w:type="dxa"/>
        </w:tblCellMar>
        <w:tblLook w:val="04A0" w:firstRow="1" w:lastRow="0" w:firstColumn="1" w:lastColumn="0" w:noHBand="0" w:noVBand="1"/>
      </w:tblPr>
      <w:tblGrid>
        <w:gridCol w:w="1157"/>
        <w:gridCol w:w="3527"/>
        <w:gridCol w:w="1744"/>
        <w:gridCol w:w="1582"/>
        <w:gridCol w:w="1350"/>
      </w:tblGrid>
      <w:tr w:rsidR="0040096D" w:rsidRPr="00025157" w14:paraId="2EA6FF40" w14:textId="77777777" w:rsidTr="0040096D">
        <w:tc>
          <w:tcPr>
            <w:tcW w:w="0" w:type="auto"/>
            <w:shd w:val="clear" w:color="auto" w:fill="FFFFFF"/>
            <w:tcMar>
              <w:top w:w="150" w:type="dxa"/>
              <w:left w:w="0" w:type="dxa"/>
              <w:bottom w:w="150" w:type="dxa"/>
              <w:right w:w="240" w:type="dxa"/>
            </w:tcMar>
            <w:vAlign w:val="center"/>
            <w:hideMark/>
          </w:tcPr>
          <w:p w14:paraId="71B7A431" w14:textId="5F83382D" w:rsidR="00D122DB" w:rsidRPr="00025157" w:rsidRDefault="00D122DB" w:rsidP="00025157">
            <w:pPr>
              <w:spacing w:line="360" w:lineRule="auto"/>
              <w:jc w:val="both"/>
              <w:rPr>
                <w:rFonts w:asciiTheme="minorBidi" w:hAnsiTheme="minorBidi"/>
                <w:sz w:val="22"/>
                <w:szCs w:val="22"/>
              </w:rPr>
            </w:pPr>
            <w:r w:rsidRPr="00025157">
              <w:rPr>
                <w:rFonts w:asciiTheme="minorBidi" w:hAnsiTheme="minorBidi"/>
                <w:b/>
                <w:bCs/>
                <w:sz w:val="22"/>
                <w:szCs w:val="22"/>
              </w:rPr>
              <w:lastRenderedPageBreak/>
              <w:t>Record</w:t>
            </w:r>
            <w:r w:rsidR="00E3567A" w:rsidRPr="00025157">
              <w:rPr>
                <w:rFonts w:asciiTheme="minorBidi" w:hAnsiTheme="minorBidi"/>
                <w:b/>
                <w:bCs/>
                <w:sz w:val="22"/>
                <w:szCs w:val="22"/>
              </w:rPr>
              <w:t xml:space="preserve"> </w:t>
            </w:r>
            <w:r w:rsidRPr="00025157">
              <w:rPr>
                <w:rFonts w:asciiTheme="minorBidi" w:hAnsiTheme="minorBidi"/>
                <w:b/>
                <w:bCs/>
                <w:sz w:val="22"/>
                <w:szCs w:val="22"/>
              </w:rPr>
              <w:t>Keeping</w:t>
            </w:r>
          </w:p>
        </w:tc>
        <w:tc>
          <w:tcPr>
            <w:tcW w:w="0" w:type="auto"/>
            <w:shd w:val="clear" w:color="auto" w:fill="FFFFFF"/>
            <w:tcMar>
              <w:top w:w="150" w:type="dxa"/>
              <w:left w:w="240" w:type="dxa"/>
              <w:bottom w:w="150" w:type="dxa"/>
              <w:right w:w="240" w:type="dxa"/>
            </w:tcMar>
            <w:vAlign w:val="center"/>
            <w:hideMark/>
          </w:tcPr>
          <w:p w14:paraId="2D22DF1E" w14:textId="6706F4C7" w:rsidR="00D122DB" w:rsidRPr="00025157" w:rsidRDefault="00D122DB" w:rsidP="00025157">
            <w:pPr>
              <w:spacing w:line="360" w:lineRule="auto"/>
              <w:jc w:val="both"/>
              <w:rPr>
                <w:rFonts w:asciiTheme="minorBidi" w:hAnsiTheme="minorBidi"/>
                <w:sz w:val="22"/>
                <w:szCs w:val="22"/>
              </w:rPr>
            </w:pPr>
            <w:r w:rsidRPr="00025157">
              <w:rPr>
                <w:rFonts w:asciiTheme="minorBidi" w:hAnsiTheme="minorBidi"/>
                <w:sz w:val="22"/>
                <w:szCs w:val="22"/>
              </w:rPr>
              <w:t>1. Read through the records that the NHS states should be maintained in relation to client records as it relates to caring for them. 2. Practice writing SOAP notes (Subjective, Objective, Assessment, Plan) for your assigned case studies from class work. 3. Request that a faculty member or a currently working CARER give you constructive feedback about your practice SOAP notes.</w:t>
            </w:r>
          </w:p>
        </w:tc>
        <w:tc>
          <w:tcPr>
            <w:tcW w:w="0" w:type="auto"/>
            <w:shd w:val="clear" w:color="auto" w:fill="FFFFFF"/>
            <w:tcMar>
              <w:top w:w="150" w:type="dxa"/>
              <w:left w:w="240" w:type="dxa"/>
              <w:bottom w:w="150" w:type="dxa"/>
              <w:right w:w="240" w:type="dxa"/>
            </w:tcMar>
            <w:vAlign w:val="center"/>
            <w:hideMark/>
          </w:tcPr>
          <w:p w14:paraId="2DD64A5B" w14:textId="77777777" w:rsidR="00D122DB" w:rsidRPr="00025157" w:rsidRDefault="00D122DB" w:rsidP="00025157">
            <w:pPr>
              <w:spacing w:line="360" w:lineRule="auto"/>
              <w:jc w:val="both"/>
              <w:rPr>
                <w:rFonts w:asciiTheme="minorBidi" w:hAnsiTheme="minorBidi"/>
                <w:sz w:val="22"/>
                <w:szCs w:val="22"/>
              </w:rPr>
            </w:pPr>
            <w:r w:rsidRPr="00025157">
              <w:rPr>
                <w:rFonts w:asciiTheme="minorBidi" w:hAnsiTheme="minorBidi"/>
                <w:sz w:val="22"/>
                <w:szCs w:val="22"/>
              </w:rPr>
              <w:t>NHS England website, Course textbooks, Module tutor.</w:t>
            </w:r>
          </w:p>
        </w:tc>
        <w:tc>
          <w:tcPr>
            <w:tcW w:w="1582" w:type="dxa"/>
            <w:shd w:val="clear" w:color="auto" w:fill="FFFFFF"/>
            <w:tcMar>
              <w:top w:w="150" w:type="dxa"/>
              <w:left w:w="240" w:type="dxa"/>
              <w:bottom w:w="150" w:type="dxa"/>
              <w:right w:w="240" w:type="dxa"/>
            </w:tcMar>
            <w:vAlign w:val="center"/>
            <w:hideMark/>
          </w:tcPr>
          <w:p w14:paraId="3655CE77" w14:textId="77777777" w:rsidR="0040096D" w:rsidRPr="00025157" w:rsidRDefault="00D122DB" w:rsidP="00025157">
            <w:pPr>
              <w:spacing w:line="360" w:lineRule="auto"/>
              <w:jc w:val="both"/>
              <w:rPr>
                <w:rFonts w:asciiTheme="minorBidi" w:hAnsiTheme="minorBidi"/>
                <w:sz w:val="22"/>
                <w:szCs w:val="22"/>
              </w:rPr>
            </w:pPr>
            <w:r w:rsidRPr="00025157">
              <w:rPr>
                <w:rFonts w:asciiTheme="minorBidi" w:hAnsiTheme="minorBidi"/>
                <w:sz w:val="22"/>
                <w:szCs w:val="22"/>
              </w:rPr>
              <w:t xml:space="preserve">Within </w:t>
            </w:r>
          </w:p>
          <w:p w14:paraId="10EF5157" w14:textId="6EDD2EB5" w:rsidR="00D122DB" w:rsidRPr="00025157" w:rsidRDefault="00D122DB" w:rsidP="00025157">
            <w:pPr>
              <w:spacing w:line="360" w:lineRule="auto"/>
              <w:jc w:val="both"/>
              <w:rPr>
                <w:rFonts w:asciiTheme="minorBidi" w:hAnsiTheme="minorBidi"/>
                <w:sz w:val="22"/>
                <w:szCs w:val="22"/>
              </w:rPr>
            </w:pPr>
            <w:r w:rsidRPr="00025157">
              <w:rPr>
                <w:rFonts w:asciiTheme="minorBidi" w:hAnsiTheme="minorBidi"/>
                <w:sz w:val="22"/>
                <w:szCs w:val="22"/>
              </w:rPr>
              <w:t>1</w:t>
            </w:r>
            <w:r w:rsidR="0040096D" w:rsidRPr="00025157">
              <w:rPr>
                <w:rFonts w:asciiTheme="minorBidi" w:hAnsiTheme="minorBidi"/>
                <w:sz w:val="22"/>
                <w:szCs w:val="22"/>
              </w:rPr>
              <w:t xml:space="preserve"> </w:t>
            </w:r>
            <w:r w:rsidRPr="00025157">
              <w:rPr>
                <w:rFonts w:asciiTheme="minorBidi" w:hAnsiTheme="minorBidi"/>
                <w:sz w:val="22"/>
                <w:szCs w:val="22"/>
              </w:rPr>
              <w:t>month</w:t>
            </w:r>
          </w:p>
        </w:tc>
        <w:tc>
          <w:tcPr>
            <w:tcW w:w="1350" w:type="dxa"/>
            <w:shd w:val="clear" w:color="auto" w:fill="FFFFFF"/>
            <w:tcMar>
              <w:top w:w="150" w:type="dxa"/>
              <w:left w:w="240" w:type="dxa"/>
              <w:bottom w:w="150" w:type="dxa"/>
              <w:right w:w="0" w:type="dxa"/>
            </w:tcMar>
            <w:vAlign w:val="center"/>
            <w:hideMark/>
          </w:tcPr>
          <w:p w14:paraId="481026A2" w14:textId="59CE7DB7" w:rsidR="00D122DB" w:rsidRPr="00025157" w:rsidRDefault="0040096D" w:rsidP="00025157">
            <w:pPr>
              <w:spacing w:line="360" w:lineRule="auto"/>
              <w:jc w:val="both"/>
              <w:rPr>
                <w:rFonts w:asciiTheme="minorBidi" w:hAnsiTheme="minorBidi"/>
                <w:sz w:val="22"/>
                <w:szCs w:val="22"/>
              </w:rPr>
            </w:pPr>
            <w:r w:rsidRPr="00025157">
              <w:rPr>
                <w:rFonts w:asciiTheme="minorBidi" w:hAnsiTheme="minorBidi"/>
                <w:sz w:val="22"/>
                <w:szCs w:val="22"/>
              </w:rPr>
              <w:t>Create three high-quality SOAP notes that provide positive outcomes from case studies.</w:t>
            </w:r>
          </w:p>
        </w:tc>
      </w:tr>
    </w:tbl>
    <w:tbl>
      <w:tblPr>
        <w:tblpPr w:leftFromText="180" w:rightFromText="180" w:vertAnchor="text" w:horzAnchor="page" w:tblpX="701" w:tblpY="721"/>
        <w:tblW w:w="11326" w:type="dxa"/>
        <w:shd w:val="clear" w:color="auto" w:fill="FFFFFF"/>
        <w:tblCellMar>
          <w:top w:w="15" w:type="dxa"/>
          <w:left w:w="15" w:type="dxa"/>
          <w:bottom w:w="15" w:type="dxa"/>
          <w:right w:w="15" w:type="dxa"/>
        </w:tblCellMar>
        <w:tblLook w:val="04A0" w:firstRow="1" w:lastRow="0" w:firstColumn="1" w:lastColumn="0" w:noHBand="0" w:noVBand="1"/>
      </w:tblPr>
      <w:tblGrid>
        <w:gridCol w:w="1635"/>
        <w:gridCol w:w="2525"/>
        <w:gridCol w:w="2222"/>
        <w:gridCol w:w="1894"/>
        <w:gridCol w:w="3050"/>
      </w:tblGrid>
      <w:tr w:rsidR="00D122DB" w:rsidRPr="00025157" w14:paraId="7BE095FC" w14:textId="77777777" w:rsidTr="00D122DB">
        <w:trPr>
          <w:trHeight w:val="1007"/>
          <w:tblHeader/>
        </w:trPr>
        <w:tc>
          <w:tcPr>
            <w:tcW w:w="0" w:type="auto"/>
            <w:tcBorders>
              <w:top w:val="nil"/>
            </w:tcBorders>
            <w:shd w:val="clear" w:color="auto" w:fill="FFFFFF"/>
            <w:tcMar>
              <w:top w:w="150" w:type="dxa"/>
              <w:left w:w="0" w:type="dxa"/>
              <w:bottom w:w="150" w:type="dxa"/>
              <w:right w:w="240" w:type="dxa"/>
            </w:tcMar>
            <w:vAlign w:val="center"/>
            <w:hideMark/>
          </w:tcPr>
          <w:p w14:paraId="487835D1" w14:textId="77777777" w:rsidR="00D122DB" w:rsidRPr="00025157" w:rsidRDefault="00D122DB" w:rsidP="00025157">
            <w:pPr>
              <w:spacing w:line="360" w:lineRule="auto"/>
              <w:jc w:val="both"/>
              <w:rPr>
                <w:rFonts w:asciiTheme="minorBidi" w:hAnsiTheme="minorBidi"/>
                <w:b/>
                <w:bCs/>
                <w:sz w:val="22"/>
                <w:szCs w:val="22"/>
              </w:rPr>
            </w:pPr>
            <w:r w:rsidRPr="00025157">
              <w:rPr>
                <w:rFonts w:asciiTheme="minorBidi" w:hAnsiTheme="minorBidi"/>
                <w:b/>
                <w:bCs/>
                <w:sz w:val="22"/>
                <w:szCs w:val="22"/>
              </w:rPr>
              <w:t>Skill Gap</w:t>
            </w:r>
          </w:p>
        </w:tc>
        <w:tc>
          <w:tcPr>
            <w:tcW w:w="0" w:type="auto"/>
            <w:tcBorders>
              <w:top w:val="nil"/>
            </w:tcBorders>
            <w:shd w:val="clear" w:color="auto" w:fill="FFFFFF"/>
            <w:tcMar>
              <w:top w:w="150" w:type="dxa"/>
              <w:left w:w="240" w:type="dxa"/>
              <w:bottom w:w="150" w:type="dxa"/>
              <w:right w:w="240" w:type="dxa"/>
            </w:tcMar>
            <w:vAlign w:val="center"/>
            <w:hideMark/>
          </w:tcPr>
          <w:p w14:paraId="46B57C0D" w14:textId="77777777" w:rsidR="00D122DB" w:rsidRPr="00025157" w:rsidRDefault="00D122DB" w:rsidP="00025157">
            <w:pPr>
              <w:spacing w:line="360" w:lineRule="auto"/>
              <w:jc w:val="both"/>
              <w:rPr>
                <w:rFonts w:asciiTheme="minorBidi" w:hAnsiTheme="minorBidi"/>
                <w:b/>
                <w:bCs/>
                <w:sz w:val="22"/>
                <w:szCs w:val="22"/>
              </w:rPr>
            </w:pPr>
            <w:r w:rsidRPr="00025157">
              <w:rPr>
                <w:rFonts w:asciiTheme="minorBidi" w:hAnsiTheme="minorBidi"/>
                <w:b/>
                <w:bCs/>
                <w:sz w:val="22"/>
                <w:szCs w:val="22"/>
              </w:rPr>
              <w:t>Action Steps</w:t>
            </w:r>
          </w:p>
        </w:tc>
        <w:tc>
          <w:tcPr>
            <w:tcW w:w="0" w:type="auto"/>
            <w:tcBorders>
              <w:top w:val="nil"/>
            </w:tcBorders>
            <w:shd w:val="clear" w:color="auto" w:fill="FFFFFF"/>
            <w:tcMar>
              <w:top w:w="150" w:type="dxa"/>
              <w:left w:w="240" w:type="dxa"/>
              <w:bottom w:w="150" w:type="dxa"/>
              <w:right w:w="240" w:type="dxa"/>
            </w:tcMar>
            <w:vAlign w:val="center"/>
            <w:hideMark/>
          </w:tcPr>
          <w:p w14:paraId="3B64D27E" w14:textId="77777777" w:rsidR="00D122DB" w:rsidRPr="00025157" w:rsidRDefault="00D122DB" w:rsidP="00025157">
            <w:pPr>
              <w:spacing w:line="360" w:lineRule="auto"/>
              <w:jc w:val="both"/>
              <w:rPr>
                <w:rFonts w:asciiTheme="minorBidi" w:hAnsiTheme="minorBidi"/>
                <w:b/>
                <w:bCs/>
                <w:sz w:val="22"/>
                <w:szCs w:val="22"/>
              </w:rPr>
            </w:pPr>
            <w:r w:rsidRPr="00025157">
              <w:rPr>
                <w:rFonts w:asciiTheme="minorBidi" w:hAnsiTheme="minorBidi"/>
                <w:b/>
                <w:bCs/>
                <w:sz w:val="22"/>
                <w:szCs w:val="22"/>
              </w:rPr>
              <w:t>Resources</w:t>
            </w:r>
          </w:p>
        </w:tc>
        <w:tc>
          <w:tcPr>
            <w:tcW w:w="0" w:type="auto"/>
            <w:tcBorders>
              <w:top w:val="nil"/>
            </w:tcBorders>
            <w:shd w:val="clear" w:color="auto" w:fill="FFFFFF"/>
            <w:tcMar>
              <w:top w:w="150" w:type="dxa"/>
              <w:left w:w="240" w:type="dxa"/>
              <w:bottom w:w="150" w:type="dxa"/>
              <w:right w:w="240" w:type="dxa"/>
            </w:tcMar>
            <w:vAlign w:val="center"/>
            <w:hideMark/>
          </w:tcPr>
          <w:p w14:paraId="25EC0876" w14:textId="77777777" w:rsidR="00D122DB" w:rsidRPr="00025157" w:rsidRDefault="00D122DB" w:rsidP="00025157">
            <w:pPr>
              <w:spacing w:line="360" w:lineRule="auto"/>
              <w:jc w:val="both"/>
              <w:rPr>
                <w:rFonts w:asciiTheme="minorBidi" w:hAnsiTheme="minorBidi"/>
                <w:b/>
                <w:bCs/>
                <w:sz w:val="22"/>
                <w:szCs w:val="22"/>
              </w:rPr>
            </w:pPr>
            <w:r w:rsidRPr="00025157">
              <w:rPr>
                <w:rFonts w:asciiTheme="minorBidi" w:hAnsiTheme="minorBidi"/>
                <w:b/>
                <w:bCs/>
                <w:sz w:val="22"/>
                <w:szCs w:val="22"/>
              </w:rPr>
              <w:t>Timeline</w:t>
            </w:r>
          </w:p>
        </w:tc>
        <w:tc>
          <w:tcPr>
            <w:tcW w:w="0" w:type="auto"/>
            <w:tcBorders>
              <w:top w:val="nil"/>
            </w:tcBorders>
            <w:shd w:val="clear" w:color="auto" w:fill="FFFFFF"/>
            <w:tcMar>
              <w:top w:w="150" w:type="dxa"/>
              <w:left w:w="240" w:type="dxa"/>
              <w:bottom w:w="150" w:type="dxa"/>
              <w:right w:w="240" w:type="dxa"/>
            </w:tcMar>
            <w:vAlign w:val="center"/>
            <w:hideMark/>
          </w:tcPr>
          <w:p w14:paraId="6B0D64CA" w14:textId="77777777" w:rsidR="00D122DB" w:rsidRPr="00025157" w:rsidRDefault="00D122DB" w:rsidP="00025157">
            <w:pPr>
              <w:spacing w:line="360" w:lineRule="auto"/>
              <w:jc w:val="both"/>
              <w:rPr>
                <w:rFonts w:asciiTheme="minorBidi" w:hAnsiTheme="minorBidi"/>
                <w:b/>
                <w:bCs/>
                <w:sz w:val="22"/>
                <w:szCs w:val="22"/>
              </w:rPr>
            </w:pPr>
            <w:r w:rsidRPr="00025157">
              <w:rPr>
                <w:rFonts w:asciiTheme="minorBidi" w:hAnsiTheme="minorBidi"/>
                <w:b/>
                <w:bCs/>
                <w:sz w:val="22"/>
                <w:szCs w:val="22"/>
              </w:rPr>
              <w:t>Success Criteria</w:t>
            </w:r>
          </w:p>
        </w:tc>
      </w:tr>
    </w:tbl>
    <w:p w14:paraId="127AAEA6" w14:textId="77777777" w:rsidR="007555F5" w:rsidRPr="00025157" w:rsidRDefault="007555F5" w:rsidP="00025157">
      <w:pPr>
        <w:spacing w:line="360" w:lineRule="auto"/>
        <w:jc w:val="both"/>
        <w:rPr>
          <w:rFonts w:asciiTheme="minorBidi" w:hAnsiTheme="minorBidi"/>
          <w:sz w:val="22"/>
          <w:szCs w:val="22"/>
        </w:rPr>
      </w:pPr>
    </w:p>
    <w:p w14:paraId="15FE6021" w14:textId="77777777" w:rsidR="002C1775" w:rsidRPr="00025157" w:rsidRDefault="002C1775" w:rsidP="00025157">
      <w:pPr>
        <w:spacing w:line="360" w:lineRule="auto"/>
        <w:jc w:val="both"/>
        <w:rPr>
          <w:rFonts w:asciiTheme="minorBidi" w:hAnsiTheme="minorBidi"/>
          <w:sz w:val="22"/>
          <w:szCs w:val="22"/>
        </w:rPr>
      </w:pPr>
    </w:p>
    <w:p w14:paraId="415CAF5E" w14:textId="77777777" w:rsidR="002C1775" w:rsidRPr="00025157" w:rsidRDefault="002C1775" w:rsidP="00025157">
      <w:pPr>
        <w:spacing w:line="360" w:lineRule="auto"/>
        <w:jc w:val="both"/>
        <w:rPr>
          <w:rFonts w:asciiTheme="minorBidi" w:hAnsiTheme="minorBidi"/>
          <w:sz w:val="22"/>
          <w:szCs w:val="22"/>
        </w:rPr>
      </w:pPr>
    </w:p>
    <w:p w14:paraId="42D87C4F" w14:textId="77777777" w:rsidR="002C1775" w:rsidRPr="00025157" w:rsidRDefault="002C1775" w:rsidP="00025157">
      <w:pPr>
        <w:spacing w:line="360" w:lineRule="auto"/>
        <w:jc w:val="both"/>
        <w:rPr>
          <w:rFonts w:asciiTheme="minorBidi" w:hAnsiTheme="minorBidi"/>
          <w:sz w:val="22"/>
          <w:szCs w:val="22"/>
        </w:rPr>
      </w:pPr>
    </w:p>
    <w:p w14:paraId="6E4C27FF" w14:textId="77777777" w:rsidR="002C1775" w:rsidRPr="00025157" w:rsidRDefault="002C1775" w:rsidP="00025157">
      <w:pPr>
        <w:spacing w:line="360" w:lineRule="auto"/>
        <w:jc w:val="both"/>
        <w:rPr>
          <w:rFonts w:asciiTheme="minorBidi" w:hAnsiTheme="minorBidi"/>
          <w:sz w:val="22"/>
          <w:szCs w:val="22"/>
        </w:rPr>
      </w:pPr>
    </w:p>
    <w:p w14:paraId="7EF76E2A" w14:textId="77777777" w:rsidR="002C1775" w:rsidRPr="00025157" w:rsidRDefault="002C1775" w:rsidP="00025157">
      <w:pPr>
        <w:spacing w:line="360" w:lineRule="auto"/>
        <w:jc w:val="both"/>
        <w:rPr>
          <w:rFonts w:asciiTheme="minorBidi" w:hAnsiTheme="minorBidi"/>
          <w:sz w:val="22"/>
          <w:szCs w:val="22"/>
        </w:rPr>
      </w:pPr>
    </w:p>
    <w:p w14:paraId="3BC128FF" w14:textId="77777777" w:rsidR="002C1775" w:rsidRPr="00025157" w:rsidRDefault="002C1775" w:rsidP="00025157">
      <w:pPr>
        <w:spacing w:line="360" w:lineRule="auto"/>
        <w:jc w:val="both"/>
        <w:rPr>
          <w:rFonts w:asciiTheme="minorBidi" w:hAnsiTheme="minorBidi"/>
          <w:sz w:val="22"/>
          <w:szCs w:val="22"/>
        </w:rPr>
      </w:pPr>
    </w:p>
    <w:p w14:paraId="6C146AD2" w14:textId="77777777" w:rsidR="002C1775" w:rsidRPr="00025157" w:rsidRDefault="002C1775" w:rsidP="00025157">
      <w:pPr>
        <w:spacing w:line="360" w:lineRule="auto"/>
        <w:jc w:val="both"/>
        <w:rPr>
          <w:rFonts w:asciiTheme="minorBidi" w:hAnsiTheme="minorBidi"/>
          <w:sz w:val="22"/>
          <w:szCs w:val="22"/>
        </w:rPr>
      </w:pPr>
    </w:p>
    <w:p w14:paraId="162D1EDF" w14:textId="77777777" w:rsidR="002C1775" w:rsidRPr="00025157" w:rsidRDefault="002C1775" w:rsidP="00025157">
      <w:pPr>
        <w:spacing w:line="360" w:lineRule="auto"/>
        <w:jc w:val="both"/>
        <w:rPr>
          <w:rFonts w:asciiTheme="minorBidi" w:hAnsiTheme="minorBidi"/>
          <w:sz w:val="22"/>
          <w:szCs w:val="22"/>
        </w:rPr>
      </w:pPr>
    </w:p>
    <w:p w14:paraId="6F319235" w14:textId="77777777" w:rsidR="002C1775" w:rsidRPr="00025157" w:rsidRDefault="002C1775" w:rsidP="00025157">
      <w:pPr>
        <w:spacing w:line="360" w:lineRule="auto"/>
        <w:jc w:val="both"/>
        <w:rPr>
          <w:rFonts w:asciiTheme="minorBidi" w:hAnsiTheme="minorBidi"/>
          <w:sz w:val="22"/>
          <w:szCs w:val="22"/>
        </w:rPr>
      </w:pPr>
    </w:p>
    <w:p w14:paraId="601C015C" w14:textId="77777777" w:rsidR="002C1775" w:rsidRPr="00025157" w:rsidRDefault="002C1775" w:rsidP="00025157">
      <w:pPr>
        <w:spacing w:line="360" w:lineRule="auto"/>
        <w:jc w:val="both"/>
        <w:rPr>
          <w:rFonts w:asciiTheme="minorBidi" w:hAnsiTheme="minorBidi"/>
          <w:sz w:val="22"/>
          <w:szCs w:val="22"/>
        </w:rPr>
      </w:pPr>
    </w:p>
    <w:p w14:paraId="4A1FF6F8" w14:textId="77777777" w:rsidR="002C1775" w:rsidRPr="00025157" w:rsidRDefault="002C1775" w:rsidP="00025157">
      <w:pPr>
        <w:spacing w:line="360" w:lineRule="auto"/>
        <w:jc w:val="both"/>
        <w:rPr>
          <w:rFonts w:asciiTheme="minorBidi" w:hAnsiTheme="minorBidi"/>
          <w:sz w:val="22"/>
          <w:szCs w:val="22"/>
        </w:rPr>
      </w:pPr>
    </w:p>
    <w:p w14:paraId="3D5BCCD1" w14:textId="77777777" w:rsidR="002C1775" w:rsidRPr="00025157" w:rsidRDefault="002C1775" w:rsidP="00025157">
      <w:pPr>
        <w:spacing w:line="360" w:lineRule="auto"/>
        <w:jc w:val="both"/>
        <w:rPr>
          <w:rFonts w:asciiTheme="minorBidi" w:hAnsiTheme="minorBidi"/>
          <w:sz w:val="22"/>
          <w:szCs w:val="22"/>
        </w:rPr>
      </w:pPr>
    </w:p>
    <w:p w14:paraId="2F949862" w14:textId="77777777" w:rsidR="002C1775" w:rsidRPr="00025157" w:rsidRDefault="002C1775" w:rsidP="00025157">
      <w:pPr>
        <w:spacing w:line="360" w:lineRule="auto"/>
        <w:jc w:val="both"/>
        <w:rPr>
          <w:rFonts w:asciiTheme="minorBidi" w:hAnsiTheme="minorBidi"/>
          <w:sz w:val="22"/>
          <w:szCs w:val="22"/>
        </w:rPr>
      </w:pPr>
    </w:p>
    <w:p w14:paraId="02D937E8" w14:textId="77777777" w:rsidR="002C1775" w:rsidRPr="00025157" w:rsidRDefault="002C1775" w:rsidP="00025157">
      <w:pPr>
        <w:spacing w:line="360" w:lineRule="auto"/>
        <w:jc w:val="both"/>
        <w:rPr>
          <w:rFonts w:asciiTheme="minorBidi" w:hAnsiTheme="minorBidi"/>
          <w:sz w:val="22"/>
          <w:szCs w:val="22"/>
        </w:rPr>
      </w:pPr>
    </w:p>
    <w:p w14:paraId="2B1F43CE" w14:textId="77777777" w:rsidR="002C1775" w:rsidRPr="00025157" w:rsidRDefault="002C1775" w:rsidP="00025157">
      <w:pPr>
        <w:spacing w:line="360" w:lineRule="auto"/>
        <w:jc w:val="both"/>
        <w:rPr>
          <w:rFonts w:asciiTheme="minorBidi" w:hAnsiTheme="minorBidi"/>
          <w:sz w:val="22"/>
          <w:szCs w:val="22"/>
        </w:rPr>
      </w:pPr>
    </w:p>
    <w:p w14:paraId="645291E8" w14:textId="77777777" w:rsidR="002C1775" w:rsidRPr="00025157" w:rsidRDefault="002C1775" w:rsidP="00025157">
      <w:pPr>
        <w:spacing w:line="360" w:lineRule="auto"/>
        <w:jc w:val="both"/>
        <w:rPr>
          <w:rFonts w:asciiTheme="minorBidi" w:hAnsiTheme="minorBidi"/>
          <w:sz w:val="22"/>
          <w:szCs w:val="22"/>
        </w:rPr>
      </w:pPr>
    </w:p>
    <w:p w14:paraId="777BC15E" w14:textId="77777777" w:rsidR="002C1775" w:rsidRPr="00025157" w:rsidRDefault="002C1775" w:rsidP="00025157">
      <w:pPr>
        <w:spacing w:line="360" w:lineRule="auto"/>
        <w:jc w:val="both"/>
        <w:rPr>
          <w:rFonts w:asciiTheme="minorBidi" w:hAnsiTheme="minorBidi"/>
          <w:sz w:val="22"/>
          <w:szCs w:val="22"/>
        </w:rPr>
      </w:pPr>
    </w:p>
    <w:p w14:paraId="2555BB73" w14:textId="77777777" w:rsidR="002C1775" w:rsidRPr="00025157" w:rsidRDefault="002C1775" w:rsidP="00025157">
      <w:pPr>
        <w:spacing w:line="360" w:lineRule="auto"/>
        <w:jc w:val="both"/>
        <w:rPr>
          <w:rFonts w:asciiTheme="minorBidi" w:hAnsiTheme="minorBidi"/>
          <w:sz w:val="22"/>
          <w:szCs w:val="22"/>
        </w:rPr>
      </w:pPr>
    </w:p>
    <w:p w14:paraId="0705D2D5" w14:textId="77777777" w:rsidR="002C1775" w:rsidRPr="00025157" w:rsidRDefault="002C1775" w:rsidP="00025157">
      <w:pPr>
        <w:spacing w:line="360" w:lineRule="auto"/>
        <w:jc w:val="both"/>
        <w:rPr>
          <w:rFonts w:asciiTheme="minorBidi" w:hAnsiTheme="minorBidi"/>
          <w:sz w:val="22"/>
          <w:szCs w:val="22"/>
        </w:rPr>
      </w:pPr>
    </w:p>
    <w:p w14:paraId="17254EBA" w14:textId="4101C19D" w:rsidR="002C1775" w:rsidRPr="00025157" w:rsidRDefault="002C1775" w:rsidP="00025157">
      <w:pPr>
        <w:tabs>
          <w:tab w:val="left" w:pos="1290"/>
        </w:tabs>
        <w:spacing w:line="360" w:lineRule="auto"/>
        <w:jc w:val="both"/>
        <w:rPr>
          <w:rFonts w:asciiTheme="minorBidi" w:hAnsiTheme="minorBidi"/>
          <w:sz w:val="22"/>
          <w:szCs w:val="22"/>
        </w:rPr>
      </w:pPr>
      <w:r w:rsidRPr="00025157">
        <w:rPr>
          <w:rFonts w:asciiTheme="minorBidi" w:hAnsiTheme="minorBidi"/>
          <w:sz w:val="22"/>
          <w:szCs w:val="22"/>
        </w:rPr>
        <w:tab/>
      </w:r>
    </w:p>
    <w:p w14:paraId="66DA6A67" w14:textId="77777777" w:rsidR="002C1775" w:rsidRPr="00025157" w:rsidRDefault="002C1775" w:rsidP="00025157">
      <w:pPr>
        <w:spacing w:line="360" w:lineRule="auto"/>
        <w:jc w:val="both"/>
        <w:rPr>
          <w:rFonts w:asciiTheme="minorBidi" w:hAnsiTheme="minorBidi"/>
          <w:sz w:val="22"/>
          <w:szCs w:val="22"/>
        </w:rPr>
      </w:pPr>
    </w:p>
    <w:p w14:paraId="3A4EF032" w14:textId="77777777" w:rsidR="00FA5314" w:rsidRPr="00025157" w:rsidRDefault="00FA5314" w:rsidP="00025157">
      <w:pPr>
        <w:spacing w:line="360" w:lineRule="auto"/>
        <w:jc w:val="both"/>
        <w:rPr>
          <w:rFonts w:asciiTheme="minorBidi" w:hAnsiTheme="minorBidi"/>
          <w:sz w:val="22"/>
          <w:szCs w:val="22"/>
        </w:rPr>
      </w:pPr>
    </w:p>
    <w:p w14:paraId="13B7368A" w14:textId="77777777" w:rsidR="00FA5314" w:rsidRPr="00025157" w:rsidRDefault="00FA5314" w:rsidP="00025157">
      <w:pPr>
        <w:spacing w:line="360" w:lineRule="auto"/>
        <w:jc w:val="both"/>
        <w:rPr>
          <w:rFonts w:asciiTheme="minorBidi" w:hAnsiTheme="minorBidi"/>
          <w:sz w:val="22"/>
          <w:szCs w:val="22"/>
        </w:rPr>
      </w:pPr>
    </w:p>
    <w:p w14:paraId="764A33D6" w14:textId="77777777" w:rsidR="00FA5314" w:rsidRPr="00025157" w:rsidRDefault="00FA5314" w:rsidP="00025157">
      <w:pPr>
        <w:spacing w:line="360" w:lineRule="auto"/>
        <w:jc w:val="both"/>
        <w:rPr>
          <w:rFonts w:asciiTheme="minorBidi" w:hAnsiTheme="minorBidi"/>
          <w:sz w:val="22"/>
          <w:szCs w:val="22"/>
        </w:rPr>
      </w:pPr>
    </w:p>
    <w:p w14:paraId="3F964D47" w14:textId="77777777" w:rsidR="002C1775" w:rsidRPr="00025157" w:rsidRDefault="002C1775" w:rsidP="00025157">
      <w:pPr>
        <w:spacing w:line="360" w:lineRule="auto"/>
        <w:jc w:val="both"/>
        <w:rPr>
          <w:rFonts w:asciiTheme="minorBidi" w:hAnsiTheme="minorBidi"/>
          <w:sz w:val="22"/>
          <w:szCs w:val="22"/>
        </w:rPr>
      </w:pPr>
    </w:p>
    <w:p w14:paraId="110185F9" w14:textId="77777777" w:rsidR="00251126" w:rsidRPr="00025157" w:rsidRDefault="00251126" w:rsidP="00025157">
      <w:pPr>
        <w:pStyle w:val="Heading2"/>
        <w:spacing w:line="360" w:lineRule="auto"/>
        <w:jc w:val="both"/>
        <w:rPr>
          <w:rFonts w:asciiTheme="minorBidi" w:hAnsiTheme="minorBidi" w:cstheme="minorBidi"/>
          <w:color w:val="000000" w:themeColor="text1"/>
          <w:sz w:val="22"/>
          <w:szCs w:val="22"/>
        </w:rPr>
      </w:pPr>
      <w:bookmarkStart w:id="3" w:name="_Toc225521541"/>
      <w:r w:rsidRPr="00025157">
        <w:rPr>
          <w:rFonts w:asciiTheme="minorBidi" w:hAnsiTheme="minorBidi" w:cstheme="minorBidi"/>
          <w:color w:val="000000" w:themeColor="text1"/>
          <w:sz w:val="22"/>
          <w:szCs w:val="22"/>
        </w:rPr>
        <w:t>1.3. Potential Interview Questions and Responses</w:t>
      </w:r>
      <w:bookmarkEnd w:id="3"/>
    </w:p>
    <w:p w14:paraId="027D64AC" w14:textId="77777777" w:rsidR="00251126" w:rsidRPr="00025157" w:rsidRDefault="00251126" w:rsidP="00025157">
      <w:pPr>
        <w:pStyle w:val="Heading4"/>
        <w:spacing w:line="360" w:lineRule="auto"/>
        <w:jc w:val="both"/>
        <w:rPr>
          <w:rFonts w:asciiTheme="minorBidi" w:hAnsiTheme="minorBidi" w:cstheme="minorBidi"/>
          <w:color w:val="000000" w:themeColor="text1"/>
          <w:sz w:val="22"/>
          <w:szCs w:val="22"/>
        </w:rPr>
      </w:pPr>
      <w:r w:rsidRPr="00025157">
        <w:rPr>
          <w:rFonts w:asciiTheme="minorBidi" w:hAnsiTheme="minorBidi" w:cstheme="minorBidi"/>
          <w:color w:val="000000" w:themeColor="text1"/>
          <w:sz w:val="22"/>
          <w:szCs w:val="22"/>
        </w:rPr>
        <w:t>Question 1: Can you tell us about a time you provided excellent care to someone?</w:t>
      </w:r>
    </w:p>
    <w:p w14:paraId="3B66C80E" w14:textId="77777777" w:rsidR="00D16949" w:rsidRPr="00025157" w:rsidRDefault="00D16949" w:rsidP="00025157">
      <w:pPr>
        <w:spacing w:line="360" w:lineRule="auto"/>
        <w:jc w:val="both"/>
        <w:rPr>
          <w:rFonts w:asciiTheme="minorBidi" w:hAnsiTheme="minorBidi"/>
          <w:sz w:val="22"/>
          <w:szCs w:val="22"/>
        </w:rPr>
      </w:pPr>
    </w:p>
    <w:p w14:paraId="49420666" w14:textId="00C77DF9" w:rsidR="00164E43" w:rsidRPr="00025157" w:rsidRDefault="007755DD" w:rsidP="00025157">
      <w:pPr>
        <w:spacing w:line="360" w:lineRule="auto"/>
        <w:jc w:val="both"/>
        <w:rPr>
          <w:rFonts w:asciiTheme="minorBidi" w:hAnsiTheme="minorBidi"/>
          <w:sz w:val="22"/>
          <w:szCs w:val="22"/>
        </w:rPr>
      </w:pPr>
      <w:r w:rsidRPr="00025157">
        <w:rPr>
          <w:rFonts w:asciiTheme="minorBidi" w:hAnsiTheme="minorBidi"/>
          <w:sz w:val="22"/>
          <w:szCs w:val="22"/>
        </w:rPr>
        <w:t>My response will be to focus on my experiences with my volunteer work, and one specific person who I helped. He was a gentleman who appeared to be withdrawn and needed assistance with his meals. To really make a difference, I decided to sit with him for a period of time, to get to know him and learn that he used to be a gardener. I then organised an opportunity for him and I to spend time in the garden together. This gave him a great lift; just by me listening to him, he opened up, and it had a positive impact on his level of engagement. This demonstrates that I have an understanding that when you provide care, you must look at the individual behind the task.</w:t>
      </w:r>
    </w:p>
    <w:p w14:paraId="4A9F222F" w14:textId="5C20FA86" w:rsidR="007755DD" w:rsidRPr="00025157" w:rsidRDefault="007755DD" w:rsidP="00025157">
      <w:pPr>
        <w:pStyle w:val="Heading3"/>
        <w:spacing w:line="360" w:lineRule="auto"/>
        <w:jc w:val="both"/>
        <w:rPr>
          <w:rFonts w:asciiTheme="minorBidi" w:hAnsiTheme="minorBidi" w:cstheme="minorBidi"/>
          <w:color w:val="000000" w:themeColor="text1"/>
          <w:sz w:val="22"/>
          <w:szCs w:val="22"/>
        </w:rPr>
      </w:pPr>
      <w:bookmarkStart w:id="4" w:name="_Toc225521542"/>
      <w:r w:rsidRPr="00025157">
        <w:rPr>
          <w:rFonts w:asciiTheme="minorBidi" w:hAnsiTheme="minorBidi" w:cstheme="minorBidi"/>
          <w:color w:val="000000" w:themeColor="text1"/>
          <w:sz w:val="22"/>
          <w:szCs w:val="22"/>
        </w:rPr>
        <w:t>Question 2: How do you handle stressful situations, such as a resident becoming agitated?</w:t>
      </w:r>
      <w:bookmarkEnd w:id="4"/>
    </w:p>
    <w:p w14:paraId="79836FC7" w14:textId="605B9C06" w:rsidR="007755DD" w:rsidRPr="00025157" w:rsidRDefault="007755DD" w:rsidP="00025157">
      <w:pPr>
        <w:spacing w:line="360" w:lineRule="auto"/>
        <w:jc w:val="both"/>
        <w:rPr>
          <w:rFonts w:asciiTheme="minorBidi" w:hAnsiTheme="minorBidi"/>
          <w:sz w:val="22"/>
          <w:szCs w:val="22"/>
        </w:rPr>
      </w:pPr>
      <w:r w:rsidRPr="00025157">
        <w:rPr>
          <w:rFonts w:asciiTheme="minorBidi" w:hAnsiTheme="minorBidi"/>
          <w:sz w:val="22"/>
          <w:szCs w:val="22"/>
        </w:rPr>
        <w:t>I would explain to them that I keep calm and use a low tone of voice to use the de-escalation techniques I learned in my course; I also ask a number of simple questions to understand what has caused the resident to become distressed; my priority is to ensure the safety and well-being of the resident. I would then refer the situation to a senior team member as I am aware of the benefits of seeking assistance and teamwork in difficult situations.</w:t>
      </w:r>
    </w:p>
    <w:p w14:paraId="292CBBE7" w14:textId="0BC271F1" w:rsidR="007755DD" w:rsidRPr="00025157" w:rsidRDefault="007755DD" w:rsidP="00025157">
      <w:pPr>
        <w:pStyle w:val="Heading3"/>
        <w:spacing w:line="360" w:lineRule="auto"/>
        <w:jc w:val="both"/>
        <w:rPr>
          <w:rFonts w:asciiTheme="minorBidi" w:hAnsiTheme="minorBidi" w:cstheme="minorBidi"/>
          <w:color w:val="000000" w:themeColor="text1"/>
          <w:sz w:val="22"/>
          <w:szCs w:val="22"/>
        </w:rPr>
      </w:pPr>
      <w:bookmarkStart w:id="5" w:name="_Toc225521543"/>
      <w:r w:rsidRPr="00025157">
        <w:rPr>
          <w:rFonts w:asciiTheme="minorBidi" w:hAnsiTheme="minorBidi" w:cstheme="minorBidi"/>
          <w:color w:val="000000" w:themeColor="text1"/>
          <w:sz w:val="22"/>
          <w:szCs w:val="22"/>
        </w:rPr>
        <w:t>Question 3: How do you maintain patient confidentiality?</w:t>
      </w:r>
      <w:bookmarkEnd w:id="5"/>
    </w:p>
    <w:p w14:paraId="294F6A0C" w14:textId="7F504366" w:rsidR="007755DD" w:rsidRPr="00025157" w:rsidRDefault="0072780E" w:rsidP="00025157">
      <w:pPr>
        <w:spacing w:line="360" w:lineRule="auto"/>
        <w:jc w:val="both"/>
        <w:rPr>
          <w:rFonts w:asciiTheme="minorBidi" w:hAnsiTheme="minorBidi"/>
          <w:sz w:val="22"/>
          <w:szCs w:val="22"/>
        </w:rPr>
      </w:pPr>
      <w:r w:rsidRPr="00025157">
        <w:rPr>
          <w:rFonts w:asciiTheme="minorBidi" w:hAnsiTheme="minorBidi"/>
          <w:sz w:val="22"/>
          <w:szCs w:val="22"/>
        </w:rPr>
        <w:t>The confidentiality of someone receiving care is very important, both legally (e.g., Care Act 2014) and as per the policies set out by my employer. Therefore, when I am working with a resident, I will ensure that all discussion of their care will be limited to the multi-disciplinary team who is responsible for providing support. I will never share information about a resident with family or friends, and of course, that includes social media. With regard to written documentation, I will ensure that it is kept securely in compliance with relevant data protection legislation.</w:t>
      </w:r>
    </w:p>
    <w:p w14:paraId="75EA4853" w14:textId="77777777" w:rsidR="006A76F2" w:rsidRPr="00025157" w:rsidRDefault="006A76F2" w:rsidP="00025157">
      <w:pPr>
        <w:pStyle w:val="Heading1"/>
        <w:spacing w:line="360" w:lineRule="auto"/>
        <w:jc w:val="both"/>
        <w:rPr>
          <w:rFonts w:asciiTheme="minorBidi" w:hAnsiTheme="minorBidi" w:cstheme="minorBidi"/>
          <w:color w:val="000000" w:themeColor="text1"/>
          <w:sz w:val="22"/>
          <w:szCs w:val="22"/>
        </w:rPr>
      </w:pPr>
      <w:bookmarkStart w:id="6" w:name="_Toc225521544"/>
      <w:r w:rsidRPr="00025157">
        <w:rPr>
          <w:rFonts w:asciiTheme="minorBidi" w:hAnsiTheme="minorBidi" w:cstheme="minorBidi"/>
          <w:color w:val="000000" w:themeColor="text1"/>
          <w:sz w:val="22"/>
          <w:szCs w:val="22"/>
        </w:rPr>
        <w:lastRenderedPageBreak/>
        <w:t>Task 2: Academic Report on a Key Skill in Health and Social Care</w:t>
      </w:r>
      <w:bookmarkEnd w:id="6"/>
    </w:p>
    <w:p w14:paraId="37E58998" w14:textId="77777777" w:rsidR="006A76F2" w:rsidRPr="00025157" w:rsidRDefault="006A76F2" w:rsidP="00025157">
      <w:pPr>
        <w:pStyle w:val="Heading4"/>
        <w:spacing w:line="360" w:lineRule="auto"/>
        <w:jc w:val="both"/>
        <w:rPr>
          <w:rFonts w:asciiTheme="minorBidi" w:hAnsiTheme="minorBidi" w:cstheme="minorBidi"/>
          <w:color w:val="000000" w:themeColor="text1"/>
          <w:sz w:val="22"/>
          <w:szCs w:val="22"/>
        </w:rPr>
      </w:pPr>
      <w:r w:rsidRPr="00025157">
        <w:rPr>
          <w:rFonts w:asciiTheme="minorBidi" w:hAnsiTheme="minorBidi" w:cstheme="minorBidi"/>
          <w:color w:val="000000" w:themeColor="text1"/>
          <w:sz w:val="22"/>
          <w:szCs w:val="22"/>
        </w:rPr>
        <w:t>Title: The Indispensable Role of Effective Communication in Health and Social Care</w:t>
      </w:r>
    </w:p>
    <w:p w14:paraId="7BDC665B" w14:textId="77777777" w:rsidR="006A76F2" w:rsidRPr="00025157" w:rsidRDefault="006A76F2" w:rsidP="00025157">
      <w:pPr>
        <w:pStyle w:val="Heading4"/>
        <w:spacing w:line="360" w:lineRule="auto"/>
        <w:jc w:val="both"/>
        <w:rPr>
          <w:rFonts w:asciiTheme="minorBidi" w:hAnsiTheme="minorBidi" w:cstheme="minorBidi"/>
          <w:color w:val="000000" w:themeColor="text1"/>
          <w:sz w:val="22"/>
          <w:szCs w:val="22"/>
        </w:rPr>
      </w:pPr>
      <w:r w:rsidRPr="00025157">
        <w:rPr>
          <w:rFonts w:asciiTheme="minorBidi" w:hAnsiTheme="minorBidi" w:cstheme="minorBidi"/>
          <w:color w:val="000000" w:themeColor="text1"/>
          <w:sz w:val="22"/>
          <w:szCs w:val="22"/>
        </w:rPr>
        <w:t>Introduction</w:t>
      </w:r>
    </w:p>
    <w:p w14:paraId="3C62A1DD" w14:textId="2888AB4A" w:rsidR="00583B47" w:rsidRPr="00025157" w:rsidRDefault="00583B47" w:rsidP="00025157">
      <w:pPr>
        <w:spacing w:line="360" w:lineRule="auto"/>
        <w:jc w:val="both"/>
        <w:rPr>
          <w:rFonts w:asciiTheme="minorBidi" w:hAnsiTheme="minorBidi"/>
          <w:sz w:val="22"/>
          <w:szCs w:val="22"/>
        </w:rPr>
      </w:pPr>
      <w:r w:rsidRPr="00025157">
        <w:rPr>
          <w:rFonts w:asciiTheme="minorBidi" w:hAnsiTheme="minorBidi"/>
          <w:sz w:val="22"/>
          <w:szCs w:val="22"/>
        </w:rPr>
        <w:t>The foundation of quality relating to both health and social care is said to be effective communication. This means that effective communication is a dynamic and complex skill, involving much more than just talking to somebody there are non-verbal methods of communicating; actively listening to another individual; and adapting your style of communication in accordance with the requirements of the service user.</w:t>
      </w:r>
    </w:p>
    <w:p w14:paraId="5E1ED100" w14:textId="65BEEC07" w:rsidR="00FA5314" w:rsidRPr="00025157" w:rsidRDefault="00583B47" w:rsidP="00025157">
      <w:pPr>
        <w:spacing w:line="360" w:lineRule="auto"/>
        <w:jc w:val="both"/>
        <w:rPr>
          <w:rFonts w:asciiTheme="minorBidi" w:hAnsiTheme="minorBidi"/>
          <w:sz w:val="22"/>
          <w:szCs w:val="22"/>
        </w:rPr>
      </w:pPr>
      <w:r w:rsidRPr="00025157">
        <w:rPr>
          <w:rFonts w:asciiTheme="minorBidi" w:hAnsiTheme="minorBidi"/>
          <w:sz w:val="22"/>
          <w:szCs w:val="22"/>
        </w:rPr>
        <w:t>This report will demonstrate that effective communication is not simply a desirable skill</w:t>
      </w:r>
      <w:r w:rsidR="0035584B" w:rsidRPr="00025157">
        <w:rPr>
          <w:rFonts w:asciiTheme="minorBidi" w:hAnsiTheme="minorBidi"/>
          <w:sz w:val="22"/>
          <w:szCs w:val="22"/>
        </w:rPr>
        <w:t xml:space="preserve"> </w:t>
      </w:r>
      <w:r w:rsidRPr="00025157">
        <w:rPr>
          <w:rFonts w:asciiTheme="minorBidi" w:hAnsiTheme="minorBidi"/>
          <w:sz w:val="22"/>
          <w:szCs w:val="22"/>
        </w:rPr>
        <w:t>it is a fundamental clinical and ethical requirement; it is necessary for the provision of person-centred care; the development of therapeutic relationships; and promoting safe care for patients.</w:t>
      </w:r>
    </w:p>
    <w:p w14:paraId="168B9953" w14:textId="4AACB168" w:rsidR="000628A2" w:rsidRPr="00025157" w:rsidRDefault="000628A2" w:rsidP="00025157">
      <w:pPr>
        <w:pStyle w:val="Heading2"/>
        <w:spacing w:line="360" w:lineRule="auto"/>
        <w:jc w:val="both"/>
        <w:rPr>
          <w:rFonts w:asciiTheme="minorBidi" w:hAnsiTheme="minorBidi" w:cstheme="minorBidi"/>
          <w:color w:val="000000" w:themeColor="text1"/>
          <w:sz w:val="22"/>
          <w:szCs w:val="22"/>
        </w:rPr>
      </w:pPr>
      <w:bookmarkStart w:id="7" w:name="_Toc225521545"/>
      <w:r w:rsidRPr="00025157">
        <w:rPr>
          <w:rFonts w:asciiTheme="minorBidi" w:hAnsiTheme="minorBidi" w:cstheme="minorBidi"/>
          <w:color w:val="000000" w:themeColor="text1"/>
          <w:sz w:val="22"/>
          <w:szCs w:val="22"/>
        </w:rPr>
        <w:t>The Core Elements of Effective Communication</w:t>
      </w:r>
      <w:bookmarkEnd w:id="7"/>
    </w:p>
    <w:p w14:paraId="4F1BE506" w14:textId="429D1F2B" w:rsidR="00052CA2" w:rsidRPr="00025157" w:rsidRDefault="00052CA2" w:rsidP="00025157">
      <w:pPr>
        <w:spacing w:line="360" w:lineRule="auto"/>
        <w:jc w:val="both"/>
        <w:rPr>
          <w:rFonts w:asciiTheme="minorBidi" w:hAnsiTheme="minorBidi"/>
          <w:sz w:val="22"/>
          <w:szCs w:val="22"/>
        </w:rPr>
      </w:pPr>
      <w:r w:rsidRPr="00025157">
        <w:rPr>
          <w:rFonts w:asciiTheme="minorBidi" w:hAnsiTheme="minorBidi"/>
          <w:sz w:val="22"/>
          <w:szCs w:val="22"/>
        </w:rPr>
        <w:t>Effective communication in this sector is multifaceted; it reflects the ability to communicate effectively (and clearly) what we are trying to communicate to our service users (i.e., explaining their treatment plan, or offering support in assisting their daily living activities). However, this is only part of what constitutes effective communication. The more subtle aspects of effective communication (such as non-verbal communication) often convey more empathy and reassurance to service users than verbal (i.e., words) communication (Argyle, 2017). Active listening (the process of being fully engaged, being mindful, and responding to another individual) is also crucial to validating a service user's feelings and to appreciating their perspective.</w:t>
      </w:r>
    </w:p>
    <w:p w14:paraId="7295819E" w14:textId="3E403469" w:rsidR="00052CA2" w:rsidRPr="00025157" w:rsidRDefault="007A67DB" w:rsidP="00025157">
      <w:pPr>
        <w:pStyle w:val="Heading2"/>
        <w:spacing w:line="360" w:lineRule="auto"/>
        <w:jc w:val="both"/>
        <w:rPr>
          <w:rFonts w:asciiTheme="minorBidi" w:hAnsiTheme="minorBidi" w:cstheme="minorBidi"/>
          <w:color w:val="000000" w:themeColor="text1"/>
          <w:sz w:val="22"/>
          <w:szCs w:val="22"/>
        </w:rPr>
      </w:pPr>
      <w:bookmarkStart w:id="8" w:name="_Toc225521546"/>
      <w:r w:rsidRPr="00025157">
        <w:rPr>
          <w:rFonts w:asciiTheme="minorBidi" w:hAnsiTheme="minorBidi" w:cstheme="minorBidi"/>
          <w:color w:val="000000" w:themeColor="text1"/>
          <w:sz w:val="22"/>
          <w:szCs w:val="22"/>
        </w:rPr>
        <w:t>Importance for Person-Centred Care</w:t>
      </w:r>
      <w:bookmarkEnd w:id="8"/>
    </w:p>
    <w:p w14:paraId="2341F84B" w14:textId="55BF7E20" w:rsidR="007A67DB" w:rsidRPr="00025157" w:rsidRDefault="007F7ECA" w:rsidP="00025157">
      <w:pPr>
        <w:spacing w:line="360" w:lineRule="auto"/>
        <w:jc w:val="both"/>
        <w:rPr>
          <w:rFonts w:asciiTheme="minorBidi" w:hAnsiTheme="minorBidi"/>
          <w:sz w:val="22"/>
          <w:szCs w:val="22"/>
        </w:rPr>
      </w:pPr>
      <w:r w:rsidRPr="00025157">
        <w:rPr>
          <w:rFonts w:asciiTheme="minorBidi" w:hAnsiTheme="minorBidi"/>
          <w:sz w:val="22"/>
          <w:szCs w:val="22"/>
        </w:rPr>
        <w:t>Effective Communication is at the heart of Person-Centred Care which can be tracked back to Carl Rogers who inspired the person-centred approach to care and modern day practice. A practitioner’s responsibility to provide care that takes into account the individual's values and preferences begins with their ability to know the individual. This can only be achieved through the use of open-ended questions, and being non-judgemental. According to the Health and Care Professions Council (HCPC) (2023) registrants must demonstrate effective communication skills with service users and their families as well as apply a person-centred communication strategy that meets the needs of the individual.</w:t>
      </w:r>
    </w:p>
    <w:p w14:paraId="432795ED" w14:textId="0315FB0A" w:rsidR="00AC02C1" w:rsidRPr="00025157" w:rsidRDefault="00AC02C1" w:rsidP="00025157">
      <w:pPr>
        <w:pStyle w:val="Heading2"/>
        <w:spacing w:line="360" w:lineRule="auto"/>
        <w:jc w:val="both"/>
        <w:rPr>
          <w:rFonts w:asciiTheme="minorBidi" w:hAnsiTheme="minorBidi" w:cstheme="minorBidi"/>
          <w:color w:val="000000" w:themeColor="text1"/>
          <w:sz w:val="22"/>
          <w:szCs w:val="22"/>
        </w:rPr>
      </w:pPr>
      <w:bookmarkStart w:id="9" w:name="_Toc225521547"/>
      <w:r w:rsidRPr="00025157">
        <w:rPr>
          <w:rFonts w:asciiTheme="minorBidi" w:hAnsiTheme="minorBidi" w:cstheme="minorBidi"/>
          <w:color w:val="000000" w:themeColor="text1"/>
          <w:sz w:val="22"/>
          <w:szCs w:val="22"/>
        </w:rPr>
        <w:lastRenderedPageBreak/>
        <w:t>Impact on Safety and Outcomes</w:t>
      </w:r>
      <w:bookmarkEnd w:id="9"/>
    </w:p>
    <w:p w14:paraId="5763DC2E" w14:textId="35E87CE7" w:rsidR="00033726" w:rsidRPr="00025157" w:rsidRDefault="00033726" w:rsidP="00025157">
      <w:pPr>
        <w:spacing w:line="360" w:lineRule="auto"/>
        <w:jc w:val="both"/>
        <w:rPr>
          <w:rFonts w:asciiTheme="minorBidi" w:hAnsiTheme="minorBidi"/>
          <w:sz w:val="22"/>
          <w:szCs w:val="22"/>
        </w:rPr>
      </w:pPr>
      <w:r w:rsidRPr="00025157">
        <w:rPr>
          <w:rFonts w:asciiTheme="minorBidi" w:hAnsiTheme="minorBidi"/>
          <w:sz w:val="22"/>
          <w:szCs w:val="22"/>
        </w:rPr>
        <w:t>When communication is ineffective it can lead to an adverse event in care settings. In a chance remark that refers to previous cases of care failures, the Francis Report (2013) highlighted that a lack of open, compassionate communication by both staff and patients contributed to several catastrophically poor levels of care experienced by patients who were the victims of the Mid Staffordshire NHS Foundation Trust. On the other hand, effective communication leads to improved communication between shifts and accurate medication administration as well as enabling facilities to detect the early signs of deterioration in patient health. Furthermore, effective communication empowers service users to express their concerns, actively participate in the decision making process regarding their care, and therefore helps to support their independence and safety.</w:t>
      </w:r>
    </w:p>
    <w:p w14:paraId="05D3AC90" w14:textId="2C40D0D1" w:rsidR="00033726" w:rsidRPr="00025157" w:rsidRDefault="00620F22" w:rsidP="00025157">
      <w:pPr>
        <w:pStyle w:val="Heading2"/>
        <w:spacing w:line="360" w:lineRule="auto"/>
        <w:jc w:val="both"/>
        <w:rPr>
          <w:rFonts w:asciiTheme="minorBidi" w:hAnsiTheme="minorBidi" w:cstheme="minorBidi"/>
          <w:color w:val="000000" w:themeColor="text1"/>
          <w:sz w:val="22"/>
          <w:szCs w:val="22"/>
        </w:rPr>
      </w:pPr>
      <w:bookmarkStart w:id="10" w:name="_Toc225521548"/>
      <w:r w:rsidRPr="00025157">
        <w:rPr>
          <w:rFonts w:asciiTheme="minorBidi" w:hAnsiTheme="minorBidi" w:cstheme="minorBidi"/>
          <w:color w:val="000000" w:themeColor="text1"/>
          <w:sz w:val="22"/>
          <w:szCs w:val="22"/>
        </w:rPr>
        <w:t>Conclusion</w:t>
      </w:r>
      <w:bookmarkEnd w:id="10"/>
    </w:p>
    <w:p w14:paraId="1323A253" w14:textId="742EC3E7" w:rsidR="00620F22" w:rsidRPr="00025157" w:rsidRDefault="00620F22" w:rsidP="00025157">
      <w:pPr>
        <w:spacing w:line="360" w:lineRule="auto"/>
        <w:jc w:val="both"/>
        <w:rPr>
          <w:rFonts w:asciiTheme="minorBidi" w:hAnsiTheme="minorBidi"/>
          <w:sz w:val="22"/>
          <w:szCs w:val="22"/>
        </w:rPr>
      </w:pPr>
      <w:r w:rsidRPr="00025157">
        <w:rPr>
          <w:rFonts w:asciiTheme="minorBidi" w:hAnsiTheme="minorBidi"/>
          <w:sz w:val="22"/>
          <w:szCs w:val="22"/>
        </w:rPr>
        <w:t>To sum up, communication is the key to safety, compassion and a person-centered approach in both health and social care. Effective communication is how clinical knowledge is turned into positive results and supports building trust as well as maintaining the service user's dignity. The continuous enhancement of this skill should be viewed by all practitioners as part of their core professional obligations – not just as an optional add</w:t>
      </w:r>
      <w:r w:rsidR="00185042" w:rsidRPr="00025157">
        <w:rPr>
          <w:rFonts w:asciiTheme="minorBidi" w:hAnsiTheme="minorBidi"/>
          <w:sz w:val="22"/>
          <w:szCs w:val="22"/>
        </w:rPr>
        <w:t xml:space="preserve"> </w:t>
      </w:r>
      <w:r w:rsidRPr="00025157">
        <w:rPr>
          <w:rFonts w:asciiTheme="minorBidi" w:hAnsiTheme="minorBidi"/>
          <w:sz w:val="22"/>
          <w:szCs w:val="22"/>
        </w:rPr>
        <w:t>on.</w:t>
      </w:r>
    </w:p>
    <w:p w14:paraId="34A7E6E4" w14:textId="1131E689" w:rsidR="00CF192D" w:rsidRPr="00025157" w:rsidRDefault="00CF192D" w:rsidP="00025157">
      <w:pPr>
        <w:spacing w:line="360" w:lineRule="auto"/>
        <w:jc w:val="both"/>
        <w:rPr>
          <w:rFonts w:asciiTheme="minorBidi" w:hAnsiTheme="minorBidi"/>
          <w:sz w:val="22"/>
          <w:szCs w:val="22"/>
        </w:rPr>
      </w:pPr>
      <w:r w:rsidRPr="00025157">
        <w:rPr>
          <w:rFonts w:asciiTheme="minorBidi" w:hAnsiTheme="minorBidi"/>
          <w:noProof/>
          <w:sz w:val="22"/>
          <w:szCs w:val="22"/>
        </w:rPr>
        <w:drawing>
          <wp:inline distT="0" distB="0" distL="0" distR="0" wp14:anchorId="4265CE91" wp14:editId="719016AF">
            <wp:extent cx="5943600" cy="3244850"/>
            <wp:effectExtent l="0" t="0" r="0" b="0"/>
            <wp:docPr id="1632979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979233" name=""/>
                    <pic:cNvPicPr/>
                  </pic:nvPicPr>
                  <pic:blipFill>
                    <a:blip r:embed="rId9"/>
                    <a:stretch>
                      <a:fillRect/>
                    </a:stretch>
                  </pic:blipFill>
                  <pic:spPr>
                    <a:xfrm>
                      <a:off x="0" y="0"/>
                      <a:ext cx="5943600" cy="3244850"/>
                    </a:xfrm>
                    <a:prstGeom prst="rect">
                      <a:avLst/>
                    </a:prstGeom>
                  </pic:spPr>
                </pic:pic>
              </a:graphicData>
            </a:graphic>
          </wp:inline>
        </w:drawing>
      </w:r>
    </w:p>
    <w:p w14:paraId="000E0BBC" w14:textId="77777777" w:rsidR="00E573B0" w:rsidRPr="00025157" w:rsidRDefault="00E573B0" w:rsidP="00025157">
      <w:pPr>
        <w:spacing w:line="360" w:lineRule="auto"/>
        <w:jc w:val="both"/>
        <w:rPr>
          <w:rFonts w:asciiTheme="minorBidi" w:hAnsiTheme="minorBidi"/>
          <w:sz w:val="22"/>
          <w:szCs w:val="22"/>
        </w:rPr>
      </w:pPr>
    </w:p>
    <w:p w14:paraId="0582E162" w14:textId="3B34C93E" w:rsidR="00C66CCA" w:rsidRPr="00025157" w:rsidRDefault="00C66CCA" w:rsidP="00025157">
      <w:pPr>
        <w:spacing w:line="360" w:lineRule="auto"/>
        <w:jc w:val="both"/>
        <w:rPr>
          <w:rFonts w:asciiTheme="minorBidi" w:hAnsiTheme="minorBidi"/>
          <w:sz w:val="22"/>
          <w:szCs w:val="22"/>
        </w:rPr>
      </w:pPr>
      <w:r w:rsidRPr="00025157">
        <w:rPr>
          <w:rFonts w:asciiTheme="minorBidi" w:hAnsiTheme="minorBidi"/>
          <w:b/>
          <w:bCs/>
          <w:sz w:val="22"/>
          <w:szCs w:val="22"/>
        </w:rPr>
        <w:lastRenderedPageBreak/>
        <w:t>Figure 1:</w:t>
      </w:r>
      <w:r w:rsidRPr="00025157">
        <w:rPr>
          <w:rFonts w:asciiTheme="minorBidi" w:hAnsiTheme="minorBidi"/>
          <w:sz w:val="22"/>
          <w:szCs w:val="22"/>
        </w:rPr>
        <w:t> </w:t>
      </w:r>
      <w:r w:rsidRPr="00025157">
        <w:rPr>
          <w:rFonts w:asciiTheme="minorBidi" w:hAnsiTheme="minorBidi"/>
          <w:i/>
          <w:iCs/>
          <w:sz w:val="22"/>
          <w:szCs w:val="22"/>
        </w:rPr>
        <w:t>The role of effective communication in health and social care. This flowchart illustrates how effective communication serves as the cornerstone of practice, underpinning core communication skills, enabling person-centred care, and ensuring patient safety and positive outcomes.</w:t>
      </w:r>
    </w:p>
    <w:p w14:paraId="45603E36" w14:textId="77777777" w:rsidR="001008F2" w:rsidRPr="00025157" w:rsidRDefault="001008F2" w:rsidP="00025157">
      <w:pPr>
        <w:pStyle w:val="Heading1"/>
        <w:spacing w:line="360" w:lineRule="auto"/>
        <w:jc w:val="both"/>
        <w:rPr>
          <w:rFonts w:asciiTheme="minorBidi" w:hAnsiTheme="minorBidi" w:cstheme="minorBidi"/>
          <w:color w:val="000000" w:themeColor="text1"/>
          <w:sz w:val="22"/>
          <w:szCs w:val="22"/>
        </w:rPr>
      </w:pPr>
      <w:bookmarkStart w:id="11" w:name="_Toc225521549"/>
      <w:r w:rsidRPr="00025157">
        <w:rPr>
          <w:rFonts w:asciiTheme="minorBidi" w:hAnsiTheme="minorBidi" w:cstheme="minorBidi"/>
          <w:color w:val="000000" w:themeColor="text1"/>
          <w:sz w:val="22"/>
          <w:szCs w:val="22"/>
        </w:rPr>
        <w:t>Task 3: Critical Reflection on LCHS4009 Presentation Assessment</w:t>
      </w:r>
      <w:bookmarkEnd w:id="11"/>
    </w:p>
    <w:p w14:paraId="0540AA88" w14:textId="274D2C3D" w:rsidR="00C66CCA" w:rsidRPr="00025157" w:rsidRDefault="001008F2" w:rsidP="00025157">
      <w:pPr>
        <w:spacing w:line="360" w:lineRule="auto"/>
        <w:jc w:val="both"/>
        <w:rPr>
          <w:rFonts w:asciiTheme="minorBidi" w:hAnsiTheme="minorBidi"/>
          <w:sz w:val="22"/>
          <w:szCs w:val="22"/>
        </w:rPr>
      </w:pPr>
      <w:r w:rsidRPr="00025157">
        <w:rPr>
          <w:rFonts w:asciiTheme="minorBidi" w:hAnsiTheme="minorBidi"/>
          <w:sz w:val="22"/>
          <w:szCs w:val="22"/>
        </w:rPr>
        <w:t>In this Critical Reflection I will be using the ERA (Experience, Reflective and Action) Model, which is a circular process enabling us to learn from our experiences. My reflective experience is based on the verbal feedback provided to me by my lecturer (after my presentation) on the topic of Vulnerable Adult Safeguarding.</w:t>
      </w:r>
    </w:p>
    <w:p w14:paraId="5DF93B12" w14:textId="538DE2BF" w:rsidR="001008F2" w:rsidRPr="00025157" w:rsidRDefault="001008F2" w:rsidP="00025157">
      <w:pPr>
        <w:pStyle w:val="Heading2"/>
        <w:spacing w:line="360" w:lineRule="auto"/>
        <w:jc w:val="both"/>
        <w:rPr>
          <w:rFonts w:asciiTheme="minorBidi" w:hAnsiTheme="minorBidi" w:cstheme="minorBidi"/>
          <w:color w:val="000000" w:themeColor="text1"/>
          <w:sz w:val="22"/>
          <w:szCs w:val="22"/>
        </w:rPr>
      </w:pPr>
      <w:bookmarkStart w:id="12" w:name="_Toc225521550"/>
      <w:r w:rsidRPr="00025157">
        <w:rPr>
          <w:rFonts w:asciiTheme="minorBidi" w:hAnsiTheme="minorBidi" w:cstheme="minorBidi"/>
          <w:color w:val="000000" w:themeColor="text1"/>
          <w:sz w:val="22"/>
          <w:szCs w:val="22"/>
        </w:rPr>
        <w:t>Experience</w:t>
      </w:r>
      <w:bookmarkEnd w:id="12"/>
    </w:p>
    <w:p w14:paraId="21B8CB90" w14:textId="60B059A3" w:rsidR="001008F2" w:rsidRPr="00025157" w:rsidRDefault="001008F2" w:rsidP="00025157">
      <w:pPr>
        <w:spacing w:line="360" w:lineRule="auto"/>
        <w:jc w:val="both"/>
        <w:rPr>
          <w:rFonts w:asciiTheme="minorBidi" w:hAnsiTheme="minorBidi"/>
          <w:sz w:val="22"/>
          <w:szCs w:val="22"/>
        </w:rPr>
      </w:pPr>
      <w:r w:rsidRPr="00025157">
        <w:rPr>
          <w:rFonts w:asciiTheme="minorBidi" w:hAnsiTheme="minorBidi"/>
          <w:sz w:val="22"/>
          <w:szCs w:val="22"/>
        </w:rPr>
        <w:t>I had my presentation during the second assessment week. I really prepared a lot for this presentation: I created detailed slides, rehearsed every single part of the presentation multiple times, etc. When I got to the introduction part of my presentation, I noticed that my hands were visibly shaking and my voice was shaky. I had practiced my presentation a lot and knew my content well, however, I was able to make only an average amount of eye-contact with the audience. I found that I was reading from my notes more than I wanted to do. I got through the presentation but did not feel as though I connected with the audience. The verbal feedback I received from my lecturer was that my content was “ accurate and well-researched” however, my delivery was described as “rigid” and “palpable”; therefore, my nerves contributed to my lack of authority on the subject.</w:t>
      </w:r>
    </w:p>
    <w:p w14:paraId="5E1F6BB0" w14:textId="77777777" w:rsidR="00B3703C" w:rsidRPr="00025157" w:rsidRDefault="00B3703C" w:rsidP="00025157">
      <w:pPr>
        <w:spacing w:line="360" w:lineRule="auto"/>
        <w:jc w:val="both"/>
        <w:rPr>
          <w:rFonts w:asciiTheme="minorBidi" w:hAnsiTheme="minorBidi"/>
          <w:b/>
          <w:bCs/>
          <w:sz w:val="22"/>
          <w:szCs w:val="22"/>
        </w:rPr>
      </w:pPr>
    </w:p>
    <w:p w14:paraId="08679C0C" w14:textId="56A6F55A" w:rsidR="001008F2" w:rsidRPr="00025157" w:rsidRDefault="001008F2" w:rsidP="00025157">
      <w:pPr>
        <w:pStyle w:val="Heading3"/>
        <w:spacing w:line="360" w:lineRule="auto"/>
        <w:jc w:val="both"/>
        <w:rPr>
          <w:rFonts w:asciiTheme="minorBidi" w:hAnsiTheme="minorBidi" w:cstheme="minorBidi"/>
          <w:color w:val="000000" w:themeColor="text1"/>
          <w:sz w:val="22"/>
          <w:szCs w:val="22"/>
        </w:rPr>
      </w:pPr>
      <w:bookmarkStart w:id="13" w:name="_Toc225521551"/>
      <w:r w:rsidRPr="00025157">
        <w:rPr>
          <w:rFonts w:asciiTheme="minorBidi" w:hAnsiTheme="minorBidi" w:cstheme="minorBidi"/>
          <w:color w:val="000000" w:themeColor="text1"/>
          <w:sz w:val="22"/>
          <w:szCs w:val="22"/>
        </w:rPr>
        <w:t>Reflection</w:t>
      </w:r>
      <w:bookmarkEnd w:id="13"/>
    </w:p>
    <w:p w14:paraId="5B01AAFB" w14:textId="1D23B056" w:rsidR="001008F2" w:rsidRPr="00025157" w:rsidRDefault="00E92E9E" w:rsidP="00025157">
      <w:pPr>
        <w:spacing w:line="360" w:lineRule="auto"/>
        <w:jc w:val="both"/>
        <w:rPr>
          <w:rFonts w:asciiTheme="minorBidi" w:hAnsiTheme="minorBidi"/>
          <w:sz w:val="22"/>
          <w:szCs w:val="22"/>
        </w:rPr>
      </w:pPr>
      <w:r w:rsidRPr="00025157">
        <w:rPr>
          <w:rFonts w:asciiTheme="minorBidi" w:hAnsiTheme="minorBidi"/>
          <w:sz w:val="22"/>
          <w:szCs w:val="22"/>
        </w:rPr>
        <w:t xml:space="preserve">I felt disappointment and frustration after my assessment. I was viewing knowledge as the main marker of success, and thus didn’t believe I had performed to a level that reflected my understanding. But as I started to understand the anxieties I felt through this model it has noted it can mainly be attributed to a fear of judgement in front of others. I focused on trying to remember the content, but forgot how important it is to deliver that content well when communicating within the health and social care settings. I didn’t connect well with my “service users” (the audience) which is an important part of person-centred practice. The lecturer’s feedback about my inflexibility was a key insight; now I can see that delivering information flat, and without engagement in a real life care setting, could be detrimental, as would trying to communicate a </w:t>
      </w:r>
      <w:r w:rsidRPr="00025157">
        <w:rPr>
          <w:rFonts w:asciiTheme="minorBidi" w:hAnsiTheme="minorBidi"/>
          <w:sz w:val="22"/>
          <w:szCs w:val="22"/>
        </w:rPr>
        <w:lastRenderedPageBreak/>
        <w:t>care plan to a family member. I had focussed on completing a task rather than creating a relationship with my audience and ensuring they understood what had been presented to them.</w:t>
      </w:r>
    </w:p>
    <w:p w14:paraId="29F330DC" w14:textId="4001AEC6" w:rsidR="00646A13" w:rsidRPr="00025157" w:rsidRDefault="00646A13" w:rsidP="00025157">
      <w:pPr>
        <w:pStyle w:val="Heading3"/>
        <w:spacing w:line="360" w:lineRule="auto"/>
        <w:jc w:val="both"/>
        <w:rPr>
          <w:rFonts w:asciiTheme="minorBidi" w:hAnsiTheme="minorBidi" w:cstheme="minorBidi"/>
          <w:color w:val="000000" w:themeColor="text1"/>
          <w:sz w:val="22"/>
          <w:szCs w:val="22"/>
        </w:rPr>
      </w:pPr>
      <w:bookmarkStart w:id="14" w:name="_Toc225521552"/>
      <w:r w:rsidRPr="00025157">
        <w:rPr>
          <w:rFonts w:asciiTheme="minorBidi" w:hAnsiTheme="minorBidi" w:cstheme="minorBidi"/>
          <w:color w:val="000000" w:themeColor="text1"/>
          <w:sz w:val="22"/>
          <w:szCs w:val="22"/>
        </w:rPr>
        <w:t>Action</w:t>
      </w:r>
      <w:bookmarkEnd w:id="14"/>
    </w:p>
    <w:p w14:paraId="7F0CE5CF" w14:textId="0C86B844" w:rsidR="00A92B7E" w:rsidRPr="00025157" w:rsidRDefault="00A92B7E" w:rsidP="00025157">
      <w:pPr>
        <w:spacing w:line="360" w:lineRule="auto"/>
        <w:jc w:val="both"/>
        <w:rPr>
          <w:rFonts w:asciiTheme="minorBidi" w:hAnsiTheme="minorBidi"/>
          <w:sz w:val="22"/>
          <w:szCs w:val="22"/>
        </w:rPr>
      </w:pPr>
      <w:r w:rsidRPr="00025157">
        <w:rPr>
          <w:rFonts w:asciiTheme="minorBidi" w:hAnsiTheme="minorBidi"/>
          <w:sz w:val="22"/>
          <w:szCs w:val="22"/>
        </w:rPr>
        <w:t>In order to show</w:t>
      </w:r>
    </w:p>
    <w:p w14:paraId="04C345CD" w14:textId="791F2811" w:rsidR="00A92B7E" w:rsidRPr="00025157" w:rsidRDefault="00A92B7E" w:rsidP="00025157">
      <w:pPr>
        <w:spacing w:line="360" w:lineRule="auto"/>
        <w:jc w:val="both"/>
        <w:rPr>
          <w:rFonts w:asciiTheme="minorBidi" w:hAnsiTheme="minorBidi"/>
          <w:sz w:val="22"/>
          <w:szCs w:val="22"/>
        </w:rPr>
      </w:pPr>
      <w:r w:rsidRPr="00025157">
        <w:rPr>
          <w:rFonts w:asciiTheme="minorBidi" w:hAnsiTheme="minorBidi"/>
          <w:sz w:val="22"/>
          <w:szCs w:val="22"/>
        </w:rPr>
        <w:t>what I do next to fill</w:t>
      </w:r>
      <w:r w:rsidR="00253747" w:rsidRPr="00025157">
        <w:rPr>
          <w:rFonts w:asciiTheme="minorBidi" w:hAnsiTheme="minorBidi"/>
          <w:sz w:val="22"/>
          <w:szCs w:val="22"/>
        </w:rPr>
        <w:t xml:space="preserve"> </w:t>
      </w:r>
      <w:r w:rsidRPr="00025157">
        <w:rPr>
          <w:rFonts w:asciiTheme="minorBidi" w:hAnsiTheme="minorBidi"/>
          <w:sz w:val="22"/>
          <w:szCs w:val="22"/>
        </w:rPr>
        <w:t>the gap, I will take a number of specific action steps. I will build confidence by practicing future presentations (in front of small groups of family members or peers) to simulate an audience while getting feedback on my delivery (not just content). I will focus on decreasing my</w:t>
      </w:r>
      <w:r w:rsidR="00253747" w:rsidRPr="00025157">
        <w:rPr>
          <w:rFonts w:asciiTheme="minorBidi" w:hAnsiTheme="minorBidi"/>
          <w:sz w:val="22"/>
          <w:szCs w:val="22"/>
        </w:rPr>
        <w:t xml:space="preserve"> </w:t>
      </w:r>
      <w:r w:rsidRPr="00025157">
        <w:rPr>
          <w:rFonts w:asciiTheme="minorBidi" w:hAnsiTheme="minorBidi"/>
          <w:sz w:val="22"/>
          <w:szCs w:val="22"/>
        </w:rPr>
        <w:t>dependence on notes by making cue cards that contain key words instead of complete</w:t>
      </w:r>
      <w:r w:rsidR="004D6057" w:rsidRPr="00025157">
        <w:rPr>
          <w:rFonts w:asciiTheme="minorBidi" w:hAnsiTheme="minorBidi"/>
          <w:sz w:val="22"/>
          <w:szCs w:val="22"/>
        </w:rPr>
        <w:t xml:space="preserve"> </w:t>
      </w:r>
      <w:r w:rsidRPr="00025157">
        <w:rPr>
          <w:rFonts w:asciiTheme="minorBidi" w:hAnsiTheme="minorBidi"/>
          <w:sz w:val="22"/>
          <w:szCs w:val="22"/>
        </w:rPr>
        <w:t>sentences.</w:t>
      </w:r>
    </w:p>
    <w:p w14:paraId="525981F8" w14:textId="77777777" w:rsidR="00A92B7E" w:rsidRPr="00025157" w:rsidRDefault="00A92B7E" w:rsidP="00025157">
      <w:pPr>
        <w:spacing w:line="360" w:lineRule="auto"/>
        <w:jc w:val="both"/>
        <w:rPr>
          <w:rFonts w:asciiTheme="minorBidi" w:hAnsiTheme="minorBidi"/>
          <w:sz w:val="22"/>
          <w:szCs w:val="22"/>
        </w:rPr>
      </w:pPr>
      <w:r w:rsidRPr="00025157">
        <w:rPr>
          <w:rFonts w:asciiTheme="minorBidi" w:hAnsiTheme="minorBidi"/>
          <w:sz w:val="22"/>
          <w:szCs w:val="22"/>
        </w:rPr>
        <w:t>Once again, I want to have a more natural, engaging style of speaking. I will also attend a university workshop focused on presentation skills, where I’ll learn techniques related to controlling anxiety and using body language.</w:t>
      </w:r>
    </w:p>
    <w:p w14:paraId="781D6BA1" w14:textId="4EDBDF49" w:rsidR="00646A13" w:rsidRPr="00025157" w:rsidRDefault="00A92B7E" w:rsidP="00025157">
      <w:pPr>
        <w:spacing w:line="360" w:lineRule="auto"/>
        <w:jc w:val="both"/>
        <w:rPr>
          <w:rFonts w:asciiTheme="minorBidi" w:hAnsiTheme="minorBidi"/>
          <w:sz w:val="22"/>
          <w:szCs w:val="22"/>
        </w:rPr>
      </w:pPr>
      <w:r w:rsidRPr="00025157">
        <w:rPr>
          <w:rFonts w:asciiTheme="minorBidi" w:hAnsiTheme="minorBidi"/>
          <w:sz w:val="22"/>
          <w:szCs w:val="22"/>
        </w:rPr>
        <w:t>Through these actions, I hope to transform my presentation style from a rigid rehashing of facts into one that is confident, engaging, and ultimately a more effective form of communication than previously seen. This experience supports my belief that the manner in which a message is delivered can be just as important as the message itself.</w:t>
      </w:r>
    </w:p>
    <w:p w14:paraId="3F019DAD" w14:textId="3C0AC067" w:rsidR="0019268D" w:rsidRPr="00025157" w:rsidRDefault="0019268D" w:rsidP="00025157">
      <w:pPr>
        <w:spacing w:line="360" w:lineRule="auto"/>
        <w:jc w:val="both"/>
        <w:rPr>
          <w:rFonts w:asciiTheme="minorBidi" w:hAnsiTheme="minorBidi"/>
          <w:sz w:val="22"/>
          <w:szCs w:val="22"/>
        </w:rPr>
      </w:pPr>
      <w:r w:rsidRPr="00025157">
        <w:rPr>
          <w:rFonts w:asciiTheme="minorBidi" w:hAnsiTheme="minorBidi"/>
          <w:sz w:val="22"/>
          <w:szCs w:val="22"/>
        </w:rPr>
        <w:br w:type="page"/>
      </w:r>
    </w:p>
    <w:p w14:paraId="02CF6D39" w14:textId="77777777" w:rsidR="00712FE5" w:rsidRPr="00025157" w:rsidRDefault="00712FE5" w:rsidP="00025157">
      <w:pPr>
        <w:pStyle w:val="Heading1"/>
        <w:spacing w:line="360" w:lineRule="auto"/>
        <w:jc w:val="both"/>
        <w:rPr>
          <w:rFonts w:asciiTheme="minorBidi" w:hAnsiTheme="minorBidi" w:cstheme="minorBidi"/>
          <w:color w:val="000000" w:themeColor="text1"/>
          <w:sz w:val="22"/>
          <w:szCs w:val="22"/>
        </w:rPr>
      </w:pPr>
      <w:bookmarkStart w:id="15" w:name="_Toc225521553"/>
      <w:r w:rsidRPr="00025157">
        <w:rPr>
          <w:rFonts w:asciiTheme="minorBidi" w:hAnsiTheme="minorBidi" w:cstheme="minorBidi"/>
          <w:color w:val="000000" w:themeColor="text1"/>
          <w:sz w:val="22"/>
          <w:szCs w:val="22"/>
        </w:rPr>
        <w:lastRenderedPageBreak/>
        <w:t>Reference List</w:t>
      </w:r>
      <w:bookmarkEnd w:id="15"/>
    </w:p>
    <w:p w14:paraId="6A9DE26B" w14:textId="77777777" w:rsidR="00712FE5" w:rsidRPr="00025157" w:rsidRDefault="00712FE5" w:rsidP="00025157">
      <w:pPr>
        <w:spacing w:line="360" w:lineRule="auto"/>
        <w:jc w:val="both"/>
        <w:rPr>
          <w:rFonts w:asciiTheme="minorBidi" w:hAnsiTheme="minorBidi"/>
          <w:sz w:val="22"/>
          <w:szCs w:val="22"/>
        </w:rPr>
      </w:pPr>
      <w:r w:rsidRPr="00025157">
        <w:rPr>
          <w:rFonts w:asciiTheme="minorBidi" w:hAnsiTheme="minorBidi"/>
          <w:sz w:val="22"/>
          <w:szCs w:val="22"/>
        </w:rPr>
        <w:t>Argyle, M. (2017) </w:t>
      </w:r>
      <w:r w:rsidRPr="00025157">
        <w:rPr>
          <w:rFonts w:asciiTheme="minorBidi" w:hAnsiTheme="minorBidi"/>
          <w:i/>
          <w:iCs/>
          <w:sz w:val="22"/>
          <w:szCs w:val="22"/>
        </w:rPr>
        <w:t>The Psychology of Interpersonal Behaviour</w:t>
      </w:r>
      <w:r w:rsidRPr="00025157">
        <w:rPr>
          <w:rFonts w:asciiTheme="minorBidi" w:hAnsiTheme="minorBidi"/>
          <w:sz w:val="22"/>
          <w:szCs w:val="22"/>
        </w:rPr>
        <w:t>. 5th edn. London: Penguin.</w:t>
      </w:r>
    </w:p>
    <w:p w14:paraId="46042459" w14:textId="77777777" w:rsidR="00712FE5" w:rsidRPr="00025157" w:rsidRDefault="00712FE5" w:rsidP="00025157">
      <w:pPr>
        <w:spacing w:line="360" w:lineRule="auto"/>
        <w:jc w:val="both"/>
        <w:rPr>
          <w:rFonts w:asciiTheme="minorBidi" w:hAnsiTheme="minorBidi"/>
          <w:sz w:val="22"/>
          <w:szCs w:val="22"/>
        </w:rPr>
      </w:pPr>
      <w:r w:rsidRPr="00025157">
        <w:rPr>
          <w:rFonts w:asciiTheme="minorBidi" w:hAnsiTheme="minorBidi"/>
          <w:sz w:val="22"/>
          <w:szCs w:val="22"/>
        </w:rPr>
        <w:t>Francis, R. (2013) </w:t>
      </w:r>
      <w:r w:rsidRPr="00025157">
        <w:rPr>
          <w:rFonts w:asciiTheme="minorBidi" w:hAnsiTheme="minorBidi"/>
          <w:i/>
          <w:iCs/>
          <w:sz w:val="22"/>
          <w:szCs w:val="22"/>
        </w:rPr>
        <w:t>Report of the Mid Staffordshire NHS Foundation Trust Public Inquiry</w:t>
      </w:r>
      <w:r w:rsidRPr="00025157">
        <w:rPr>
          <w:rFonts w:asciiTheme="minorBidi" w:hAnsiTheme="minorBidi"/>
          <w:sz w:val="22"/>
          <w:szCs w:val="22"/>
        </w:rPr>
        <w:t>. London: The Stationery Office.</w:t>
      </w:r>
    </w:p>
    <w:p w14:paraId="27F35661" w14:textId="77777777" w:rsidR="00712FE5" w:rsidRPr="00025157" w:rsidRDefault="00712FE5" w:rsidP="00025157">
      <w:pPr>
        <w:spacing w:line="360" w:lineRule="auto"/>
        <w:jc w:val="both"/>
        <w:rPr>
          <w:rFonts w:asciiTheme="minorBidi" w:hAnsiTheme="minorBidi"/>
          <w:sz w:val="22"/>
          <w:szCs w:val="22"/>
        </w:rPr>
      </w:pPr>
      <w:r w:rsidRPr="00025157">
        <w:rPr>
          <w:rFonts w:asciiTheme="minorBidi" w:hAnsiTheme="minorBidi"/>
          <w:sz w:val="22"/>
          <w:szCs w:val="22"/>
        </w:rPr>
        <w:t>Health and Care Professions Council (HCPC) (2023) </w:t>
      </w:r>
      <w:r w:rsidRPr="00025157">
        <w:rPr>
          <w:rFonts w:asciiTheme="minorBidi" w:hAnsiTheme="minorBidi"/>
          <w:i/>
          <w:iCs/>
          <w:sz w:val="22"/>
          <w:szCs w:val="22"/>
        </w:rPr>
        <w:t>Standards of conduct, performance and ethics</w:t>
      </w:r>
      <w:r w:rsidRPr="00025157">
        <w:rPr>
          <w:rFonts w:asciiTheme="minorBidi" w:hAnsiTheme="minorBidi"/>
          <w:sz w:val="22"/>
          <w:szCs w:val="22"/>
        </w:rPr>
        <w:t>. London: HCPC.</w:t>
      </w:r>
    </w:p>
    <w:p w14:paraId="3D459E3B" w14:textId="77777777" w:rsidR="00712FE5" w:rsidRPr="00025157" w:rsidRDefault="00712FE5" w:rsidP="00025157">
      <w:pPr>
        <w:spacing w:line="360" w:lineRule="auto"/>
        <w:jc w:val="both"/>
        <w:rPr>
          <w:rFonts w:asciiTheme="minorBidi" w:hAnsiTheme="minorBidi"/>
          <w:sz w:val="22"/>
          <w:szCs w:val="22"/>
        </w:rPr>
      </w:pPr>
      <w:r w:rsidRPr="00025157">
        <w:rPr>
          <w:rFonts w:asciiTheme="minorBidi" w:hAnsiTheme="minorBidi"/>
          <w:sz w:val="22"/>
          <w:szCs w:val="22"/>
        </w:rPr>
        <w:t>Kitwood, T. (1997) </w:t>
      </w:r>
      <w:r w:rsidRPr="00025157">
        <w:rPr>
          <w:rFonts w:asciiTheme="minorBidi" w:hAnsiTheme="minorBidi"/>
          <w:i/>
          <w:iCs/>
          <w:sz w:val="22"/>
          <w:szCs w:val="22"/>
        </w:rPr>
        <w:t>Dementia Reconsidered: The Person Comes First</w:t>
      </w:r>
      <w:r w:rsidRPr="00025157">
        <w:rPr>
          <w:rFonts w:asciiTheme="minorBidi" w:hAnsiTheme="minorBidi"/>
          <w:sz w:val="22"/>
          <w:szCs w:val="22"/>
        </w:rPr>
        <w:t>. Buckingham: Open University Press.</w:t>
      </w:r>
    </w:p>
    <w:p w14:paraId="32D412DA" w14:textId="77777777" w:rsidR="00712FE5" w:rsidRPr="00025157" w:rsidRDefault="00712FE5" w:rsidP="00025157">
      <w:pPr>
        <w:spacing w:line="360" w:lineRule="auto"/>
        <w:jc w:val="both"/>
        <w:rPr>
          <w:rFonts w:asciiTheme="minorBidi" w:hAnsiTheme="minorBidi"/>
          <w:sz w:val="22"/>
          <w:szCs w:val="22"/>
        </w:rPr>
      </w:pPr>
      <w:r w:rsidRPr="00025157">
        <w:rPr>
          <w:rFonts w:asciiTheme="minorBidi" w:hAnsiTheme="minorBidi"/>
          <w:sz w:val="22"/>
          <w:szCs w:val="22"/>
        </w:rPr>
        <w:t>NHS (2023) </w:t>
      </w:r>
      <w:r w:rsidRPr="00025157">
        <w:rPr>
          <w:rFonts w:asciiTheme="minorBidi" w:hAnsiTheme="minorBidi"/>
          <w:i/>
          <w:iCs/>
          <w:sz w:val="22"/>
          <w:szCs w:val="22"/>
        </w:rPr>
        <w:t>The NHS Constitution for England</w:t>
      </w:r>
      <w:r w:rsidRPr="00025157">
        <w:rPr>
          <w:rFonts w:asciiTheme="minorBidi" w:hAnsiTheme="minorBidi"/>
          <w:sz w:val="22"/>
          <w:szCs w:val="22"/>
        </w:rPr>
        <w:t>. London: Department of Health and Social Care.</w:t>
      </w:r>
    </w:p>
    <w:p w14:paraId="0383FEFF" w14:textId="77777777" w:rsidR="0019268D" w:rsidRPr="00025157" w:rsidRDefault="0019268D" w:rsidP="00025157">
      <w:pPr>
        <w:spacing w:line="360" w:lineRule="auto"/>
        <w:jc w:val="both"/>
        <w:rPr>
          <w:rFonts w:asciiTheme="minorBidi" w:hAnsiTheme="minorBidi"/>
          <w:sz w:val="22"/>
          <w:szCs w:val="22"/>
        </w:rPr>
      </w:pPr>
    </w:p>
    <w:sectPr w:rsidR="0019268D" w:rsidRPr="00025157" w:rsidSect="00C66CCA">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A6CEE" w14:textId="77777777" w:rsidR="00E74F78" w:rsidRDefault="00E74F78" w:rsidP="00161405">
      <w:pPr>
        <w:spacing w:after="0" w:line="240" w:lineRule="auto"/>
      </w:pPr>
      <w:r>
        <w:separator/>
      </w:r>
    </w:p>
  </w:endnote>
  <w:endnote w:type="continuationSeparator" w:id="0">
    <w:p w14:paraId="16910B4D" w14:textId="77777777" w:rsidR="00E74F78" w:rsidRDefault="00E74F78" w:rsidP="00161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6894826"/>
      <w:docPartObj>
        <w:docPartGallery w:val="Page Numbers (Bottom of Page)"/>
        <w:docPartUnique/>
      </w:docPartObj>
    </w:sdtPr>
    <w:sdtEndPr>
      <w:rPr>
        <w:noProof/>
      </w:rPr>
    </w:sdtEndPr>
    <w:sdtContent>
      <w:p w14:paraId="4041D321" w14:textId="295454D2" w:rsidR="000B69EE" w:rsidRDefault="000B69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7D15E6" w14:textId="77777777" w:rsidR="000B69EE" w:rsidRDefault="000B6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6704F" w14:textId="77777777" w:rsidR="00E74F78" w:rsidRDefault="00E74F78" w:rsidP="00161405">
      <w:pPr>
        <w:spacing w:after="0" w:line="240" w:lineRule="auto"/>
      </w:pPr>
      <w:r>
        <w:separator/>
      </w:r>
    </w:p>
  </w:footnote>
  <w:footnote w:type="continuationSeparator" w:id="0">
    <w:p w14:paraId="6AAAAD66" w14:textId="77777777" w:rsidR="00E74F78" w:rsidRDefault="00E74F78" w:rsidP="001614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9F3EAB"/>
    <w:multiLevelType w:val="multilevel"/>
    <w:tmpl w:val="AD5E8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7837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C4A"/>
    <w:rsid w:val="000132BA"/>
    <w:rsid w:val="00025157"/>
    <w:rsid w:val="00033726"/>
    <w:rsid w:val="00051200"/>
    <w:rsid w:val="00052CA2"/>
    <w:rsid w:val="000628A2"/>
    <w:rsid w:val="00080A86"/>
    <w:rsid w:val="00090907"/>
    <w:rsid w:val="000B05B3"/>
    <w:rsid w:val="000B69EE"/>
    <w:rsid w:val="001008F2"/>
    <w:rsid w:val="00121FC6"/>
    <w:rsid w:val="00137BCB"/>
    <w:rsid w:val="00161405"/>
    <w:rsid w:val="00164E43"/>
    <w:rsid w:val="00185042"/>
    <w:rsid w:val="0019268D"/>
    <w:rsid w:val="00251126"/>
    <w:rsid w:val="00253747"/>
    <w:rsid w:val="002712AC"/>
    <w:rsid w:val="00276700"/>
    <w:rsid w:val="002C1775"/>
    <w:rsid w:val="002C1BE1"/>
    <w:rsid w:val="002E7C32"/>
    <w:rsid w:val="0035584B"/>
    <w:rsid w:val="00391BDA"/>
    <w:rsid w:val="00393362"/>
    <w:rsid w:val="003F702B"/>
    <w:rsid w:val="0040096D"/>
    <w:rsid w:val="00471D81"/>
    <w:rsid w:val="004D6057"/>
    <w:rsid w:val="00506777"/>
    <w:rsid w:val="00572BA7"/>
    <w:rsid w:val="00583B47"/>
    <w:rsid w:val="00620F22"/>
    <w:rsid w:val="00646A13"/>
    <w:rsid w:val="00675D6C"/>
    <w:rsid w:val="00686A8E"/>
    <w:rsid w:val="00686E9E"/>
    <w:rsid w:val="006A76F2"/>
    <w:rsid w:val="006B7C8A"/>
    <w:rsid w:val="00712FE5"/>
    <w:rsid w:val="0072780E"/>
    <w:rsid w:val="007555F5"/>
    <w:rsid w:val="007755DD"/>
    <w:rsid w:val="007A67DB"/>
    <w:rsid w:val="007F7ECA"/>
    <w:rsid w:val="00805D7D"/>
    <w:rsid w:val="008845A8"/>
    <w:rsid w:val="00913E15"/>
    <w:rsid w:val="00957981"/>
    <w:rsid w:val="009740F8"/>
    <w:rsid w:val="0098400D"/>
    <w:rsid w:val="009879C6"/>
    <w:rsid w:val="009A17D7"/>
    <w:rsid w:val="009D1259"/>
    <w:rsid w:val="009D76DC"/>
    <w:rsid w:val="009F7EFF"/>
    <w:rsid w:val="00A00CEB"/>
    <w:rsid w:val="00A00EF4"/>
    <w:rsid w:val="00A56396"/>
    <w:rsid w:val="00A72542"/>
    <w:rsid w:val="00A92B7E"/>
    <w:rsid w:val="00AC02C1"/>
    <w:rsid w:val="00B2494E"/>
    <w:rsid w:val="00B3703C"/>
    <w:rsid w:val="00B42C78"/>
    <w:rsid w:val="00B463D2"/>
    <w:rsid w:val="00BB5854"/>
    <w:rsid w:val="00C66CCA"/>
    <w:rsid w:val="00CA4F66"/>
    <w:rsid w:val="00CE5BFF"/>
    <w:rsid w:val="00CF192D"/>
    <w:rsid w:val="00D122DB"/>
    <w:rsid w:val="00D16949"/>
    <w:rsid w:val="00D416A8"/>
    <w:rsid w:val="00D9190F"/>
    <w:rsid w:val="00DB7484"/>
    <w:rsid w:val="00DC7C39"/>
    <w:rsid w:val="00E26C4A"/>
    <w:rsid w:val="00E3567A"/>
    <w:rsid w:val="00E573B0"/>
    <w:rsid w:val="00E74F78"/>
    <w:rsid w:val="00E92E9E"/>
    <w:rsid w:val="00EA2E8E"/>
    <w:rsid w:val="00EC698C"/>
    <w:rsid w:val="00FA5314"/>
    <w:rsid w:val="00FB41F6"/>
    <w:rsid w:val="00FC51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C14B7"/>
  <w15:chartTrackingRefBased/>
  <w15:docId w15:val="{71B75124-EA3B-4B86-9C48-DC6922334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2DB"/>
  </w:style>
  <w:style w:type="paragraph" w:styleId="Heading1">
    <w:name w:val="heading 1"/>
    <w:basedOn w:val="Normal"/>
    <w:next w:val="Normal"/>
    <w:link w:val="Heading1Char"/>
    <w:uiPriority w:val="9"/>
    <w:qFormat/>
    <w:rsid w:val="00E26C4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E26C4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E26C4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E26C4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26C4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26C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C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C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C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C4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E26C4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E26C4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rsid w:val="00E26C4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26C4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26C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C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C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C4A"/>
    <w:rPr>
      <w:rFonts w:eastAsiaTheme="majorEastAsia" w:cstheme="majorBidi"/>
      <w:color w:val="272727" w:themeColor="text1" w:themeTint="D8"/>
    </w:rPr>
  </w:style>
  <w:style w:type="paragraph" w:styleId="Title">
    <w:name w:val="Title"/>
    <w:basedOn w:val="Normal"/>
    <w:next w:val="Normal"/>
    <w:link w:val="TitleChar"/>
    <w:uiPriority w:val="10"/>
    <w:qFormat/>
    <w:rsid w:val="00E26C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C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C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C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C4A"/>
    <w:pPr>
      <w:spacing w:before="160"/>
      <w:jc w:val="center"/>
    </w:pPr>
    <w:rPr>
      <w:i/>
      <w:iCs/>
      <w:color w:val="404040" w:themeColor="text1" w:themeTint="BF"/>
    </w:rPr>
  </w:style>
  <w:style w:type="character" w:customStyle="1" w:styleId="QuoteChar">
    <w:name w:val="Quote Char"/>
    <w:basedOn w:val="DefaultParagraphFont"/>
    <w:link w:val="Quote"/>
    <w:uiPriority w:val="29"/>
    <w:rsid w:val="00E26C4A"/>
    <w:rPr>
      <w:i/>
      <w:iCs/>
      <w:color w:val="404040" w:themeColor="text1" w:themeTint="BF"/>
    </w:rPr>
  </w:style>
  <w:style w:type="paragraph" w:styleId="ListParagraph">
    <w:name w:val="List Paragraph"/>
    <w:basedOn w:val="Normal"/>
    <w:uiPriority w:val="34"/>
    <w:qFormat/>
    <w:rsid w:val="00E26C4A"/>
    <w:pPr>
      <w:ind w:left="720"/>
      <w:contextualSpacing/>
    </w:pPr>
  </w:style>
  <w:style w:type="character" w:styleId="IntenseEmphasis">
    <w:name w:val="Intense Emphasis"/>
    <w:basedOn w:val="DefaultParagraphFont"/>
    <w:uiPriority w:val="21"/>
    <w:qFormat/>
    <w:rsid w:val="00E26C4A"/>
    <w:rPr>
      <w:i/>
      <w:iCs/>
      <w:color w:val="2E74B5" w:themeColor="accent1" w:themeShade="BF"/>
    </w:rPr>
  </w:style>
  <w:style w:type="paragraph" w:styleId="IntenseQuote">
    <w:name w:val="Intense Quote"/>
    <w:basedOn w:val="Normal"/>
    <w:next w:val="Normal"/>
    <w:link w:val="IntenseQuoteChar"/>
    <w:uiPriority w:val="30"/>
    <w:qFormat/>
    <w:rsid w:val="00E26C4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26C4A"/>
    <w:rPr>
      <w:i/>
      <w:iCs/>
      <w:color w:val="2E74B5" w:themeColor="accent1" w:themeShade="BF"/>
    </w:rPr>
  </w:style>
  <w:style w:type="character" w:styleId="IntenseReference">
    <w:name w:val="Intense Reference"/>
    <w:basedOn w:val="DefaultParagraphFont"/>
    <w:uiPriority w:val="32"/>
    <w:qFormat/>
    <w:rsid w:val="00E26C4A"/>
    <w:rPr>
      <w:b/>
      <w:bCs/>
      <w:smallCaps/>
      <w:color w:val="2E74B5" w:themeColor="accent1" w:themeShade="BF"/>
      <w:spacing w:val="5"/>
    </w:rPr>
  </w:style>
  <w:style w:type="table" w:styleId="TableGrid">
    <w:name w:val="Table Grid"/>
    <w:basedOn w:val="TableNormal"/>
    <w:uiPriority w:val="39"/>
    <w:rsid w:val="00572B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14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405"/>
  </w:style>
  <w:style w:type="paragraph" w:styleId="Footer">
    <w:name w:val="footer"/>
    <w:basedOn w:val="Normal"/>
    <w:link w:val="FooterChar"/>
    <w:uiPriority w:val="99"/>
    <w:unhideWhenUsed/>
    <w:rsid w:val="001614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405"/>
  </w:style>
  <w:style w:type="paragraph" w:styleId="TOCHeading">
    <w:name w:val="TOC Heading"/>
    <w:basedOn w:val="Heading1"/>
    <w:next w:val="Normal"/>
    <w:uiPriority w:val="39"/>
    <w:unhideWhenUsed/>
    <w:qFormat/>
    <w:rsid w:val="002712A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712AC"/>
    <w:pPr>
      <w:spacing w:after="100"/>
    </w:pPr>
  </w:style>
  <w:style w:type="paragraph" w:styleId="TOC2">
    <w:name w:val="toc 2"/>
    <w:basedOn w:val="Normal"/>
    <w:next w:val="Normal"/>
    <w:autoRedefine/>
    <w:uiPriority w:val="39"/>
    <w:unhideWhenUsed/>
    <w:rsid w:val="002712AC"/>
    <w:pPr>
      <w:spacing w:after="100"/>
      <w:ind w:left="240"/>
    </w:pPr>
  </w:style>
  <w:style w:type="paragraph" w:styleId="TOC3">
    <w:name w:val="toc 3"/>
    <w:basedOn w:val="Normal"/>
    <w:next w:val="Normal"/>
    <w:autoRedefine/>
    <w:uiPriority w:val="39"/>
    <w:unhideWhenUsed/>
    <w:rsid w:val="002712AC"/>
    <w:pPr>
      <w:spacing w:after="100"/>
      <w:ind w:left="480"/>
    </w:pPr>
  </w:style>
  <w:style w:type="character" w:styleId="Hyperlink">
    <w:name w:val="Hyperlink"/>
    <w:basedOn w:val="DefaultParagraphFont"/>
    <w:uiPriority w:val="99"/>
    <w:unhideWhenUsed/>
    <w:rsid w:val="002712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932F4-BE42-4BC2-B57B-EA7EDCA4AC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Rehman</dc:creator>
  <cp:keywords/>
  <dc:description/>
  <cp:lastModifiedBy>khadija aasghar</cp:lastModifiedBy>
  <cp:revision>2</cp:revision>
  <dcterms:created xsi:type="dcterms:W3CDTF">2026-03-30T08:57:00Z</dcterms:created>
  <dcterms:modified xsi:type="dcterms:W3CDTF">2026-03-30T08:57:00Z</dcterms:modified>
</cp:coreProperties>
</file>