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A95B2" w14:textId="77777777" w:rsidR="00C93039" w:rsidRPr="00F775CB" w:rsidRDefault="00C93039" w:rsidP="00391C9A">
      <w:pPr>
        <w:rPr>
          <w:b/>
          <w:sz w:val="36"/>
          <w:szCs w:val="36"/>
        </w:rPr>
      </w:pPr>
    </w:p>
    <w:p w14:paraId="598DBA75" w14:textId="77777777" w:rsidR="00C93039" w:rsidRPr="00F775CB" w:rsidRDefault="00C93039">
      <w:pPr>
        <w:jc w:val="center"/>
        <w:rPr>
          <w:b/>
          <w:sz w:val="36"/>
          <w:szCs w:val="36"/>
        </w:rPr>
      </w:pPr>
    </w:p>
    <w:p w14:paraId="2D3710D1" w14:textId="77777777" w:rsidR="00C93039" w:rsidRPr="00F775CB" w:rsidRDefault="00C93039">
      <w:pPr>
        <w:jc w:val="center"/>
        <w:rPr>
          <w:b/>
          <w:sz w:val="36"/>
          <w:szCs w:val="36"/>
        </w:rPr>
      </w:pPr>
    </w:p>
    <w:p w14:paraId="348CF47F" w14:textId="6CE195F0" w:rsidR="00C93039" w:rsidRPr="00F775CB" w:rsidRDefault="004347B0">
      <w:pPr>
        <w:jc w:val="center"/>
        <w:rPr>
          <w:b/>
          <w:sz w:val="36"/>
          <w:szCs w:val="36"/>
        </w:rPr>
      </w:pPr>
      <w:r w:rsidRPr="00F775CB">
        <w:rPr>
          <w:b/>
          <w:sz w:val="36"/>
          <w:szCs w:val="36"/>
        </w:rPr>
        <w:t>Module Name: Hotel Placement – Managing Hotel Administration</w:t>
      </w:r>
      <w:r w:rsidR="00391C9A">
        <w:rPr>
          <w:b/>
          <w:sz w:val="36"/>
          <w:szCs w:val="36"/>
        </w:rPr>
        <w:t xml:space="preserve"> BMIH6004</w:t>
      </w:r>
    </w:p>
    <w:p w14:paraId="1E8C8C6C" w14:textId="0C7C7961" w:rsidR="00C93039" w:rsidRPr="00391C9A" w:rsidRDefault="004347B0">
      <w:pPr>
        <w:jc w:val="center"/>
        <w:rPr>
          <w:b/>
          <w:sz w:val="28"/>
          <w:szCs w:val="28"/>
        </w:rPr>
      </w:pPr>
      <w:r w:rsidRPr="00F775CB">
        <w:rPr>
          <w:b/>
          <w:sz w:val="36"/>
          <w:szCs w:val="36"/>
        </w:rPr>
        <w:t xml:space="preserve">Student Name: </w:t>
      </w:r>
      <w:r w:rsidRPr="00391C9A">
        <w:rPr>
          <w:b/>
          <w:sz w:val="32"/>
          <w:szCs w:val="32"/>
        </w:rPr>
        <w:t>ALEXANDRA MARIA</w:t>
      </w:r>
      <w:r w:rsidR="00391C9A" w:rsidRPr="00391C9A">
        <w:rPr>
          <w:b/>
          <w:sz w:val="32"/>
          <w:szCs w:val="32"/>
        </w:rPr>
        <w:t xml:space="preserve"> IOANA STANCIU</w:t>
      </w:r>
    </w:p>
    <w:p w14:paraId="76226BB6" w14:textId="2724FE96" w:rsidR="00F775CB" w:rsidRDefault="004347B0">
      <w:pPr>
        <w:jc w:val="center"/>
        <w:rPr>
          <w:b/>
          <w:sz w:val="36"/>
          <w:szCs w:val="36"/>
        </w:rPr>
      </w:pPr>
      <w:r w:rsidRPr="00F775CB">
        <w:rPr>
          <w:b/>
          <w:sz w:val="36"/>
          <w:szCs w:val="36"/>
        </w:rPr>
        <w:t xml:space="preserve">Student ID: </w:t>
      </w:r>
      <w:r w:rsidR="00391C9A">
        <w:rPr>
          <w:b/>
          <w:sz w:val="36"/>
          <w:szCs w:val="36"/>
        </w:rPr>
        <w:t>2128517</w:t>
      </w:r>
    </w:p>
    <w:p w14:paraId="71BEF0FC" w14:textId="77777777" w:rsidR="00F775CB" w:rsidRDefault="00F775CB">
      <w:pPr>
        <w:rPr>
          <w:b/>
          <w:sz w:val="36"/>
          <w:szCs w:val="36"/>
        </w:rPr>
      </w:pPr>
      <w:r>
        <w:rPr>
          <w:b/>
          <w:sz w:val="36"/>
          <w:szCs w:val="36"/>
        </w:rPr>
        <w:br w:type="page"/>
      </w:r>
    </w:p>
    <w:sdt>
      <w:sdtPr>
        <w:rPr>
          <w:rFonts w:ascii="Times New Roman" w:eastAsia="Times New Roman" w:hAnsi="Times New Roman" w:cs="Times New Roman"/>
          <w:color w:val="auto"/>
          <w:sz w:val="24"/>
          <w:szCs w:val="24"/>
          <w:lang w:val="en-GB"/>
        </w:rPr>
        <w:id w:val="1661423115"/>
        <w:docPartObj>
          <w:docPartGallery w:val="Table of Contents"/>
          <w:docPartUnique/>
        </w:docPartObj>
      </w:sdtPr>
      <w:sdtEndPr>
        <w:rPr>
          <w:b/>
          <w:bCs/>
          <w:noProof/>
        </w:rPr>
      </w:sdtEndPr>
      <w:sdtContent>
        <w:p w14:paraId="161793AE" w14:textId="381FA82E" w:rsidR="00F775CB" w:rsidRPr="00F775CB" w:rsidRDefault="00F775CB">
          <w:pPr>
            <w:pStyle w:val="TOCHeading"/>
            <w:rPr>
              <w:rFonts w:ascii="Times New Roman" w:hAnsi="Times New Roman" w:cs="Times New Roman"/>
              <w:b/>
              <w:bCs/>
            </w:rPr>
          </w:pPr>
          <w:r w:rsidRPr="00F775CB">
            <w:rPr>
              <w:rFonts w:ascii="Times New Roman" w:hAnsi="Times New Roman" w:cs="Times New Roman"/>
              <w:b/>
              <w:bCs/>
            </w:rPr>
            <w:t>Table of Contents</w:t>
          </w:r>
        </w:p>
        <w:p w14:paraId="1A1430FB" w14:textId="60842824" w:rsidR="00F775CB" w:rsidRDefault="00F775CB">
          <w:pPr>
            <w:pStyle w:val="TOC1"/>
            <w:tabs>
              <w:tab w:val="right" w:leader="dot" w:pos="9350"/>
            </w:tabs>
            <w:rPr>
              <w:noProof/>
            </w:rPr>
          </w:pPr>
          <w:r>
            <w:fldChar w:fldCharType="begin"/>
          </w:r>
          <w:r>
            <w:instrText xml:space="preserve"> TOC \o "1-3" \h \z \u </w:instrText>
          </w:r>
          <w:r>
            <w:fldChar w:fldCharType="separate"/>
          </w:r>
          <w:hyperlink w:anchor="_Toc189136785" w:history="1">
            <w:r w:rsidRPr="00570035">
              <w:rPr>
                <w:rStyle w:val="Hyperlink"/>
                <w:noProof/>
              </w:rPr>
              <w:t>Introduction</w:t>
            </w:r>
            <w:r>
              <w:rPr>
                <w:noProof/>
                <w:webHidden/>
              </w:rPr>
              <w:tab/>
            </w:r>
            <w:r>
              <w:rPr>
                <w:noProof/>
                <w:webHidden/>
              </w:rPr>
              <w:fldChar w:fldCharType="begin"/>
            </w:r>
            <w:r>
              <w:rPr>
                <w:noProof/>
                <w:webHidden/>
              </w:rPr>
              <w:instrText xml:space="preserve"> PAGEREF _Toc189136785 \h </w:instrText>
            </w:r>
            <w:r>
              <w:rPr>
                <w:noProof/>
                <w:webHidden/>
              </w:rPr>
            </w:r>
            <w:r>
              <w:rPr>
                <w:noProof/>
                <w:webHidden/>
              </w:rPr>
              <w:fldChar w:fldCharType="separate"/>
            </w:r>
            <w:r>
              <w:rPr>
                <w:noProof/>
                <w:webHidden/>
              </w:rPr>
              <w:t>3</w:t>
            </w:r>
            <w:r>
              <w:rPr>
                <w:noProof/>
                <w:webHidden/>
              </w:rPr>
              <w:fldChar w:fldCharType="end"/>
            </w:r>
          </w:hyperlink>
        </w:p>
        <w:p w14:paraId="13A7D74A" w14:textId="7A160275" w:rsidR="00F775CB" w:rsidRDefault="00F775CB">
          <w:pPr>
            <w:pStyle w:val="TOC1"/>
            <w:tabs>
              <w:tab w:val="right" w:leader="dot" w:pos="9350"/>
            </w:tabs>
            <w:rPr>
              <w:noProof/>
            </w:rPr>
          </w:pPr>
          <w:hyperlink w:anchor="_Toc189136786" w:history="1">
            <w:r w:rsidRPr="00570035">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_Toc189136786 \h </w:instrText>
            </w:r>
            <w:r>
              <w:rPr>
                <w:noProof/>
                <w:webHidden/>
              </w:rPr>
            </w:r>
            <w:r>
              <w:rPr>
                <w:noProof/>
                <w:webHidden/>
              </w:rPr>
              <w:fldChar w:fldCharType="separate"/>
            </w:r>
            <w:r>
              <w:rPr>
                <w:noProof/>
                <w:webHidden/>
              </w:rPr>
              <w:t>4</w:t>
            </w:r>
            <w:r>
              <w:rPr>
                <w:noProof/>
                <w:webHidden/>
              </w:rPr>
              <w:fldChar w:fldCharType="end"/>
            </w:r>
          </w:hyperlink>
        </w:p>
        <w:p w14:paraId="28FAFE03" w14:textId="6C3B013E" w:rsidR="00F775CB" w:rsidRDefault="00F775CB">
          <w:pPr>
            <w:pStyle w:val="TOC1"/>
            <w:tabs>
              <w:tab w:val="right" w:leader="dot" w:pos="9350"/>
            </w:tabs>
            <w:rPr>
              <w:noProof/>
            </w:rPr>
          </w:pPr>
          <w:hyperlink w:anchor="_Toc189136787" w:history="1">
            <w:r w:rsidRPr="00570035">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_Toc189136787 \h </w:instrText>
            </w:r>
            <w:r>
              <w:rPr>
                <w:noProof/>
                <w:webHidden/>
              </w:rPr>
            </w:r>
            <w:r>
              <w:rPr>
                <w:noProof/>
                <w:webHidden/>
              </w:rPr>
              <w:fldChar w:fldCharType="separate"/>
            </w:r>
            <w:r>
              <w:rPr>
                <w:noProof/>
                <w:webHidden/>
              </w:rPr>
              <w:t>6</w:t>
            </w:r>
            <w:r>
              <w:rPr>
                <w:noProof/>
                <w:webHidden/>
              </w:rPr>
              <w:fldChar w:fldCharType="end"/>
            </w:r>
          </w:hyperlink>
        </w:p>
        <w:p w14:paraId="3FEF818C" w14:textId="488E230E" w:rsidR="00F775CB" w:rsidRDefault="00F775CB">
          <w:pPr>
            <w:pStyle w:val="TOC1"/>
            <w:tabs>
              <w:tab w:val="right" w:leader="dot" w:pos="9350"/>
            </w:tabs>
            <w:rPr>
              <w:noProof/>
            </w:rPr>
          </w:pPr>
          <w:hyperlink w:anchor="_Toc189136788" w:history="1">
            <w:r w:rsidRPr="00570035">
              <w:rPr>
                <w:rStyle w:val="Hyperlink"/>
                <w:noProof/>
              </w:rPr>
              <w:t>Section 3: Reflection on Organisational Issues</w:t>
            </w:r>
            <w:r>
              <w:rPr>
                <w:noProof/>
                <w:webHidden/>
              </w:rPr>
              <w:tab/>
            </w:r>
            <w:r>
              <w:rPr>
                <w:noProof/>
                <w:webHidden/>
              </w:rPr>
              <w:fldChar w:fldCharType="begin"/>
            </w:r>
            <w:r>
              <w:rPr>
                <w:noProof/>
                <w:webHidden/>
              </w:rPr>
              <w:instrText xml:space="preserve"> PAGEREF _Toc189136788 \h </w:instrText>
            </w:r>
            <w:r>
              <w:rPr>
                <w:noProof/>
                <w:webHidden/>
              </w:rPr>
            </w:r>
            <w:r>
              <w:rPr>
                <w:noProof/>
                <w:webHidden/>
              </w:rPr>
              <w:fldChar w:fldCharType="separate"/>
            </w:r>
            <w:r>
              <w:rPr>
                <w:noProof/>
                <w:webHidden/>
              </w:rPr>
              <w:t>7</w:t>
            </w:r>
            <w:r>
              <w:rPr>
                <w:noProof/>
                <w:webHidden/>
              </w:rPr>
              <w:fldChar w:fldCharType="end"/>
            </w:r>
          </w:hyperlink>
        </w:p>
        <w:p w14:paraId="6249A422" w14:textId="0040EC55" w:rsidR="00F775CB" w:rsidRDefault="00F775CB">
          <w:pPr>
            <w:pStyle w:val="TOC1"/>
            <w:tabs>
              <w:tab w:val="right" w:leader="dot" w:pos="9350"/>
            </w:tabs>
            <w:rPr>
              <w:noProof/>
            </w:rPr>
          </w:pPr>
          <w:hyperlink w:anchor="_Toc189136789" w:history="1">
            <w:r w:rsidRPr="00570035">
              <w:rPr>
                <w:rStyle w:val="Hyperlink"/>
                <w:noProof/>
              </w:rPr>
              <w:t>Action Plan</w:t>
            </w:r>
            <w:r>
              <w:rPr>
                <w:noProof/>
                <w:webHidden/>
              </w:rPr>
              <w:tab/>
            </w:r>
            <w:r>
              <w:rPr>
                <w:noProof/>
                <w:webHidden/>
              </w:rPr>
              <w:fldChar w:fldCharType="begin"/>
            </w:r>
            <w:r>
              <w:rPr>
                <w:noProof/>
                <w:webHidden/>
              </w:rPr>
              <w:instrText xml:space="preserve"> PAGEREF _Toc189136789 \h </w:instrText>
            </w:r>
            <w:r>
              <w:rPr>
                <w:noProof/>
                <w:webHidden/>
              </w:rPr>
            </w:r>
            <w:r>
              <w:rPr>
                <w:noProof/>
                <w:webHidden/>
              </w:rPr>
              <w:fldChar w:fldCharType="separate"/>
            </w:r>
            <w:r>
              <w:rPr>
                <w:noProof/>
                <w:webHidden/>
              </w:rPr>
              <w:t>8</w:t>
            </w:r>
            <w:r>
              <w:rPr>
                <w:noProof/>
                <w:webHidden/>
              </w:rPr>
              <w:fldChar w:fldCharType="end"/>
            </w:r>
          </w:hyperlink>
        </w:p>
        <w:p w14:paraId="3E2AA91C" w14:textId="06753189" w:rsidR="00F775CB" w:rsidRDefault="00F775CB">
          <w:pPr>
            <w:pStyle w:val="TOC1"/>
            <w:tabs>
              <w:tab w:val="right" w:leader="dot" w:pos="9350"/>
            </w:tabs>
            <w:rPr>
              <w:noProof/>
            </w:rPr>
          </w:pPr>
          <w:hyperlink w:anchor="_Toc189136790" w:history="1">
            <w:r w:rsidRPr="00570035">
              <w:rPr>
                <w:rStyle w:val="Hyperlink"/>
                <w:noProof/>
              </w:rPr>
              <w:t>Conclusion</w:t>
            </w:r>
            <w:r>
              <w:rPr>
                <w:noProof/>
                <w:webHidden/>
              </w:rPr>
              <w:tab/>
            </w:r>
            <w:r>
              <w:rPr>
                <w:noProof/>
                <w:webHidden/>
              </w:rPr>
              <w:fldChar w:fldCharType="begin"/>
            </w:r>
            <w:r>
              <w:rPr>
                <w:noProof/>
                <w:webHidden/>
              </w:rPr>
              <w:instrText xml:space="preserve"> PAGEREF _Toc189136790 \h </w:instrText>
            </w:r>
            <w:r>
              <w:rPr>
                <w:noProof/>
                <w:webHidden/>
              </w:rPr>
            </w:r>
            <w:r>
              <w:rPr>
                <w:noProof/>
                <w:webHidden/>
              </w:rPr>
              <w:fldChar w:fldCharType="separate"/>
            </w:r>
            <w:r>
              <w:rPr>
                <w:noProof/>
                <w:webHidden/>
              </w:rPr>
              <w:t>9</w:t>
            </w:r>
            <w:r>
              <w:rPr>
                <w:noProof/>
                <w:webHidden/>
              </w:rPr>
              <w:fldChar w:fldCharType="end"/>
            </w:r>
          </w:hyperlink>
        </w:p>
        <w:p w14:paraId="05A65B36" w14:textId="3A093A37" w:rsidR="00F775CB" w:rsidRDefault="00F775CB">
          <w:pPr>
            <w:pStyle w:val="TOC1"/>
            <w:tabs>
              <w:tab w:val="right" w:leader="dot" w:pos="9350"/>
            </w:tabs>
            <w:rPr>
              <w:noProof/>
            </w:rPr>
          </w:pPr>
          <w:hyperlink w:anchor="_Toc189136791" w:history="1">
            <w:r w:rsidRPr="00570035">
              <w:rPr>
                <w:rStyle w:val="Hyperlink"/>
                <w:noProof/>
              </w:rPr>
              <w:t>References</w:t>
            </w:r>
            <w:r>
              <w:rPr>
                <w:noProof/>
                <w:webHidden/>
              </w:rPr>
              <w:tab/>
            </w:r>
            <w:r>
              <w:rPr>
                <w:noProof/>
                <w:webHidden/>
              </w:rPr>
              <w:fldChar w:fldCharType="begin"/>
            </w:r>
            <w:r>
              <w:rPr>
                <w:noProof/>
                <w:webHidden/>
              </w:rPr>
              <w:instrText xml:space="preserve"> PAGEREF _Toc189136791 \h </w:instrText>
            </w:r>
            <w:r>
              <w:rPr>
                <w:noProof/>
                <w:webHidden/>
              </w:rPr>
            </w:r>
            <w:r>
              <w:rPr>
                <w:noProof/>
                <w:webHidden/>
              </w:rPr>
              <w:fldChar w:fldCharType="separate"/>
            </w:r>
            <w:r>
              <w:rPr>
                <w:noProof/>
                <w:webHidden/>
              </w:rPr>
              <w:t>10</w:t>
            </w:r>
            <w:r>
              <w:rPr>
                <w:noProof/>
                <w:webHidden/>
              </w:rPr>
              <w:fldChar w:fldCharType="end"/>
            </w:r>
          </w:hyperlink>
        </w:p>
        <w:p w14:paraId="21892479" w14:textId="0F0B1B36" w:rsidR="00F775CB" w:rsidRDefault="00F775CB">
          <w:r>
            <w:rPr>
              <w:b/>
              <w:bCs/>
              <w:noProof/>
            </w:rPr>
            <w:fldChar w:fldCharType="end"/>
          </w:r>
        </w:p>
      </w:sdtContent>
    </w:sdt>
    <w:p w14:paraId="10F3CE60" w14:textId="218B22B3" w:rsidR="00C93039" w:rsidRPr="00F775CB" w:rsidRDefault="004347B0">
      <w:pPr>
        <w:jc w:val="center"/>
      </w:pPr>
      <w:r w:rsidRPr="00F775CB">
        <w:br w:type="page"/>
      </w:r>
    </w:p>
    <w:p w14:paraId="7440E2C2" w14:textId="77777777" w:rsidR="00C93039" w:rsidRPr="00F775CB" w:rsidRDefault="004347B0">
      <w:pPr>
        <w:pStyle w:val="Heading1"/>
      </w:pPr>
      <w:bookmarkStart w:id="0" w:name="_ud9ambt7u7jr" w:colFirst="0" w:colLast="0"/>
      <w:bookmarkStart w:id="1" w:name="_Toc189136785"/>
      <w:bookmarkEnd w:id="0"/>
      <w:r w:rsidRPr="00F775CB">
        <w:lastRenderedPageBreak/>
        <w:t>Introduction</w:t>
      </w:r>
      <w:bookmarkEnd w:id="1"/>
    </w:p>
    <w:p w14:paraId="78481AEB" w14:textId="50B9A312" w:rsidR="00C93039" w:rsidRPr="00F775CB" w:rsidRDefault="004347B0">
      <w:r w:rsidRPr="00F775CB">
        <w:t>Understanding own abilities and depth of knowledge is important to develop a career in a selected field and in this aspect, writing reflecting learning logs is very helpful (Alt et al., 2022). This reflective log will be composed on the basis of the administrative operations of Rossington Hall. Rossington Hall is known as one of the most significant venues for weddings, parties, dining and other purposes located in Yorkshire. People can easily check the details of the services offered by the organisation through its well-designed website. The new building of Rossington Hall is quite large containing a library, drawing room, entrance hall, conservatory and many other facilities</w:t>
      </w:r>
      <w:sdt>
        <w:sdtPr>
          <w:id w:val="-853642882"/>
          <w:citation/>
        </w:sdtPr>
        <w:sdtEndPr/>
        <w:sdtContent>
          <w:r w:rsidR="00F775CB">
            <w:fldChar w:fldCharType="begin"/>
          </w:r>
          <w:r w:rsidR="00F775CB">
            <w:rPr>
              <w:lang w:val="en-US"/>
            </w:rPr>
            <w:instrText xml:space="preserve"> CITATION ros25 \l 1033 </w:instrText>
          </w:r>
          <w:r w:rsidR="00F775CB">
            <w:fldChar w:fldCharType="separate"/>
          </w:r>
          <w:r w:rsidR="00F775CB">
            <w:rPr>
              <w:noProof/>
              <w:lang w:val="en-US"/>
            </w:rPr>
            <w:t xml:space="preserve"> </w:t>
          </w:r>
          <w:r w:rsidR="00F775CB" w:rsidRPr="00F775CB">
            <w:rPr>
              <w:noProof/>
              <w:lang w:val="en-US"/>
            </w:rPr>
            <w:t>(rossingtonhall, 2025)</w:t>
          </w:r>
          <w:r w:rsidR="00F775CB">
            <w:fldChar w:fldCharType="end"/>
          </w:r>
        </w:sdtContent>
      </w:sdt>
      <w:r w:rsidRPr="00F775CB">
        <w:t>. The learning log will include the experiences while working for the mentioned organisation followed by a critical analysis of the technical as well as work-based skills. Apart from these, a brief discussion on the organisational issues will also be included along with an action plan for further career advancement.</w:t>
      </w:r>
    </w:p>
    <w:p w14:paraId="013D9FB0" w14:textId="77777777" w:rsidR="00C93039" w:rsidRPr="00F775CB" w:rsidRDefault="004347B0">
      <w:pPr>
        <w:rPr>
          <w:b/>
        </w:rPr>
      </w:pPr>
      <w:r w:rsidRPr="00F775CB">
        <w:rPr>
          <w:b/>
        </w:rPr>
        <w:t>Objectives for the placement in Rossington Hall</w:t>
      </w:r>
    </w:p>
    <w:p w14:paraId="3423CF39" w14:textId="77777777" w:rsidR="00C93039" w:rsidRPr="00F775CB" w:rsidRDefault="004347B0">
      <w:pPr>
        <w:numPr>
          <w:ilvl w:val="0"/>
          <w:numId w:val="1"/>
        </w:numPr>
      </w:pPr>
      <w:r w:rsidRPr="00F775CB">
        <w:t>To gather certain knowledge and professional expertise in the sector of hotel and hospitality management which are important for career growth.</w:t>
      </w:r>
    </w:p>
    <w:p w14:paraId="5CD17E98" w14:textId="77777777" w:rsidR="00C93039" w:rsidRPr="00F775CB" w:rsidRDefault="004347B0">
      <w:pPr>
        <w:numPr>
          <w:ilvl w:val="0"/>
          <w:numId w:val="1"/>
        </w:numPr>
      </w:pPr>
      <w:r w:rsidRPr="00F775CB">
        <w:t xml:space="preserve">To develop the necessary skills that are required for working efficiently in a company’s workplace by getting employed in a specific job role. </w:t>
      </w:r>
    </w:p>
    <w:p w14:paraId="6BF27E19" w14:textId="77777777" w:rsidR="00C93039" w:rsidRPr="00F775CB" w:rsidRDefault="004347B0">
      <w:pPr>
        <w:numPr>
          <w:ilvl w:val="0"/>
          <w:numId w:val="1"/>
        </w:numPr>
      </w:pPr>
      <w:r w:rsidRPr="00F775CB">
        <w:t xml:space="preserve">To collaborate with industrial professionals for identifying skill gaps and improving employability traits through their guidance. </w:t>
      </w:r>
      <w:r w:rsidRPr="00F775CB">
        <w:br w:type="page"/>
      </w:r>
    </w:p>
    <w:p w14:paraId="50DC6464" w14:textId="77777777" w:rsidR="00C93039" w:rsidRPr="00F775CB" w:rsidRDefault="004347B0">
      <w:pPr>
        <w:pStyle w:val="Heading1"/>
      </w:pPr>
      <w:bookmarkStart w:id="2" w:name="_4wt42l83i60z" w:colFirst="0" w:colLast="0"/>
      <w:bookmarkStart w:id="3" w:name="_Toc189136786"/>
      <w:bookmarkEnd w:id="2"/>
      <w:r w:rsidRPr="00F775CB">
        <w:lastRenderedPageBreak/>
        <w:t>Section 1: Reflection on Experience and Personal Development</w:t>
      </w:r>
      <w:bookmarkEnd w:id="3"/>
    </w:p>
    <w:p w14:paraId="32042BF7" w14:textId="77777777" w:rsidR="00C93039" w:rsidRPr="00F775CB" w:rsidRDefault="004347B0">
      <w:r w:rsidRPr="00F775CB">
        <w:t xml:space="preserve">Gibbs’ reflective model is known as a useful framework which helps to analyse past experiences and learn from them as well (Sundgren et al., 2021). Based on the key elements of this model, a reflection is included in the following section discussing an experience and the scope for personal development from it. </w:t>
      </w:r>
    </w:p>
    <w:p w14:paraId="65178230" w14:textId="77777777" w:rsidR="00C93039" w:rsidRPr="00F775CB" w:rsidRDefault="004347B0">
      <w:r w:rsidRPr="00F775CB">
        <w:rPr>
          <w:b/>
        </w:rPr>
        <w:t xml:space="preserve">Description: </w:t>
      </w:r>
      <w:r w:rsidRPr="00F775CB">
        <w:t xml:space="preserve">I have worked at Rossington Hall for around 90 hours only and I was instructed by the management to do some particular activities in the workplace. My responsibilities at the organisation included managing the room services, lodges, weddings, buffet and laundry. Within the mentioned period of time, I also contributed to the decorations of Christmas parties and I was selected by the management for various tasks in the kitchen as well. </w:t>
      </w:r>
    </w:p>
    <w:p w14:paraId="51EA5503" w14:textId="77777777" w:rsidR="00C93039" w:rsidRPr="00F775CB" w:rsidRDefault="004347B0">
      <w:r w:rsidRPr="00F775CB">
        <w:rPr>
          <w:b/>
        </w:rPr>
        <w:t xml:space="preserve">Feelings: </w:t>
      </w:r>
      <w:r w:rsidRPr="00F775CB">
        <w:t xml:space="preserve">In the beginning, I started to feel nervous and underconfident as I was new in such a workplace environment. Especially, when working in the kitchen and laundry, I became significantly anxious which also affected the outcomes of my work. </w:t>
      </w:r>
    </w:p>
    <w:p w14:paraId="25CC2B4F" w14:textId="77777777" w:rsidR="00C93039" w:rsidRPr="00F775CB" w:rsidRDefault="004347B0">
      <w:r w:rsidRPr="00F775CB">
        <w:rPr>
          <w:b/>
        </w:rPr>
        <w:t xml:space="preserve">Evaluation: </w:t>
      </w:r>
      <w:r w:rsidRPr="00F775CB">
        <w:t xml:space="preserve">I have worked quite efficiently for the company with the help of my understanding of various skills including communication, personal skills, task management, teamwork and many more. These things have functioned effectively in enhancing my image as an efficient employee. However, I have analysed that I have certain skill gaps in specific areas such as guest services and different technical skills and these have affected my ability to work properly. </w:t>
      </w:r>
    </w:p>
    <w:p w14:paraId="24A639A9" w14:textId="77777777" w:rsidR="00C93039" w:rsidRPr="00F775CB" w:rsidRDefault="004347B0">
      <w:r w:rsidRPr="00F775CB">
        <w:rPr>
          <w:b/>
        </w:rPr>
        <w:t xml:space="preserve">Analysis: </w:t>
      </w:r>
      <w:r w:rsidRPr="00F775CB">
        <w:t xml:space="preserve">From the entire event, I have learned that I need to focus on developing and enhancing several technical as well as work-based skills. These skills can not only improve my capabilities to do different tasks with more efficiency but also develop a better image as an employee in an administrative role (Fallon and Rutherford, 2010). </w:t>
      </w:r>
    </w:p>
    <w:p w14:paraId="17FED892" w14:textId="77777777" w:rsidR="00C93039" w:rsidRPr="00F775CB" w:rsidRDefault="004347B0">
      <w:r w:rsidRPr="00F775CB">
        <w:rPr>
          <w:b/>
        </w:rPr>
        <w:lastRenderedPageBreak/>
        <w:t xml:space="preserve">Conclusion: </w:t>
      </w:r>
      <w:r w:rsidRPr="00F775CB">
        <w:t xml:space="preserve">The overall experience has been helpful for me as it has guided me properly to understand my abilities and skill gaps simultaneously. I worked at Rossington Hall for a time span of 90 hours and I could have worked for a longer period of time to gain some more experience. On the contrary, I could have utilised my communication skills more accurately to learn more about the requirements of my job role. </w:t>
      </w:r>
    </w:p>
    <w:p w14:paraId="26C71A27" w14:textId="77777777" w:rsidR="00C93039" w:rsidRPr="00F775CB" w:rsidRDefault="004347B0">
      <w:r w:rsidRPr="00F775CB">
        <w:rPr>
          <w:b/>
        </w:rPr>
        <w:t xml:space="preserve">Action Plan: </w:t>
      </w:r>
      <w:r w:rsidRPr="00F775CB">
        <w:t xml:space="preserve">I will increase my focus on learning technical skills for the usage of technologies like reservation systems, POS systems and many more (Hayes et al., 2021). I will also develop several work-based skills including adaptability, attention to detail and time management. </w:t>
      </w:r>
      <w:r w:rsidRPr="00F775CB">
        <w:br w:type="page"/>
      </w:r>
    </w:p>
    <w:p w14:paraId="3F431E17" w14:textId="77777777" w:rsidR="00C93039" w:rsidRPr="00F775CB" w:rsidRDefault="004347B0">
      <w:pPr>
        <w:pStyle w:val="Heading1"/>
      </w:pPr>
      <w:bookmarkStart w:id="4" w:name="_whxem77k5poy" w:colFirst="0" w:colLast="0"/>
      <w:bookmarkStart w:id="5" w:name="_Toc189136787"/>
      <w:bookmarkEnd w:id="4"/>
      <w:r w:rsidRPr="00F775CB">
        <w:lastRenderedPageBreak/>
        <w:t>Section 2: Critical Analysis of Work-Based Skills and Technical Knowledge</w:t>
      </w:r>
      <w:bookmarkEnd w:id="5"/>
    </w:p>
    <w:p w14:paraId="0CE61C9E" w14:textId="77777777" w:rsidR="00C93039" w:rsidRPr="00F775CB" w:rsidRDefault="004347B0">
      <w:r w:rsidRPr="00F775CB">
        <w:rPr>
          <w:b/>
        </w:rPr>
        <w:t xml:space="preserve">Technical knowledge: </w:t>
      </w:r>
      <w:r w:rsidRPr="00F775CB">
        <w:t xml:space="preserve">During my placement at Rossington Hall, I noticed that the organisation uses different technologies to offer services to guests without manual errors and enhance their experiences. For instance, reservation systems are used for managing the entire process of booking and POS systems are integrated to simplify the process of inventory management and transactions (Huang and Baker, 2021). Knowledge regarding the application of these systems can be advantageous for me to improve my employability traits. However, technical aspects are getting updated consistently and for this reason, staying knowledgeable regarding the newly emerging technologies can be challenging for me. </w:t>
      </w:r>
    </w:p>
    <w:p w14:paraId="72E49F14" w14:textId="77777777" w:rsidR="00C93039" w:rsidRPr="00F775CB" w:rsidRDefault="004347B0">
      <w:r w:rsidRPr="00F775CB">
        <w:rPr>
          <w:b/>
        </w:rPr>
        <w:t xml:space="preserve">Work-based skills: </w:t>
      </w:r>
      <w:r w:rsidRPr="00F775CB">
        <w:t xml:space="preserve">The work-based skills that I have analysed are essential to work in administrative roles include adaptability skills, problem-solving skills, time management skills, attention to detail, time management skills and many more. These skills are the basic necessities for leading an administrative role and the reasons behind such significance include working with equal productivity under any circumstances and taking more guest-centric approaches managing workplace conflicts simultaneously (Huang and Baker, 2021). In contrast, due to the lack of the mentioned skills, I can face various challenging situations such as difficulties to understand the needs of the guests, lack of expertise to resolve problems in the workplace and adapt to any situation. </w:t>
      </w:r>
      <w:r w:rsidRPr="00F775CB">
        <w:br w:type="page"/>
      </w:r>
    </w:p>
    <w:p w14:paraId="47B7BF9F" w14:textId="77777777" w:rsidR="00C93039" w:rsidRPr="00F775CB" w:rsidRDefault="004347B0">
      <w:pPr>
        <w:pStyle w:val="Heading1"/>
      </w:pPr>
      <w:bookmarkStart w:id="6" w:name="_85jn6xs8p3fu" w:colFirst="0" w:colLast="0"/>
      <w:bookmarkStart w:id="7" w:name="_Toc189136788"/>
      <w:bookmarkEnd w:id="6"/>
      <w:r w:rsidRPr="00F775CB">
        <w:lastRenderedPageBreak/>
        <w:t>Section 3: Reflection on Organisational Issues</w:t>
      </w:r>
      <w:bookmarkEnd w:id="7"/>
    </w:p>
    <w:p w14:paraId="6F3F0C41" w14:textId="77777777" w:rsidR="00C93039" w:rsidRPr="00F775CB" w:rsidRDefault="004347B0">
      <w:r w:rsidRPr="00F775CB">
        <w:t xml:space="preserve">According to administrative management theory, managers of an organisation are responsible for guiding their workers and managing the tasks within the workplace. This theory puts emphasis on the significance of corporate culture as well as structure to maintain success and profitability. However, while working for Rossington Hall, I faced challenges to communicate with the seniors regarding my doubts about the job responsibilities given to me. The improper flow of communication in the organisation’s hierarchy is the reason behind this problem and this thing has affected the overall business operations as well. For instance, due to the communication gaps, I faced issues to understand the preferences of some guests which were informed to the front office initially. In order to resolve these issues, the higher authority of Rossington Hall may start utilising modern technologies like instant messaging tools, video conferencing platforms and cloud collaboration. This can be helpful to share the essential information to other departments with more efficiency. </w:t>
      </w:r>
      <w:r w:rsidRPr="00F775CB">
        <w:br w:type="page"/>
      </w:r>
    </w:p>
    <w:p w14:paraId="60C5FD1E" w14:textId="77777777" w:rsidR="00C93039" w:rsidRPr="00F775CB" w:rsidRDefault="004347B0">
      <w:pPr>
        <w:pStyle w:val="Heading1"/>
      </w:pPr>
      <w:bookmarkStart w:id="8" w:name="_2xnp4rqmnewa" w:colFirst="0" w:colLast="0"/>
      <w:bookmarkStart w:id="9" w:name="_Toc189136789"/>
      <w:bookmarkEnd w:id="8"/>
      <w:r w:rsidRPr="00F775CB">
        <w:lastRenderedPageBreak/>
        <w:t>Action Plan</w:t>
      </w:r>
      <w:bookmarkEnd w:id="9"/>
      <w:r w:rsidRPr="00F775CB">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C93039" w:rsidRPr="00F775CB" w14:paraId="3BCA1E33" w14:textId="77777777">
        <w:tc>
          <w:tcPr>
            <w:tcW w:w="2340" w:type="dxa"/>
            <w:shd w:val="clear" w:color="auto" w:fill="auto"/>
            <w:tcMar>
              <w:top w:w="100" w:type="dxa"/>
              <w:left w:w="100" w:type="dxa"/>
              <w:bottom w:w="100" w:type="dxa"/>
              <w:right w:w="100" w:type="dxa"/>
            </w:tcMar>
          </w:tcPr>
          <w:p w14:paraId="268C4A22" w14:textId="77777777" w:rsidR="00C93039" w:rsidRPr="00F775CB" w:rsidRDefault="004347B0">
            <w:pPr>
              <w:widowControl w:val="0"/>
              <w:pBdr>
                <w:top w:val="nil"/>
                <w:left w:val="nil"/>
                <w:bottom w:val="nil"/>
                <w:right w:val="nil"/>
                <w:between w:val="nil"/>
              </w:pBdr>
              <w:spacing w:line="240" w:lineRule="auto"/>
              <w:jc w:val="center"/>
              <w:rPr>
                <w:b/>
              </w:rPr>
            </w:pPr>
            <w:r w:rsidRPr="00F775CB">
              <w:rPr>
                <w:b/>
              </w:rPr>
              <w:t>Skills</w:t>
            </w:r>
          </w:p>
        </w:tc>
        <w:tc>
          <w:tcPr>
            <w:tcW w:w="2340" w:type="dxa"/>
            <w:shd w:val="clear" w:color="auto" w:fill="auto"/>
            <w:tcMar>
              <w:top w:w="100" w:type="dxa"/>
              <w:left w:w="100" w:type="dxa"/>
              <w:bottom w:w="100" w:type="dxa"/>
              <w:right w:w="100" w:type="dxa"/>
            </w:tcMar>
          </w:tcPr>
          <w:p w14:paraId="6F04B2D8" w14:textId="77777777" w:rsidR="00C93039" w:rsidRPr="00F775CB" w:rsidRDefault="004347B0">
            <w:pPr>
              <w:widowControl w:val="0"/>
              <w:pBdr>
                <w:top w:val="nil"/>
                <w:left w:val="nil"/>
                <w:bottom w:val="nil"/>
                <w:right w:val="nil"/>
                <w:between w:val="nil"/>
              </w:pBdr>
              <w:spacing w:line="240" w:lineRule="auto"/>
              <w:jc w:val="center"/>
              <w:rPr>
                <w:b/>
              </w:rPr>
            </w:pPr>
            <w:r w:rsidRPr="00F775CB">
              <w:rPr>
                <w:b/>
              </w:rPr>
              <w:t>Activities</w:t>
            </w:r>
          </w:p>
        </w:tc>
        <w:tc>
          <w:tcPr>
            <w:tcW w:w="2340" w:type="dxa"/>
            <w:shd w:val="clear" w:color="auto" w:fill="auto"/>
            <w:tcMar>
              <w:top w:w="100" w:type="dxa"/>
              <w:left w:w="100" w:type="dxa"/>
              <w:bottom w:w="100" w:type="dxa"/>
              <w:right w:w="100" w:type="dxa"/>
            </w:tcMar>
          </w:tcPr>
          <w:p w14:paraId="224E0706" w14:textId="77777777" w:rsidR="00C93039" w:rsidRPr="00F775CB" w:rsidRDefault="004347B0">
            <w:pPr>
              <w:widowControl w:val="0"/>
              <w:pBdr>
                <w:top w:val="nil"/>
                <w:left w:val="nil"/>
                <w:bottom w:val="nil"/>
                <w:right w:val="nil"/>
                <w:between w:val="nil"/>
              </w:pBdr>
              <w:spacing w:line="240" w:lineRule="auto"/>
              <w:jc w:val="center"/>
              <w:rPr>
                <w:b/>
              </w:rPr>
            </w:pPr>
            <w:r w:rsidRPr="00F775CB">
              <w:rPr>
                <w:b/>
              </w:rPr>
              <w:t>Resources</w:t>
            </w:r>
          </w:p>
        </w:tc>
        <w:tc>
          <w:tcPr>
            <w:tcW w:w="2340" w:type="dxa"/>
            <w:shd w:val="clear" w:color="auto" w:fill="auto"/>
            <w:tcMar>
              <w:top w:w="100" w:type="dxa"/>
              <w:left w:w="100" w:type="dxa"/>
              <w:bottom w:w="100" w:type="dxa"/>
              <w:right w:w="100" w:type="dxa"/>
            </w:tcMar>
          </w:tcPr>
          <w:p w14:paraId="26704314" w14:textId="77777777" w:rsidR="00C93039" w:rsidRPr="00F775CB" w:rsidRDefault="004347B0">
            <w:pPr>
              <w:widowControl w:val="0"/>
              <w:pBdr>
                <w:top w:val="nil"/>
                <w:left w:val="nil"/>
                <w:bottom w:val="nil"/>
                <w:right w:val="nil"/>
                <w:between w:val="nil"/>
              </w:pBdr>
              <w:spacing w:line="240" w:lineRule="auto"/>
              <w:jc w:val="center"/>
              <w:rPr>
                <w:b/>
              </w:rPr>
            </w:pPr>
            <w:r w:rsidRPr="00F775CB">
              <w:rPr>
                <w:b/>
              </w:rPr>
              <w:t xml:space="preserve">Time </w:t>
            </w:r>
          </w:p>
        </w:tc>
      </w:tr>
      <w:tr w:rsidR="00C93039" w:rsidRPr="00F775CB" w14:paraId="28BFDB5D" w14:textId="77777777">
        <w:tc>
          <w:tcPr>
            <w:tcW w:w="2340" w:type="dxa"/>
            <w:shd w:val="clear" w:color="auto" w:fill="auto"/>
            <w:tcMar>
              <w:top w:w="100" w:type="dxa"/>
              <w:left w:w="100" w:type="dxa"/>
              <w:bottom w:w="100" w:type="dxa"/>
              <w:right w:w="100" w:type="dxa"/>
            </w:tcMar>
          </w:tcPr>
          <w:p w14:paraId="53F54C63" w14:textId="77777777" w:rsidR="00C93039" w:rsidRPr="00F775CB" w:rsidRDefault="004347B0">
            <w:pPr>
              <w:spacing w:line="240" w:lineRule="auto"/>
            </w:pPr>
            <w:r w:rsidRPr="00F775CB">
              <w:t>Technical skills</w:t>
            </w:r>
          </w:p>
        </w:tc>
        <w:tc>
          <w:tcPr>
            <w:tcW w:w="2340" w:type="dxa"/>
            <w:shd w:val="clear" w:color="auto" w:fill="auto"/>
            <w:tcMar>
              <w:top w:w="100" w:type="dxa"/>
              <w:left w:w="100" w:type="dxa"/>
              <w:bottom w:w="100" w:type="dxa"/>
              <w:right w:w="100" w:type="dxa"/>
            </w:tcMar>
          </w:tcPr>
          <w:p w14:paraId="04806535" w14:textId="77777777" w:rsidR="00C93039" w:rsidRPr="00F775CB" w:rsidRDefault="004347B0" w:rsidP="00341BA4">
            <w:r w:rsidRPr="00F775CB">
              <w:t xml:space="preserve">I will take admission in online courses to learn and develop several technical skills for properly using the technologies popular in the hotel industry. Some of such skills include the application of POS systems, reservation systems and data analysis. </w:t>
            </w:r>
          </w:p>
        </w:tc>
        <w:tc>
          <w:tcPr>
            <w:tcW w:w="2340" w:type="dxa"/>
            <w:shd w:val="clear" w:color="auto" w:fill="auto"/>
            <w:tcMar>
              <w:top w:w="100" w:type="dxa"/>
              <w:left w:w="100" w:type="dxa"/>
              <w:bottom w:w="100" w:type="dxa"/>
              <w:right w:w="100" w:type="dxa"/>
            </w:tcMar>
          </w:tcPr>
          <w:p w14:paraId="4CB763AA" w14:textId="77777777" w:rsidR="00C93039" w:rsidRPr="00F775CB" w:rsidRDefault="004347B0" w:rsidP="00341BA4">
            <w:r w:rsidRPr="00F775CB">
              <w:t xml:space="preserve">I will need a strong internet connection along with a laptop to attend the classes offered by the online courses. I will also need these resources to take part in the assessments provided by them. </w:t>
            </w:r>
          </w:p>
        </w:tc>
        <w:tc>
          <w:tcPr>
            <w:tcW w:w="2340" w:type="dxa"/>
            <w:shd w:val="clear" w:color="auto" w:fill="auto"/>
            <w:tcMar>
              <w:top w:w="100" w:type="dxa"/>
              <w:left w:w="100" w:type="dxa"/>
              <w:bottom w:w="100" w:type="dxa"/>
              <w:right w:w="100" w:type="dxa"/>
            </w:tcMar>
          </w:tcPr>
          <w:p w14:paraId="3277608D" w14:textId="77777777" w:rsidR="00C93039" w:rsidRPr="00F775CB" w:rsidRDefault="004347B0" w:rsidP="00341BA4">
            <w:r w:rsidRPr="00F775CB">
              <w:t>10 to 12 months</w:t>
            </w:r>
          </w:p>
        </w:tc>
      </w:tr>
      <w:tr w:rsidR="00C93039" w:rsidRPr="00F775CB" w14:paraId="12528E72" w14:textId="77777777">
        <w:tc>
          <w:tcPr>
            <w:tcW w:w="2340" w:type="dxa"/>
            <w:shd w:val="clear" w:color="auto" w:fill="auto"/>
            <w:tcMar>
              <w:top w:w="100" w:type="dxa"/>
              <w:left w:w="100" w:type="dxa"/>
              <w:bottom w:w="100" w:type="dxa"/>
              <w:right w:w="100" w:type="dxa"/>
            </w:tcMar>
          </w:tcPr>
          <w:p w14:paraId="634F45F7" w14:textId="77777777" w:rsidR="00C93039" w:rsidRPr="00F775CB" w:rsidRDefault="004347B0">
            <w:pPr>
              <w:spacing w:line="240" w:lineRule="auto"/>
            </w:pPr>
            <w:r w:rsidRPr="00F775CB">
              <w:t xml:space="preserve">Work-based skills </w:t>
            </w:r>
          </w:p>
        </w:tc>
        <w:tc>
          <w:tcPr>
            <w:tcW w:w="2340" w:type="dxa"/>
            <w:shd w:val="clear" w:color="auto" w:fill="auto"/>
            <w:tcMar>
              <w:top w:w="100" w:type="dxa"/>
              <w:left w:w="100" w:type="dxa"/>
              <w:bottom w:w="100" w:type="dxa"/>
              <w:right w:w="100" w:type="dxa"/>
            </w:tcMar>
          </w:tcPr>
          <w:p w14:paraId="733C03FF" w14:textId="77777777" w:rsidR="00C93039" w:rsidRPr="00F775CB" w:rsidRDefault="004347B0" w:rsidP="00341BA4">
            <w:r w:rsidRPr="00F775CB">
              <w:t xml:space="preserve">I will search for more internship job roles to improve my expertise in work-based skills like adaptability, communication skills and time management </w:t>
            </w:r>
            <w:r w:rsidRPr="00F775CB">
              <w:lastRenderedPageBreak/>
              <w:t xml:space="preserve">skills. Working for a company is helpful in this context as it provides practical knowledge about the skills and this will also support me in further skill gap analysis (Huang and Baker, 2021). </w:t>
            </w:r>
          </w:p>
        </w:tc>
        <w:tc>
          <w:tcPr>
            <w:tcW w:w="2340" w:type="dxa"/>
            <w:shd w:val="clear" w:color="auto" w:fill="auto"/>
            <w:tcMar>
              <w:top w:w="100" w:type="dxa"/>
              <w:left w:w="100" w:type="dxa"/>
              <w:bottom w:w="100" w:type="dxa"/>
              <w:right w:w="100" w:type="dxa"/>
            </w:tcMar>
          </w:tcPr>
          <w:p w14:paraId="607243B9" w14:textId="77777777" w:rsidR="00C93039" w:rsidRPr="00F775CB" w:rsidRDefault="004347B0" w:rsidP="00341BA4">
            <w:r w:rsidRPr="00F775CB">
              <w:lastRenderedPageBreak/>
              <w:t xml:space="preserve">I will need to register on a reliable as well as authentic job searching website as they are helpful to find out different job roles offered by the </w:t>
            </w:r>
            <w:r w:rsidRPr="00F775CB">
              <w:lastRenderedPageBreak/>
              <w:t xml:space="preserve">companies in the hotel industry. </w:t>
            </w:r>
          </w:p>
        </w:tc>
        <w:tc>
          <w:tcPr>
            <w:tcW w:w="2340" w:type="dxa"/>
            <w:shd w:val="clear" w:color="auto" w:fill="auto"/>
            <w:tcMar>
              <w:top w:w="100" w:type="dxa"/>
              <w:left w:w="100" w:type="dxa"/>
              <w:bottom w:w="100" w:type="dxa"/>
              <w:right w:w="100" w:type="dxa"/>
            </w:tcMar>
          </w:tcPr>
          <w:p w14:paraId="1A9CF43D" w14:textId="77777777" w:rsidR="00C93039" w:rsidRPr="00F775CB" w:rsidRDefault="004347B0" w:rsidP="00341BA4">
            <w:r w:rsidRPr="00F775CB">
              <w:lastRenderedPageBreak/>
              <w:t>12 months</w:t>
            </w:r>
          </w:p>
        </w:tc>
      </w:tr>
    </w:tbl>
    <w:p w14:paraId="042F6D6E" w14:textId="77777777" w:rsidR="00C93039" w:rsidRPr="00F775CB" w:rsidRDefault="004347B0">
      <w:r w:rsidRPr="00F775CB">
        <w:br w:type="page"/>
      </w:r>
    </w:p>
    <w:p w14:paraId="2A85C96A" w14:textId="77777777" w:rsidR="00C93039" w:rsidRPr="00F775CB" w:rsidRDefault="004347B0">
      <w:pPr>
        <w:pStyle w:val="Heading1"/>
      </w:pPr>
      <w:bookmarkStart w:id="10" w:name="_a3jcewkvlqhn" w:colFirst="0" w:colLast="0"/>
      <w:bookmarkStart w:id="11" w:name="_Toc189136790"/>
      <w:bookmarkEnd w:id="10"/>
      <w:r w:rsidRPr="00F775CB">
        <w:lastRenderedPageBreak/>
        <w:t>Conclusion</w:t>
      </w:r>
      <w:bookmarkEnd w:id="11"/>
    </w:p>
    <w:p w14:paraId="698CA0AD" w14:textId="77777777" w:rsidR="00C93039" w:rsidRPr="00F775CB" w:rsidRDefault="004347B0">
      <w:r w:rsidRPr="00F775CB">
        <w:t xml:space="preserve">The entire reflective learning log has analysed the experiences gathered from the placement at Rossington Hall with the help of Gibbs’ reflective model. The placement has helped significantly to understand the skill gaps and identify the skills and knowledge required for successful career growth in the administrative roles of the hotel industry. The significance of the experience regarding the identification of necessary work-based skills and technical knowledge has been discussed as well. Lastly, an action plan has been introduced mentioning the plans of enhancing some selected skills. </w:t>
      </w:r>
      <w:r w:rsidRPr="00F775CB">
        <w:br w:type="page"/>
      </w:r>
    </w:p>
    <w:p w14:paraId="52FCFD64" w14:textId="77777777" w:rsidR="00C93039" w:rsidRPr="00F775CB" w:rsidRDefault="004347B0">
      <w:pPr>
        <w:pStyle w:val="Heading1"/>
      </w:pPr>
      <w:bookmarkStart w:id="12" w:name="_96aqsjmobnti" w:colFirst="0" w:colLast="0"/>
      <w:bookmarkStart w:id="13" w:name="_Toc189136791"/>
      <w:bookmarkEnd w:id="12"/>
      <w:r w:rsidRPr="00F775CB">
        <w:lastRenderedPageBreak/>
        <w:t>References</w:t>
      </w:r>
      <w:bookmarkEnd w:id="13"/>
    </w:p>
    <w:p w14:paraId="173A89C1" w14:textId="77777777" w:rsidR="00F775CB" w:rsidRPr="00F775CB" w:rsidRDefault="00F775CB" w:rsidP="00F775CB">
      <w:r w:rsidRPr="00F775CB">
        <w:t xml:space="preserve">Alt, D., Raichel, N. and </w:t>
      </w:r>
      <w:proofErr w:type="spellStart"/>
      <w:r w:rsidRPr="00F775CB">
        <w:t>Naamati</w:t>
      </w:r>
      <w:proofErr w:type="spellEnd"/>
      <w:r w:rsidRPr="00F775CB">
        <w:t xml:space="preserve">-Schneider, L., (2022). Higher education students’ reflective journal writing and lifelong learning skills: Insights from an exploratory sequential study. </w:t>
      </w:r>
      <w:r w:rsidRPr="00F775CB">
        <w:rPr>
          <w:i/>
        </w:rPr>
        <w:t>Frontiers in psychology</w:t>
      </w:r>
      <w:r w:rsidRPr="00F775CB">
        <w:t>, 12, p.707168.</w:t>
      </w:r>
    </w:p>
    <w:p w14:paraId="3BC37F30" w14:textId="77777777" w:rsidR="00F775CB" w:rsidRPr="00F775CB" w:rsidRDefault="00F775CB" w:rsidP="00F775CB">
      <w:r w:rsidRPr="00F775CB">
        <w:t xml:space="preserve">Fallon, M. and Rutherford, D. (2010). </w:t>
      </w:r>
      <w:r w:rsidRPr="00F775CB">
        <w:rPr>
          <w:i/>
        </w:rPr>
        <w:t>Hotel Management and Operations</w:t>
      </w:r>
      <w:r w:rsidRPr="00F775CB">
        <w:t>. London: Wiley.</w:t>
      </w:r>
    </w:p>
    <w:p w14:paraId="55F3389E" w14:textId="77777777" w:rsidR="00F775CB" w:rsidRPr="00F775CB" w:rsidRDefault="00F775CB" w:rsidP="00F775CB">
      <w:r w:rsidRPr="00F775CB">
        <w:t xml:space="preserve">Hayes, D.K., Hayes, J.D. and Hayes, P.A., (2021). </w:t>
      </w:r>
      <w:r w:rsidRPr="00F775CB">
        <w:rPr>
          <w:i/>
        </w:rPr>
        <w:t>Revenue management for the hospitality industry</w:t>
      </w:r>
      <w:r w:rsidRPr="00F775CB">
        <w:t>. John Wiley &amp; Sons.</w:t>
      </w:r>
    </w:p>
    <w:p w14:paraId="6ECFD99E" w14:textId="77777777" w:rsidR="00F775CB" w:rsidRDefault="00F775CB" w:rsidP="00F775CB">
      <w:r w:rsidRPr="00F775CB">
        <w:t xml:space="preserve">Huang, A. and Baker, M., (2021). Exploring skill-based career transitions for entry-level hospitality and tourism workers. </w:t>
      </w:r>
      <w:r w:rsidRPr="00F775CB">
        <w:rPr>
          <w:i/>
        </w:rPr>
        <w:t>Journal of Hospitality and Tourism Management</w:t>
      </w:r>
      <w:r w:rsidRPr="00F775CB">
        <w:t>, 48, pp.368-373.</w:t>
      </w:r>
    </w:p>
    <w:p w14:paraId="36DC6288" w14:textId="77777777" w:rsidR="00F775CB" w:rsidRDefault="00F775CB" w:rsidP="00F775CB">
      <w:proofErr w:type="spellStart"/>
      <w:r>
        <w:t>rossingtonhall</w:t>
      </w:r>
      <w:proofErr w:type="spellEnd"/>
      <w:r>
        <w:t xml:space="preserve">, (2025). </w:t>
      </w:r>
      <w:r w:rsidRPr="00F775CB">
        <w:rPr>
          <w:i/>
          <w:iCs/>
        </w:rPr>
        <w:t>About Us</w:t>
      </w:r>
      <w:r>
        <w:t>. [Online] Available at: https://rossingtonhall.co.uk/about-us/ [Accessed 20 January 2025].</w:t>
      </w:r>
    </w:p>
    <w:p w14:paraId="3FBCD70B" w14:textId="77777777" w:rsidR="00F775CB" w:rsidRPr="00F775CB" w:rsidRDefault="00F775CB" w:rsidP="00F775CB">
      <w:r w:rsidRPr="00F775CB">
        <w:t xml:space="preserve">Sundgren, M.K., </w:t>
      </w:r>
      <w:proofErr w:type="spellStart"/>
      <w:r w:rsidRPr="00F775CB">
        <w:t>Millear</w:t>
      </w:r>
      <w:proofErr w:type="spellEnd"/>
      <w:r w:rsidRPr="00F775CB">
        <w:t xml:space="preserve">, P.M., Dawber, C. and Medoro, L., (2021). Reflective practice groups and nurse professional quality of life. </w:t>
      </w:r>
      <w:r w:rsidRPr="00F775CB">
        <w:rPr>
          <w:i/>
        </w:rPr>
        <w:t>The Australian Journal of Advanced Nursing</w:t>
      </w:r>
      <w:r w:rsidRPr="00F775CB">
        <w:t>, 38(4), pp.49-67.</w:t>
      </w:r>
    </w:p>
    <w:p w14:paraId="4A0F9B03" w14:textId="77777777" w:rsidR="00F775CB" w:rsidRDefault="00F775CB" w:rsidP="00F775CB"/>
    <w:p w14:paraId="08F3FE3D" w14:textId="77777777" w:rsidR="00C93039" w:rsidRDefault="00C93039"/>
    <w:sectPr w:rsidR="00C93039" w:rsidSect="00F775CB">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675241" w14:textId="77777777" w:rsidR="004347B0" w:rsidRDefault="004347B0" w:rsidP="00F775CB">
      <w:pPr>
        <w:spacing w:line="240" w:lineRule="auto"/>
      </w:pPr>
      <w:r>
        <w:separator/>
      </w:r>
    </w:p>
  </w:endnote>
  <w:endnote w:type="continuationSeparator" w:id="0">
    <w:p w14:paraId="093B273F" w14:textId="77777777" w:rsidR="004347B0" w:rsidRDefault="004347B0" w:rsidP="00F775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209950695"/>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16EA4521" w14:textId="7BDF2A4B" w:rsidR="00F775CB" w:rsidRPr="00F775CB" w:rsidRDefault="00F775CB" w:rsidP="005C5BE1">
            <w:pPr>
              <w:pStyle w:val="Footer"/>
              <w:jc w:val="right"/>
              <w:rPr>
                <w:b/>
                <w:bCs/>
              </w:rPr>
            </w:pPr>
            <w:r w:rsidRPr="00F775CB">
              <w:rPr>
                <w:b/>
                <w:bCs/>
              </w:rPr>
              <w:t xml:space="preserve">Page </w:t>
            </w:r>
            <w:r w:rsidRPr="00F775CB">
              <w:rPr>
                <w:b/>
                <w:bCs/>
              </w:rPr>
              <w:fldChar w:fldCharType="begin"/>
            </w:r>
            <w:r w:rsidRPr="00F775CB">
              <w:rPr>
                <w:b/>
                <w:bCs/>
              </w:rPr>
              <w:instrText xml:space="preserve"> PAGE </w:instrText>
            </w:r>
            <w:r w:rsidRPr="00F775CB">
              <w:rPr>
                <w:b/>
                <w:bCs/>
              </w:rPr>
              <w:fldChar w:fldCharType="separate"/>
            </w:r>
            <w:r w:rsidRPr="00F775CB">
              <w:rPr>
                <w:b/>
                <w:bCs/>
                <w:noProof/>
              </w:rPr>
              <w:t>2</w:t>
            </w:r>
            <w:r w:rsidRPr="00F775CB">
              <w:rPr>
                <w:b/>
                <w:bCs/>
              </w:rPr>
              <w:fldChar w:fldCharType="end"/>
            </w:r>
            <w:r w:rsidRPr="00F775CB">
              <w:rPr>
                <w:b/>
                <w:bCs/>
              </w:rPr>
              <w:t xml:space="preserve"> of </w:t>
            </w:r>
            <w:r w:rsidRPr="00F775CB">
              <w:rPr>
                <w:b/>
                <w:bCs/>
              </w:rPr>
              <w:fldChar w:fldCharType="begin"/>
            </w:r>
            <w:r w:rsidRPr="00F775CB">
              <w:rPr>
                <w:b/>
                <w:bCs/>
              </w:rPr>
              <w:instrText xml:space="preserve"> NUMPAGES  </w:instrText>
            </w:r>
            <w:r w:rsidRPr="00F775CB">
              <w:rPr>
                <w:b/>
                <w:bCs/>
              </w:rPr>
              <w:fldChar w:fldCharType="separate"/>
            </w:r>
            <w:r w:rsidRPr="00F775CB">
              <w:rPr>
                <w:b/>
                <w:bCs/>
                <w:noProof/>
              </w:rPr>
              <w:t>2</w:t>
            </w:r>
            <w:r w:rsidRPr="00F775CB">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D3C49" w14:textId="77777777" w:rsidR="004347B0" w:rsidRDefault="004347B0" w:rsidP="00F775CB">
      <w:pPr>
        <w:spacing w:line="240" w:lineRule="auto"/>
      </w:pPr>
      <w:r>
        <w:separator/>
      </w:r>
    </w:p>
  </w:footnote>
  <w:footnote w:type="continuationSeparator" w:id="0">
    <w:p w14:paraId="163C419E" w14:textId="77777777" w:rsidR="004347B0" w:rsidRDefault="004347B0" w:rsidP="00F775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3B3F9" w14:textId="5D621844" w:rsidR="00F775CB" w:rsidRPr="00F775CB" w:rsidRDefault="00F775CB" w:rsidP="00F775CB">
    <w:pPr>
      <w:pStyle w:val="Header"/>
      <w:jc w:val="right"/>
      <w:rPr>
        <w:b/>
        <w:bCs/>
      </w:rPr>
    </w:pPr>
    <w:r w:rsidRPr="00F775CB">
      <w:rPr>
        <w:b/>
        <w:bCs/>
      </w:rPr>
      <w:t>Hotel Placement – Managing Hotel 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A6AAA"/>
    <w:multiLevelType w:val="multilevel"/>
    <w:tmpl w:val="B9D2655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44CC0786"/>
    <w:multiLevelType w:val="hybridMultilevel"/>
    <w:tmpl w:val="C456A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801238">
    <w:abstractNumId w:val="0"/>
  </w:num>
  <w:num w:numId="2" w16cid:durableId="667445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039"/>
    <w:rsid w:val="001F19A9"/>
    <w:rsid w:val="00341BA4"/>
    <w:rsid w:val="00391C9A"/>
    <w:rsid w:val="004347B0"/>
    <w:rsid w:val="004F0162"/>
    <w:rsid w:val="005737AF"/>
    <w:rsid w:val="005C5BE1"/>
    <w:rsid w:val="00787B7D"/>
    <w:rsid w:val="008D1249"/>
    <w:rsid w:val="009353FE"/>
    <w:rsid w:val="00B100F2"/>
    <w:rsid w:val="00B90A66"/>
    <w:rsid w:val="00C93039"/>
    <w:rsid w:val="00D378EC"/>
    <w:rsid w:val="00F5716C"/>
    <w:rsid w:val="00F775CB"/>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39D5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F775CB"/>
    <w:pPr>
      <w:tabs>
        <w:tab w:val="center" w:pos="4680"/>
        <w:tab w:val="right" w:pos="9360"/>
      </w:tabs>
      <w:spacing w:line="240" w:lineRule="auto"/>
    </w:pPr>
  </w:style>
  <w:style w:type="character" w:customStyle="1" w:styleId="HeaderChar">
    <w:name w:val="Header Char"/>
    <w:basedOn w:val="DefaultParagraphFont"/>
    <w:link w:val="Header"/>
    <w:uiPriority w:val="99"/>
    <w:rsid w:val="00F775CB"/>
    <w:rPr>
      <w:lang w:val="en-GB"/>
    </w:rPr>
  </w:style>
  <w:style w:type="paragraph" w:styleId="Footer">
    <w:name w:val="footer"/>
    <w:basedOn w:val="Normal"/>
    <w:link w:val="FooterChar"/>
    <w:uiPriority w:val="99"/>
    <w:unhideWhenUsed/>
    <w:rsid w:val="00F775CB"/>
    <w:pPr>
      <w:tabs>
        <w:tab w:val="center" w:pos="4680"/>
        <w:tab w:val="right" w:pos="9360"/>
      </w:tabs>
      <w:spacing w:line="240" w:lineRule="auto"/>
    </w:pPr>
  </w:style>
  <w:style w:type="character" w:customStyle="1" w:styleId="FooterChar">
    <w:name w:val="Footer Char"/>
    <w:basedOn w:val="DefaultParagraphFont"/>
    <w:link w:val="Footer"/>
    <w:uiPriority w:val="99"/>
    <w:rsid w:val="00F775CB"/>
    <w:rPr>
      <w:lang w:val="en-GB"/>
    </w:rPr>
  </w:style>
  <w:style w:type="character" w:customStyle="1" w:styleId="Heading1Char">
    <w:name w:val="Heading 1 Char"/>
    <w:basedOn w:val="DefaultParagraphFont"/>
    <w:link w:val="Heading1"/>
    <w:uiPriority w:val="9"/>
    <w:rsid w:val="00F775CB"/>
    <w:rPr>
      <w:b/>
      <w:sz w:val="28"/>
      <w:szCs w:val="28"/>
      <w:lang w:val="en-GB"/>
    </w:rPr>
  </w:style>
  <w:style w:type="paragraph" w:styleId="Bibliography">
    <w:name w:val="Bibliography"/>
    <w:basedOn w:val="Normal"/>
    <w:next w:val="Normal"/>
    <w:uiPriority w:val="37"/>
    <w:unhideWhenUsed/>
    <w:rsid w:val="00F775CB"/>
  </w:style>
  <w:style w:type="paragraph" w:styleId="ListParagraph">
    <w:name w:val="List Paragraph"/>
    <w:basedOn w:val="Normal"/>
    <w:uiPriority w:val="34"/>
    <w:qFormat/>
    <w:rsid w:val="00F775CB"/>
    <w:pPr>
      <w:ind w:left="720"/>
      <w:contextualSpacing/>
    </w:pPr>
  </w:style>
  <w:style w:type="paragraph" w:styleId="TOCHeading">
    <w:name w:val="TOC Heading"/>
    <w:basedOn w:val="Heading1"/>
    <w:next w:val="Normal"/>
    <w:uiPriority w:val="39"/>
    <w:unhideWhenUsed/>
    <w:qFormat/>
    <w:rsid w:val="00F775C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775CB"/>
    <w:pPr>
      <w:spacing w:after="100"/>
    </w:pPr>
  </w:style>
  <w:style w:type="character" w:styleId="Hyperlink">
    <w:name w:val="Hyperlink"/>
    <w:basedOn w:val="DefaultParagraphFont"/>
    <w:uiPriority w:val="99"/>
    <w:unhideWhenUsed/>
    <w:rsid w:val="00F775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050761">
      <w:bodyDiv w:val="1"/>
      <w:marLeft w:val="0"/>
      <w:marRight w:val="0"/>
      <w:marTop w:val="0"/>
      <w:marBottom w:val="0"/>
      <w:divBdr>
        <w:top w:val="none" w:sz="0" w:space="0" w:color="auto"/>
        <w:left w:val="none" w:sz="0" w:space="0" w:color="auto"/>
        <w:bottom w:val="none" w:sz="0" w:space="0" w:color="auto"/>
        <w:right w:val="none" w:sz="0" w:space="0" w:color="auto"/>
      </w:divBdr>
    </w:div>
    <w:div w:id="2345158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ros25</b:Tag>
    <b:SourceType>InternetSite</b:SourceType>
    <b:Guid>{570BFC17-CE7C-43CF-93AF-B02E3B748951}</b:Guid>
    <b:Author>
      <b:Author>
        <b:Corporate>rossingtonhall</b:Corporate>
      </b:Author>
    </b:Author>
    <b:Title>About Us</b:Title>
    <b:Year>2025</b:Year>
    <b:YearAccessed>2025</b:YearAccessed>
    <b:MonthAccessed>January</b:MonthAccessed>
    <b:DayAccessed>20</b:DayAccessed>
    <b:URL>https://rossingtonhall.co.uk/about-us/</b:URL>
    <b:RefOrder>1</b:RefOrder>
  </b:Source>
</b:Sources>
</file>

<file path=customXml/itemProps1.xml><?xml version="1.0" encoding="utf-8"?>
<ds:datastoreItem xmlns:ds="http://schemas.openxmlformats.org/officeDocument/2006/customXml" ds:itemID="{DCCCE938-9DF1-4FF3-B2E7-5C880287E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1537</Words>
  <Characters>8761</Characters>
  <Application>Microsoft Office Word</Application>
  <DocSecurity>0</DocSecurity>
  <Lines>73</Lines>
  <Paragraphs>20</Paragraphs>
  <ScaleCrop>false</ScaleCrop>
  <Company/>
  <LinksUpToDate>false</LinksUpToDate>
  <CharactersWithSpaces>10278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2025-02-28T20:19:00Z</dcterms:created>
  <dcterms:modified xsi:type="dcterms:W3CDTF">2025-02-28T20:19:00Z</dcterms:modified>
</cp:coreProperties>
</file>