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47444" w:rsidRDefault="00B3753B">
      <w:r w:rsidRPr="00237444">
        <w:rPr>
          <w:b/>
          <w:u w:val="single"/>
        </w:rPr>
        <w:t xml:space="preserve">Jane Austen, </w:t>
      </w:r>
      <w:r w:rsidRPr="00237444">
        <w:rPr>
          <w:b/>
          <w:i/>
          <w:u w:val="single"/>
        </w:rPr>
        <w:t>Mansfield Park</w:t>
      </w:r>
      <w:r w:rsidRPr="00237444">
        <w:rPr>
          <w:u w:val="single"/>
        </w:rPr>
        <w:t xml:space="preserve"> </w:t>
      </w:r>
      <w:r w:rsidRPr="00237444">
        <w:rPr>
          <w:b/>
          <w:u w:val="single"/>
        </w:rPr>
        <w:t>(1814):</w:t>
      </w:r>
      <w:r w:rsidRPr="00237444">
        <w:rPr>
          <w:u w:val="single"/>
        </w:rPr>
        <w:t xml:space="preserve"> Extracts from later sections of the novel</w:t>
      </w:r>
      <w:r>
        <w:t>.</w:t>
      </w:r>
    </w:p>
    <w:p w:rsidR="00A23FEF" w:rsidRDefault="00A23FEF">
      <w:r w:rsidRPr="00237444">
        <w:rPr>
          <w:b/>
        </w:rPr>
        <w:t xml:space="preserve">From </w:t>
      </w:r>
      <w:r w:rsidRPr="00237444">
        <w:rPr>
          <w:b/>
          <w:i/>
        </w:rPr>
        <w:t>Mansfield Park</w:t>
      </w:r>
      <w:r w:rsidRPr="00237444">
        <w:rPr>
          <w:b/>
        </w:rPr>
        <w:t>, Chapter 16</w:t>
      </w:r>
      <w:r>
        <w:t xml:space="preserve">: [Edmund comes to speak with Fanny about his personal dilemma and decision about acting in the play </w:t>
      </w:r>
      <w:r>
        <w:rPr>
          <w:i/>
        </w:rPr>
        <w:t>Lovers’ Vows</w:t>
      </w:r>
      <w:r>
        <w:t xml:space="preserve"> within the private circle of Mansfield Park</w:t>
      </w:r>
      <w:r w:rsidR="00672DBF">
        <w:t>.</w:t>
      </w:r>
      <w:r>
        <w:t xml:space="preserve"> Fanny has already been asked to act in a minor role but has firmly refused, and Edmund has thus far been insistent that Sir Thomas Bertram </w:t>
      </w:r>
      <w:r w:rsidR="00672DBF">
        <w:t xml:space="preserve">(who is away in Antigua) </w:t>
      </w:r>
      <w:r>
        <w:t xml:space="preserve">would strongly disapprove of the whole project, though all the others </w:t>
      </w:r>
      <w:r w:rsidR="00782670">
        <w:t xml:space="preserve">living in or staying near the house </w:t>
      </w:r>
      <w:r>
        <w:t>want to go ahead]:</w:t>
      </w:r>
    </w:p>
    <w:p w:rsidR="00A23FEF" w:rsidRDefault="00A23FEF">
      <w:r>
        <w:t>To this nest of comforts</w:t>
      </w:r>
      <w:r w:rsidR="003E0C85">
        <w:rPr>
          <w:rStyle w:val="FootnoteReference"/>
        </w:rPr>
        <w:footnoteReference w:id="1"/>
      </w:r>
      <w:r>
        <w:t xml:space="preserve">  Fanny now walked down to try its influence on an agitated, doubting spirit – to see if by looking at Edmund’s profile</w:t>
      </w:r>
      <w:r w:rsidR="003E0C85">
        <w:rPr>
          <w:rStyle w:val="FootnoteReference"/>
        </w:rPr>
        <w:footnoteReference w:id="2"/>
      </w:r>
      <w:r w:rsidR="003E0C85">
        <w:t xml:space="preserve"> she could catch any of his counsel, or by giving air to her geraniums she might inhale a breeze of mental strength herself. But she had more than fears of her own perseverance to remove; she had begun to feel undecided as to what she </w:t>
      </w:r>
      <w:r w:rsidR="003E0C85">
        <w:rPr>
          <w:i/>
        </w:rPr>
        <w:t>ought to do</w:t>
      </w:r>
      <w:r w:rsidR="003E0C85">
        <w:t xml:space="preserve">; and as she walked round the room her doubts were increasing. Was she </w:t>
      </w:r>
      <w:r w:rsidR="003E0C85" w:rsidRPr="003E0C85">
        <w:rPr>
          <w:i/>
        </w:rPr>
        <w:t>right</w:t>
      </w:r>
      <w:r w:rsidR="003E0C85">
        <w:t xml:space="preserve"> in refusing what was so warmly asked, so strongly wished for? What might be so essential to a scheme on which some of those to whom she owed the greatest complaisance,</w:t>
      </w:r>
      <w:r w:rsidR="003E0C85">
        <w:rPr>
          <w:rStyle w:val="FootnoteReference"/>
        </w:rPr>
        <w:footnoteReference w:id="3"/>
      </w:r>
      <w:r w:rsidR="003E0C85">
        <w:t xml:space="preserve"> had set their hearts? Was it not ill-nature – selfishness – and a fear of exposing herself? And would Edmund’s </w:t>
      </w:r>
      <w:proofErr w:type="gramStart"/>
      <w:r w:rsidR="003E0C85">
        <w:t>judgement,</w:t>
      </w:r>
      <w:proofErr w:type="gramEnd"/>
      <w:r w:rsidR="003E0C85">
        <w:t xml:space="preserve"> would his persuasion</w:t>
      </w:r>
      <w:r w:rsidR="003E0C85">
        <w:rPr>
          <w:rStyle w:val="FootnoteReference"/>
        </w:rPr>
        <w:footnoteReference w:id="4"/>
      </w:r>
      <w:r w:rsidR="003E0C85">
        <w:t xml:space="preserve"> of Sir Thomas’s disapprobation of the whole, </w:t>
      </w:r>
      <w:r w:rsidR="000D3BF3">
        <w:t>be enough to justify her in a determined denial in spite of all the rest?</w:t>
      </w:r>
      <w:r w:rsidR="000D3BF3">
        <w:rPr>
          <w:rStyle w:val="FootnoteReference"/>
        </w:rPr>
        <w:footnoteReference w:id="5"/>
      </w:r>
      <w:r w:rsidR="000D3BF3">
        <w:t xml:space="preserve"> It would be so horrible to her to act, that she was inclined to suspect</w:t>
      </w:r>
      <w:r w:rsidR="00545D38">
        <w:rPr>
          <w:rStyle w:val="FootnoteReference"/>
        </w:rPr>
        <w:footnoteReference w:id="6"/>
      </w:r>
      <w:r w:rsidR="000D3BF3">
        <w:t xml:space="preserve"> the truth and purity of her own scruples, and as she looked around her, the claims of her cousins</w:t>
      </w:r>
      <w:r w:rsidR="003823F0">
        <w:rPr>
          <w:rStyle w:val="FootnoteReference"/>
        </w:rPr>
        <w:footnoteReference w:id="7"/>
      </w:r>
      <w:r w:rsidR="000D3BF3">
        <w:t xml:space="preserve"> to being obliged, were strengthened by the sight of present upon present that she had received from them. The table between the windows was covered with work-boxes and netting-boxes,</w:t>
      </w:r>
      <w:r w:rsidR="00885C5A">
        <w:rPr>
          <w:rStyle w:val="FootnoteReference"/>
        </w:rPr>
        <w:footnoteReference w:id="8"/>
      </w:r>
      <w:r w:rsidR="000D3BF3">
        <w:t xml:space="preserve"> which had been given her a</w:t>
      </w:r>
      <w:r w:rsidR="005710D4">
        <w:t>t</w:t>
      </w:r>
      <w:r w:rsidR="000D3BF3">
        <w:t xml:space="preserve"> different times, principally by Tom; and she grew bewildered as to the amount of the debt which all these kind remembrances produced. </w:t>
      </w:r>
      <w:r w:rsidR="00C50999">
        <w:t>A tap at the door roused her in the midst of this attempt to find her way to her duty, and her gentle “come in,” was answered by the appearance of one, before whom all her doubts were wont to be laid. Her eyes brightened at the sight of Edmund.</w:t>
      </w:r>
    </w:p>
    <w:p w:rsidR="00C50999" w:rsidRDefault="00C50999" w:rsidP="00C50999">
      <w:pPr>
        <w:spacing w:line="240" w:lineRule="auto"/>
      </w:pPr>
      <w:r>
        <w:t xml:space="preserve">   “Can I speak with you, Fanny, for a few minutes</w:t>
      </w:r>
      <w:r w:rsidR="005710D4">
        <w:t>?</w:t>
      </w:r>
      <w:r>
        <w:t>” said he.</w:t>
      </w:r>
    </w:p>
    <w:p w:rsidR="00C50999" w:rsidRDefault="00C50999" w:rsidP="00C50999">
      <w:pPr>
        <w:spacing w:line="240" w:lineRule="auto"/>
      </w:pPr>
      <w:r>
        <w:t xml:space="preserve">   </w:t>
      </w:r>
      <w:proofErr w:type="gramStart"/>
      <w:r>
        <w:t>“Yes, certainly.”</w:t>
      </w:r>
      <w:proofErr w:type="gramEnd"/>
    </w:p>
    <w:p w:rsidR="00C50999" w:rsidRDefault="00C50999" w:rsidP="00C50999">
      <w:pPr>
        <w:spacing w:line="240" w:lineRule="auto"/>
      </w:pPr>
      <w:r>
        <w:t xml:space="preserve">   “I want to consult. I want your opinion.”</w:t>
      </w:r>
    </w:p>
    <w:p w:rsidR="00C50999" w:rsidRDefault="00C50999" w:rsidP="00C50999">
      <w:pPr>
        <w:spacing w:line="240" w:lineRule="auto"/>
      </w:pPr>
      <w:r>
        <w:t xml:space="preserve">   “My opinion!” she cried, shrinking from such a compliment, highly as it gratified her.</w:t>
      </w:r>
    </w:p>
    <w:p w:rsidR="00C50999" w:rsidRDefault="00C50999" w:rsidP="00F31D16">
      <w:pPr>
        <w:spacing w:line="240" w:lineRule="auto"/>
      </w:pPr>
      <w:r>
        <w:t xml:space="preserve">   </w:t>
      </w:r>
      <w:proofErr w:type="gramStart"/>
      <w:r>
        <w:t>“Yes, your advice and opinion.</w:t>
      </w:r>
      <w:proofErr w:type="gramEnd"/>
      <w:r>
        <w:t xml:space="preserve"> I do not know what to do. This acting scheme gets worse and worse you see. They have chosen almost as bad a play as they could; and now, to complete the business, are going to ask the help of a young man very slightly known to any of us. This is the end of all the privacy and propriety which was talked about at first. I know no harm of Charles Maddox; but the excessive intimacy which must spring from his being admitted among us in this manner, is highly </w:t>
      </w:r>
      <w:r>
        <w:lastRenderedPageBreak/>
        <w:t xml:space="preserve">objectionable, the </w:t>
      </w:r>
      <w:r w:rsidRPr="00C50999">
        <w:rPr>
          <w:i/>
        </w:rPr>
        <w:t>more</w:t>
      </w:r>
      <w:r>
        <w:t xml:space="preserve"> than intimacy – the familiarity. I cannot think of it with any patience – and it does appear to me an evil of such magnitude </w:t>
      </w:r>
      <w:r w:rsidR="00F31D16">
        <w:t xml:space="preserve">as must, </w:t>
      </w:r>
      <w:r w:rsidR="00F31D16" w:rsidRPr="00F31D16">
        <w:rPr>
          <w:i/>
        </w:rPr>
        <w:t>if possible</w:t>
      </w:r>
      <w:r w:rsidR="00F31D16">
        <w:t>, be prevented. Do not you see it in the same light?”</w:t>
      </w:r>
    </w:p>
    <w:p w:rsidR="00F31D16" w:rsidRDefault="00F31D16" w:rsidP="00F31D16">
      <w:pPr>
        <w:spacing w:line="240" w:lineRule="auto"/>
      </w:pPr>
      <w:r>
        <w:t xml:space="preserve">     “Yes, but what can be done? Your brother is so determined?”</w:t>
      </w:r>
    </w:p>
    <w:p w:rsidR="00F31D16" w:rsidRDefault="00F31D16" w:rsidP="00F31D16">
      <w:pPr>
        <w:spacing w:line="240" w:lineRule="auto"/>
      </w:pPr>
      <w:r>
        <w:t xml:space="preserve">     “There is but one thing to be done, Fanny. I must take </w:t>
      </w:r>
      <w:proofErr w:type="spellStart"/>
      <w:r>
        <w:t>Anhult</w:t>
      </w:r>
      <w:proofErr w:type="spellEnd"/>
      <w:r>
        <w:rPr>
          <w:rStyle w:val="FootnoteReference"/>
        </w:rPr>
        <w:footnoteReference w:id="9"/>
      </w:r>
      <w:r>
        <w:t xml:space="preserve"> myself. I am well aware that nothing else will quiet Tom.”</w:t>
      </w:r>
    </w:p>
    <w:p w:rsidR="00F31D16" w:rsidRDefault="00F31D16" w:rsidP="00F31D16">
      <w:pPr>
        <w:spacing w:line="240" w:lineRule="auto"/>
      </w:pPr>
      <w:r>
        <w:t xml:space="preserve">      Fanny could not answer him. </w:t>
      </w:r>
    </w:p>
    <w:p w:rsidR="00F31D16" w:rsidRDefault="00F31D16" w:rsidP="00F31D16">
      <w:r>
        <w:t xml:space="preserve">     “It is not at all what I like,” he continued. “No man can like being driven into the appearance of such inconsistency. After being known to oppose the scheme from the beginning, there is absurdity in the face of my joining them </w:t>
      </w:r>
      <w:r w:rsidRPr="00F31D16">
        <w:rPr>
          <w:i/>
        </w:rPr>
        <w:t>now</w:t>
      </w:r>
      <w:r>
        <w:rPr>
          <w:i/>
        </w:rPr>
        <w:t xml:space="preserve">, </w:t>
      </w:r>
      <w:r>
        <w:t>when they are exceeding their first plan</w:t>
      </w:r>
      <w:r>
        <w:rPr>
          <w:rStyle w:val="FootnoteReference"/>
        </w:rPr>
        <w:footnoteReference w:id="10"/>
      </w:r>
      <w:r>
        <w:t xml:space="preserve"> in every respect; but I can think of no other alternative. Can you, Fanny?”</w:t>
      </w:r>
    </w:p>
    <w:p w:rsidR="00F31D16" w:rsidRDefault="00F31D16" w:rsidP="009C06B7">
      <w:pPr>
        <w:spacing w:line="240" w:lineRule="auto"/>
        <w:jc w:val="both"/>
      </w:pPr>
      <w:r>
        <w:t xml:space="preserve">     “No,” said Fanny, slowly, “not immediately – but </w:t>
      </w:r>
      <w:proofErr w:type="gramStart"/>
      <w:r>
        <w:t>– ”</w:t>
      </w:r>
      <w:proofErr w:type="gramEnd"/>
    </w:p>
    <w:p w:rsidR="00F31D16" w:rsidRDefault="00F31D16" w:rsidP="005710D4">
      <w:pPr>
        <w:spacing w:before="240"/>
      </w:pPr>
      <w:r>
        <w:t xml:space="preserve">      </w:t>
      </w:r>
      <w:proofErr w:type="gramStart"/>
      <w:r>
        <w:t>“But what?</w:t>
      </w:r>
      <w:proofErr w:type="gramEnd"/>
      <w:r>
        <w:t xml:space="preserve"> I see your judgement is not with me. </w:t>
      </w:r>
      <w:r w:rsidR="009C06B7">
        <w:t xml:space="preserve">Think it a little over. Perhaps you are not so much aware as I am, of the mischief that </w:t>
      </w:r>
      <w:r w:rsidR="009C06B7" w:rsidRPr="009C06B7">
        <w:rPr>
          <w:i/>
        </w:rPr>
        <w:t>may</w:t>
      </w:r>
      <w:r w:rsidR="00E37C02">
        <w:t xml:space="preserve">, of the unpleasantness that </w:t>
      </w:r>
      <w:r w:rsidR="00E37C02" w:rsidRPr="00E37C02">
        <w:rPr>
          <w:i/>
        </w:rPr>
        <w:t>must</w:t>
      </w:r>
      <w:r w:rsidR="00E37C02">
        <w:t>, arise from a young man’s being received in this manner – domesticated among us – authorised to come at all hours – and placed suddenly on a footing which must do away with all restraints […] Put yourself in Miss Crawford’s place, Fanny. Consider what it would be to act Amelia with a stranger. She has a right to be felt for, because she evidently feels for herself.</w:t>
      </w:r>
      <w:r w:rsidR="005710D4">
        <w:rPr>
          <w:rStyle w:val="FootnoteReference"/>
        </w:rPr>
        <w:footnoteReference w:id="11"/>
      </w:r>
      <w:r w:rsidR="00E37C02">
        <w:t xml:space="preserve"> I heard enough of what she said to you last night, to understand her unwillingness to be acting with a stranger; and as she probably engaged in the part with different expectations – perhaps, without considering the subject enough to know what was likely to be, it would be ungenerous, it would be really wrong to expose her to it. Her feelings ought to be respected. Does it not strike you so, Fanny? You hesitate.”</w:t>
      </w:r>
    </w:p>
    <w:p w:rsidR="00E37C02" w:rsidRDefault="00E37C02" w:rsidP="00E37C02">
      <w:r>
        <w:t xml:space="preserve">      “I am sorry for Miss Crawford; but I am more sorry to see you drawn in to do what you had resolved against, and what you are known to think will be disagreeable to my uncle. It will be such a triumph to the others!”</w:t>
      </w:r>
    </w:p>
    <w:p w:rsidR="00E37C02" w:rsidRDefault="00E37C02" w:rsidP="00E37C02">
      <w:pPr>
        <w:jc w:val="both"/>
      </w:pPr>
      <w:r>
        <w:t xml:space="preserve">       “They will not have much cause of triumph, when they see how infamously I act.[….] but when I have put them in good humour by this concession, I am not without hopes of persuading them to confine the representation</w:t>
      </w:r>
      <w:r w:rsidR="005710D4">
        <w:rPr>
          <w:rStyle w:val="FootnoteReference"/>
        </w:rPr>
        <w:footnoteReference w:id="12"/>
      </w:r>
      <w:r>
        <w:t xml:space="preserve"> within a much smaller circle than they are now in the high road for. Thi</w:t>
      </w:r>
      <w:r w:rsidR="005710D4">
        <w:t>s will be a material gain. My ob</w:t>
      </w:r>
      <w:r>
        <w:t xml:space="preserve">ject is to confine it [the performance] to Mrs </w:t>
      </w:r>
      <w:proofErr w:type="spellStart"/>
      <w:r>
        <w:t>Rushworth</w:t>
      </w:r>
      <w:proofErr w:type="spellEnd"/>
      <w:r>
        <w:t xml:space="preserve"> and the Grants. Will not this be worth gaining?”</w:t>
      </w:r>
    </w:p>
    <w:p w:rsidR="00E37C02" w:rsidRDefault="00E37C02" w:rsidP="00E37C02">
      <w:pPr>
        <w:spacing w:line="240" w:lineRule="auto"/>
      </w:pPr>
      <w:r>
        <w:t xml:space="preserve">       “Yes, it will be a great point.”</w:t>
      </w:r>
    </w:p>
    <w:p w:rsidR="00F36773" w:rsidRDefault="00E37C02" w:rsidP="00E37C02">
      <w:pPr>
        <w:spacing w:line="240" w:lineRule="auto"/>
      </w:pPr>
      <w:r>
        <w:t xml:space="preserve">        “But still it has not your approbation.</w:t>
      </w:r>
      <w:r w:rsidR="00F36773">
        <w:t xml:space="preserve"> Can you mention any other measure by which I have a chance of doing equal good?”</w:t>
      </w:r>
    </w:p>
    <w:p w:rsidR="00F36773" w:rsidRDefault="00F36773" w:rsidP="00E37C02">
      <w:pPr>
        <w:spacing w:line="240" w:lineRule="auto"/>
      </w:pPr>
      <w:r>
        <w:t xml:space="preserve">        “No, I cannot think of anything else.”</w:t>
      </w:r>
    </w:p>
    <w:p w:rsidR="00F36773" w:rsidRDefault="00F36773" w:rsidP="00E37C02">
      <w:pPr>
        <w:spacing w:line="240" w:lineRule="auto"/>
      </w:pPr>
      <w:r>
        <w:lastRenderedPageBreak/>
        <w:t xml:space="preserve">        “Give me your approbation, then, Fanny. I am not comfortable without it.”</w:t>
      </w:r>
    </w:p>
    <w:p w:rsidR="00F36773" w:rsidRDefault="00F36773" w:rsidP="00E37C02">
      <w:pPr>
        <w:spacing w:line="240" w:lineRule="auto"/>
      </w:pPr>
      <w:r>
        <w:t xml:space="preserve">        “Oh! </w:t>
      </w:r>
      <w:proofErr w:type="gramStart"/>
      <w:r>
        <w:t>cousin</w:t>
      </w:r>
      <w:proofErr w:type="gramEnd"/>
      <w:r>
        <w:t>.”</w:t>
      </w:r>
    </w:p>
    <w:p w:rsidR="00F36773" w:rsidRDefault="00F36773" w:rsidP="00F36773">
      <w:r>
        <w:t xml:space="preserve">        “If you are against me, I ought to distrust myself – and yet −  But it is absolutely impossible to let Tom go on in this way, riding about the country in quest of any body who can be persuaded to act – no matter whom; the look of a gentleman is to be enough. I thought </w:t>
      </w:r>
      <w:r w:rsidRPr="00F36773">
        <w:rPr>
          <w:i/>
        </w:rPr>
        <w:t>you</w:t>
      </w:r>
      <w:r>
        <w:t xml:space="preserve"> would have entered more into Miss Crawford’s feelings.”</w:t>
      </w:r>
    </w:p>
    <w:p w:rsidR="00F36773" w:rsidRDefault="00F36773" w:rsidP="00F36773">
      <w:r>
        <w:t xml:space="preserve">    “No doubt she will be very glad. It must be a great relief to her,” said Fanny, trying for greater warmth of manner. [….]</w:t>
      </w:r>
    </w:p>
    <w:p w:rsidR="00F36773" w:rsidRDefault="00F36773" w:rsidP="00F36773">
      <w:r>
        <w:t xml:space="preserve">     “I shall walk down immediately after breakfast,” said he, “and am sure of giving pleasure there. And now, dear Fanny, I shall not interrupt you any longer. You want to be reading. </w:t>
      </w:r>
      <w:proofErr w:type="gramStart"/>
      <w:r>
        <w:t>[….] when we meet at breakfast we shall be all in high good humour at the prospect of acting the fool together with such unanimity.</w:t>
      </w:r>
      <w:proofErr w:type="gramEnd"/>
      <w:r>
        <w:t xml:space="preserve"> </w:t>
      </w:r>
      <w:r w:rsidRPr="00F36773">
        <w:rPr>
          <w:i/>
        </w:rPr>
        <w:t>You</w:t>
      </w:r>
      <w:r>
        <w:t xml:space="preserve"> in the meanwhile will be taking a trip into China,</w:t>
      </w:r>
      <w:r>
        <w:rPr>
          <w:rStyle w:val="FootnoteReference"/>
        </w:rPr>
        <w:footnoteReference w:id="13"/>
      </w:r>
      <w:r>
        <w:t xml:space="preserve"> I suppose. </w:t>
      </w:r>
      <w:r w:rsidR="00DF7901">
        <w:t xml:space="preserve">How does Lord </w:t>
      </w:r>
      <w:proofErr w:type="spellStart"/>
      <w:r w:rsidR="00DF7901">
        <w:t>Macartney</w:t>
      </w:r>
      <w:proofErr w:type="spellEnd"/>
      <w:r w:rsidR="00DF7901">
        <w:t xml:space="preserve"> go on? </w:t>
      </w:r>
      <w:proofErr w:type="gramStart"/>
      <w:r w:rsidR="00DF7901">
        <w:t>– (opening a volume on the table and then taking up some others).</w:t>
      </w:r>
      <w:proofErr w:type="gramEnd"/>
      <w:r w:rsidR="00DF7901">
        <w:t xml:space="preserve"> And here are Crabbe’s Tales, and the Idler,</w:t>
      </w:r>
      <w:r w:rsidR="00EF3833">
        <w:rPr>
          <w:rStyle w:val="FootnoteReference"/>
        </w:rPr>
        <w:footnoteReference w:id="14"/>
      </w:r>
      <w:r w:rsidR="00DF7901">
        <w:t xml:space="preserve"> at hand to relieve you, if you tire of your great</w:t>
      </w:r>
      <w:r w:rsidR="008471C9">
        <w:rPr>
          <w:rStyle w:val="FootnoteReference"/>
        </w:rPr>
        <w:footnoteReference w:id="15"/>
      </w:r>
      <w:r w:rsidR="00DF7901">
        <w:t xml:space="preserve"> book. I admire your little establishment</w:t>
      </w:r>
      <w:r w:rsidR="00DF7901">
        <w:rPr>
          <w:rStyle w:val="FootnoteReference"/>
        </w:rPr>
        <w:footnoteReference w:id="16"/>
      </w:r>
      <w:r w:rsidR="00DF7901">
        <w:t xml:space="preserve"> exceedingly; and as so</w:t>
      </w:r>
      <w:r w:rsidR="008471C9">
        <w:t>o</w:t>
      </w:r>
      <w:r w:rsidR="00DF7901">
        <w:t>n as I am gone, you will empty your head of all this nonsense of acting, and sit comfortably down to your table. But do not stay here to get cold.”</w:t>
      </w:r>
    </w:p>
    <w:p w:rsidR="00DF7901" w:rsidRDefault="00DF7901" w:rsidP="00F36773">
      <w:r>
        <w:t xml:space="preserve">    He went. </w:t>
      </w:r>
      <w:proofErr w:type="gramStart"/>
      <w:r>
        <w:t>But there was no reading, no China, no composure for Fanny.</w:t>
      </w:r>
      <w:proofErr w:type="gramEnd"/>
      <w:r>
        <w:t xml:space="preserve"> He had told </w:t>
      </w:r>
      <w:proofErr w:type="gramStart"/>
      <w:r>
        <w:t>her the</w:t>
      </w:r>
      <w:proofErr w:type="gramEnd"/>
      <w:r>
        <w:t xml:space="preserve"> most extraordinary, the most inconceivable, the most unwelcome news; and she could think of nothing else. To be acting! After all his objections – objections so just and so public! After all that she had heard him say, and seen him look, and known him to be feeling. Could it be possible? </w:t>
      </w:r>
      <w:proofErr w:type="gramStart"/>
      <w:r>
        <w:t>Edmund so inconsistent.</w:t>
      </w:r>
      <w:proofErr w:type="gramEnd"/>
      <w:r>
        <w:t xml:space="preserve"> Was he not deceiving himself? Was he not wrong? Alas! </w:t>
      </w:r>
      <w:proofErr w:type="gramStart"/>
      <w:r>
        <w:t>it</w:t>
      </w:r>
      <w:proofErr w:type="gramEnd"/>
      <w:r>
        <w:t xml:space="preserve"> was all Miss Crawford’s doing. She had seen her influence in every speech, and was miserable. </w:t>
      </w:r>
      <w:r w:rsidR="00307005">
        <w:t>The doubts and alarms as to her own conduct, which had previously distressed her, and which had all slept while she listened to him, were become of little consequence now. This deeper anxiety swallowed them up. Things should take their course; she cared not how it ended. Her cousins might attack her</w:t>
      </w:r>
      <w:r w:rsidR="00307005">
        <w:rPr>
          <w:rStyle w:val="FootnoteReference"/>
        </w:rPr>
        <w:footnoteReference w:id="17"/>
      </w:r>
      <w:r w:rsidR="00307005">
        <w:t>, but could hardly tease</w:t>
      </w:r>
      <w:r w:rsidR="00392314">
        <w:rPr>
          <w:rStyle w:val="FootnoteReference"/>
        </w:rPr>
        <w:footnoteReference w:id="18"/>
      </w:r>
      <w:r w:rsidR="00307005">
        <w:t xml:space="preserve"> her. She was beyond their reach; and if at last obliged to yield –no matter – it was all misery now. </w:t>
      </w:r>
    </w:p>
    <w:p w:rsidR="00F36773" w:rsidRDefault="00F36773" w:rsidP="00F36773"/>
    <w:p w:rsidR="00B3753B" w:rsidRPr="00237444" w:rsidRDefault="00B3753B" w:rsidP="00237444">
      <w:pPr>
        <w:spacing w:line="240" w:lineRule="auto"/>
        <w:rPr>
          <w:b/>
        </w:rPr>
      </w:pPr>
      <w:r w:rsidRPr="00237444">
        <w:rPr>
          <w:b/>
        </w:rPr>
        <w:t xml:space="preserve">From </w:t>
      </w:r>
      <w:r w:rsidRPr="00237444">
        <w:rPr>
          <w:b/>
          <w:i/>
        </w:rPr>
        <w:t>Mansfield Park</w:t>
      </w:r>
      <w:r w:rsidRPr="00237444">
        <w:rPr>
          <w:b/>
        </w:rPr>
        <w:t>, Chapter 21:</w:t>
      </w:r>
    </w:p>
    <w:p w:rsidR="00B3753B" w:rsidRDefault="00B3753B">
      <w:r>
        <w:t xml:space="preserve">    Fanny could have said a great deal, but it was safer to say nothing, and leave untouched all Miss Crawford’s resources, her accomplishments, her spirits, her importance, her friends, lest it should betray her into any observations seemingly unhandsome. Miss Crawford’s kind opinion of herself deserved at least a grateful forbearance, and she began to talk of something else. </w:t>
      </w:r>
    </w:p>
    <w:p w:rsidR="00B3753B" w:rsidRDefault="00B3753B">
      <w:r>
        <w:lastRenderedPageBreak/>
        <w:t xml:space="preserve">    “To-morrow, I think, my uncle dines at </w:t>
      </w:r>
      <w:proofErr w:type="spellStart"/>
      <w:r>
        <w:t>Sotherton</w:t>
      </w:r>
      <w:proofErr w:type="spellEnd"/>
      <w:r>
        <w:t xml:space="preserve">, and you and Mr Bertram too. We shall be quite a small party at home. I hope my uncle may continue to like Mr </w:t>
      </w:r>
      <w:proofErr w:type="spellStart"/>
      <w:r>
        <w:t>Rushworth</w:t>
      </w:r>
      <w:proofErr w:type="spellEnd"/>
      <w:r>
        <w:t>.”</w:t>
      </w:r>
    </w:p>
    <w:p w:rsidR="00B3753B" w:rsidRDefault="00B3753B">
      <w:r>
        <w:t xml:space="preserve">    “That is impossible, Fanny. He must like him less after to-morrow’s visit, for we shall be five hours in his company. I should dread the stupidity of the day, if there were not a much greater evil to follow – the impression it must leave on Sir Thomas. He cannot much longer deceive himself. I am sorry for them all, and would give something that </w:t>
      </w:r>
      <w:proofErr w:type="spellStart"/>
      <w:r>
        <w:t>Rushworth</w:t>
      </w:r>
      <w:proofErr w:type="spellEnd"/>
      <w:r>
        <w:t xml:space="preserve"> and Maria had never met.”</w:t>
      </w:r>
    </w:p>
    <w:p w:rsidR="00B3753B" w:rsidRDefault="00F6472F">
      <w:r>
        <w:t xml:space="preserve">    In this quarter, indeed, disappointment was impending over Sir Thomas. Not all his good-will for Mr </w:t>
      </w:r>
      <w:proofErr w:type="spellStart"/>
      <w:r>
        <w:t>Rushworth</w:t>
      </w:r>
      <w:proofErr w:type="spellEnd"/>
      <w:r>
        <w:t xml:space="preserve">, not all Mr </w:t>
      </w:r>
      <w:proofErr w:type="spellStart"/>
      <w:r>
        <w:t>Rushworth’s</w:t>
      </w:r>
      <w:proofErr w:type="spellEnd"/>
      <w:r>
        <w:t xml:space="preserve"> deference for him, </w:t>
      </w:r>
      <w:r w:rsidR="00E22540">
        <w:t xml:space="preserve">could prevent him from soon discerning some part of the truth – that Mr </w:t>
      </w:r>
      <w:proofErr w:type="spellStart"/>
      <w:r w:rsidR="00E22540">
        <w:t>Rushworth</w:t>
      </w:r>
      <w:proofErr w:type="spellEnd"/>
      <w:r w:rsidR="00E22540">
        <w:t xml:space="preserve"> was an inferior young man, as ignorant in business as in books, with opinions in general unfixed, and without seeming much aware of it himself. </w:t>
      </w:r>
    </w:p>
    <w:p w:rsidR="00E22540" w:rsidRDefault="00E22540">
      <w:r>
        <w:t xml:space="preserve">    He had expected a very different son-in-law; and beginning to feel grave on Maria’s account, tried to understand </w:t>
      </w:r>
      <w:r w:rsidRPr="00E22540">
        <w:rPr>
          <w:i/>
        </w:rPr>
        <w:t>her</w:t>
      </w:r>
      <w:r>
        <w:t xml:space="preserve"> feelings. Little observation there was necessary to tell him that indifference was the most favourable state they could be in. Her behaviour to Mr </w:t>
      </w:r>
      <w:proofErr w:type="spellStart"/>
      <w:r>
        <w:t>Rushworth</w:t>
      </w:r>
      <w:proofErr w:type="spellEnd"/>
      <w:r>
        <w:t xml:space="preserve"> was careless and cold. She could not, did not like him. Sir Thomas resolved to speak seriously to her. Advantageous as would be the alliance, and long standing and public as was the engagement, her happiness must not be sacrificed to it. Mr </w:t>
      </w:r>
      <w:proofErr w:type="spellStart"/>
      <w:r>
        <w:t>Rushworth</w:t>
      </w:r>
      <w:proofErr w:type="spellEnd"/>
      <w:r>
        <w:t xml:space="preserve"> had perhaps been accepted on too short an acquaintance, and on knowing him better she was repenting. </w:t>
      </w:r>
    </w:p>
    <w:p w:rsidR="00E22540" w:rsidRDefault="00E22540">
      <w:r>
        <w:t xml:space="preserve">    With solemn kindness Sir Thomas addressed her; told her his fears, inquired into her wishes, entreated her to be open and sincere, and assured her that every inconvenience should be braved, and the connection entirely given up, if she felt herself unhappy in the prospect of it. He would act for her and release her. Maria had a moment’s struggle as she listened, and only a moment’s: when her father ceased, she was able to give her answer immediately, decidedly, and with no apparent agitation. She thanked him for his great attention, his paternal kindness, but he was quite mistaken in supposing she had the smallest desire of breaking through her engagement, or was sensible of any change of opinion or inclination since her forming it. She had the highest esteem for Mr </w:t>
      </w:r>
      <w:proofErr w:type="spellStart"/>
      <w:r>
        <w:t>Rushworth’s</w:t>
      </w:r>
      <w:proofErr w:type="spellEnd"/>
      <w:r>
        <w:t xml:space="preserve"> character and disposition, and could not have a doubt of her happiness with him.</w:t>
      </w:r>
    </w:p>
    <w:p w:rsidR="00BF0051" w:rsidRDefault="00BF0051">
      <w:r>
        <w:t xml:space="preserve">     Sir Thomas was satisfied; too glad to be satisfied perhaps to urge the matter quite so far as his judgement might have dictated to others. It was an alliance which he could not have relinquished without pain; and thus he reasoned. Mr </w:t>
      </w:r>
      <w:proofErr w:type="spellStart"/>
      <w:r>
        <w:t>Rushworth</w:t>
      </w:r>
      <w:proofErr w:type="spellEnd"/>
      <w:r>
        <w:t xml:space="preserve"> was young enough to improve; − Mr </w:t>
      </w:r>
      <w:proofErr w:type="spellStart"/>
      <w:r>
        <w:t>Rushworth</w:t>
      </w:r>
      <w:proofErr w:type="spellEnd"/>
      <w:r>
        <w:t xml:space="preserve"> must and would improve in good society; and if Maria could now speak so securely of her happiness with him, speaking certainly without the prejudice, the blindness of love, she ought to be believed. Her feelings probably were not acute; he had never supposed them to be so; but her comforts might not be the less on that account, and if she could dispense with seeing her husband a leading, shining character, there would certainly be everything else in her favour. A well-disposed young woman, who did not marry for love, was in general but the more attached to her own family, and the nearness of </w:t>
      </w:r>
      <w:proofErr w:type="spellStart"/>
      <w:r>
        <w:t>Sotherton</w:t>
      </w:r>
      <w:proofErr w:type="spellEnd"/>
      <w:r>
        <w:t xml:space="preserve"> to Mansfield must naturally hold out the greatest temptation, and would, in all probability, be a continual supply of the most amiable and innocent enjoyments. Such and such-like were the </w:t>
      </w:r>
      <w:proofErr w:type="spellStart"/>
      <w:r>
        <w:t>reasonings</w:t>
      </w:r>
      <w:proofErr w:type="spellEnd"/>
      <w:r>
        <w:t xml:space="preserve"> of Sir Thomas – happy to escape the embarrassing evils of a rupture, the wonder, the reflections, the reproach that must attend it, happy to secure a marriage which would bring him such an addition of respectability and influence, and very happy to think any thing of his daughter’s disposition that was most favourable for the purpose.</w:t>
      </w:r>
    </w:p>
    <w:p w:rsidR="004B40EC" w:rsidRDefault="004B40EC">
      <w:r>
        <w:lastRenderedPageBreak/>
        <w:t xml:space="preserve">     To her the conference closed as satisfactorily as to him. She was in a state of mind to be glad that she had secured her fate beyond recall – that she had pledged herself anew to </w:t>
      </w:r>
      <w:proofErr w:type="spellStart"/>
      <w:r>
        <w:t>Sotherton</w:t>
      </w:r>
      <w:proofErr w:type="spellEnd"/>
      <w:r>
        <w:t xml:space="preserve"> – that she was safe from the possibility of giving Crawford the triumph of governing her actions, and destroying her prospects; and retired in proud resolve, determined only to behave more cautiously to Mr </w:t>
      </w:r>
      <w:proofErr w:type="spellStart"/>
      <w:r>
        <w:t>Rushworth</w:t>
      </w:r>
      <w:proofErr w:type="spellEnd"/>
      <w:r>
        <w:t xml:space="preserve"> in future, that her father might not be again suspecting her.</w:t>
      </w:r>
    </w:p>
    <w:p w:rsidR="00C139EF" w:rsidRDefault="00AA7C77">
      <w:r>
        <w:t xml:space="preserve">    Had Sir Thomas applied to his daughter within the first three or four days after Henry Crawford’s leaving Mansfield, before her feelings were at all tranquillised, before she had given up every hope of him, or absolutely resolved on enduring his rival, her answer might have been different; but after another three or four days, when there was no return, no letter, no message – no hope of advantage from separation – her mind became cool enough to seek all the comfort that pride and self-revenge could give. </w:t>
      </w:r>
    </w:p>
    <w:p w:rsidR="00AA7C77" w:rsidRDefault="00AA7C77">
      <w:r>
        <w:t xml:space="preserve">     Henry Crawford had destroyed her happiness, but he should not know that he had done it; he should not destroy her credit, her appearance, her prosperity too. He should not have to think of her as pining in the retirement of Mansfield for </w:t>
      </w:r>
      <w:r w:rsidRPr="00AA7C77">
        <w:rPr>
          <w:i/>
        </w:rPr>
        <w:t>him</w:t>
      </w:r>
      <w:r>
        <w:t xml:space="preserve">, rejecting </w:t>
      </w:r>
      <w:proofErr w:type="spellStart"/>
      <w:r>
        <w:t>Sotherton</w:t>
      </w:r>
      <w:proofErr w:type="spellEnd"/>
      <w:r>
        <w:t xml:space="preserve"> and London, independence and splendour for </w:t>
      </w:r>
      <w:r w:rsidRPr="00AA7C77">
        <w:rPr>
          <w:i/>
        </w:rPr>
        <w:t>his</w:t>
      </w:r>
      <w:r>
        <w:t xml:space="preserve"> sake. Independence was more needful than ever; the want of it at Mansfield more sensibly felt. She was less and less able to endure the restraint which her father imposed. The liberty which his absence had given was now become absolutely necessary. She must escape from him and Mansfield as soon as possible, and find consolation in fortune and consequence, bustle and the world, for a wounded spirit. Her mind was quite determined and varied not. </w:t>
      </w:r>
    </w:p>
    <w:p w:rsidR="00AA7C77" w:rsidRDefault="00AA7C77">
      <w:r>
        <w:t xml:space="preserve">    To such feelings, delay, even the delay of much preparation, would have been an evil, and Mr </w:t>
      </w:r>
      <w:proofErr w:type="spellStart"/>
      <w:r>
        <w:t>Rushworth</w:t>
      </w:r>
      <w:proofErr w:type="spellEnd"/>
      <w:r>
        <w:t xml:space="preserve"> could hardly be more impatient for the marriage than </w:t>
      </w:r>
      <w:proofErr w:type="gramStart"/>
      <w:r>
        <w:t>herself</w:t>
      </w:r>
      <w:proofErr w:type="gramEnd"/>
      <w:r>
        <w:t xml:space="preserve">. In all the important preparations of the mind she was complete; being prepared for matrimony by </w:t>
      </w:r>
      <w:proofErr w:type="gramStart"/>
      <w:r>
        <w:t>an</w:t>
      </w:r>
      <w:proofErr w:type="gramEnd"/>
      <w:r>
        <w:t xml:space="preserve"> hatred of home, restraint, and tranquillity; by the misery of disappointed affection, and contempt of the man she was to marry. The rest might wait. The preparations of new carriages and furniture might wait for London and spring, when her own taste could have fairer play.</w:t>
      </w:r>
    </w:p>
    <w:p w:rsidR="00A23FEF" w:rsidRDefault="00A23FEF"/>
    <w:p w:rsidR="00A23FEF" w:rsidRDefault="00A23FEF"/>
    <w:p w:rsidR="00B3753B" w:rsidRPr="00B3753B" w:rsidRDefault="00B3753B">
      <w:r>
        <w:t xml:space="preserve">    </w:t>
      </w:r>
    </w:p>
    <w:sectPr w:rsidR="00B3753B" w:rsidRPr="00B3753B" w:rsidSect="00047444">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96859" w:rsidRDefault="00896859" w:rsidP="003E0C85">
      <w:pPr>
        <w:spacing w:after="0" w:line="240" w:lineRule="auto"/>
      </w:pPr>
      <w:r>
        <w:separator/>
      </w:r>
    </w:p>
  </w:endnote>
  <w:endnote w:type="continuationSeparator" w:id="0">
    <w:p w:rsidR="00896859" w:rsidRDefault="00896859" w:rsidP="003E0C8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96859" w:rsidRDefault="00896859" w:rsidP="003E0C85">
      <w:pPr>
        <w:spacing w:after="0" w:line="240" w:lineRule="auto"/>
      </w:pPr>
      <w:r>
        <w:separator/>
      </w:r>
    </w:p>
  </w:footnote>
  <w:footnote w:type="continuationSeparator" w:id="0">
    <w:p w:rsidR="00896859" w:rsidRDefault="00896859" w:rsidP="003E0C85">
      <w:pPr>
        <w:spacing w:after="0" w:line="240" w:lineRule="auto"/>
      </w:pPr>
      <w:r>
        <w:continuationSeparator/>
      </w:r>
    </w:p>
  </w:footnote>
  <w:footnote w:id="1">
    <w:p w:rsidR="003E0C85" w:rsidRDefault="003E0C85">
      <w:pPr>
        <w:pStyle w:val="FootnoteText"/>
      </w:pPr>
      <w:r>
        <w:rPr>
          <w:rStyle w:val="FootnoteReference"/>
        </w:rPr>
        <w:footnoteRef/>
      </w:r>
      <w:r>
        <w:t xml:space="preserve"> The things in the former teaching room used by Miss Lee</w:t>
      </w:r>
      <w:r w:rsidR="00782670">
        <w:t xml:space="preserve"> </w:t>
      </w:r>
      <w:r>
        <w:t>at Mansfield, which Fanny has now gradually claimed as her own space for study and retreat.</w:t>
      </w:r>
    </w:p>
  </w:footnote>
  <w:footnote w:id="2">
    <w:p w:rsidR="003E0C85" w:rsidRDefault="003E0C85">
      <w:pPr>
        <w:pStyle w:val="FootnoteText"/>
      </w:pPr>
      <w:r>
        <w:rPr>
          <w:rStyle w:val="FootnoteReference"/>
        </w:rPr>
        <w:footnoteRef/>
      </w:r>
      <w:r>
        <w:t xml:space="preserve"> As drawn in one of the pictures over the mantelpiece.</w:t>
      </w:r>
    </w:p>
  </w:footnote>
  <w:footnote w:id="3">
    <w:p w:rsidR="003E0C85" w:rsidRDefault="003E0C85">
      <w:pPr>
        <w:pStyle w:val="FootnoteText"/>
      </w:pPr>
      <w:r>
        <w:rPr>
          <w:rStyle w:val="FootnoteReference"/>
        </w:rPr>
        <w:footnoteRef/>
      </w:r>
      <w:r>
        <w:t xml:space="preserve"> </w:t>
      </w:r>
      <w:proofErr w:type="gramStart"/>
      <w:r>
        <w:t>Willingness to please.</w:t>
      </w:r>
      <w:proofErr w:type="gramEnd"/>
    </w:p>
  </w:footnote>
  <w:footnote w:id="4">
    <w:p w:rsidR="003E0C85" w:rsidRDefault="003E0C85">
      <w:pPr>
        <w:pStyle w:val="FootnoteText"/>
      </w:pPr>
      <w:r>
        <w:rPr>
          <w:rStyle w:val="FootnoteReference"/>
        </w:rPr>
        <w:footnoteRef/>
      </w:r>
      <w:r>
        <w:t xml:space="preserve"> </w:t>
      </w:r>
      <w:proofErr w:type="gramStart"/>
      <w:r w:rsidR="000D3BF3">
        <w:t>His conviction on this point; with perhaps the second meaning of ‘his argument to persuade others’ against the scheme of putting on the play.</w:t>
      </w:r>
      <w:proofErr w:type="gramEnd"/>
      <w:r w:rsidR="000D3BF3">
        <w:t xml:space="preserve"> </w:t>
      </w:r>
    </w:p>
  </w:footnote>
  <w:footnote w:id="5">
    <w:p w:rsidR="000D3BF3" w:rsidRDefault="000D3BF3">
      <w:pPr>
        <w:pStyle w:val="FootnoteText"/>
      </w:pPr>
      <w:r>
        <w:rPr>
          <w:rStyle w:val="FootnoteReference"/>
        </w:rPr>
        <w:footnoteRef/>
      </w:r>
      <w:r>
        <w:t xml:space="preserve"> </w:t>
      </w:r>
      <w:proofErr w:type="gramStart"/>
      <w:r>
        <w:t xml:space="preserve">All the other people in the house (the younger generation of the Bertram family, and their friends) who </w:t>
      </w:r>
      <w:r w:rsidR="00545D38">
        <w:t xml:space="preserve">badly </w:t>
      </w:r>
      <w:r>
        <w:t>want to perform the play.</w:t>
      </w:r>
      <w:proofErr w:type="gramEnd"/>
      <w:r>
        <w:t xml:space="preserve"> </w:t>
      </w:r>
    </w:p>
  </w:footnote>
  <w:footnote w:id="6">
    <w:p w:rsidR="00545D38" w:rsidRDefault="00545D38">
      <w:pPr>
        <w:pStyle w:val="FootnoteText"/>
      </w:pPr>
      <w:r>
        <w:rPr>
          <w:rStyle w:val="FootnoteReference"/>
        </w:rPr>
        <w:footnoteRef/>
      </w:r>
      <w:r>
        <w:t xml:space="preserve"> </w:t>
      </w:r>
      <w:proofErr w:type="gramStart"/>
      <w:r>
        <w:t>To be doubtful about, to hold in doubt.</w:t>
      </w:r>
      <w:proofErr w:type="gramEnd"/>
      <w:r>
        <w:t xml:space="preserve"> </w:t>
      </w:r>
    </w:p>
  </w:footnote>
  <w:footnote w:id="7">
    <w:p w:rsidR="003823F0" w:rsidRDefault="003823F0">
      <w:pPr>
        <w:pStyle w:val="FootnoteText"/>
      </w:pPr>
      <w:r>
        <w:rPr>
          <w:rStyle w:val="FootnoteReference"/>
        </w:rPr>
        <w:footnoteRef/>
      </w:r>
      <w:r w:rsidR="002E4F0C">
        <w:t xml:space="preserve"> The younger </w:t>
      </w:r>
      <w:proofErr w:type="spellStart"/>
      <w:r w:rsidR="002E4F0C">
        <w:t>Bertrams</w:t>
      </w:r>
      <w:proofErr w:type="spellEnd"/>
      <w:r>
        <w:t xml:space="preserve">: Tom, Maria, and Julia, siblings to Edmund. </w:t>
      </w:r>
    </w:p>
  </w:footnote>
  <w:footnote w:id="8">
    <w:p w:rsidR="00885C5A" w:rsidRDefault="00885C5A">
      <w:pPr>
        <w:pStyle w:val="FootnoteText"/>
      </w:pPr>
      <w:r>
        <w:rPr>
          <w:rStyle w:val="FootnoteReference"/>
        </w:rPr>
        <w:footnoteRef/>
      </w:r>
      <w:r>
        <w:t xml:space="preserve"> Boxes used to hold sewing materials, with small compartments for these.</w:t>
      </w:r>
    </w:p>
  </w:footnote>
  <w:footnote w:id="9">
    <w:p w:rsidR="00F31D16" w:rsidRDefault="00F31D16">
      <w:pPr>
        <w:pStyle w:val="FootnoteText"/>
      </w:pPr>
      <w:r>
        <w:rPr>
          <w:rStyle w:val="FootnoteReference"/>
        </w:rPr>
        <w:footnoteRef/>
      </w:r>
      <w:r>
        <w:t xml:space="preserve"> </w:t>
      </w:r>
      <w:proofErr w:type="gramStart"/>
      <w:r>
        <w:t>One of the male roles in the play, which the group has so far been unable to fill with a willing actor.</w:t>
      </w:r>
      <w:proofErr w:type="gramEnd"/>
    </w:p>
  </w:footnote>
  <w:footnote w:id="10">
    <w:p w:rsidR="00F31D16" w:rsidRDefault="00F31D16">
      <w:pPr>
        <w:pStyle w:val="FootnoteText"/>
      </w:pPr>
      <w:r>
        <w:rPr>
          <w:rStyle w:val="FootnoteReference"/>
        </w:rPr>
        <w:footnoteRef/>
      </w:r>
      <w:r>
        <w:t xml:space="preserve"> </w:t>
      </w:r>
      <w:proofErr w:type="spellStart"/>
      <w:proofErr w:type="gramStart"/>
      <w:r>
        <w:t>Ie</w:t>
      </w:r>
      <w:proofErr w:type="spellEnd"/>
      <w:r>
        <w:t>.</w:t>
      </w:r>
      <w:proofErr w:type="gramEnd"/>
      <w:r>
        <w:t xml:space="preserve"> The boundaries agreed in relation to the original plan to put on a play are already being stretched and overridden.</w:t>
      </w:r>
    </w:p>
  </w:footnote>
  <w:footnote w:id="11">
    <w:p w:rsidR="005710D4" w:rsidRDefault="005710D4">
      <w:pPr>
        <w:pStyle w:val="FootnoteText"/>
      </w:pPr>
      <w:r>
        <w:rPr>
          <w:rStyle w:val="FootnoteReference"/>
        </w:rPr>
        <w:footnoteRef/>
      </w:r>
      <w:r>
        <w:t xml:space="preserve"> She is conscious of the problem on her own behalf.</w:t>
      </w:r>
    </w:p>
  </w:footnote>
  <w:footnote w:id="12">
    <w:p w:rsidR="005710D4" w:rsidRDefault="005710D4">
      <w:pPr>
        <w:pStyle w:val="FootnoteText"/>
      </w:pPr>
      <w:r>
        <w:rPr>
          <w:rStyle w:val="FootnoteReference"/>
        </w:rPr>
        <w:footnoteRef/>
      </w:r>
      <w:r>
        <w:t xml:space="preserve"> </w:t>
      </w:r>
      <w:proofErr w:type="gramStart"/>
      <w:r>
        <w:t>The performance of the play to a small family-related audience.</w:t>
      </w:r>
      <w:proofErr w:type="gramEnd"/>
      <w:r>
        <w:t xml:space="preserve"> </w:t>
      </w:r>
    </w:p>
  </w:footnote>
  <w:footnote w:id="13">
    <w:p w:rsidR="00F36773" w:rsidRPr="00DF7901" w:rsidRDefault="00F36773">
      <w:pPr>
        <w:pStyle w:val="FootnoteText"/>
      </w:pPr>
      <w:r>
        <w:rPr>
          <w:rStyle w:val="FootnoteReference"/>
        </w:rPr>
        <w:footnoteRef/>
      </w:r>
      <w:r>
        <w:t xml:space="preserve"> Through</w:t>
      </w:r>
      <w:r w:rsidR="00DF7901">
        <w:t xml:space="preserve"> her reading of the book she was looking at when he entered the room, Lord </w:t>
      </w:r>
      <w:proofErr w:type="spellStart"/>
      <w:r w:rsidR="00DF7901">
        <w:t>Macartney’s</w:t>
      </w:r>
      <w:proofErr w:type="spellEnd"/>
      <w:r w:rsidR="00DF7901">
        <w:t xml:space="preserve"> </w:t>
      </w:r>
      <w:r w:rsidR="00DF7901" w:rsidRPr="00DF7901">
        <w:rPr>
          <w:i/>
        </w:rPr>
        <w:t>Plates to</w:t>
      </w:r>
      <w:r w:rsidR="00DF7901">
        <w:t xml:space="preserve"> </w:t>
      </w:r>
      <w:r w:rsidR="00DF7901" w:rsidRPr="00DF7901">
        <w:rPr>
          <w:i/>
        </w:rPr>
        <w:t>his Embassy to China</w:t>
      </w:r>
      <w:r w:rsidR="00DF7901">
        <w:t xml:space="preserve"> (1796). </w:t>
      </w:r>
    </w:p>
  </w:footnote>
  <w:footnote w:id="14">
    <w:p w:rsidR="00EF3833" w:rsidRDefault="00EF3833">
      <w:pPr>
        <w:pStyle w:val="FootnoteText"/>
      </w:pPr>
      <w:r>
        <w:rPr>
          <w:rStyle w:val="FootnoteReference"/>
        </w:rPr>
        <w:footnoteRef/>
      </w:r>
      <w:r>
        <w:t xml:space="preserve"> </w:t>
      </w:r>
      <w:proofErr w:type="gramStart"/>
      <w:r>
        <w:t>A set of reflective essays published by Dr. Samuel Johnson in 1758-60.</w:t>
      </w:r>
      <w:proofErr w:type="gramEnd"/>
    </w:p>
  </w:footnote>
  <w:footnote w:id="15">
    <w:p w:rsidR="008471C9" w:rsidRDefault="008471C9">
      <w:pPr>
        <w:pStyle w:val="FootnoteText"/>
      </w:pPr>
      <w:r>
        <w:rPr>
          <w:rStyle w:val="FootnoteReference"/>
        </w:rPr>
        <w:footnoteRef/>
      </w:r>
      <w:r>
        <w:t xml:space="preserve"> </w:t>
      </w:r>
      <w:proofErr w:type="gramStart"/>
      <w:r>
        <w:t>Large and serious.</w:t>
      </w:r>
      <w:proofErr w:type="gramEnd"/>
    </w:p>
  </w:footnote>
  <w:footnote w:id="16">
    <w:p w:rsidR="00DF7901" w:rsidRDefault="00DF7901">
      <w:pPr>
        <w:pStyle w:val="FootnoteText"/>
      </w:pPr>
      <w:r>
        <w:rPr>
          <w:rStyle w:val="FootnoteReference"/>
        </w:rPr>
        <w:footnoteRef/>
      </w:r>
      <w:r>
        <w:t xml:space="preserve"> </w:t>
      </w:r>
      <w:proofErr w:type="gramStart"/>
      <w:r>
        <w:t>The way in which she has arranged the room for herself.</w:t>
      </w:r>
      <w:proofErr w:type="gramEnd"/>
      <w:r>
        <w:t xml:space="preserve"> </w:t>
      </w:r>
    </w:p>
  </w:footnote>
  <w:footnote w:id="17">
    <w:p w:rsidR="00307005" w:rsidRPr="00307005" w:rsidRDefault="00307005">
      <w:pPr>
        <w:pStyle w:val="FootnoteText"/>
      </w:pPr>
      <w:r>
        <w:rPr>
          <w:rStyle w:val="FootnoteReference"/>
        </w:rPr>
        <w:footnoteRef/>
      </w:r>
      <w:r>
        <w:t xml:space="preserve"> </w:t>
      </w:r>
      <w:proofErr w:type="gramStart"/>
      <w:r>
        <w:t xml:space="preserve">In the way that they have previously ‘attacked’ (pressured and harassed) her to take on a minor role in </w:t>
      </w:r>
      <w:r>
        <w:rPr>
          <w:i/>
        </w:rPr>
        <w:t>Lovers’ Vows</w:t>
      </w:r>
      <w:r>
        <w:t>.</w:t>
      </w:r>
      <w:proofErr w:type="gramEnd"/>
    </w:p>
  </w:footnote>
  <w:footnote w:id="18">
    <w:p w:rsidR="00392314" w:rsidRDefault="00392314">
      <w:pPr>
        <w:pStyle w:val="FootnoteText"/>
      </w:pPr>
      <w:r>
        <w:rPr>
          <w:rStyle w:val="FootnoteReference"/>
        </w:rPr>
        <w:footnoteRef/>
      </w:r>
      <w:r>
        <w:t xml:space="preserve"> </w:t>
      </w:r>
      <w:proofErr w:type="gramStart"/>
      <w:r>
        <w:t>Probably in the sense of ‘</w:t>
      </w:r>
      <w:r w:rsidR="00C055D9">
        <w:t>perplex her mind</w:t>
      </w:r>
      <w:r>
        <w:t>’</w:t>
      </w:r>
      <w:r w:rsidR="00C055D9">
        <w:t xml:space="preserve"> or ‘confuse her feelings’.</w:t>
      </w:r>
      <w:proofErr w:type="gramEnd"/>
      <w:r w:rsidR="00C055D9">
        <w:t xml:space="preserve"> </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footnotePr>
    <w:footnote w:id="-1"/>
    <w:footnote w:id="0"/>
  </w:footnotePr>
  <w:endnotePr>
    <w:endnote w:id="-1"/>
    <w:endnote w:id="0"/>
  </w:endnotePr>
  <w:compat/>
  <w:rsids>
    <w:rsidRoot w:val="00B3753B"/>
    <w:rsid w:val="00047444"/>
    <w:rsid w:val="000D3BF3"/>
    <w:rsid w:val="001701BD"/>
    <w:rsid w:val="00237444"/>
    <w:rsid w:val="002E4F0C"/>
    <w:rsid w:val="00307005"/>
    <w:rsid w:val="003823F0"/>
    <w:rsid w:val="00392314"/>
    <w:rsid w:val="003E0C85"/>
    <w:rsid w:val="004B40EC"/>
    <w:rsid w:val="00545D38"/>
    <w:rsid w:val="005710D4"/>
    <w:rsid w:val="00672DBF"/>
    <w:rsid w:val="00782670"/>
    <w:rsid w:val="008471C9"/>
    <w:rsid w:val="00885C5A"/>
    <w:rsid w:val="00896859"/>
    <w:rsid w:val="009C06B7"/>
    <w:rsid w:val="00A23FEF"/>
    <w:rsid w:val="00AA7C77"/>
    <w:rsid w:val="00B3753B"/>
    <w:rsid w:val="00BF0051"/>
    <w:rsid w:val="00C055D9"/>
    <w:rsid w:val="00C139EF"/>
    <w:rsid w:val="00C50999"/>
    <w:rsid w:val="00DF7901"/>
    <w:rsid w:val="00E22540"/>
    <w:rsid w:val="00E37C02"/>
    <w:rsid w:val="00EF3833"/>
    <w:rsid w:val="00F31D16"/>
    <w:rsid w:val="00F36773"/>
    <w:rsid w:val="00F6472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4744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E0C8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E0C85"/>
    <w:rPr>
      <w:sz w:val="20"/>
      <w:szCs w:val="20"/>
    </w:rPr>
  </w:style>
  <w:style w:type="character" w:styleId="FootnoteReference">
    <w:name w:val="footnote reference"/>
    <w:basedOn w:val="DefaultParagraphFont"/>
    <w:uiPriority w:val="99"/>
    <w:semiHidden/>
    <w:unhideWhenUsed/>
    <w:rsid w:val="003E0C85"/>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A36A2AE-11B4-454E-A8E2-00DE04E095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240</TotalTime>
  <Pages>5</Pages>
  <Words>2175</Words>
  <Characters>12403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14549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sm034</dc:creator>
  <cp:keywords/>
  <dc:description/>
  <cp:lastModifiedBy>sm034</cp:lastModifiedBy>
  <cp:revision>23</cp:revision>
  <cp:lastPrinted>2013-03-06T16:28:00Z</cp:lastPrinted>
  <dcterms:created xsi:type="dcterms:W3CDTF">2013-03-04T15:51:00Z</dcterms:created>
  <dcterms:modified xsi:type="dcterms:W3CDTF">2013-03-06T17:02:00Z</dcterms:modified>
</cp:coreProperties>
</file>