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000132" w14:textId="77777777" w:rsidR="00C705B4" w:rsidRPr="00FE686E" w:rsidRDefault="00C705B4" w:rsidP="00C705B4">
      <w:pPr>
        <w:rPr>
          <w:rFonts w:ascii="Arial" w:hAnsi="Arial" w:cs="Arial"/>
          <w:b/>
          <w:bCs/>
          <w:color w:val="000000"/>
          <w:sz w:val="32"/>
          <w:szCs w:val="32"/>
        </w:rPr>
      </w:pPr>
      <w:r w:rsidRPr="00FE686E">
        <w:rPr>
          <w:rFonts w:ascii="Arial" w:hAnsi="Arial" w:cs="Arial" w:hint="eastAsia"/>
          <w:b/>
          <w:bCs/>
          <w:color w:val="000000"/>
          <w:sz w:val="32"/>
          <w:szCs w:val="32"/>
        </w:rPr>
        <w:t>Food</w:t>
      </w:r>
      <w:r w:rsidRPr="00FE686E">
        <w:rPr>
          <w:rFonts w:ascii="Arial" w:hAnsi="Arial" w:cs="Arial"/>
          <w:b/>
          <w:bCs/>
          <w:color w:val="000000"/>
          <w:sz w:val="32"/>
          <w:szCs w:val="32"/>
        </w:rPr>
        <w:t xml:space="preserve"> and Agriculture organization of the united nations.</w:t>
      </w:r>
    </w:p>
    <w:p w14:paraId="4857E051" w14:textId="43E0B510" w:rsidR="00C705B4" w:rsidRPr="00C705B4" w:rsidRDefault="00C705B4" w:rsidP="00720018">
      <w:pPr>
        <w:rPr>
          <w:rFonts w:ascii="Arial" w:hAnsi="Arial" w:cs="Arial" w:hint="eastAsia"/>
          <w:b/>
          <w:bCs/>
          <w:color w:val="000000"/>
          <w:sz w:val="27"/>
          <w:szCs w:val="27"/>
        </w:rPr>
      </w:pPr>
      <w:r>
        <w:rPr>
          <w:rFonts w:ascii="Arial" w:hAnsi="Arial" w:cs="Arial"/>
          <w:b/>
          <w:bCs/>
          <w:color w:val="000000"/>
          <w:sz w:val="27"/>
          <w:szCs w:val="27"/>
        </w:rPr>
        <w:t>Strengthening linkages between small actors and buyers in</w:t>
      </w:r>
      <w:r>
        <w:rPr>
          <w:rFonts w:ascii="&amp;quot" w:hAnsi="&amp;quot"/>
          <w:b/>
          <w:bCs/>
          <w:color w:val="000000"/>
          <w:sz w:val="27"/>
          <w:szCs w:val="27"/>
        </w:rPr>
        <w:br/>
      </w:r>
      <w:r>
        <w:rPr>
          <w:rFonts w:ascii="Arial" w:hAnsi="Arial" w:cs="Arial"/>
          <w:b/>
          <w:bCs/>
          <w:color w:val="000000"/>
          <w:sz w:val="27"/>
          <w:szCs w:val="27"/>
        </w:rPr>
        <w:t>the Roots and Tubers sector in Africa</w:t>
      </w:r>
    </w:p>
    <w:p w14:paraId="7476FE20" w14:textId="77777777" w:rsidR="00C705B4" w:rsidRDefault="00C705B4" w:rsidP="00720018">
      <w:pPr>
        <w:rPr>
          <w:rFonts w:ascii="Arial" w:hAnsi="Arial" w:cs="Arial"/>
          <w:color w:val="FF0000"/>
          <w:sz w:val="42"/>
          <w:szCs w:val="42"/>
          <w:shd w:val="clear" w:color="auto" w:fill="FFFFFF"/>
        </w:rPr>
      </w:pPr>
    </w:p>
    <w:p w14:paraId="57969B57" w14:textId="6E455266" w:rsidR="00720018" w:rsidRDefault="00720018" w:rsidP="00720018">
      <w:pPr>
        <w:rPr>
          <w:rFonts w:ascii="Arial" w:hAnsi="Arial" w:cs="Arial"/>
          <w:color w:val="FF0000"/>
          <w:sz w:val="42"/>
          <w:szCs w:val="42"/>
          <w:shd w:val="clear" w:color="auto" w:fill="FFFFFF"/>
        </w:rPr>
      </w:pPr>
      <w:r w:rsidRPr="00946A56">
        <w:rPr>
          <w:rFonts w:ascii="Arial" w:hAnsi="Arial" w:cs="Arial"/>
          <w:color w:val="FF0000"/>
          <w:sz w:val="42"/>
          <w:szCs w:val="42"/>
          <w:shd w:val="clear" w:color="auto" w:fill="FFFFFF"/>
        </w:rPr>
        <w:t>Financial Services</w:t>
      </w:r>
    </w:p>
    <w:p w14:paraId="47D23AD6" w14:textId="77777777" w:rsidR="00720018" w:rsidRPr="00C95D21" w:rsidRDefault="00720018" w:rsidP="00720018">
      <w:pPr>
        <w:pStyle w:val="bodytext"/>
        <w:spacing w:before="0" w:beforeAutospacing="0" w:after="240" w:afterAutospacing="0"/>
        <w:rPr>
          <w:rFonts w:ascii="Times New Roman" w:eastAsiaTheme="minorEastAsia" w:hAnsi="Times New Roman" w:cs="Times New Roman"/>
          <w:color w:val="000000"/>
          <w:kern w:val="2"/>
          <w:lang w:val="en-GB"/>
        </w:rPr>
      </w:pPr>
      <w:r w:rsidRPr="00C95D21">
        <w:rPr>
          <w:rFonts w:ascii="Times New Roman" w:eastAsiaTheme="minorEastAsia" w:hAnsi="Times New Roman" w:cs="Times New Roman"/>
          <w:color w:val="000000"/>
          <w:kern w:val="2"/>
          <w:lang w:val="en-GB"/>
        </w:rPr>
        <w:t xml:space="preserve">Market information services, financial services and investments have generally focused on cash crops and have paid little attention to staple crops like roots and tubers. In the case of cassava, knowledge within the financial sector about the commercial potential of the crop is limited and most commercial banks have never dealt with cassava at all. However, with the growing roots and tubers processing industry and burgeoning market opportunities, the need for inclusive financial services is growing. </w:t>
      </w:r>
      <w:bookmarkStart w:id="0" w:name="_GoBack"/>
      <w:bookmarkEnd w:id="0"/>
    </w:p>
    <w:p w14:paraId="67280299" w14:textId="77777777" w:rsidR="00720018" w:rsidRPr="00C95D21" w:rsidRDefault="00720018" w:rsidP="00720018">
      <w:pPr>
        <w:pStyle w:val="bodytext"/>
        <w:spacing w:before="0" w:beforeAutospacing="0" w:after="240" w:afterAutospacing="0"/>
        <w:rPr>
          <w:rFonts w:ascii="Times New Roman" w:eastAsiaTheme="minorEastAsia" w:hAnsi="Times New Roman" w:cs="Times New Roman"/>
          <w:color w:val="000000"/>
          <w:kern w:val="2"/>
          <w:lang w:val="en-GB"/>
        </w:rPr>
      </w:pPr>
      <w:r w:rsidRPr="00C95D21">
        <w:rPr>
          <w:rFonts w:ascii="Times New Roman" w:eastAsiaTheme="minorEastAsia" w:hAnsi="Times New Roman" w:cs="Times New Roman"/>
          <w:color w:val="000000"/>
          <w:kern w:val="2"/>
          <w:lang w:val="en-GB"/>
        </w:rPr>
        <w:t xml:space="preserve">A value chain finance approach to increase access to finance and investment opportunities for actors in the root and tubers sector is being adopted. The project increases access to inclusive financial instruments through capacity building and information exchange between financial service providers and producer groups and SMEs on business models and needs for financial services. In addition, strategies for increasing investment in R&amp;T are being developed while defining principles for agricultural investment in the sector. </w:t>
      </w:r>
    </w:p>
    <w:p w14:paraId="04F8A624" w14:textId="77777777" w:rsidR="00720018" w:rsidRDefault="00720018" w:rsidP="00720018">
      <w:pPr>
        <w:pStyle w:val="3"/>
        <w:pBdr>
          <w:top w:val="single" w:sz="12" w:space="2" w:color="EDEDF0"/>
        </w:pBdr>
        <w:spacing w:before="240" w:beforeAutospacing="0" w:after="225" w:afterAutospacing="0"/>
        <w:rPr>
          <w:rFonts w:ascii="&amp;quot" w:hAnsi="&amp;quot" w:hint="eastAsia"/>
          <w:b w:val="0"/>
          <w:bCs w:val="0"/>
          <w:color w:val="003B43"/>
          <w:sz w:val="30"/>
          <w:szCs w:val="30"/>
        </w:rPr>
      </w:pPr>
      <w:r>
        <w:rPr>
          <w:rFonts w:ascii="&amp;quot" w:hAnsi="&amp;quot"/>
          <w:b w:val="0"/>
          <w:bCs w:val="0"/>
          <w:color w:val="003B43"/>
          <w:sz w:val="30"/>
          <w:szCs w:val="30"/>
        </w:rPr>
        <w:t>Approach</w:t>
      </w:r>
    </w:p>
    <w:p w14:paraId="520A5E89" w14:textId="77777777" w:rsidR="00720018" w:rsidRPr="00C95D21" w:rsidRDefault="00720018" w:rsidP="00720018">
      <w:pPr>
        <w:widowControl/>
        <w:numPr>
          <w:ilvl w:val="0"/>
          <w:numId w:val="1"/>
        </w:numPr>
        <w:spacing w:before="100" w:beforeAutospacing="1" w:after="90"/>
        <w:ind w:left="0"/>
        <w:jc w:val="left"/>
        <w:rPr>
          <w:rFonts w:ascii="Times New Roman" w:hAnsi="Times New Roman" w:cs="Times New Roman"/>
          <w:color w:val="000000"/>
          <w:sz w:val="24"/>
          <w:szCs w:val="24"/>
        </w:rPr>
      </w:pPr>
      <w:r w:rsidRPr="00C95D21">
        <w:rPr>
          <w:rFonts w:ascii="Times New Roman" w:hAnsi="Times New Roman" w:cs="Times New Roman"/>
          <w:color w:val="000000"/>
          <w:sz w:val="24"/>
          <w:szCs w:val="24"/>
        </w:rPr>
        <w:t>Identifying information gaps for financial service providers on the roots and tubers sector. Analysing the chain with a focus on the financial flows, both internal and external to the chain.</w:t>
      </w:r>
    </w:p>
    <w:p w14:paraId="72D99518" w14:textId="77777777" w:rsidR="00720018" w:rsidRPr="00C95D21" w:rsidRDefault="00720018" w:rsidP="00720018">
      <w:pPr>
        <w:widowControl/>
        <w:numPr>
          <w:ilvl w:val="0"/>
          <w:numId w:val="1"/>
        </w:numPr>
        <w:spacing w:before="100" w:beforeAutospacing="1" w:after="90"/>
        <w:ind w:left="0"/>
        <w:jc w:val="left"/>
        <w:rPr>
          <w:rFonts w:ascii="Times New Roman" w:hAnsi="Times New Roman" w:cs="Times New Roman"/>
          <w:color w:val="000000"/>
          <w:sz w:val="24"/>
          <w:szCs w:val="24"/>
        </w:rPr>
      </w:pPr>
      <w:r w:rsidRPr="00C95D21">
        <w:rPr>
          <w:rFonts w:ascii="Times New Roman" w:hAnsi="Times New Roman" w:cs="Times New Roman"/>
          <w:color w:val="000000"/>
          <w:sz w:val="24"/>
          <w:szCs w:val="24"/>
        </w:rPr>
        <w:t>Convening producer groups and local financial service providers to exchange information on their business models.</w:t>
      </w:r>
    </w:p>
    <w:p w14:paraId="2039A611" w14:textId="77777777" w:rsidR="00720018" w:rsidRPr="00C95D21" w:rsidRDefault="00720018" w:rsidP="00720018">
      <w:pPr>
        <w:widowControl/>
        <w:numPr>
          <w:ilvl w:val="0"/>
          <w:numId w:val="1"/>
        </w:numPr>
        <w:spacing w:before="100" w:beforeAutospacing="1" w:after="90"/>
        <w:ind w:left="0"/>
        <w:jc w:val="left"/>
        <w:rPr>
          <w:rFonts w:ascii="Times New Roman" w:hAnsi="Times New Roman" w:cs="Times New Roman"/>
          <w:color w:val="000000"/>
          <w:sz w:val="24"/>
          <w:szCs w:val="24"/>
        </w:rPr>
      </w:pPr>
      <w:r w:rsidRPr="00C95D21">
        <w:rPr>
          <w:rFonts w:ascii="Times New Roman" w:hAnsi="Times New Roman" w:cs="Times New Roman"/>
          <w:color w:val="000000"/>
          <w:sz w:val="24"/>
          <w:szCs w:val="24"/>
        </w:rPr>
        <w:t>Bringing about better understanding of investment constraints and risk management approaches.</w:t>
      </w:r>
    </w:p>
    <w:p w14:paraId="5EA4A6D3" w14:textId="77777777" w:rsidR="00720018" w:rsidRPr="00C95D21" w:rsidRDefault="00720018" w:rsidP="00720018">
      <w:pPr>
        <w:widowControl/>
        <w:numPr>
          <w:ilvl w:val="0"/>
          <w:numId w:val="1"/>
        </w:numPr>
        <w:spacing w:before="100" w:beforeAutospacing="1" w:after="90"/>
        <w:ind w:left="0"/>
        <w:jc w:val="left"/>
        <w:rPr>
          <w:rFonts w:ascii="Times New Roman" w:hAnsi="Times New Roman" w:cs="Times New Roman"/>
          <w:color w:val="000000"/>
          <w:sz w:val="24"/>
          <w:szCs w:val="24"/>
        </w:rPr>
      </w:pPr>
      <w:r w:rsidRPr="00C95D21">
        <w:rPr>
          <w:rFonts w:ascii="Times New Roman" w:hAnsi="Times New Roman" w:cs="Times New Roman"/>
          <w:color w:val="000000"/>
          <w:sz w:val="24"/>
          <w:szCs w:val="24"/>
        </w:rPr>
        <w:t>Training financial service providers on agricultural value chain finance approaches to develop inclusive and tailored financial instruments suitable to stakeholders in the roots and tubers chain, including products such as village savings and loan initiatives for smallholder groups and small enterprises.</w:t>
      </w:r>
    </w:p>
    <w:p w14:paraId="6DA0E5E2" w14:textId="77777777" w:rsidR="00720018" w:rsidRPr="00C95D21" w:rsidRDefault="00720018" w:rsidP="00720018">
      <w:pPr>
        <w:widowControl/>
        <w:numPr>
          <w:ilvl w:val="0"/>
          <w:numId w:val="1"/>
        </w:numPr>
        <w:spacing w:before="100" w:beforeAutospacing="1" w:after="90"/>
        <w:ind w:left="0"/>
        <w:jc w:val="left"/>
        <w:rPr>
          <w:rFonts w:ascii="Times New Roman" w:hAnsi="Times New Roman" w:cs="Times New Roman"/>
          <w:color w:val="000000"/>
          <w:sz w:val="24"/>
          <w:szCs w:val="24"/>
        </w:rPr>
      </w:pPr>
      <w:r w:rsidRPr="00C95D21">
        <w:rPr>
          <w:rFonts w:ascii="Times New Roman" w:hAnsi="Times New Roman" w:cs="Times New Roman"/>
          <w:color w:val="000000"/>
          <w:sz w:val="24"/>
          <w:szCs w:val="24"/>
        </w:rPr>
        <w:t>Training producer groups and SMEs on addressing constraints that limit access to finance.</w:t>
      </w:r>
    </w:p>
    <w:p w14:paraId="50A00B42" w14:textId="77777777" w:rsidR="00720018" w:rsidRDefault="00720018" w:rsidP="00720018">
      <w:pPr>
        <w:pStyle w:val="3"/>
        <w:pBdr>
          <w:top w:val="single" w:sz="12" w:space="2" w:color="EDEDF0"/>
        </w:pBdr>
        <w:spacing w:before="240" w:beforeAutospacing="0" w:after="225" w:afterAutospacing="0"/>
        <w:rPr>
          <w:rFonts w:ascii="&amp;quot" w:hAnsi="&amp;quot" w:hint="eastAsia"/>
          <w:b w:val="0"/>
          <w:bCs w:val="0"/>
          <w:color w:val="003B43"/>
          <w:sz w:val="30"/>
          <w:szCs w:val="30"/>
        </w:rPr>
      </w:pPr>
      <w:r>
        <w:rPr>
          <w:rFonts w:ascii="&amp;quot" w:hAnsi="&amp;quot"/>
          <w:b w:val="0"/>
          <w:bCs w:val="0"/>
          <w:color w:val="003B43"/>
          <w:sz w:val="30"/>
          <w:szCs w:val="30"/>
        </w:rPr>
        <w:t>Examples from project countries</w:t>
      </w:r>
    </w:p>
    <w:p w14:paraId="26DCBC11" w14:textId="77777777" w:rsidR="00720018" w:rsidRPr="00C95D21" w:rsidRDefault="00720018" w:rsidP="00720018">
      <w:pPr>
        <w:pStyle w:val="bodytext"/>
        <w:spacing w:before="0" w:beforeAutospacing="0" w:after="240" w:afterAutospacing="0"/>
        <w:rPr>
          <w:rFonts w:ascii="Times New Roman" w:eastAsiaTheme="minorEastAsia" w:hAnsi="Times New Roman" w:cs="Times New Roman"/>
          <w:color w:val="000000"/>
          <w:kern w:val="2"/>
          <w:lang w:val="en-GB"/>
        </w:rPr>
      </w:pPr>
      <w:r w:rsidRPr="00C95D21">
        <w:rPr>
          <w:rFonts w:ascii="Times New Roman" w:eastAsiaTheme="minorEastAsia" w:hAnsi="Times New Roman" w:cs="Times New Roman"/>
          <w:color w:val="000000"/>
          <w:kern w:val="2"/>
          <w:lang w:val="en-GB"/>
        </w:rPr>
        <w:lastRenderedPageBreak/>
        <w:t xml:space="preserve">In </w:t>
      </w:r>
      <w:hyperlink r:id="rId7" w:tgtFrame="_top" w:tooltip="Opens internal link in current window" w:history="1">
        <w:r w:rsidRPr="00C95D21">
          <w:rPr>
            <w:rFonts w:ascii="Times New Roman" w:eastAsiaTheme="minorEastAsia" w:hAnsi="Times New Roman" w:cs="Times New Roman"/>
            <w:color w:val="000000"/>
            <w:kern w:val="2"/>
            <w:lang w:val="en-GB"/>
          </w:rPr>
          <w:t>Rwanda</w:t>
        </w:r>
      </w:hyperlink>
      <w:r w:rsidRPr="00C95D21">
        <w:rPr>
          <w:rFonts w:ascii="Times New Roman" w:eastAsiaTheme="minorEastAsia" w:hAnsi="Times New Roman" w:cs="Times New Roman"/>
          <w:color w:val="000000"/>
          <w:kern w:val="2"/>
          <w:lang w:val="en-GB"/>
        </w:rPr>
        <w:t xml:space="preserve">, government statistical services (NISR) will be supported to develop a strategy that improves the availability of information on production and trade volumes of roots and tubers in order to develop financial and insurance products and services. </w:t>
      </w:r>
    </w:p>
    <w:p w14:paraId="7D27B0E3" w14:textId="77777777" w:rsidR="00720018" w:rsidRPr="00C95D21" w:rsidRDefault="00720018" w:rsidP="00720018">
      <w:pPr>
        <w:pStyle w:val="bodytext"/>
        <w:spacing w:before="0" w:beforeAutospacing="0" w:after="240" w:afterAutospacing="0"/>
        <w:rPr>
          <w:rFonts w:ascii="Times New Roman" w:eastAsiaTheme="minorEastAsia" w:hAnsi="Times New Roman" w:cs="Times New Roman"/>
          <w:color w:val="000000"/>
          <w:kern w:val="2"/>
          <w:lang w:val="en-GB"/>
        </w:rPr>
      </w:pPr>
      <w:r w:rsidRPr="00C95D21">
        <w:rPr>
          <w:rFonts w:ascii="Times New Roman" w:eastAsiaTheme="minorEastAsia" w:hAnsi="Times New Roman" w:cs="Times New Roman"/>
          <w:color w:val="000000"/>
          <w:kern w:val="2"/>
          <w:lang w:val="en-GB"/>
        </w:rPr>
        <w:t xml:space="preserve">In </w:t>
      </w:r>
      <w:hyperlink r:id="rId8" w:tgtFrame="_top" w:tooltip="Opens internal link in current window" w:history="1">
        <w:r w:rsidRPr="00C95D21">
          <w:rPr>
            <w:rFonts w:ascii="Times New Roman" w:eastAsiaTheme="minorEastAsia" w:hAnsi="Times New Roman" w:cs="Times New Roman"/>
            <w:color w:val="000000"/>
            <w:kern w:val="2"/>
            <w:lang w:val="en-GB"/>
          </w:rPr>
          <w:t>Uganda</w:t>
        </w:r>
      </w:hyperlink>
      <w:r w:rsidRPr="00C95D21">
        <w:rPr>
          <w:rFonts w:ascii="Times New Roman" w:eastAsiaTheme="minorEastAsia" w:hAnsi="Times New Roman" w:cs="Times New Roman"/>
          <w:color w:val="000000"/>
          <w:kern w:val="2"/>
          <w:lang w:val="en-GB"/>
        </w:rPr>
        <w:t xml:space="preserve">, training will be organized for financial service providers on value chain finance approaches to develop inclusive financial instruments suitable for potato value chain actors. Training will be provided to SMEs and farmer organizations on their potential role in planning and implementation of responsible contract farming and related financial arrangements. </w:t>
      </w:r>
    </w:p>
    <w:p w14:paraId="76B9F710" w14:textId="77777777" w:rsidR="00720018" w:rsidRPr="00C95D21" w:rsidRDefault="00720018" w:rsidP="00720018">
      <w:pPr>
        <w:pStyle w:val="bodytext"/>
        <w:spacing w:before="0" w:beforeAutospacing="0" w:after="240" w:afterAutospacing="0"/>
        <w:rPr>
          <w:rFonts w:ascii="Times New Roman" w:eastAsiaTheme="minorEastAsia" w:hAnsi="Times New Roman" w:cs="Times New Roman"/>
          <w:color w:val="000000"/>
          <w:kern w:val="2"/>
          <w:lang w:val="en-GB"/>
        </w:rPr>
      </w:pPr>
      <w:r w:rsidRPr="00C95D21">
        <w:rPr>
          <w:rFonts w:ascii="Times New Roman" w:eastAsiaTheme="minorEastAsia" w:hAnsi="Times New Roman" w:cs="Times New Roman"/>
          <w:color w:val="000000"/>
          <w:kern w:val="2"/>
          <w:lang w:val="en-GB"/>
        </w:rPr>
        <w:t xml:space="preserve">In </w:t>
      </w:r>
      <w:hyperlink r:id="rId9" w:tgtFrame="_top" w:tooltip="Opens internal link in current window" w:history="1">
        <w:r w:rsidRPr="00C95D21">
          <w:rPr>
            <w:rFonts w:ascii="Times New Roman" w:eastAsiaTheme="minorEastAsia" w:hAnsi="Times New Roman" w:cs="Times New Roman"/>
            <w:color w:val="000000"/>
            <w:kern w:val="2"/>
            <w:lang w:val="en-GB"/>
          </w:rPr>
          <w:t>Cameroon</w:t>
        </w:r>
      </w:hyperlink>
      <w:r w:rsidRPr="00C95D21">
        <w:rPr>
          <w:rFonts w:ascii="Times New Roman" w:eastAsiaTheme="minorEastAsia" w:hAnsi="Times New Roman" w:cs="Times New Roman"/>
          <w:color w:val="000000"/>
          <w:kern w:val="2"/>
          <w:lang w:val="en-GB"/>
        </w:rPr>
        <w:t xml:space="preserve">, value chain actors will be trained in the planning and implementation of contract farming and related financial arrangements for producing, processing and marketing cassava. </w:t>
      </w:r>
    </w:p>
    <w:p w14:paraId="574811BA" w14:textId="77777777" w:rsidR="00720018" w:rsidRPr="00C95D21" w:rsidRDefault="00720018" w:rsidP="00720018">
      <w:pPr>
        <w:pStyle w:val="bodytext"/>
        <w:spacing w:before="0" w:beforeAutospacing="0" w:after="240" w:afterAutospacing="0"/>
        <w:rPr>
          <w:rFonts w:ascii="Times New Roman" w:eastAsiaTheme="minorEastAsia" w:hAnsi="Times New Roman" w:cs="Times New Roman"/>
          <w:color w:val="000000"/>
          <w:kern w:val="2"/>
          <w:lang w:val="en-GB"/>
        </w:rPr>
      </w:pPr>
      <w:r w:rsidRPr="00C95D21">
        <w:rPr>
          <w:rFonts w:ascii="Times New Roman" w:eastAsiaTheme="minorEastAsia" w:hAnsi="Times New Roman" w:cs="Times New Roman"/>
          <w:color w:val="000000"/>
          <w:kern w:val="2"/>
          <w:lang w:val="en-GB"/>
        </w:rPr>
        <w:t xml:space="preserve">In </w:t>
      </w:r>
      <w:hyperlink r:id="rId10" w:tgtFrame="_top" w:tooltip="Opens internal link in current window" w:history="1">
        <w:r w:rsidRPr="00C95D21">
          <w:rPr>
            <w:rFonts w:ascii="Times New Roman" w:eastAsiaTheme="minorEastAsia" w:hAnsi="Times New Roman" w:cs="Times New Roman"/>
            <w:color w:val="000000"/>
            <w:kern w:val="2"/>
            <w:lang w:val="en-GB"/>
          </w:rPr>
          <w:t>Malawi</w:t>
        </w:r>
      </w:hyperlink>
      <w:r w:rsidRPr="00C95D21">
        <w:rPr>
          <w:rFonts w:ascii="Times New Roman" w:eastAsiaTheme="minorEastAsia" w:hAnsi="Times New Roman" w:cs="Times New Roman"/>
          <w:color w:val="000000"/>
          <w:kern w:val="2"/>
          <w:lang w:val="en-GB"/>
        </w:rPr>
        <w:t>, the project will support the linking of SMEs and farmer organizations to financial service providers to obtain grants or loans for investment in cassava production and processing.</w:t>
      </w:r>
    </w:p>
    <w:p w14:paraId="02DD0296" w14:textId="77777777" w:rsidR="00720018" w:rsidRDefault="00720018" w:rsidP="00720018">
      <w:pPr>
        <w:rPr>
          <w:color w:val="FF0000"/>
        </w:rPr>
      </w:pPr>
    </w:p>
    <w:p w14:paraId="73B8EB30" w14:textId="77777777" w:rsidR="00720018" w:rsidRDefault="00720018" w:rsidP="00720018">
      <w:pPr>
        <w:rPr>
          <w:rFonts w:ascii="Arial" w:hAnsi="Arial" w:cs="Arial"/>
          <w:color w:val="FF0000"/>
          <w:sz w:val="42"/>
          <w:szCs w:val="42"/>
          <w:shd w:val="clear" w:color="auto" w:fill="FFFFFF"/>
        </w:rPr>
      </w:pPr>
      <w:r w:rsidRPr="00757E29">
        <w:rPr>
          <w:rFonts w:ascii="Arial" w:hAnsi="Arial" w:cs="Arial"/>
          <w:color w:val="FF0000"/>
          <w:sz w:val="42"/>
          <w:szCs w:val="42"/>
          <w:shd w:val="clear" w:color="auto" w:fill="FFFFFF"/>
        </w:rPr>
        <w:t>Climate Risk Management</w:t>
      </w:r>
    </w:p>
    <w:p w14:paraId="18238136" w14:textId="77777777" w:rsidR="00720018" w:rsidRPr="00C95D21" w:rsidRDefault="00720018" w:rsidP="00720018">
      <w:pPr>
        <w:pStyle w:val="bodytext"/>
        <w:spacing w:before="0" w:beforeAutospacing="0" w:after="240" w:afterAutospacing="0"/>
        <w:rPr>
          <w:rFonts w:ascii="Times New Roman" w:eastAsiaTheme="minorEastAsia" w:hAnsi="Times New Roman" w:cs="Times New Roman"/>
          <w:color w:val="000000"/>
          <w:kern w:val="2"/>
          <w:lang w:val="en-GB"/>
        </w:rPr>
      </w:pPr>
      <w:r w:rsidRPr="00C95D21">
        <w:rPr>
          <w:rFonts w:ascii="Times New Roman" w:eastAsiaTheme="minorEastAsia" w:hAnsi="Times New Roman" w:cs="Times New Roman"/>
          <w:color w:val="000000"/>
          <w:kern w:val="2"/>
          <w:lang w:val="en-GB"/>
        </w:rPr>
        <w:t xml:space="preserve">It is important to understand the impact of climate change on production and price variability of roots and tubers. Irish potato is particularly susceptible to climate variability and change. It is generally grown in mountainous areas and is therefore vulnerable to landslides, and it is sensitive to droughts. With cassava, it is important to understand how its use for household food security affects its availability for marketing and processing. </w:t>
      </w:r>
    </w:p>
    <w:p w14:paraId="2520A6E5" w14:textId="77777777" w:rsidR="00720018" w:rsidRPr="00C95D21" w:rsidRDefault="00720018" w:rsidP="00720018">
      <w:pPr>
        <w:pStyle w:val="bodytext"/>
        <w:spacing w:before="0" w:beforeAutospacing="0" w:after="240" w:afterAutospacing="0"/>
        <w:rPr>
          <w:rFonts w:ascii="Times New Roman" w:eastAsiaTheme="minorEastAsia" w:hAnsi="Times New Roman" w:cs="Times New Roman"/>
          <w:color w:val="000000"/>
          <w:kern w:val="2"/>
          <w:lang w:val="en-GB"/>
        </w:rPr>
      </w:pPr>
      <w:r w:rsidRPr="00C95D21">
        <w:rPr>
          <w:rFonts w:ascii="Times New Roman" w:eastAsiaTheme="minorEastAsia" w:hAnsi="Times New Roman" w:cs="Times New Roman"/>
          <w:color w:val="000000"/>
          <w:kern w:val="2"/>
          <w:lang w:val="en-GB"/>
        </w:rPr>
        <w:t xml:space="preserve">The project focuses on two key areas: developing climate information services and climate risk management tools in collaboration with meteorological institutes.  </w:t>
      </w:r>
    </w:p>
    <w:p w14:paraId="70AF7475" w14:textId="77777777" w:rsidR="00720018" w:rsidRDefault="00720018" w:rsidP="00720018">
      <w:pPr>
        <w:pStyle w:val="3"/>
        <w:pBdr>
          <w:top w:val="single" w:sz="12" w:space="2" w:color="EDEDF0"/>
        </w:pBdr>
        <w:spacing w:before="240" w:beforeAutospacing="0" w:after="225" w:afterAutospacing="0"/>
        <w:rPr>
          <w:rFonts w:ascii="&amp;quot" w:hAnsi="&amp;quot" w:hint="eastAsia"/>
          <w:b w:val="0"/>
          <w:bCs w:val="0"/>
          <w:color w:val="003B43"/>
          <w:sz w:val="30"/>
          <w:szCs w:val="30"/>
        </w:rPr>
      </w:pPr>
      <w:r>
        <w:rPr>
          <w:rFonts w:ascii="&amp;quot" w:hAnsi="&amp;quot"/>
          <w:b w:val="0"/>
          <w:bCs w:val="0"/>
          <w:color w:val="003B43"/>
          <w:sz w:val="30"/>
          <w:szCs w:val="30"/>
        </w:rPr>
        <w:t>Approach</w:t>
      </w:r>
    </w:p>
    <w:p w14:paraId="1613A178" w14:textId="77777777" w:rsidR="00720018" w:rsidRPr="00C95D21" w:rsidRDefault="00720018" w:rsidP="00720018">
      <w:pPr>
        <w:widowControl/>
        <w:numPr>
          <w:ilvl w:val="0"/>
          <w:numId w:val="2"/>
        </w:numPr>
        <w:spacing w:before="100" w:beforeAutospacing="1" w:after="90"/>
        <w:ind w:left="0"/>
        <w:jc w:val="left"/>
        <w:rPr>
          <w:rFonts w:ascii="Times New Roman" w:hAnsi="Times New Roman" w:cs="Times New Roman"/>
          <w:color w:val="000000"/>
          <w:sz w:val="24"/>
          <w:szCs w:val="24"/>
        </w:rPr>
      </w:pPr>
      <w:r w:rsidRPr="00C95D21">
        <w:rPr>
          <w:rFonts w:ascii="Times New Roman" w:hAnsi="Times New Roman" w:cs="Times New Roman"/>
          <w:color w:val="000000"/>
          <w:sz w:val="24"/>
          <w:szCs w:val="24"/>
        </w:rPr>
        <w:t>Analysing the impacts of climate variability on production and price fluctuations.</w:t>
      </w:r>
    </w:p>
    <w:p w14:paraId="0A2640E7" w14:textId="77777777" w:rsidR="00720018" w:rsidRPr="00C95D21" w:rsidRDefault="00720018" w:rsidP="00720018">
      <w:pPr>
        <w:widowControl/>
        <w:numPr>
          <w:ilvl w:val="0"/>
          <w:numId w:val="2"/>
        </w:numPr>
        <w:spacing w:before="100" w:beforeAutospacing="1" w:after="90"/>
        <w:ind w:left="0"/>
        <w:jc w:val="left"/>
        <w:rPr>
          <w:rFonts w:ascii="Times New Roman" w:hAnsi="Times New Roman" w:cs="Times New Roman"/>
          <w:color w:val="000000"/>
          <w:sz w:val="24"/>
          <w:szCs w:val="24"/>
        </w:rPr>
      </w:pPr>
      <w:r w:rsidRPr="00C95D21">
        <w:rPr>
          <w:rFonts w:ascii="Times New Roman" w:hAnsi="Times New Roman" w:cs="Times New Roman"/>
          <w:color w:val="000000"/>
          <w:sz w:val="24"/>
          <w:szCs w:val="24"/>
        </w:rPr>
        <w:t>Developing value added climate information services to enable better application of climate information in the production of roots and tubers.</w:t>
      </w:r>
    </w:p>
    <w:p w14:paraId="78949C41" w14:textId="77777777" w:rsidR="00720018" w:rsidRPr="00C95D21" w:rsidRDefault="00720018" w:rsidP="00720018">
      <w:pPr>
        <w:widowControl/>
        <w:numPr>
          <w:ilvl w:val="0"/>
          <w:numId w:val="2"/>
        </w:numPr>
        <w:spacing w:before="100" w:beforeAutospacing="1" w:after="90"/>
        <w:ind w:left="0"/>
        <w:jc w:val="left"/>
        <w:rPr>
          <w:rFonts w:ascii="Times New Roman" w:hAnsi="Times New Roman" w:cs="Times New Roman"/>
          <w:color w:val="000000"/>
          <w:sz w:val="24"/>
          <w:szCs w:val="24"/>
        </w:rPr>
      </w:pPr>
      <w:r w:rsidRPr="00C95D21">
        <w:rPr>
          <w:rFonts w:ascii="Times New Roman" w:hAnsi="Times New Roman" w:cs="Times New Roman"/>
          <w:color w:val="000000"/>
          <w:sz w:val="24"/>
          <w:szCs w:val="24"/>
        </w:rPr>
        <w:t>Developing location specific climate change risk management strategies.</w:t>
      </w:r>
    </w:p>
    <w:p w14:paraId="783B6E9C" w14:textId="77777777" w:rsidR="00720018" w:rsidRPr="00C95D21" w:rsidRDefault="00720018" w:rsidP="00720018">
      <w:pPr>
        <w:widowControl/>
        <w:numPr>
          <w:ilvl w:val="0"/>
          <w:numId w:val="2"/>
        </w:numPr>
        <w:spacing w:before="100" w:beforeAutospacing="1" w:after="90"/>
        <w:ind w:left="0"/>
        <w:jc w:val="left"/>
        <w:rPr>
          <w:rFonts w:ascii="Times New Roman" w:hAnsi="Times New Roman" w:cs="Times New Roman"/>
          <w:color w:val="000000"/>
          <w:sz w:val="24"/>
          <w:szCs w:val="24"/>
        </w:rPr>
      </w:pPr>
      <w:r w:rsidRPr="00C95D21">
        <w:rPr>
          <w:rFonts w:ascii="Times New Roman" w:hAnsi="Times New Roman" w:cs="Times New Roman"/>
          <w:color w:val="000000"/>
          <w:sz w:val="24"/>
          <w:szCs w:val="24"/>
        </w:rPr>
        <w:t>Developing the technical capacity of agricultural support services to make use of climate risk management tools and methods to reduce production variability.</w:t>
      </w:r>
    </w:p>
    <w:p w14:paraId="1B0F4066" w14:textId="77777777" w:rsidR="00720018" w:rsidRDefault="00720018" w:rsidP="00720018">
      <w:pPr>
        <w:pStyle w:val="3"/>
        <w:pBdr>
          <w:top w:val="single" w:sz="12" w:space="2" w:color="EDEDF0"/>
        </w:pBdr>
        <w:spacing w:before="240" w:beforeAutospacing="0" w:after="225" w:afterAutospacing="0"/>
        <w:rPr>
          <w:rFonts w:ascii="&amp;quot" w:hAnsi="&amp;quot" w:hint="eastAsia"/>
          <w:b w:val="0"/>
          <w:bCs w:val="0"/>
          <w:color w:val="003B43"/>
          <w:sz w:val="30"/>
          <w:szCs w:val="30"/>
        </w:rPr>
      </w:pPr>
      <w:r>
        <w:rPr>
          <w:rFonts w:ascii="&amp;quot" w:hAnsi="&amp;quot"/>
          <w:b w:val="0"/>
          <w:bCs w:val="0"/>
          <w:color w:val="003B43"/>
          <w:sz w:val="30"/>
          <w:szCs w:val="30"/>
        </w:rPr>
        <w:t>Examples from project countries</w:t>
      </w:r>
    </w:p>
    <w:p w14:paraId="332647EC" w14:textId="77777777" w:rsidR="00720018" w:rsidRPr="00C95D21" w:rsidRDefault="00720018" w:rsidP="00720018">
      <w:pPr>
        <w:pStyle w:val="bodytext"/>
        <w:spacing w:before="0" w:beforeAutospacing="0" w:after="240" w:afterAutospacing="0"/>
        <w:rPr>
          <w:rFonts w:ascii="Times New Roman" w:eastAsiaTheme="minorEastAsia" w:hAnsi="Times New Roman" w:cs="Times New Roman"/>
          <w:color w:val="000000"/>
          <w:kern w:val="2"/>
          <w:lang w:val="en-GB"/>
        </w:rPr>
      </w:pPr>
      <w:r w:rsidRPr="00C95D21">
        <w:rPr>
          <w:rFonts w:ascii="Times New Roman" w:eastAsiaTheme="minorEastAsia" w:hAnsi="Times New Roman" w:cs="Times New Roman"/>
          <w:color w:val="000000"/>
          <w:kern w:val="2"/>
          <w:lang w:val="en-GB"/>
        </w:rPr>
        <w:lastRenderedPageBreak/>
        <w:t xml:space="preserve">In </w:t>
      </w:r>
      <w:hyperlink r:id="rId11" w:tgtFrame="_top" w:tooltip="Opens internal link in current window" w:history="1">
        <w:r w:rsidRPr="00C95D21">
          <w:rPr>
            <w:rFonts w:ascii="Times New Roman" w:eastAsiaTheme="minorEastAsia" w:hAnsi="Times New Roman" w:cs="Times New Roman"/>
            <w:color w:val="000000"/>
            <w:kern w:val="2"/>
            <w:lang w:val="en-GB"/>
          </w:rPr>
          <w:t>Malawi</w:t>
        </w:r>
      </w:hyperlink>
      <w:r w:rsidRPr="00C95D21">
        <w:rPr>
          <w:rFonts w:ascii="Times New Roman" w:eastAsiaTheme="minorEastAsia" w:hAnsi="Times New Roman" w:cs="Times New Roman"/>
          <w:color w:val="000000"/>
          <w:kern w:val="2"/>
          <w:lang w:val="en-GB"/>
        </w:rPr>
        <w:t xml:space="preserve">, the project will work with the Department of Climate Change and Meteorological Services (DCCMS) to include cassava in their analysis of climate impacts on inter-annual production variability and price fluctuations. </w:t>
      </w:r>
    </w:p>
    <w:p w14:paraId="5EA1EB6B" w14:textId="77777777" w:rsidR="00720018" w:rsidRPr="00C95D21" w:rsidRDefault="00720018" w:rsidP="00720018">
      <w:pPr>
        <w:pStyle w:val="bodytext"/>
        <w:spacing w:before="0" w:beforeAutospacing="0" w:after="240" w:afterAutospacing="0"/>
        <w:rPr>
          <w:rFonts w:ascii="Times New Roman" w:eastAsiaTheme="minorEastAsia" w:hAnsi="Times New Roman" w:cs="Times New Roman"/>
          <w:color w:val="000000"/>
          <w:kern w:val="2"/>
          <w:lang w:val="en-GB"/>
        </w:rPr>
      </w:pPr>
      <w:r w:rsidRPr="00C95D21">
        <w:rPr>
          <w:rFonts w:ascii="Times New Roman" w:eastAsiaTheme="minorEastAsia" w:hAnsi="Times New Roman" w:cs="Times New Roman"/>
          <w:color w:val="000000"/>
          <w:kern w:val="2"/>
          <w:lang w:val="en-GB"/>
        </w:rPr>
        <w:t xml:space="preserve">In </w:t>
      </w:r>
      <w:hyperlink r:id="rId12" w:tgtFrame="_top" w:tooltip="Opens internal link in current window" w:history="1">
        <w:r w:rsidRPr="00C95D21">
          <w:rPr>
            <w:rFonts w:ascii="Times New Roman" w:eastAsiaTheme="minorEastAsia" w:hAnsi="Times New Roman" w:cs="Times New Roman"/>
            <w:color w:val="000000"/>
            <w:kern w:val="2"/>
            <w:lang w:val="en-GB"/>
          </w:rPr>
          <w:t xml:space="preserve">Rwanda </w:t>
        </w:r>
      </w:hyperlink>
      <w:r w:rsidRPr="00C95D21">
        <w:rPr>
          <w:rFonts w:ascii="Times New Roman" w:eastAsiaTheme="minorEastAsia" w:hAnsi="Times New Roman" w:cs="Times New Roman"/>
          <w:color w:val="000000"/>
          <w:kern w:val="2"/>
          <w:lang w:val="en-GB"/>
        </w:rPr>
        <w:t xml:space="preserve">and </w:t>
      </w:r>
      <w:hyperlink r:id="rId13" w:tgtFrame="_top" w:tooltip="Opens internal link in current window" w:history="1">
        <w:r w:rsidRPr="00C95D21">
          <w:rPr>
            <w:rFonts w:ascii="Times New Roman" w:eastAsiaTheme="minorEastAsia" w:hAnsi="Times New Roman" w:cs="Times New Roman"/>
            <w:color w:val="000000"/>
            <w:kern w:val="2"/>
            <w:lang w:val="en-GB"/>
          </w:rPr>
          <w:t>Uganda</w:t>
        </w:r>
      </w:hyperlink>
      <w:r w:rsidRPr="00C95D21">
        <w:rPr>
          <w:rFonts w:ascii="Times New Roman" w:eastAsiaTheme="minorEastAsia" w:hAnsi="Times New Roman" w:cs="Times New Roman"/>
          <w:color w:val="000000"/>
          <w:kern w:val="2"/>
          <w:lang w:val="en-GB"/>
        </w:rPr>
        <w:t xml:space="preserve">, relevant government agencies will be supported to analyse the impacts of climate variability on production and price fluctuations of potato. </w:t>
      </w:r>
    </w:p>
    <w:p w14:paraId="04D15B0A" w14:textId="77777777" w:rsidR="00720018" w:rsidRPr="00C95D21" w:rsidRDefault="00720018" w:rsidP="00720018">
      <w:pPr>
        <w:pStyle w:val="bodytext"/>
        <w:spacing w:before="0" w:beforeAutospacing="0" w:after="240" w:afterAutospacing="0"/>
        <w:rPr>
          <w:rFonts w:ascii="Times New Roman" w:eastAsiaTheme="minorEastAsia" w:hAnsi="Times New Roman" w:cs="Times New Roman"/>
          <w:color w:val="000000"/>
          <w:kern w:val="2"/>
          <w:lang w:val="en-GB"/>
        </w:rPr>
      </w:pPr>
      <w:r w:rsidRPr="00C95D21">
        <w:rPr>
          <w:rFonts w:ascii="Times New Roman" w:eastAsiaTheme="minorEastAsia" w:hAnsi="Times New Roman" w:cs="Times New Roman"/>
          <w:color w:val="000000"/>
          <w:kern w:val="2"/>
          <w:lang w:val="en-GB"/>
        </w:rPr>
        <w:t xml:space="preserve">In </w:t>
      </w:r>
      <w:hyperlink r:id="rId14" w:tgtFrame="_top" w:tooltip="Opens internal link in current window" w:history="1">
        <w:r w:rsidRPr="00C95D21">
          <w:rPr>
            <w:rFonts w:ascii="Times New Roman" w:eastAsiaTheme="minorEastAsia" w:hAnsi="Times New Roman" w:cs="Times New Roman"/>
            <w:color w:val="000000"/>
            <w:kern w:val="2"/>
            <w:lang w:val="en-GB"/>
          </w:rPr>
          <w:t>Cameroon</w:t>
        </w:r>
      </w:hyperlink>
      <w:r w:rsidRPr="00C95D21">
        <w:rPr>
          <w:rFonts w:ascii="Times New Roman" w:eastAsiaTheme="minorEastAsia" w:hAnsi="Times New Roman" w:cs="Times New Roman"/>
          <w:color w:val="000000"/>
          <w:kern w:val="2"/>
          <w:lang w:val="en-GB"/>
        </w:rPr>
        <w:t xml:space="preserve">, agricultural support services will be trained on the use of climate risk management tools to reduce the variability of cassava production. </w:t>
      </w:r>
    </w:p>
    <w:p w14:paraId="6E9E4913" w14:textId="77777777" w:rsidR="00720018" w:rsidRPr="00C95D21" w:rsidRDefault="00720018" w:rsidP="00720018">
      <w:pPr>
        <w:pStyle w:val="bodytext"/>
        <w:spacing w:before="0" w:beforeAutospacing="0" w:after="240" w:afterAutospacing="0"/>
        <w:rPr>
          <w:rFonts w:ascii="Times New Roman" w:eastAsiaTheme="minorEastAsia" w:hAnsi="Times New Roman" w:cs="Times New Roman"/>
          <w:color w:val="000000"/>
          <w:kern w:val="2"/>
          <w:lang w:val="en-GB"/>
        </w:rPr>
      </w:pPr>
      <w:r w:rsidRPr="00C95D21">
        <w:rPr>
          <w:rFonts w:ascii="Times New Roman" w:eastAsiaTheme="minorEastAsia" w:hAnsi="Times New Roman" w:cs="Times New Roman"/>
          <w:color w:val="000000"/>
          <w:kern w:val="2"/>
          <w:lang w:val="en-GB"/>
        </w:rPr>
        <w:t>A regional workshop will be organized to share lessons learned and experiences on climate risk management tools.</w:t>
      </w:r>
    </w:p>
    <w:p w14:paraId="0C64504B" w14:textId="77777777" w:rsidR="00746F91" w:rsidRDefault="00746F91"/>
    <w:sectPr w:rsidR="00746F9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FCC81F" w14:textId="77777777" w:rsidR="00A3682E" w:rsidRDefault="00A3682E" w:rsidP="00720018">
      <w:r>
        <w:separator/>
      </w:r>
    </w:p>
  </w:endnote>
  <w:endnote w:type="continuationSeparator" w:id="0">
    <w:p w14:paraId="3204787A" w14:textId="77777777" w:rsidR="00A3682E" w:rsidRDefault="00A3682E" w:rsidP="00720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53B564" w14:textId="77777777" w:rsidR="00A3682E" w:rsidRDefault="00A3682E" w:rsidP="00720018">
      <w:r>
        <w:separator/>
      </w:r>
    </w:p>
  </w:footnote>
  <w:footnote w:type="continuationSeparator" w:id="0">
    <w:p w14:paraId="0324054C" w14:textId="77777777" w:rsidR="00A3682E" w:rsidRDefault="00A3682E" w:rsidP="007200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F3353C"/>
    <w:multiLevelType w:val="multilevel"/>
    <w:tmpl w:val="E326E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995658F"/>
    <w:multiLevelType w:val="multilevel"/>
    <w:tmpl w:val="B1685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872"/>
    <w:rsid w:val="00677872"/>
    <w:rsid w:val="00720018"/>
    <w:rsid w:val="00746F91"/>
    <w:rsid w:val="00915601"/>
    <w:rsid w:val="009E17B2"/>
    <w:rsid w:val="00A3682E"/>
    <w:rsid w:val="00C705B4"/>
    <w:rsid w:val="00EB5141"/>
    <w:rsid w:val="00FE68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B01F96"/>
  <w15:chartTrackingRefBased/>
  <w15:docId w15:val="{AC1D1A51-0589-4191-96F9-3DF5D2400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20018"/>
    <w:pPr>
      <w:widowControl w:val="0"/>
      <w:jc w:val="both"/>
    </w:pPr>
    <w:rPr>
      <w:lang w:val="en-GB"/>
    </w:rPr>
  </w:style>
  <w:style w:type="paragraph" w:styleId="3">
    <w:name w:val="heading 3"/>
    <w:basedOn w:val="a"/>
    <w:link w:val="30"/>
    <w:uiPriority w:val="9"/>
    <w:qFormat/>
    <w:rsid w:val="00720018"/>
    <w:pPr>
      <w:widowControl/>
      <w:spacing w:before="100" w:beforeAutospacing="1" w:after="100" w:afterAutospacing="1"/>
      <w:jc w:val="left"/>
      <w:outlineLvl w:val="2"/>
    </w:pPr>
    <w:rPr>
      <w:rFonts w:ascii="宋体" w:eastAsia="宋体" w:hAnsi="宋体" w:cs="宋体"/>
      <w:b/>
      <w:bCs/>
      <w:kern w:val="0"/>
      <w:sz w:val="27"/>
      <w:szCs w:val="27"/>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20018"/>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720018"/>
    <w:rPr>
      <w:sz w:val="18"/>
      <w:szCs w:val="18"/>
      <w:lang w:val="en-GB"/>
    </w:rPr>
  </w:style>
  <w:style w:type="paragraph" w:styleId="a5">
    <w:name w:val="footer"/>
    <w:basedOn w:val="a"/>
    <w:link w:val="a6"/>
    <w:uiPriority w:val="99"/>
    <w:unhideWhenUsed/>
    <w:rsid w:val="00720018"/>
    <w:pPr>
      <w:tabs>
        <w:tab w:val="center" w:pos="4153"/>
        <w:tab w:val="right" w:pos="8306"/>
      </w:tabs>
      <w:snapToGrid w:val="0"/>
      <w:jc w:val="left"/>
    </w:pPr>
    <w:rPr>
      <w:sz w:val="18"/>
      <w:szCs w:val="18"/>
    </w:rPr>
  </w:style>
  <w:style w:type="character" w:customStyle="1" w:styleId="a6">
    <w:name w:val="页脚 字符"/>
    <w:basedOn w:val="a0"/>
    <w:link w:val="a5"/>
    <w:uiPriority w:val="99"/>
    <w:rsid w:val="00720018"/>
    <w:rPr>
      <w:sz w:val="18"/>
      <w:szCs w:val="18"/>
      <w:lang w:val="en-GB"/>
    </w:rPr>
  </w:style>
  <w:style w:type="character" w:customStyle="1" w:styleId="30">
    <w:name w:val="标题 3 字符"/>
    <w:basedOn w:val="a0"/>
    <w:link w:val="3"/>
    <w:uiPriority w:val="9"/>
    <w:rsid w:val="00720018"/>
    <w:rPr>
      <w:rFonts w:ascii="宋体" w:eastAsia="宋体" w:hAnsi="宋体" w:cs="宋体"/>
      <w:b/>
      <w:bCs/>
      <w:kern w:val="0"/>
      <w:sz w:val="27"/>
      <w:szCs w:val="27"/>
    </w:rPr>
  </w:style>
  <w:style w:type="paragraph" w:customStyle="1" w:styleId="bodytext">
    <w:name w:val="bodytext"/>
    <w:basedOn w:val="a"/>
    <w:rsid w:val="00720018"/>
    <w:pPr>
      <w:widowControl/>
      <w:spacing w:before="100" w:beforeAutospacing="1" w:after="100" w:afterAutospacing="1"/>
      <w:jc w:val="left"/>
    </w:pPr>
    <w:rPr>
      <w:rFonts w:ascii="宋体" w:eastAsia="宋体" w:hAnsi="宋体" w:cs="宋体"/>
      <w:kern w:val="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o.org/in-action/african-roots-and-tubers/countries/uganda/en/" TargetMode="External"/><Relationship Id="rId13" Type="http://schemas.openxmlformats.org/officeDocument/2006/relationships/hyperlink" Target="http://www.fao.org/in-action/african-roots-and-tubers/countries/uganda/en/" TargetMode="External"/><Relationship Id="rId3" Type="http://schemas.openxmlformats.org/officeDocument/2006/relationships/settings" Target="settings.xml"/><Relationship Id="rId7" Type="http://schemas.openxmlformats.org/officeDocument/2006/relationships/hyperlink" Target="http://www.fao.org/in-action/african-roots-and-tubers/countries/rwanda/en/" TargetMode="External"/><Relationship Id="rId12" Type="http://schemas.openxmlformats.org/officeDocument/2006/relationships/hyperlink" Target="http://www.fao.org/in-action/african-roots-and-tubers/countries/rwanda/e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ao.org/in-action/african-roots-and-tubers/countries/malawi/en/"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fao.org/in-action/african-roots-and-tubers/countries/malawi/en/" TargetMode="External"/><Relationship Id="rId4" Type="http://schemas.openxmlformats.org/officeDocument/2006/relationships/webSettings" Target="webSettings.xml"/><Relationship Id="rId9" Type="http://schemas.openxmlformats.org/officeDocument/2006/relationships/hyperlink" Target="http://www.fao.org/in-action/african-roots-and-tubers/countries/cameroon/en/" TargetMode="External"/><Relationship Id="rId14" Type="http://schemas.openxmlformats.org/officeDocument/2006/relationships/hyperlink" Target="http://www.fao.org/in-action/african-roots-and-tubers/countries/cameroon/e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895</Words>
  <Characters>5104</Characters>
  <Application>Microsoft Office Word</Application>
  <DocSecurity>0</DocSecurity>
  <Lines>42</Lines>
  <Paragraphs>11</Paragraphs>
  <ScaleCrop>false</ScaleCrop>
  <Company/>
  <LinksUpToDate>false</LinksUpToDate>
  <CharactersWithSpaces>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苗 御卿</dc:creator>
  <cp:keywords/>
  <dc:description/>
  <cp:lastModifiedBy>苗 御卿</cp:lastModifiedBy>
  <cp:revision>4</cp:revision>
  <dcterms:created xsi:type="dcterms:W3CDTF">2020-03-17T12:50:00Z</dcterms:created>
  <dcterms:modified xsi:type="dcterms:W3CDTF">2020-03-17T12:53:00Z</dcterms:modified>
</cp:coreProperties>
</file>