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FFA296" w14:textId="5166172C" w:rsidR="0039161B" w:rsidRDefault="00F35B5F">
      <w:pPr>
        <w:rPr>
          <w:b/>
          <w:bCs/>
        </w:rPr>
      </w:pPr>
      <w:r w:rsidRPr="00F35B5F">
        <w:rPr>
          <w:b/>
          <w:bCs/>
        </w:rPr>
        <w:t>Implementing and Comparing ML Algorithms on the Diabetes Dataset</w:t>
      </w:r>
    </w:p>
    <w:p w14:paraId="05EBF52D" w14:textId="3D5AA3C7" w:rsidR="00F35B5F" w:rsidRDefault="00F35B5F">
      <w:pPr>
        <w:rPr>
          <w:b/>
          <w:bCs/>
        </w:rPr>
      </w:pPr>
      <w:r w:rsidRPr="00F35B5F">
        <w:rPr>
          <w:b/>
          <w:bCs/>
        </w:rPr>
        <w:t>Introduction</w:t>
      </w:r>
    </w:p>
    <w:p w14:paraId="44E2E6C8" w14:textId="226A2B89" w:rsidR="00F35B5F" w:rsidRDefault="00F35B5F">
      <w:r w:rsidRPr="00F35B5F">
        <w:t>The aim of this activity was to implement and compare several supervised machine learning algorithms on the diabetes dataset. The target variable was Outcome (1 = diabetic, 0 = non-diabetic). The dataset was split into 80% training and 20% testing data with stratification to preserve class balance.</w:t>
      </w:r>
    </w:p>
    <w:p w14:paraId="65CDFD77" w14:textId="2D25A518" w:rsidR="00F35B5F" w:rsidRDefault="00F35B5F">
      <w:pPr>
        <w:rPr>
          <w:b/>
          <w:bCs/>
        </w:rPr>
      </w:pPr>
      <w:r w:rsidRPr="00F35B5F">
        <w:rPr>
          <w:b/>
          <w:bCs/>
        </w:rPr>
        <w:t>Method</w:t>
      </w:r>
    </w:p>
    <w:p w14:paraId="456A0F3E" w14:textId="37097550" w:rsidR="00F35B5F" w:rsidRDefault="00F35B5F">
      <w:r w:rsidRPr="00F35B5F">
        <w:t xml:space="preserve">Four algorithms were tested: Support Vector Machine (SVM, linear kernel), Decision Tree, Random Forest, and Naïve Bayes. </w:t>
      </w:r>
      <w:proofErr w:type="spellStart"/>
      <w:r w:rsidRPr="00F35B5F">
        <w:t>StandardScaler</w:t>
      </w:r>
      <w:proofErr w:type="spellEnd"/>
      <w:r w:rsidRPr="00F35B5F">
        <w:t xml:space="preserve"> was applied to SVM, as this algorithm is sensitive to feature scaling. Each model was trained on the training set and evaluated on the test set using accuracy, precision, recall, F1-score, and confusion matrices.</w:t>
      </w:r>
    </w:p>
    <w:p w14:paraId="2156989E" w14:textId="4199C808" w:rsidR="00F35B5F" w:rsidRDefault="00F35B5F">
      <w:pPr>
        <w:rPr>
          <w:b/>
          <w:bCs/>
        </w:rPr>
      </w:pPr>
      <w:r w:rsidRPr="00F35B5F">
        <w:rPr>
          <w:b/>
          <w:bCs/>
        </w:rPr>
        <w:t>Results</w:t>
      </w:r>
    </w:p>
    <w:p w14:paraId="24E1D70D" w14:textId="1C085278" w:rsidR="00F35B5F" w:rsidRDefault="00F35B5F">
      <w:r w:rsidRPr="00F35B5F">
        <w:t>The results are summarised in the table below:</w:t>
      </w:r>
    </w:p>
    <w:tbl>
      <w:tblPr>
        <w:tblStyle w:val="TableGrid"/>
        <w:tblW w:w="0" w:type="auto"/>
        <w:tblLook w:val="04A0" w:firstRow="1" w:lastRow="0" w:firstColumn="1" w:lastColumn="0" w:noHBand="0" w:noVBand="1"/>
      </w:tblPr>
      <w:tblGrid>
        <w:gridCol w:w="1803"/>
        <w:gridCol w:w="1803"/>
        <w:gridCol w:w="1803"/>
        <w:gridCol w:w="1803"/>
        <w:gridCol w:w="1804"/>
      </w:tblGrid>
      <w:tr w:rsidR="00F35B5F" w14:paraId="00A67D9D" w14:textId="77777777" w:rsidTr="00F35B5F">
        <w:tc>
          <w:tcPr>
            <w:tcW w:w="1803" w:type="dxa"/>
          </w:tcPr>
          <w:p w14:paraId="1EF1C1FE" w14:textId="13E8FF87" w:rsidR="00F35B5F" w:rsidRPr="00F35B5F" w:rsidRDefault="00F35B5F">
            <w:pPr>
              <w:rPr>
                <w:b/>
                <w:bCs/>
              </w:rPr>
            </w:pPr>
            <w:r>
              <w:rPr>
                <w:b/>
                <w:bCs/>
              </w:rPr>
              <w:t>MODEL</w:t>
            </w:r>
          </w:p>
        </w:tc>
        <w:tc>
          <w:tcPr>
            <w:tcW w:w="1803" w:type="dxa"/>
          </w:tcPr>
          <w:p w14:paraId="3BABE818" w14:textId="61FA3E0F" w:rsidR="00F35B5F" w:rsidRPr="00F35B5F" w:rsidRDefault="00F35B5F">
            <w:pPr>
              <w:rPr>
                <w:b/>
                <w:bCs/>
              </w:rPr>
            </w:pPr>
            <w:r>
              <w:rPr>
                <w:b/>
                <w:bCs/>
              </w:rPr>
              <w:t>ACCURACY</w:t>
            </w:r>
          </w:p>
        </w:tc>
        <w:tc>
          <w:tcPr>
            <w:tcW w:w="1803" w:type="dxa"/>
          </w:tcPr>
          <w:p w14:paraId="4CF3AABF" w14:textId="0AE425C0" w:rsidR="00F35B5F" w:rsidRPr="00F35B5F" w:rsidRDefault="00F35B5F">
            <w:pPr>
              <w:rPr>
                <w:b/>
                <w:bCs/>
              </w:rPr>
            </w:pPr>
            <w:r>
              <w:rPr>
                <w:b/>
                <w:bCs/>
              </w:rPr>
              <w:t>PRECISION</w:t>
            </w:r>
          </w:p>
        </w:tc>
        <w:tc>
          <w:tcPr>
            <w:tcW w:w="1803" w:type="dxa"/>
          </w:tcPr>
          <w:p w14:paraId="3AEA4CE9" w14:textId="2BC4AEFE" w:rsidR="00F35B5F" w:rsidRPr="00F35B5F" w:rsidRDefault="00F35B5F">
            <w:pPr>
              <w:rPr>
                <w:b/>
                <w:bCs/>
              </w:rPr>
            </w:pPr>
            <w:r>
              <w:rPr>
                <w:b/>
                <w:bCs/>
              </w:rPr>
              <w:t>RECALL</w:t>
            </w:r>
          </w:p>
        </w:tc>
        <w:tc>
          <w:tcPr>
            <w:tcW w:w="1804" w:type="dxa"/>
          </w:tcPr>
          <w:p w14:paraId="49955339" w14:textId="6E4034F0" w:rsidR="00F35B5F" w:rsidRPr="00F35B5F" w:rsidRDefault="00F35B5F">
            <w:pPr>
              <w:rPr>
                <w:b/>
                <w:bCs/>
              </w:rPr>
            </w:pPr>
            <w:r>
              <w:rPr>
                <w:b/>
                <w:bCs/>
              </w:rPr>
              <w:t>F1</w:t>
            </w:r>
          </w:p>
        </w:tc>
      </w:tr>
      <w:tr w:rsidR="00F35B5F" w14:paraId="6A62E350" w14:textId="77777777" w:rsidTr="00F35B5F">
        <w:tc>
          <w:tcPr>
            <w:tcW w:w="1803" w:type="dxa"/>
          </w:tcPr>
          <w:p w14:paraId="0E2DA397" w14:textId="4EAE46CF" w:rsidR="00F35B5F" w:rsidRDefault="00F35B5F">
            <w:r>
              <w:t>Random Forest</w:t>
            </w:r>
          </w:p>
        </w:tc>
        <w:tc>
          <w:tcPr>
            <w:tcW w:w="1803" w:type="dxa"/>
          </w:tcPr>
          <w:p w14:paraId="07E98A23" w14:textId="0A5E8BDE" w:rsidR="00F35B5F" w:rsidRDefault="00F35B5F">
            <w:r>
              <w:t>0.760</w:t>
            </w:r>
          </w:p>
        </w:tc>
        <w:tc>
          <w:tcPr>
            <w:tcW w:w="1803" w:type="dxa"/>
          </w:tcPr>
          <w:p w14:paraId="25651B20" w14:textId="16A5CE12" w:rsidR="00F35B5F" w:rsidRDefault="00F35B5F">
            <w:r>
              <w:t>0.681</w:t>
            </w:r>
          </w:p>
        </w:tc>
        <w:tc>
          <w:tcPr>
            <w:tcW w:w="1803" w:type="dxa"/>
          </w:tcPr>
          <w:p w14:paraId="32CE5183" w14:textId="1625E90A" w:rsidR="00F35B5F" w:rsidRDefault="00F35B5F">
            <w:r>
              <w:t>0.593</w:t>
            </w:r>
          </w:p>
        </w:tc>
        <w:tc>
          <w:tcPr>
            <w:tcW w:w="1804" w:type="dxa"/>
          </w:tcPr>
          <w:p w14:paraId="3019D73C" w14:textId="00BF071B" w:rsidR="00F35B5F" w:rsidRDefault="00F35B5F">
            <w:r>
              <w:t>0.634</w:t>
            </w:r>
          </w:p>
        </w:tc>
      </w:tr>
      <w:tr w:rsidR="00F35B5F" w14:paraId="11F1FEA3" w14:textId="77777777" w:rsidTr="00F35B5F">
        <w:tc>
          <w:tcPr>
            <w:tcW w:w="1803" w:type="dxa"/>
          </w:tcPr>
          <w:p w14:paraId="6EB75355" w14:textId="07B70236" w:rsidR="00F35B5F" w:rsidRDefault="00F35B5F">
            <w:r>
              <w:t>Naïve Bayes</w:t>
            </w:r>
          </w:p>
        </w:tc>
        <w:tc>
          <w:tcPr>
            <w:tcW w:w="1803" w:type="dxa"/>
          </w:tcPr>
          <w:p w14:paraId="0A04CF2E" w14:textId="40BC2169" w:rsidR="00F35B5F" w:rsidRDefault="00F35B5F">
            <w:r>
              <w:t>0.708</w:t>
            </w:r>
          </w:p>
        </w:tc>
        <w:tc>
          <w:tcPr>
            <w:tcW w:w="1803" w:type="dxa"/>
          </w:tcPr>
          <w:p w14:paraId="758CCF61" w14:textId="49BD23DA" w:rsidR="00F35B5F" w:rsidRDefault="00F35B5F">
            <w:r>
              <w:t>0.574</w:t>
            </w:r>
          </w:p>
        </w:tc>
        <w:tc>
          <w:tcPr>
            <w:tcW w:w="1803" w:type="dxa"/>
          </w:tcPr>
          <w:p w14:paraId="35FCBADE" w14:textId="44DCDE64" w:rsidR="00F35B5F" w:rsidRDefault="00F35B5F">
            <w:r>
              <w:t>0.648</w:t>
            </w:r>
          </w:p>
        </w:tc>
        <w:tc>
          <w:tcPr>
            <w:tcW w:w="1804" w:type="dxa"/>
          </w:tcPr>
          <w:p w14:paraId="3B99AF97" w14:textId="29DBBA3D" w:rsidR="00F35B5F" w:rsidRDefault="00F35B5F">
            <w:r>
              <w:t>0.609</w:t>
            </w:r>
          </w:p>
        </w:tc>
      </w:tr>
      <w:tr w:rsidR="00F35B5F" w14:paraId="69C61F95" w14:textId="77777777" w:rsidTr="00F35B5F">
        <w:tc>
          <w:tcPr>
            <w:tcW w:w="1803" w:type="dxa"/>
          </w:tcPr>
          <w:p w14:paraId="0BC27155" w14:textId="11A6E800" w:rsidR="00F35B5F" w:rsidRDefault="00F35B5F">
            <w:r>
              <w:t>SVM (Linear)</w:t>
            </w:r>
          </w:p>
        </w:tc>
        <w:tc>
          <w:tcPr>
            <w:tcW w:w="1803" w:type="dxa"/>
          </w:tcPr>
          <w:p w14:paraId="3D82939C" w14:textId="520B924A" w:rsidR="00F35B5F" w:rsidRDefault="00F35B5F">
            <w:r>
              <w:t>0.721</w:t>
            </w:r>
          </w:p>
        </w:tc>
        <w:tc>
          <w:tcPr>
            <w:tcW w:w="1803" w:type="dxa"/>
          </w:tcPr>
          <w:p w14:paraId="55659752" w14:textId="29E92793" w:rsidR="00F35B5F" w:rsidRDefault="00F35B5F">
            <w:r>
              <w:t>0.622</w:t>
            </w:r>
          </w:p>
        </w:tc>
        <w:tc>
          <w:tcPr>
            <w:tcW w:w="1803" w:type="dxa"/>
          </w:tcPr>
          <w:p w14:paraId="356B01DA" w14:textId="022ADD2C" w:rsidR="00F35B5F" w:rsidRDefault="00F35B5F">
            <w:r>
              <w:t>0.519</w:t>
            </w:r>
          </w:p>
        </w:tc>
        <w:tc>
          <w:tcPr>
            <w:tcW w:w="1804" w:type="dxa"/>
          </w:tcPr>
          <w:p w14:paraId="6532D299" w14:textId="4FF13A47" w:rsidR="00F35B5F" w:rsidRDefault="00F35B5F">
            <w:r>
              <w:t>0.567</w:t>
            </w:r>
          </w:p>
        </w:tc>
      </w:tr>
      <w:tr w:rsidR="00F35B5F" w14:paraId="70590736" w14:textId="77777777" w:rsidTr="00F35B5F">
        <w:tc>
          <w:tcPr>
            <w:tcW w:w="1803" w:type="dxa"/>
          </w:tcPr>
          <w:p w14:paraId="70B67576" w14:textId="5A885A6C" w:rsidR="00F35B5F" w:rsidRDefault="00F35B5F">
            <w:r>
              <w:t>Decision Tree</w:t>
            </w:r>
          </w:p>
        </w:tc>
        <w:tc>
          <w:tcPr>
            <w:tcW w:w="1803" w:type="dxa"/>
          </w:tcPr>
          <w:p w14:paraId="22C52402" w14:textId="79929A43" w:rsidR="00F35B5F" w:rsidRDefault="00F35B5F">
            <w:r>
              <w:t>0.727</w:t>
            </w:r>
          </w:p>
        </w:tc>
        <w:tc>
          <w:tcPr>
            <w:tcW w:w="1803" w:type="dxa"/>
          </w:tcPr>
          <w:p w14:paraId="00032930" w14:textId="66F82651" w:rsidR="00F35B5F" w:rsidRDefault="00F35B5F">
            <w:r>
              <w:t>0.643</w:t>
            </w:r>
          </w:p>
        </w:tc>
        <w:tc>
          <w:tcPr>
            <w:tcW w:w="1803" w:type="dxa"/>
          </w:tcPr>
          <w:p w14:paraId="144FBC5B" w14:textId="44C79AF4" w:rsidR="00F35B5F" w:rsidRDefault="00F35B5F">
            <w:r>
              <w:t>0.500</w:t>
            </w:r>
          </w:p>
        </w:tc>
        <w:tc>
          <w:tcPr>
            <w:tcW w:w="1804" w:type="dxa"/>
          </w:tcPr>
          <w:p w14:paraId="51F99F17" w14:textId="7F6B5F90" w:rsidR="00F35B5F" w:rsidRDefault="00F35B5F">
            <w:r>
              <w:t>0.563</w:t>
            </w:r>
          </w:p>
        </w:tc>
      </w:tr>
    </w:tbl>
    <w:p w14:paraId="5C54EA44" w14:textId="77777777" w:rsidR="00F35B5F" w:rsidRDefault="00F35B5F"/>
    <w:p w14:paraId="74535203" w14:textId="75BD0F82" w:rsidR="00F35B5F" w:rsidRPr="00F35B5F" w:rsidRDefault="00F35B5F" w:rsidP="00F35B5F">
      <w:pPr>
        <w:rPr>
          <w:b/>
          <w:bCs/>
        </w:rPr>
      </w:pPr>
      <w:r w:rsidRPr="00F35B5F">
        <w:rPr>
          <w:b/>
          <w:bCs/>
        </w:rPr>
        <w:t>Conclusion</w:t>
      </w:r>
    </w:p>
    <w:p w14:paraId="4C0D1E32" w14:textId="5770C3A0" w:rsidR="00F35B5F" w:rsidRDefault="00F35B5F" w:rsidP="00F35B5F">
      <w:r>
        <w:t>Random Forest achieved the best performance, with the highest F1-score and a good balance of precision and recall. The ensemble of trees helps reduce overfitting compared to a single decision tree. Naïve Bayes performed surprisingly well despite its independence assumption, with strong recall. SVM and Decision Tree were less consistent, particularly in recall. Overall, Random Forest would be the most suitable algorithm for predicting diabetes in this dataset.</w:t>
      </w:r>
    </w:p>
    <w:p w14:paraId="53A0F4B0" w14:textId="00323D45" w:rsidR="00FB1B10" w:rsidRDefault="00FB1B10" w:rsidP="00F35B5F">
      <w:hyperlink r:id="rId4" w:history="1">
        <w:r>
          <w:object w:dxaOrig="1500" w:dyaOrig="980" w14:anchorId="60D7D38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5pt;height:49pt" o:ole="">
              <v:imagedata r:id="rId5" o:title=""/>
            </v:shape>
            <o:OLEObject Type="Embed" ProgID="Package" ShapeID="_x0000_i1027" DrawAspect="Icon" ObjectID="_1820827720" r:id="rId6"/>
          </w:object>
        </w:r>
      </w:hyperlink>
    </w:p>
    <w:p w14:paraId="02C54778" w14:textId="77777777" w:rsidR="00FB1B10" w:rsidRDefault="00FB1B10" w:rsidP="00FB1B10">
      <w:pPr>
        <w:keepNext/>
      </w:pPr>
      <w:r>
        <w:rPr>
          <w:noProof/>
        </w:rPr>
        <w:lastRenderedPageBreak/>
        <w:drawing>
          <wp:inline distT="0" distB="0" distL="0" distR="0" wp14:anchorId="3BB10B25" wp14:editId="19230C27">
            <wp:extent cx="5731510" cy="3260725"/>
            <wp:effectExtent l="0" t="0" r="2540" b="0"/>
            <wp:docPr id="20445627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562792" name="Picture 1" descr="A screenshot of a computer&#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60725"/>
                    </a:xfrm>
                    <a:prstGeom prst="rect">
                      <a:avLst/>
                    </a:prstGeom>
                  </pic:spPr>
                </pic:pic>
              </a:graphicData>
            </a:graphic>
          </wp:inline>
        </w:drawing>
      </w:r>
    </w:p>
    <w:p w14:paraId="65537ECA" w14:textId="74ECA5CC" w:rsidR="00FB1B10" w:rsidRDefault="00FB1B10" w:rsidP="00FB1B10">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IMPORTS - LOAD DATASET</w:t>
      </w:r>
    </w:p>
    <w:p w14:paraId="21356054" w14:textId="77777777" w:rsidR="00FB1B10" w:rsidRDefault="00FB1B10" w:rsidP="00FB1B10">
      <w:pPr>
        <w:keepNext/>
      </w:pPr>
      <w:r>
        <w:rPr>
          <w:noProof/>
        </w:rPr>
        <w:drawing>
          <wp:inline distT="0" distB="0" distL="0" distR="0" wp14:anchorId="215C16AF" wp14:editId="63F3C03F">
            <wp:extent cx="5731510" cy="3990340"/>
            <wp:effectExtent l="0" t="0" r="2540" b="0"/>
            <wp:docPr id="554431294"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431294" name="Picture 2"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990340"/>
                    </a:xfrm>
                    <a:prstGeom prst="rect">
                      <a:avLst/>
                    </a:prstGeom>
                  </pic:spPr>
                </pic:pic>
              </a:graphicData>
            </a:graphic>
          </wp:inline>
        </w:drawing>
      </w:r>
    </w:p>
    <w:p w14:paraId="17BD28CC" w14:textId="0CAF922E" w:rsidR="00FB1B10" w:rsidRDefault="00FB1B10" w:rsidP="00FB1B10">
      <w:pPr>
        <w:pStyle w:val="Caption"/>
      </w:pPr>
      <w:r>
        <w:t xml:space="preserve">Figure </w:t>
      </w:r>
      <w:r>
        <w:fldChar w:fldCharType="begin"/>
      </w:r>
      <w:r>
        <w:instrText xml:space="preserve"> SEQ Figure \* ARABIC </w:instrText>
      </w:r>
      <w:r>
        <w:fldChar w:fldCharType="separate"/>
      </w:r>
      <w:r>
        <w:rPr>
          <w:noProof/>
        </w:rPr>
        <w:t>2</w:t>
      </w:r>
      <w:r>
        <w:fldChar w:fldCharType="end"/>
      </w:r>
      <w:r>
        <w:t xml:space="preserve"> </w:t>
      </w:r>
      <w:r w:rsidRPr="00A22F57">
        <w:t>SVM (linear kernel)</w:t>
      </w:r>
    </w:p>
    <w:p w14:paraId="098F1EBA" w14:textId="77777777" w:rsidR="00FB1B10" w:rsidRDefault="00FB1B10" w:rsidP="00FB1B10">
      <w:pPr>
        <w:keepNext/>
      </w:pPr>
      <w:r>
        <w:rPr>
          <w:noProof/>
        </w:rPr>
        <w:lastRenderedPageBreak/>
        <w:drawing>
          <wp:inline distT="0" distB="0" distL="0" distR="0" wp14:anchorId="3217CA56" wp14:editId="6842C105">
            <wp:extent cx="5731510" cy="3897630"/>
            <wp:effectExtent l="0" t="0" r="2540" b="7620"/>
            <wp:docPr id="990583516"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583516" name="Picture 3"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97630"/>
                    </a:xfrm>
                    <a:prstGeom prst="rect">
                      <a:avLst/>
                    </a:prstGeom>
                  </pic:spPr>
                </pic:pic>
              </a:graphicData>
            </a:graphic>
          </wp:inline>
        </w:drawing>
      </w:r>
    </w:p>
    <w:p w14:paraId="529A773F" w14:textId="42D7E1A2" w:rsidR="00FB1B10" w:rsidRDefault="00FB1B10" w:rsidP="00FB1B10">
      <w:pPr>
        <w:pStyle w:val="Caption"/>
      </w:pPr>
      <w:r>
        <w:t xml:space="preserve">Figure </w:t>
      </w:r>
      <w:r>
        <w:fldChar w:fldCharType="begin"/>
      </w:r>
      <w:r>
        <w:instrText xml:space="preserve"> SEQ Figure \* ARABIC </w:instrText>
      </w:r>
      <w:r>
        <w:fldChar w:fldCharType="separate"/>
      </w:r>
      <w:r>
        <w:rPr>
          <w:noProof/>
        </w:rPr>
        <w:t>3</w:t>
      </w:r>
      <w:r>
        <w:fldChar w:fldCharType="end"/>
      </w:r>
      <w:r>
        <w:t xml:space="preserve"> </w:t>
      </w:r>
      <w:r w:rsidRPr="003F1346">
        <w:t>Decision Tree</w:t>
      </w:r>
    </w:p>
    <w:p w14:paraId="441CF2AC" w14:textId="77777777" w:rsidR="00FB1B10" w:rsidRDefault="00FB1B10" w:rsidP="00FB1B10">
      <w:pPr>
        <w:keepNext/>
      </w:pPr>
      <w:r>
        <w:rPr>
          <w:noProof/>
        </w:rPr>
        <w:drawing>
          <wp:inline distT="0" distB="0" distL="0" distR="0" wp14:anchorId="2424048F" wp14:editId="71411154">
            <wp:extent cx="5731510" cy="3992245"/>
            <wp:effectExtent l="0" t="0" r="2540" b="8255"/>
            <wp:docPr id="1239580176"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580176" name="Picture 4"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992245"/>
                    </a:xfrm>
                    <a:prstGeom prst="rect">
                      <a:avLst/>
                    </a:prstGeom>
                  </pic:spPr>
                </pic:pic>
              </a:graphicData>
            </a:graphic>
          </wp:inline>
        </w:drawing>
      </w:r>
    </w:p>
    <w:p w14:paraId="259692B8" w14:textId="68F85B56" w:rsidR="00FB1B10" w:rsidRDefault="00FB1B10" w:rsidP="00FB1B10">
      <w:pPr>
        <w:pStyle w:val="Caption"/>
      </w:pPr>
      <w:r>
        <w:t xml:space="preserve">Figure </w:t>
      </w:r>
      <w:r>
        <w:fldChar w:fldCharType="begin"/>
      </w:r>
      <w:r>
        <w:instrText xml:space="preserve"> SEQ Figure \* ARABIC </w:instrText>
      </w:r>
      <w:r>
        <w:fldChar w:fldCharType="separate"/>
      </w:r>
      <w:r>
        <w:rPr>
          <w:noProof/>
        </w:rPr>
        <w:t>4</w:t>
      </w:r>
      <w:r>
        <w:fldChar w:fldCharType="end"/>
      </w:r>
      <w:r>
        <w:t xml:space="preserve"> </w:t>
      </w:r>
      <w:r w:rsidRPr="00392865">
        <w:t>Random Forest</w:t>
      </w:r>
    </w:p>
    <w:p w14:paraId="2A38F82D" w14:textId="77777777" w:rsidR="00FB1B10" w:rsidRDefault="00FB1B10" w:rsidP="00FB1B10">
      <w:pPr>
        <w:keepNext/>
      </w:pPr>
      <w:r>
        <w:rPr>
          <w:noProof/>
        </w:rPr>
        <w:lastRenderedPageBreak/>
        <w:drawing>
          <wp:inline distT="0" distB="0" distL="0" distR="0" wp14:anchorId="5C1C5F6D" wp14:editId="7440B3DD">
            <wp:extent cx="5731510" cy="4169410"/>
            <wp:effectExtent l="0" t="0" r="2540" b="2540"/>
            <wp:docPr id="1690890664"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890664" name="Picture 5"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169410"/>
                    </a:xfrm>
                    <a:prstGeom prst="rect">
                      <a:avLst/>
                    </a:prstGeom>
                  </pic:spPr>
                </pic:pic>
              </a:graphicData>
            </a:graphic>
          </wp:inline>
        </w:drawing>
      </w:r>
    </w:p>
    <w:p w14:paraId="6695906A" w14:textId="27D6849F" w:rsidR="00FB1B10" w:rsidRDefault="00FB1B10" w:rsidP="00FB1B10">
      <w:pPr>
        <w:pStyle w:val="Caption"/>
      </w:pPr>
      <w:r>
        <w:t xml:space="preserve">Figure </w:t>
      </w:r>
      <w:r>
        <w:fldChar w:fldCharType="begin"/>
      </w:r>
      <w:r>
        <w:instrText xml:space="preserve"> SEQ Figure \* ARABIC </w:instrText>
      </w:r>
      <w:r>
        <w:fldChar w:fldCharType="separate"/>
      </w:r>
      <w:r>
        <w:rPr>
          <w:noProof/>
        </w:rPr>
        <w:t>5</w:t>
      </w:r>
      <w:r>
        <w:fldChar w:fldCharType="end"/>
      </w:r>
      <w:r>
        <w:t xml:space="preserve"> </w:t>
      </w:r>
      <w:r w:rsidRPr="00B16601">
        <w:t>Naive Bayes</w:t>
      </w:r>
    </w:p>
    <w:p w14:paraId="56D9838A" w14:textId="77777777" w:rsidR="00FB1B10" w:rsidRDefault="00FB1B10" w:rsidP="00FB1B10">
      <w:pPr>
        <w:keepNext/>
      </w:pPr>
      <w:r>
        <w:rPr>
          <w:noProof/>
        </w:rPr>
        <w:drawing>
          <wp:inline distT="0" distB="0" distL="0" distR="0" wp14:anchorId="4101C681" wp14:editId="0CC81E57">
            <wp:extent cx="5731510" cy="3746500"/>
            <wp:effectExtent l="0" t="0" r="2540" b="6350"/>
            <wp:docPr id="57794786"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94786" name="Picture 6"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746500"/>
                    </a:xfrm>
                    <a:prstGeom prst="rect">
                      <a:avLst/>
                    </a:prstGeom>
                  </pic:spPr>
                </pic:pic>
              </a:graphicData>
            </a:graphic>
          </wp:inline>
        </w:drawing>
      </w:r>
    </w:p>
    <w:p w14:paraId="1E633996" w14:textId="41356D61" w:rsidR="00FB1B10" w:rsidRDefault="00FB1B10" w:rsidP="00FB1B10">
      <w:pPr>
        <w:pStyle w:val="Caption"/>
      </w:pPr>
      <w:r>
        <w:t xml:space="preserve">Figure </w:t>
      </w:r>
      <w:r>
        <w:fldChar w:fldCharType="begin"/>
      </w:r>
      <w:r>
        <w:instrText xml:space="preserve"> SEQ Figure \* ARABIC </w:instrText>
      </w:r>
      <w:r>
        <w:fldChar w:fldCharType="separate"/>
      </w:r>
      <w:r>
        <w:rPr>
          <w:noProof/>
        </w:rPr>
        <w:t>6</w:t>
      </w:r>
      <w:r>
        <w:fldChar w:fldCharType="end"/>
      </w:r>
      <w:r>
        <w:t xml:space="preserve"> </w:t>
      </w:r>
      <w:r w:rsidRPr="00E53468">
        <w:t>Comparison table</w:t>
      </w:r>
    </w:p>
    <w:p w14:paraId="1199F4C5" w14:textId="77777777" w:rsidR="00FB1B10" w:rsidRPr="00F35B5F" w:rsidRDefault="00FB1B10" w:rsidP="00F35B5F"/>
    <w:sectPr w:rsidR="00FB1B10" w:rsidRPr="00F35B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B5F"/>
    <w:rsid w:val="002C4F03"/>
    <w:rsid w:val="0039161B"/>
    <w:rsid w:val="00B74824"/>
    <w:rsid w:val="00F35B5F"/>
    <w:rsid w:val="00FB1B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DD289"/>
  <w15:chartTrackingRefBased/>
  <w15:docId w15:val="{222B662C-65DC-477C-B776-17EABF8A0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5B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5B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5B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5B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5B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5B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5B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5B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5B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5B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5B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5B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5B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5B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5B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5B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5B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5B5F"/>
    <w:rPr>
      <w:rFonts w:eastAsiaTheme="majorEastAsia" w:cstheme="majorBidi"/>
      <w:color w:val="272727" w:themeColor="text1" w:themeTint="D8"/>
    </w:rPr>
  </w:style>
  <w:style w:type="paragraph" w:styleId="Title">
    <w:name w:val="Title"/>
    <w:basedOn w:val="Normal"/>
    <w:next w:val="Normal"/>
    <w:link w:val="TitleChar"/>
    <w:uiPriority w:val="10"/>
    <w:qFormat/>
    <w:rsid w:val="00F35B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5B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5B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5B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5B5F"/>
    <w:pPr>
      <w:spacing w:before="160"/>
      <w:jc w:val="center"/>
    </w:pPr>
    <w:rPr>
      <w:i/>
      <w:iCs/>
      <w:color w:val="404040" w:themeColor="text1" w:themeTint="BF"/>
    </w:rPr>
  </w:style>
  <w:style w:type="character" w:customStyle="1" w:styleId="QuoteChar">
    <w:name w:val="Quote Char"/>
    <w:basedOn w:val="DefaultParagraphFont"/>
    <w:link w:val="Quote"/>
    <w:uiPriority w:val="29"/>
    <w:rsid w:val="00F35B5F"/>
    <w:rPr>
      <w:i/>
      <w:iCs/>
      <w:color w:val="404040" w:themeColor="text1" w:themeTint="BF"/>
    </w:rPr>
  </w:style>
  <w:style w:type="paragraph" w:styleId="ListParagraph">
    <w:name w:val="List Paragraph"/>
    <w:basedOn w:val="Normal"/>
    <w:uiPriority w:val="34"/>
    <w:qFormat/>
    <w:rsid w:val="00F35B5F"/>
    <w:pPr>
      <w:ind w:left="720"/>
      <w:contextualSpacing/>
    </w:pPr>
  </w:style>
  <w:style w:type="character" w:styleId="IntenseEmphasis">
    <w:name w:val="Intense Emphasis"/>
    <w:basedOn w:val="DefaultParagraphFont"/>
    <w:uiPriority w:val="21"/>
    <w:qFormat/>
    <w:rsid w:val="00F35B5F"/>
    <w:rPr>
      <w:i/>
      <w:iCs/>
      <w:color w:val="0F4761" w:themeColor="accent1" w:themeShade="BF"/>
    </w:rPr>
  </w:style>
  <w:style w:type="paragraph" w:styleId="IntenseQuote">
    <w:name w:val="Intense Quote"/>
    <w:basedOn w:val="Normal"/>
    <w:next w:val="Normal"/>
    <w:link w:val="IntenseQuoteChar"/>
    <w:uiPriority w:val="30"/>
    <w:qFormat/>
    <w:rsid w:val="00F35B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5B5F"/>
    <w:rPr>
      <w:i/>
      <w:iCs/>
      <w:color w:val="0F4761" w:themeColor="accent1" w:themeShade="BF"/>
    </w:rPr>
  </w:style>
  <w:style w:type="character" w:styleId="IntenseReference">
    <w:name w:val="Intense Reference"/>
    <w:basedOn w:val="DefaultParagraphFont"/>
    <w:uiPriority w:val="32"/>
    <w:qFormat/>
    <w:rsid w:val="00F35B5F"/>
    <w:rPr>
      <w:b/>
      <w:bCs/>
      <w:smallCaps/>
      <w:color w:val="0F4761" w:themeColor="accent1" w:themeShade="BF"/>
      <w:spacing w:val="5"/>
    </w:rPr>
  </w:style>
  <w:style w:type="table" w:styleId="TableGrid">
    <w:name w:val="Table Grid"/>
    <w:basedOn w:val="TableNormal"/>
    <w:uiPriority w:val="39"/>
    <w:rsid w:val="00F35B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B1B10"/>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oleObject" Target="embeddings/oleObject1.bin"/><Relationship Id="rId11" Type="http://schemas.openxmlformats.org/officeDocument/2006/relationships/image" Target="media/image6.png"/><Relationship Id="rId5" Type="http://schemas.openxmlformats.org/officeDocument/2006/relationships/image" Target="media/image1.emf"/><Relationship Id="rId10" Type="http://schemas.openxmlformats.org/officeDocument/2006/relationships/image" Target="media/image5.png"/><Relationship Id="rId4" Type="http://schemas.openxmlformats.org/officeDocument/2006/relationships/hyperlink" Target="../../diabetes.ipynb" TargetMode="Externa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4</Pages>
  <Words>272</Words>
  <Characters>1556</Characters>
  <Application>Microsoft Office Word</Application>
  <DocSecurity>0</DocSecurity>
  <Lines>12</Lines>
  <Paragraphs>3</Paragraphs>
  <ScaleCrop>false</ScaleCrop>
  <Company/>
  <LinksUpToDate>false</LinksUpToDate>
  <CharactersWithSpaces>1825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Jure Jurcevic (2212275)</dc:creator>
  <cp:keywords/>
  <dc:description/>
  <cp:lastModifiedBy>Jure Jurcevic (2212275)</cp:lastModifiedBy>
  <cp:revision>2</cp:revision>
  <dcterms:created xsi:type="dcterms:W3CDTF">2025-10-01T11:26:00Z</dcterms:created>
  <dcterms:modified xsi:type="dcterms:W3CDTF">2025-10-01T11:42:00Z</dcterms:modified>
</cp:coreProperties>
</file>