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FDA07" w14:textId="259DD82F" w:rsidR="00850EE7" w:rsidRDefault="00850EE7" w:rsidP="00850EE7">
      <w:pPr>
        <w:pStyle w:val="Title"/>
        <w:rPr>
          <w:sz w:val="160"/>
          <w:szCs w:val="160"/>
        </w:rPr>
      </w:pPr>
      <w:r w:rsidRPr="00850EE7">
        <w:rPr>
          <w:sz w:val="160"/>
          <w:szCs w:val="160"/>
        </w:rPr>
        <w:t>Level 6 Assessment</w:t>
      </w:r>
    </w:p>
    <w:p w14:paraId="337B4AA2" w14:textId="77777777" w:rsidR="00850EE7" w:rsidRPr="00850EE7" w:rsidRDefault="00850EE7" w:rsidP="00850EE7"/>
    <w:p w14:paraId="3A4FF7F2" w14:textId="70D74646" w:rsidR="00A657E9" w:rsidRPr="00850EE7" w:rsidRDefault="00850EE7" w:rsidP="00850EE7">
      <w:pPr>
        <w:pStyle w:val="Title"/>
        <w:rPr>
          <w:sz w:val="160"/>
          <w:szCs w:val="160"/>
        </w:rPr>
      </w:pPr>
      <w:r w:rsidRPr="00850EE7">
        <w:rPr>
          <w:sz w:val="160"/>
          <w:szCs w:val="160"/>
        </w:rPr>
        <w:t>Module code: BMP6005D</w:t>
      </w:r>
    </w:p>
    <w:p w14:paraId="0D6A10A9" w14:textId="2AED8100" w:rsidR="00850EE7" w:rsidRDefault="00850EE7" w:rsidP="00850EE7">
      <w:pPr>
        <w:pStyle w:val="Heading1"/>
      </w:pPr>
    </w:p>
    <w:p w14:paraId="747A9E69" w14:textId="59B83F05" w:rsidR="00850EE7" w:rsidRDefault="00850EE7" w:rsidP="00850EE7">
      <w:pPr>
        <w:pStyle w:val="Heading1"/>
      </w:pPr>
      <w:r>
        <w:t xml:space="preserve">Student name: Stacey Crisp </w:t>
      </w:r>
    </w:p>
    <w:p w14:paraId="4D90A9DB" w14:textId="751EDC8D" w:rsidR="00AF6045" w:rsidRDefault="00850EE7" w:rsidP="00AF6045">
      <w:pPr>
        <w:pStyle w:val="Heading1"/>
      </w:pPr>
      <w:r>
        <w:t>Student ID Number: 201641</w:t>
      </w:r>
      <w:r w:rsidR="00AF6045">
        <w:t>6</w:t>
      </w:r>
    </w:p>
    <w:p w14:paraId="665B1F96" w14:textId="5FEFDB17" w:rsidR="00AF6045" w:rsidRDefault="00AF6045" w:rsidP="00AF6045">
      <w:pPr>
        <w:pStyle w:val="Heading1"/>
      </w:pPr>
      <w:r>
        <w:t>Cohort – 04.20</w:t>
      </w:r>
    </w:p>
    <w:p w14:paraId="3BFFFB5E" w14:textId="77777777" w:rsidR="00AF6045" w:rsidRPr="00AF6045" w:rsidRDefault="00AF6045" w:rsidP="00AF6045"/>
    <w:p w14:paraId="1A1C150A" w14:textId="73CE8B85" w:rsidR="00AF6045" w:rsidRPr="00AF6045" w:rsidRDefault="00AF6045" w:rsidP="00AF6045"/>
    <w:p w14:paraId="41A75990" w14:textId="4C23CE3E" w:rsidR="00BA4308" w:rsidRDefault="00BA4308" w:rsidP="00850EE7"/>
    <w:p w14:paraId="14ABEDB4" w14:textId="22CAC951" w:rsidR="00BA4308" w:rsidRDefault="00BA4308" w:rsidP="00850EE7"/>
    <w:p w14:paraId="5899E15F" w14:textId="2267D527" w:rsidR="00BA4308" w:rsidRDefault="00BA4308" w:rsidP="00850EE7"/>
    <w:p w14:paraId="0468F244" w14:textId="4922DDEA" w:rsidR="00BA4308" w:rsidRDefault="00BA4308" w:rsidP="00850EE7"/>
    <w:p w14:paraId="35500CF9" w14:textId="5B0E88FE" w:rsidR="00BA4308" w:rsidRDefault="00BA4308" w:rsidP="00850EE7"/>
    <w:p w14:paraId="3DFCFE9C" w14:textId="77777777" w:rsidR="00BA4308" w:rsidRPr="00213CA8" w:rsidRDefault="00BA4308" w:rsidP="00213CA8">
      <w:pPr>
        <w:spacing w:line="360" w:lineRule="auto"/>
        <w:jc w:val="both"/>
        <w:rPr>
          <w:rFonts w:ascii="Arial" w:hAnsi="Arial" w:cs="Arial"/>
          <w:sz w:val="24"/>
          <w:szCs w:val="24"/>
          <w:u w:val="single"/>
        </w:rPr>
      </w:pPr>
      <w:r w:rsidRPr="00213CA8">
        <w:rPr>
          <w:rFonts w:ascii="Arial" w:eastAsia="Calibri" w:hAnsi="Arial" w:cs="Arial"/>
          <w:b/>
          <w:bCs/>
          <w:sz w:val="24"/>
          <w:szCs w:val="24"/>
          <w:u w:val="single"/>
        </w:rPr>
        <w:lastRenderedPageBreak/>
        <w:t>1000 words - Understanding the role of Constable/Maintaining Professional Standards</w:t>
      </w:r>
    </w:p>
    <w:p w14:paraId="16778200" w14:textId="4CC91C27" w:rsidR="00BA4308" w:rsidRPr="00213CA8" w:rsidRDefault="00BA4308" w:rsidP="00213CA8">
      <w:pPr>
        <w:spacing w:line="360" w:lineRule="auto"/>
        <w:jc w:val="both"/>
        <w:rPr>
          <w:rFonts w:ascii="Arial" w:eastAsia="Calibri" w:hAnsi="Arial" w:cs="Arial"/>
          <w:i/>
          <w:sz w:val="24"/>
          <w:szCs w:val="24"/>
        </w:rPr>
      </w:pPr>
      <w:r w:rsidRPr="00213CA8">
        <w:rPr>
          <w:rFonts w:ascii="Arial" w:eastAsia="Calibri" w:hAnsi="Arial" w:cs="Arial"/>
          <w:i/>
          <w:sz w:val="24"/>
          <w:szCs w:val="24"/>
        </w:rPr>
        <w:t xml:space="preserve">Critically evaluate the concept of ‘the professionalisation of the police service’ considering how ‘Maintaining Professional Standards’ ‘ethical and inclusive’ and ‘Coaching and Mentoring’ approaches contribute to this. </w:t>
      </w:r>
    </w:p>
    <w:p w14:paraId="5A49EE44" w14:textId="77777777" w:rsidR="00DC6F2F" w:rsidRPr="00213CA8" w:rsidRDefault="00DC6F2F" w:rsidP="00213CA8">
      <w:pPr>
        <w:spacing w:line="360" w:lineRule="auto"/>
        <w:jc w:val="both"/>
        <w:rPr>
          <w:rFonts w:ascii="Arial" w:eastAsia="Calibri" w:hAnsi="Arial" w:cs="Arial"/>
          <w:i/>
          <w:sz w:val="24"/>
          <w:szCs w:val="24"/>
        </w:rPr>
      </w:pPr>
    </w:p>
    <w:p w14:paraId="01C2EB3B" w14:textId="77777777" w:rsidR="00BA4308" w:rsidRPr="00213CA8" w:rsidRDefault="00BA4308" w:rsidP="00213CA8">
      <w:pPr>
        <w:spacing w:line="360" w:lineRule="auto"/>
        <w:jc w:val="both"/>
        <w:rPr>
          <w:rFonts w:ascii="Arial" w:hAnsi="Arial" w:cs="Arial"/>
          <w:sz w:val="24"/>
          <w:szCs w:val="24"/>
        </w:rPr>
      </w:pPr>
      <w:r w:rsidRPr="00213CA8">
        <w:rPr>
          <w:rFonts w:ascii="Arial" w:hAnsi="Arial" w:cs="Arial"/>
          <w:sz w:val="24"/>
          <w:szCs w:val="24"/>
        </w:rPr>
        <w:t>During this essay, I will critically evaluate the concept of the professionalism of the police service and consider how maintaining professional standards, ethic and inclusive and coaching and mentoring approaches contribute to this.</w:t>
      </w:r>
    </w:p>
    <w:p w14:paraId="2DC6F6E0" w14:textId="77777777" w:rsidR="00BA4308" w:rsidRPr="00213CA8" w:rsidRDefault="00BA4308" w:rsidP="00213CA8">
      <w:pPr>
        <w:spacing w:line="360" w:lineRule="auto"/>
        <w:jc w:val="both"/>
        <w:rPr>
          <w:rFonts w:ascii="Arial" w:hAnsi="Arial" w:cs="Arial"/>
          <w:sz w:val="24"/>
          <w:szCs w:val="24"/>
        </w:rPr>
      </w:pPr>
    </w:p>
    <w:p w14:paraId="44F9AAF2" w14:textId="77777777" w:rsidR="00BA4308" w:rsidRPr="00213CA8" w:rsidRDefault="00BA4308" w:rsidP="00213CA8">
      <w:pPr>
        <w:spacing w:line="360" w:lineRule="auto"/>
        <w:jc w:val="both"/>
        <w:rPr>
          <w:rFonts w:ascii="Arial" w:hAnsi="Arial" w:cs="Arial"/>
          <w:sz w:val="24"/>
          <w:szCs w:val="24"/>
        </w:rPr>
      </w:pPr>
      <w:r w:rsidRPr="00213CA8">
        <w:rPr>
          <w:rFonts w:ascii="Arial" w:hAnsi="Arial" w:cs="Arial"/>
          <w:sz w:val="24"/>
          <w:szCs w:val="24"/>
        </w:rPr>
        <w:t>Firstly, as highlighted by Police Foundation (1996) it is important to mention that police officers have a reputable job meaning they must remain professional at all times and the overall objective is to protect and serve the public. It is key to note that professionalism within the police service have several positive impacts, in short, these can include building better relationships and trust within the communities it serves, reduces fear and promotes a fair and ethical service that cooperates and liaises with the Crown Prosecution Service bring those guilty of committing an offence to justice.</w:t>
      </w:r>
    </w:p>
    <w:p w14:paraId="391FDFE7" w14:textId="77777777" w:rsidR="00BA4308" w:rsidRPr="00213CA8" w:rsidRDefault="00BA4308" w:rsidP="00213CA8">
      <w:pPr>
        <w:spacing w:line="360" w:lineRule="auto"/>
        <w:jc w:val="both"/>
        <w:rPr>
          <w:rFonts w:ascii="Arial" w:hAnsi="Arial" w:cs="Arial"/>
          <w:sz w:val="24"/>
          <w:szCs w:val="24"/>
        </w:rPr>
      </w:pPr>
    </w:p>
    <w:p w14:paraId="16DD8088" w14:textId="77777777" w:rsidR="00BA4308" w:rsidRPr="00213CA8" w:rsidRDefault="00BA4308" w:rsidP="00213CA8">
      <w:pPr>
        <w:spacing w:line="360" w:lineRule="auto"/>
        <w:jc w:val="both"/>
        <w:rPr>
          <w:rFonts w:ascii="Arial" w:hAnsi="Arial" w:cs="Arial"/>
          <w:sz w:val="24"/>
          <w:szCs w:val="24"/>
        </w:rPr>
      </w:pPr>
      <w:r w:rsidRPr="00213CA8">
        <w:rPr>
          <w:rFonts w:ascii="Arial" w:hAnsi="Arial" w:cs="Arial"/>
          <w:sz w:val="24"/>
          <w:szCs w:val="24"/>
        </w:rPr>
        <w:t>In 1829, Sir Robert Peel transformed British policing, he established the London Metropolitan Police Force and established 9 principles that remain crucial and urgent as they were two centuries ago. (Fleming 2019). As noted by the Home Office (2010), the mission of the police which was established as preventing crime and disorder that has not fundamentally changed by what has in the relationship between the police and communities it serves. It has been suggested by Home Office (2010) that officers have become more remote and invisible.</w:t>
      </w:r>
    </w:p>
    <w:p w14:paraId="4A988C31" w14:textId="77777777" w:rsidR="00BA4308" w:rsidRPr="00213CA8" w:rsidRDefault="00BA4308" w:rsidP="00213CA8">
      <w:pPr>
        <w:spacing w:line="360" w:lineRule="auto"/>
        <w:jc w:val="both"/>
        <w:rPr>
          <w:rFonts w:ascii="Arial" w:hAnsi="Arial" w:cs="Arial"/>
          <w:sz w:val="24"/>
          <w:szCs w:val="24"/>
        </w:rPr>
      </w:pPr>
    </w:p>
    <w:p w14:paraId="594702C6" w14:textId="77777777" w:rsidR="00BA4308" w:rsidRPr="00213CA8" w:rsidRDefault="00BA4308" w:rsidP="00213CA8">
      <w:pPr>
        <w:spacing w:line="360" w:lineRule="auto"/>
        <w:jc w:val="both"/>
        <w:rPr>
          <w:rFonts w:ascii="Arial" w:hAnsi="Arial" w:cs="Arial"/>
          <w:sz w:val="24"/>
          <w:szCs w:val="24"/>
        </w:rPr>
      </w:pPr>
      <w:r w:rsidRPr="00213CA8">
        <w:rPr>
          <w:rFonts w:ascii="Arial" w:hAnsi="Arial" w:cs="Arial"/>
          <w:sz w:val="24"/>
          <w:szCs w:val="24"/>
        </w:rPr>
        <w:t xml:space="preserve">It has been suggested that once again, reform within the police is needed to build connections between the police and the people. To do this, Home Office (2010) outlined in order to do this we need to transfer the power back to the people by introducing directly elected Police and Crime Commissioners who represent their </w:t>
      </w:r>
      <w:r w:rsidRPr="00213CA8">
        <w:rPr>
          <w:rFonts w:ascii="Arial" w:hAnsi="Arial" w:cs="Arial"/>
          <w:sz w:val="24"/>
          <w:szCs w:val="24"/>
        </w:rPr>
        <w:lastRenderedPageBreak/>
        <w:t xml:space="preserve">communities and Chief Constables to account for achieving reduced crime and anti-social behaviour. </w:t>
      </w:r>
    </w:p>
    <w:p w14:paraId="14425101" w14:textId="77777777" w:rsidR="00BA4308" w:rsidRPr="00213CA8" w:rsidRDefault="00BA4308" w:rsidP="00213CA8">
      <w:pPr>
        <w:spacing w:line="360" w:lineRule="auto"/>
        <w:jc w:val="both"/>
        <w:rPr>
          <w:rFonts w:ascii="Arial" w:hAnsi="Arial" w:cs="Arial"/>
          <w:sz w:val="24"/>
          <w:szCs w:val="24"/>
        </w:rPr>
      </w:pPr>
    </w:p>
    <w:p w14:paraId="4F2A5C7E" w14:textId="77777777" w:rsidR="00BA4308" w:rsidRPr="00213CA8" w:rsidRDefault="00BA4308" w:rsidP="00213CA8">
      <w:pPr>
        <w:spacing w:line="360" w:lineRule="auto"/>
        <w:jc w:val="both"/>
        <w:rPr>
          <w:rFonts w:ascii="Arial" w:hAnsi="Arial" w:cs="Arial"/>
          <w:sz w:val="24"/>
          <w:szCs w:val="24"/>
        </w:rPr>
      </w:pPr>
      <w:r w:rsidRPr="00213CA8">
        <w:rPr>
          <w:rFonts w:ascii="Arial" w:hAnsi="Arial" w:cs="Arial"/>
          <w:sz w:val="24"/>
          <w:szCs w:val="24"/>
        </w:rPr>
        <w:t>As advised by Cain (1972), over the past decade the police in the United Kingdom have been involved in an attempt to improve ‘efficiency’, improvements were said to have taken place in the rate of pay, equipment, training and recruitment drive. In 2014, the Code of Ethics were produced by the Police of Policing and its primary role was to be the professional body for policing setting and defining the standards of behaviour for everyone working in policing. (Fleming 2019). College of Policing (2014) highlighted that officers must adhere to the policies and procedures namely being the Code of Ethics and Professional Standards the force stipulate and the main components of the Code of Ethics are nine policing principles and ten standards of behaviour including accountability, fairness, honesty and integrity, authority, respect and courtesy and equality and diversity.</w:t>
      </w:r>
    </w:p>
    <w:p w14:paraId="272B3267" w14:textId="77777777" w:rsidR="00BA4308" w:rsidRPr="00213CA8" w:rsidRDefault="00BA4308" w:rsidP="00213CA8">
      <w:pPr>
        <w:spacing w:line="360" w:lineRule="auto"/>
        <w:jc w:val="both"/>
        <w:rPr>
          <w:rFonts w:ascii="Arial" w:hAnsi="Arial" w:cs="Arial"/>
          <w:sz w:val="24"/>
          <w:szCs w:val="24"/>
        </w:rPr>
      </w:pPr>
    </w:p>
    <w:p w14:paraId="3F397116" w14:textId="77777777" w:rsidR="00BA4308" w:rsidRPr="00213CA8" w:rsidRDefault="00BA4308" w:rsidP="00213CA8">
      <w:pPr>
        <w:spacing w:line="360" w:lineRule="auto"/>
        <w:jc w:val="both"/>
        <w:rPr>
          <w:rFonts w:ascii="Arial" w:eastAsia="Calibri" w:hAnsi="Arial" w:cs="Arial"/>
          <w:sz w:val="24"/>
          <w:szCs w:val="24"/>
        </w:rPr>
      </w:pPr>
      <w:r w:rsidRPr="00213CA8">
        <w:rPr>
          <w:rFonts w:ascii="Arial" w:eastAsia="Calibri" w:hAnsi="Arial" w:cs="Arial"/>
          <w:sz w:val="24"/>
          <w:szCs w:val="24"/>
        </w:rPr>
        <w:t>Loftus and Price (2016) advocated professionalism refers to the skills, competence or standards expected by an individual working in a profession. It is said that professionalism within the police service has several positive impacts that can include good service and relationships with the communities it serves, ethical conduct, diverse community with overall support from all gaining respect ensuring all matters are conducted in the rightful way irrespective of the individual in question.</w:t>
      </w:r>
    </w:p>
    <w:p w14:paraId="19B42067" w14:textId="77777777" w:rsidR="00BA4308" w:rsidRPr="00213CA8" w:rsidRDefault="00BA4308" w:rsidP="00213CA8">
      <w:pPr>
        <w:spacing w:line="360" w:lineRule="auto"/>
        <w:jc w:val="both"/>
        <w:rPr>
          <w:rFonts w:ascii="Arial" w:eastAsia="Calibri" w:hAnsi="Arial" w:cs="Arial"/>
          <w:sz w:val="24"/>
          <w:szCs w:val="24"/>
        </w:rPr>
      </w:pPr>
    </w:p>
    <w:p w14:paraId="2E4BC6DE" w14:textId="77777777" w:rsidR="00BA4308" w:rsidRPr="00213CA8" w:rsidRDefault="00BA4308" w:rsidP="00213CA8">
      <w:pPr>
        <w:spacing w:line="360" w:lineRule="auto"/>
        <w:jc w:val="both"/>
        <w:rPr>
          <w:rFonts w:ascii="Arial" w:eastAsia="Calibri" w:hAnsi="Arial" w:cs="Arial"/>
          <w:sz w:val="24"/>
          <w:szCs w:val="24"/>
        </w:rPr>
      </w:pPr>
      <w:r w:rsidRPr="00213CA8">
        <w:rPr>
          <w:rFonts w:ascii="Arial" w:eastAsia="Calibri" w:hAnsi="Arial" w:cs="Arial"/>
          <w:sz w:val="24"/>
          <w:szCs w:val="24"/>
        </w:rPr>
        <w:t xml:space="preserve">Home Office (2011) stressed that for the police to be professional and act in the best interests of the community it serves equality is vital. It was suggested that over the last decade, changes have been made for the better with more women and more members from ethnic minorities becoming police officers enabling better links with communities however there is still a clear gap where improvements are needed with out of two hundred and twenty chief officers only thirty-eight are women and only three from ethnic minorities. </w:t>
      </w:r>
    </w:p>
    <w:p w14:paraId="2C18F603" w14:textId="77777777" w:rsidR="00BA4308" w:rsidRPr="00213CA8" w:rsidRDefault="00BA4308" w:rsidP="00213CA8">
      <w:pPr>
        <w:spacing w:line="360" w:lineRule="auto"/>
        <w:jc w:val="both"/>
        <w:rPr>
          <w:rFonts w:ascii="Arial" w:eastAsia="Calibri" w:hAnsi="Arial" w:cs="Arial"/>
          <w:sz w:val="24"/>
          <w:szCs w:val="24"/>
        </w:rPr>
      </w:pPr>
    </w:p>
    <w:p w14:paraId="54A28FE1" w14:textId="77777777" w:rsidR="00BA4308" w:rsidRPr="00213CA8" w:rsidRDefault="00BA4308" w:rsidP="00213CA8">
      <w:pPr>
        <w:spacing w:line="360" w:lineRule="auto"/>
        <w:jc w:val="both"/>
        <w:rPr>
          <w:rFonts w:ascii="Arial" w:eastAsia="Calibri" w:hAnsi="Arial" w:cs="Arial"/>
          <w:sz w:val="24"/>
          <w:szCs w:val="24"/>
        </w:rPr>
      </w:pPr>
      <w:r w:rsidRPr="00213CA8">
        <w:rPr>
          <w:rFonts w:ascii="Arial" w:eastAsia="Calibri" w:hAnsi="Arial" w:cs="Arial"/>
          <w:sz w:val="24"/>
          <w:szCs w:val="24"/>
        </w:rPr>
        <w:lastRenderedPageBreak/>
        <w:t xml:space="preserve">The Guardian (2021) further supported more needs to be done in relation to officers being more ethical, there was a 24% increase in stop searches with one in five males from ethnic minority backgrounds being stop searched and black people seven times more likely to be stopped than a white person. In a review conducted by Tom Winsor, published by The Times (2011) Tom supported promoting equality and diversity however suggested this cannot be addressed by simply ticking a box or basic training and requires a cultural change where the right values are embedded in leadership and a more diverse police force. </w:t>
      </w:r>
    </w:p>
    <w:p w14:paraId="7B768CD1" w14:textId="77777777" w:rsidR="00BA4308" w:rsidRPr="00213CA8" w:rsidRDefault="00BA4308" w:rsidP="00213CA8">
      <w:pPr>
        <w:spacing w:line="360" w:lineRule="auto"/>
        <w:jc w:val="both"/>
        <w:rPr>
          <w:rFonts w:ascii="Arial" w:eastAsia="Calibri" w:hAnsi="Arial" w:cs="Arial"/>
          <w:sz w:val="24"/>
          <w:szCs w:val="24"/>
        </w:rPr>
      </w:pPr>
    </w:p>
    <w:p w14:paraId="0E052537" w14:textId="77777777" w:rsidR="00BA4308" w:rsidRPr="00213CA8" w:rsidRDefault="00BA4308" w:rsidP="00213CA8">
      <w:pPr>
        <w:spacing w:line="360" w:lineRule="auto"/>
        <w:jc w:val="both"/>
        <w:rPr>
          <w:rFonts w:ascii="Arial" w:eastAsia="Calibri" w:hAnsi="Arial" w:cs="Arial"/>
          <w:sz w:val="24"/>
          <w:szCs w:val="24"/>
        </w:rPr>
      </w:pPr>
      <w:r w:rsidRPr="00213CA8">
        <w:rPr>
          <w:rFonts w:ascii="Arial" w:eastAsia="Calibri" w:hAnsi="Arial" w:cs="Arial"/>
          <w:sz w:val="24"/>
          <w:szCs w:val="24"/>
        </w:rPr>
        <w:t>To overcome the ongoing and obvious ethical concerns within the police, the Policing Vision for 2025 stated that over the next eight years, all police forces across the country aim to become more representative of the demographic make-up of the communities they protect and serve. By doing this, it is anticipated that the legitimacy of officers and confidence by communities will be improved underlying the Policing Vision and in line with the Equality Act 2010. (NPCC 2016)</w:t>
      </w:r>
    </w:p>
    <w:p w14:paraId="7671690C" w14:textId="77777777" w:rsidR="00BA4308" w:rsidRPr="00213CA8" w:rsidRDefault="00BA4308" w:rsidP="00213CA8">
      <w:pPr>
        <w:spacing w:line="360" w:lineRule="auto"/>
        <w:jc w:val="both"/>
        <w:rPr>
          <w:rFonts w:ascii="Arial" w:eastAsia="Calibri" w:hAnsi="Arial" w:cs="Arial"/>
          <w:sz w:val="24"/>
          <w:szCs w:val="24"/>
        </w:rPr>
      </w:pPr>
    </w:p>
    <w:p w14:paraId="77D7E8CB" w14:textId="77777777" w:rsidR="00BA4308" w:rsidRPr="00213CA8" w:rsidRDefault="00BA4308" w:rsidP="00213CA8">
      <w:pPr>
        <w:spacing w:line="360" w:lineRule="auto"/>
        <w:jc w:val="both"/>
        <w:rPr>
          <w:rFonts w:ascii="Arial" w:hAnsi="Arial" w:cs="Arial"/>
          <w:color w:val="000000"/>
          <w:sz w:val="24"/>
          <w:szCs w:val="24"/>
        </w:rPr>
      </w:pPr>
      <w:r w:rsidRPr="00213CA8">
        <w:rPr>
          <w:rFonts w:ascii="Arial" w:hAnsi="Arial" w:cs="Arial"/>
          <w:color w:val="000000"/>
          <w:sz w:val="24"/>
          <w:szCs w:val="24"/>
        </w:rPr>
        <w:t>Tyler and McKenzie (2011) highlighted the benefits of coaching within the police service, it was suggested that it can increase self-esteem, increased leadership, increased motivation and the fulfilling need of giving something back to their profession.  On the flipside of being mentored, the police service have recently developed the Police Educational Qualifications Framework and adopted an evidence-based policing service putting the emphasis on education and the requirement to be a graduate professional ultimately increasing leadership and professional standards. (Martin 2019)</w:t>
      </w:r>
    </w:p>
    <w:p w14:paraId="310AA244" w14:textId="77777777" w:rsidR="00BA4308" w:rsidRPr="00213CA8" w:rsidRDefault="00BA4308" w:rsidP="00213CA8">
      <w:pPr>
        <w:spacing w:line="360" w:lineRule="auto"/>
        <w:jc w:val="both"/>
        <w:rPr>
          <w:rFonts w:ascii="Arial" w:hAnsi="Arial" w:cs="Arial"/>
          <w:b/>
          <w:color w:val="000000"/>
          <w:sz w:val="24"/>
          <w:szCs w:val="24"/>
        </w:rPr>
      </w:pPr>
    </w:p>
    <w:p w14:paraId="7FFFE18B" w14:textId="77777777" w:rsidR="00BA4308" w:rsidRPr="00213CA8" w:rsidRDefault="00BA4308" w:rsidP="00213CA8">
      <w:pPr>
        <w:spacing w:line="360" w:lineRule="auto"/>
        <w:jc w:val="both"/>
        <w:rPr>
          <w:rFonts w:ascii="Arial" w:hAnsi="Arial" w:cs="Arial"/>
          <w:color w:val="000000"/>
          <w:sz w:val="24"/>
          <w:szCs w:val="24"/>
        </w:rPr>
      </w:pPr>
      <w:r w:rsidRPr="00213CA8">
        <w:rPr>
          <w:rFonts w:ascii="Arial" w:hAnsi="Arial" w:cs="Arial"/>
          <w:color w:val="000000"/>
          <w:sz w:val="24"/>
          <w:szCs w:val="24"/>
        </w:rPr>
        <w:t xml:space="preserve">As advised by the Independent Office for Police Conduct (2020) a breach of standards of professional behaviour by a police employer is serious and could result in their dismissal. Further on from this, if an officer is not adhering to the codes of ethics and professional standards they are governed by the impact this can have on the not just the individual but the force is detrimental, it can cause the public and communities to lack trust, breakdown in relationships, lack of reporting and supporting police with </w:t>
      </w:r>
      <w:r w:rsidRPr="00213CA8">
        <w:rPr>
          <w:rFonts w:ascii="Arial" w:hAnsi="Arial" w:cs="Arial"/>
          <w:color w:val="000000"/>
          <w:sz w:val="24"/>
          <w:szCs w:val="24"/>
        </w:rPr>
        <w:lastRenderedPageBreak/>
        <w:t xml:space="preserve">criminal investigations and hostility. With the media also investing and sharing breaches, it can also cause a bigger stigma across the border with officers being tarnished with the same brush. As highlighted in 2021, the case of Sarah Everard shocked the nation where she was kidnapped and murdered by a serving police officer. Following from this, Christodoulou (2022) reported a senior officer who joked about the murder of Sarah in texts and shared ‘highly confidential’ details of the case after the male responsible appeared in court was allowed to keep his job. </w:t>
      </w:r>
    </w:p>
    <w:p w14:paraId="167C7F58" w14:textId="77777777" w:rsidR="00BA4308" w:rsidRPr="00213CA8" w:rsidRDefault="00BA4308" w:rsidP="00213CA8">
      <w:pPr>
        <w:spacing w:line="360" w:lineRule="auto"/>
        <w:jc w:val="both"/>
        <w:rPr>
          <w:rFonts w:ascii="Arial" w:hAnsi="Arial" w:cs="Arial"/>
          <w:color w:val="000000"/>
          <w:sz w:val="24"/>
          <w:szCs w:val="24"/>
        </w:rPr>
      </w:pPr>
    </w:p>
    <w:p w14:paraId="477CFE33" w14:textId="565EBF19" w:rsidR="00BA4308" w:rsidRPr="00213CA8" w:rsidRDefault="00BA4308" w:rsidP="00213CA8">
      <w:pPr>
        <w:spacing w:line="360" w:lineRule="auto"/>
        <w:jc w:val="both"/>
        <w:rPr>
          <w:rFonts w:ascii="Arial" w:hAnsi="Arial" w:cs="Arial"/>
          <w:color w:val="000000"/>
          <w:sz w:val="24"/>
          <w:szCs w:val="24"/>
        </w:rPr>
      </w:pPr>
      <w:r w:rsidRPr="00213CA8">
        <w:rPr>
          <w:rFonts w:ascii="Arial" w:hAnsi="Arial" w:cs="Arial"/>
          <w:color w:val="000000"/>
          <w:sz w:val="24"/>
          <w:szCs w:val="24"/>
        </w:rPr>
        <w:t xml:space="preserve">In conclusion to the above, it is vitally important for all police forces to implement and ensure all staff at all levels are adhering to the codes of ethics and professional standards which is fundamental to being successful and less scrutinised. It is crucial that professionalism at every level is at the heart of what the police do as it can create better working relationships with the communities it serves, builds public trust, reduces hostility and promotes a fair and ethical service. </w:t>
      </w:r>
    </w:p>
    <w:p w14:paraId="2130C9D7" w14:textId="77777777" w:rsidR="00BA4308" w:rsidRPr="00213CA8" w:rsidRDefault="00BA4308" w:rsidP="00213CA8">
      <w:pPr>
        <w:spacing w:line="360" w:lineRule="auto"/>
        <w:jc w:val="both"/>
        <w:rPr>
          <w:rFonts w:ascii="Arial" w:hAnsi="Arial" w:cs="Arial"/>
          <w:color w:val="000000"/>
          <w:sz w:val="24"/>
          <w:szCs w:val="24"/>
        </w:rPr>
      </w:pPr>
    </w:p>
    <w:p w14:paraId="67BBF261" w14:textId="77777777" w:rsidR="00BA4308" w:rsidRPr="00213CA8" w:rsidRDefault="00BA4308" w:rsidP="00213CA8">
      <w:pPr>
        <w:spacing w:line="360" w:lineRule="auto"/>
        <w:jc w:val="both"/>
        <w:rPr>
          <w:rFonts w:ascii="Arial" w:hAnsi="Arial" w:cs="Arial"/>
          <w:color w:val="000000"/>
          <w:sz w:val="24"/>
          <w:szCs w:val="24"/>
        </w:rPr>
      </w:pPr>
      <w:r w:rsidRPr="00213CA8">
        <w:rPr>
          <w:rFonts w:ascii="Arial" w:hAnsi="Arial" w:cs="Arial"/>
          <w:color w:val="000000"/>
          <w:sz w:val="24"/>
          <w:szCs w:val="24"/>
        </w:rPr>
        <w:t xml:space="preserve">Word count – 1099 words. </w:t>
      </w:r>
    </w:p>
    <w:p w14:paraId="304E52B3" w14:textId="5F82DCA0" w:rsidR="00BA4308" w:rsidRPr="00213CA8" w:rsidRDefault="00BA4308" w:rsidP="00213CA8">
      <w:pPr>
        <w:spacing w:line="360" w:lineRule="auto"/>
        <w:jc w:val="both"/>
        <w:rPr>
          <w:rFonts w:ascii="Arial" w:hAnsi="Arial" w:cs="Arial"/>
          <w:color w:val="000000"/>
          <w:sz w:val="24"/>
          <w:szCs w:val="24"/>
        </w:rPr>
      </w:pPr>
    </w:p>
    <w:p w14:paraId="3A56D9E4" w14:textId="30F1E2A9" w:rsidR="00BA4308" w:rsidRPr="00213CA8" w:rsidRDefault="00BA4308" w:rsidP="00213CA8">
      <w:pPr>
        <w:spacing w:line="360" w:lineRule="auto"/>
        <w:jc w:val="both"/>
        <w:rPr>
          <w:rFonts w:ascii="Arial" w:hAnsi="Arial" w:cs="Arial"/>
          <w:color w:val="000000"/>
          <w:sz w:val="24"/>
          <w:szCs w:val="24"/>
        </w:rPr>
      </w:pPr>
    </w:p>
    <w:p w14:paraId="4A913746" w14:textId="40025604" w:rsidR="00BA4308" w:rsidRPr="00213CA8" w:rsidRDefault="00BA4308" w:rsidP="00213CA8">
      <w:pPr>
        <w:spacing w:line="360" w:lineRule="auto"/>
        <w:jc w:val="both"/>
        <w:rPr>
          <w:rFonts w:ascii="Arial" w:hAnsi="Arial" w:cs="Arial"/>
          <w:color w:val="000000"/>
          <w:sz w:val="24"/>
          <w:szCs w:val="24"/>
        </w:rPr>
      </w:pPr>
    </w:p>
    <w:p w14:paraId="34AAAC46" w14:textId="129FC496" w:rsidR="00BA4308" w:rsidRPr="00213CA8" w:rsidRDefault="00BA4308" w:rsidP="00213CA8">
      <w:pPr>
        <w:spacing w:line="360" w:lineRule="auto"/>
        <w:jc w:val="both"/>
        <w:rPr>
          <w:rFonts w:ascii="Arial" w:hAnsi="Arial" w:cs="Arial"/>
          <w:color w:val="000000"/>
          <w:sz w:val="24"/>
          <w:szCs w:val="24"/>
        </w:rPr>
      </w:pPr>
    </w:p>
    <w:p w14:paraId="16456917" w14:textId="7FDD4C7A" w:rsidR="00BA4308" w:rsidRPr="00213CA8" w:rsidRDefault="00BA4308" w:rsidP="00213CA8">
      <w:pPr>
        <w:spacing w:line="360" w:lineRule="auto"/>
        <w:jc w:val="both"/>
        <w:rPr>
          <w:rFonts w:ascii="Arial" w:hAnsi="Arial" w:cs="Arial"/>
          <w:color w:val="000000"/>
          <w:sz w:val="24"/>
          <w:szCs w:val="24"/>
        </w:rPr>
      </w:pPr>
    </w:p>
    <w:p w14:paraId="67CBDC34" w14:textId="12CBA8B6" w:rsidR="00BA4308" w:rsidRPr="00213CA8" w:rsidRDefault="00BA4308" w:rsidP="00213CA8">
      <w:pPr>
        <w:spacing w:line="360" w:lineRule="auto"/>
        <w:jc w:val="both"/>
        <w:rPr>
          <w:rFonts w:ascii="Arial" w:hAnsi="Arial" w:cs="Arial"/>
          <w:color w:val="000000"/>
          <w:sz w:val="24"/>
          <w:szCs w:val="24"/>
        </w:rPr>
      </w:pPr>
    </w:p>
    <w:p w14:paraId="2A13FE39" w14:textId="4A30D15B" w:rsidR="00BA4308" w:rsidRPr="00213CA8" w:rsidRDefault="00BA4308" w:rsidP="00213CA8">
      <w:pPr>
        <w:spacing w:line="360" w:lineRule="auto"/>
        <w:jc w:val="both"/>
        <w:rPr>
          <w:rFonts w:ascii="Arial" w:hAnsi="Arial" w:cs="Arial"/>
          <w:color w:val="000000"/>
          <w:sz w:val="24"/>
          <w:szCs w:val="24"/>
        </w:rPr>
      </w:pPr>
    </w:p>
    <w:p w14:paraId="4DDC6254" w14:textId="1AB51B4B" w:rsidR="003B1A6C" w:rsidRPr="00213CA8" w:rsidRDefault="003B1A6C" w:rsidP="00213CA8">
      <w:pPr>
        <w:spacing w:line="360" w:lineRule="auto"/>
        <w:jc w:val="both"/>
        <w:rPr>
          <w:rFonts w:ascii="Arial" w:hAnsi="Arial" w:cs="Arial"/>
          <w:color w:val="000000"/>
          <w:sz w:val="24"/>
          <w:szCs w:val="24"/>
        </w:rPr>
      </w:pPr>
    </w:p>
    <w:p w14:paraId="30E4B981" w14:textId="51AD589D" w:rsidR="003B1A6C" w:rsidRPr="00213CA8" w:rsidRDefault="003B1A6C" w:rsidP="00213CA8">
      <w:pPr>
        <w:spacing w:line="360" w:lineRule="auto"/>
        <w:jc w:val="both"/>
        <w:rPr>
          <w:rFonts w:ascii="Arial" w:hAnsi="Arial" w:cs="Arial"/>
          <w:color w:val="000000"/>
          <w:sz w:val="24"/>
          <w:szCs w:val="24"/>
        </w:rPr>
      </w:pPr>
    </w:p>
    <w:p w14:paraId="1C07E830" w14:textId="59E1F949" w:rsidR="00BA4308" w:rsidRDefault="00BA4308" w:rsidP="00213CA8">
      <w:pPr>
        <w:spacing w:line="360" w:lineRule="auto"/>
        <w:jc w:val="both"/>
        <w:rPr>
          <w:rFonts w:ascii="Arial" w:hAnsi="Arial" w:cs="Arial"/>
          <w:color w:val="000000"/>
          <w:sz w:val="24"/>
          <w:szCs w:val="24"/>
        </w:rPr>
      </w:pPr>
    </w:p>
    <w:p w14:paraId="4D255D8E" w14:textId="77777777" w:rsidR="00213CA8" w:rsidRPr="00213CA8" w:rsidRDefault="00213CA8" w:rsidP="00213CA8">
      <w:pPr>
        <w:spacing w:line="360" w:lineRule="auto"/>
        <w:jc w:val="both"/>
        <w:rPr>
          <w:rFonts w:ascii="Arial" w:hAnsi="Arial" w:cs="Arial"/>
          <w:color w:val="000000"/>
          <w:sz w:val="24"/>
          <w:szCs w:val="24"/>
        </w:rPr>
      </w:pPr>
    </w:p>
    <w:p w14:paraId="6C50D155" w14:textId="77777777" w:rsidR="00BA4308" w:rsidRPr="00213CA8" w:rsidRDefault="00BA4308" w:rsidP="00213CA8">
      <w:pPr>
        <w:spacing w:line="360" w:lineRule="auto"/>
        <w:jc w:val="both"/>
        <w:rPr>
          <w:rFonts w:ascii="Arial" w:eastAsia="Calibri" w:hAnsi="Arial" w:cs="Arial"/>
          <w:b/>
          <w:bCs/>
          <w:sz w:val="24"/>
          <w:szCs w:val="24"/>
          <w:u w:val="single"/>
        </w:rPr>
      </w:pPr>
      <w:r w:rsidRPr="00213CA8">
        <w:rPr>
          <w:rFonts w:ascii="Arial" w:eastAsia="Calibri" w:hAnsi="Arial" w:cs="Arial"/>
          <w:b/>
          <w:bCs/>
          <w:sz w:val="24"/>
          <w:szCs w:val="24"/>
          <w:u w:val="single"/>
        </w:rPr>
        <w:lastRenderedPageBreak/>
        <w:t>Assignment Task 2:</w:t>
      </w:r>
    </w:p>
    <w:p w14:paraId="68BA6AA6" w14:textId="61468855" w:rsidR="00BA4308" w:rsidRPr="00213CA8" w:rsidRDefault="00BA4308" w:rsidP="00213CA8">
      <w:pPr>
        <w:spacing w:line="360" w:lineRule="auto"/>
        <w:jc w:val="both"/>
        <w:rPr>
          <w:rFonts w:ascii="Arial" w:eastAsia="Calibri" w:hAnsi="Arial" w:cs="Arial"/>
          <w:b/>
          <w:bCs/>
          <w:sz w:val="24"/>
          <w:szCs w:val="24"/>
          <w:u w:val="single"/>
        </w:rPr>
      </w:pPr>
      <w:r w:rsidRPr="00213CA8">
        <w:rPr>
          <w:rFonts w:ascii="Arial" w:eastAsia="Calibri" w:hAnsi="Arial" w:cs="Arial"/>
          <w:b/>
          <w:bCs/>
          <w:sz w:val="24"/>
          <w:szCs w:val="24"/>
          <w:u w:val="single"/>
        </w:rPr>
        <w:t>1000 words - Community/Response Policing/Policing roads/Conducting Investigations /Digital Policing</w:t>
      </w:r>
    </w:p>
    <w:p w14:paraId="529A54B8" w14:textId="77777777" w:rsidR="00BA4308" w:rsidRPr="00213CA8" w:rsidRDefault="00BA4308" w:rsidP="00213CA8">
      <w:pPr>
        <w:spacing w:line="360" w:lineRule="auto"/>
        <w:jc w:val="both"/>
        <w:rPr>
          <w:rFonts w:ascii="Arial" w:hAnsi="Arial" w:cs="Arial"/>
          <w:i/>
          <w:sz w:val="24"/>
          <w:szCs w:val="24"/>
        </w:rPr>
      </w:pPr>
      <w:r w:rsidRPr="00213CA8">
        <w:rPr>
          <w:rFonts w:ascii="Arial" w:eastAsia="Calibri" w:hAnsi="Arial" w:cs="Arial"/>
          <w:i/>
          <w:sz w:val="24"/>
          <w:szCs w:val="24"/>
        </w:rPr>
        <w:t xml:space="preserve">Critically evaluate the role of the police in </w:t>
      </w:r>
      <w:r w:rsidRPr="00213CA8">
        <w:rPr>
          <w:rFonts w:ascii="Arial" w:eastAsia="Calibri" w:hAnsi="Arial" w:cs="Arial"/>
          <w:b/>
          <w:bCs/>
          <w:i/>
          <w:sz w:val="24"/>
          <w:szCs w:val="24"/>
          <w:u w:val="single"/>
        </w:rPr>
        <w:t>one</w:t>
      </w:r>
      <w:r w:rsidRPr="00213CA8">
        <w:rPr>
          <w:rFonts w:ascii="Arial" w:eastAsia="Calibri" w:hAnsi="Arial" w:cs="Arial"/>
          <w:i/>
          <w:sz w:val="24"/>
          <w:szCs w:val="24"/>
        </w:rPr>
        <w:t xml:space="preserve"> of the following areas:</w:t>
      </w:r>
    </w:p>
    <w:p w14:paraId="05B0FEB3" w14:textId="77777777" w:rsidR="00BA4308" w:rsidRPr="00213CA8" w:rsidRDefault="00BA4308" w:rsidP="00213CA8">
      <w:pPr>
        <w:spacing w:line="360" w:lineRule="auto"/>
        <w:contextualSpacing/>
        <w:jc w:val="both"/>
        <w:rPr>
          <w:rFonts w:ascii="Arial" w:hAnsi="Arial" w:cs="Arial"/>
          <w:i/>
          <w:sz w:val="24"/>
          <w:szCs w:val="24"/>
        </w:rPr>
      </w:pPr>
      <w:r w:rsidRPr="00213CA8">
        <w:rPr>
          <w:rFonts w:ascii="Arial" w:hAnsi="Arial" w:cs="Arial"/>
          <w:i/>
          <w:sz w:val="24"/>
          <w:szCs w:val="24"/>
        </w:rPr>
        <w:t>role within the police service, please choose the following option.</w:t>
      </w:r>
    </w:p>
    <w:p w14:paraId="7227C30F" w14:textId="77777777" w:rsidR="00BA4308" w:rsidRPr="00213CA8" w:rsidRDefault="00BA4308" w:rsidP="00213CA8">
      <w:pPr>
        <w:spacing w:line="360" w:lineRule="auto"/>
        <w:jc w:val="both"/>
        <w:rPr>
          <w:rFonts w:ascii="Arial" w:hAnsi="Arial" w:cs="Arial"/>
          <w:i/>
          <w:sz w:val="24"/>
          <w:szCs w:val="24"/>
        </w:rPr>
      </w:pPr>
      <w:r w:rsidRPr="00213CA8">
        <w:rPr>
          <w:rFonts w:ascii="Arial" w:eastAsia="Calibri" w:hAnsi="Arial" w:cs="Arial"/>
          <w:i/>
          <w:sz w:val="24"/>
          <w:szCs w:val="24"/>
        </w:rPr>
        <w:t>Critically evaluate the role of the police in:</w:t>
      </w:r>
    </w:p>
    <w:p w14:paraId="7A7312D4" w14:textId="77777777" w:rsidR="00BA4308" w:rsidRPr="00213CA8" w:rsidRDefault="00BA4308" w:rsidP="00213CA8">
      <w:pPr>
        <w:numPr>
          <w:ilvl w:val="0"/>
          <w:numId w:val="1"/>
        </w:numPr>
        <w:spacing w:after="0" w:line="360" w:lineRule="auto"/>
        <w:contextualSpacing/>
        <w:jc w:val="both"/>
        <w:rPr>
          <w:rFonts w:ascii="Arial" w:hAnsi="Arial" w:cs="Arial"/>
          <w:i/>
          <w:sz w:val="24"/>
          <w:szCs w:val="24"/>
        </w:rPr>
      </w:pPr>
      <w:r w:rsidRPr="00213CA8">
        <w:rPr>
          <w:rFonts w:ascii="Arial" w:eastAsia="Arial" w:hAnsi="Arial" w:cs="Arial"/>
          <w:i/>
          <w:sz w:val="24"/>
          <w:szCs w:val="24"/>
        </w:rPr>
        <w:t xml:space="preserve">Conducting Investigations (Volume, serious and complex) </w:t>
      </w:r>
    </w:p>
    <w:p w14:paraId="2BA63CF0" w14:textId="69E918B7" w:rsidR="00BA4308" w:rsidRPr="00213CA8" w:rsidRDefault="00BA4308" w:rsidP="00213CA8">
      <w:pPr>
        <w:spacing w:line="360" w:lineRule="auto"/>
        <w:contextualSpacing/>
        <w:jc w:val="both"/>
        <w:rPr>
          <w:rFonts w:ascii="Arial" w:eastAsia="Arial" w:hAnsi="Arial" w:cs="Arial"/>
          <w:b/>
          <w:sz w:val="24"/>
          <w:szCs w:val="24"/>
          <w:u w:val="single"/>
        </w:rPr>
      </w:pPr>
    </w:p>
    <w:p w14:paraId="2E661DA4" w14:textId="77777777" w:rsidR="00DC6F2F" w:rsidRPr="00213CA8" w:rsidRDefault="00DC6F2F" w:rsidP="00213CA8">
      <w:pPr>
        <w:spacing w:line="360" w:lineRule="auto"/>
        <w:contextualSpacing/>
        <w:jc w:val="both"/>
        <w:rPr>
          <w:rFonts w:ascii="Arial" w:eastAsia="Arial" w:hAnsi="Arial" w:cs="Arial"/>
          <w:b/>
          <w:sz w:val="24"/>
          <w:szCs w:val="24"/>
          <w:u w:val="single"/>
        </w:rPr>
      </w:pPr>
    </w:p>
    <w:p w14:paraId="237C88A6"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During this essay, I will be critically evaluating the role of the police service in relation to conducting investigations into volume, serious and complex investigations.</w:t>
      </w:r>
    </w:p>
    <w:p w14:paraId="7B930A63" w14:textId="77777777" w:rsidR="00BA4308" w:rsidRPr="00213CA8" w:rsidRDefault="00BA4308" w:rsidP="00213CA8">
      <w:pPr>
        <w:spacing w:line="360" w:lineRule="auto"/>
        <w:contextualSpacing/>
        <w:jc w:val="both"/>
        <w:rPr>
          <w:rFonts w:ascii="Arial" w:hAnsi="Arial" w:cs="Arial"/>
          <w:sz w:val="24"/>
          <w:szCs w:val="24"/>
        </w:rPr>
      </w:pPr>
    </w:p>
    <w:p w14:paraId="5302801C"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Firstly, as defined by the Criminal Procedure and Investigations Act 1996 Code of Practice namely part 2, all investigators have a responsibility for carrying out the duties imposed on them under this code, including in particular recording information and retaining records of information and other material. </w:t>
      </w:r>
    </w:p>
    <w:p w14:paraId="21F98DA9" w14:textId="77777777" w:rsidR="00BA4308" w:rsidRPr="00213CA8" w:rsidRDefault="00BA4308" w:rsidP="00213CA8">
      <w:pPr>
        <w:spacing w:line="360" w:lineRule="auto"/>
        <w:contextualSpacing/>
        <w:jc w:val="both"/>
        <w:rPr>
          <w:rFonts w:ascii="Arial" w:hAnsi="Arial" w:cs="Arial"/>
          <w:sz w:val="24"/>
          <w:szCs w:val="24"/>
        </w:rPr>
      </w:pPr>
    </w:p>
    <w:p w14:paraId="7DBC5DEA"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Police Federation (2017) highlighted a volume crime is defined as any crime, through its sheer volume, has a significant impact on the community and the ability of the police to tackle it. Volume crime can include the majority of offences and have significant impact on victims. Volume crimes can include burglary, shoplifting, vehicle crime, drugs, assaults and robbery. GOV.UK (2019) reported that in May 2018, seven crimes in particular made up nearly half of all crimes recorded and reported in London, more commonly being volume crimes. </w:t>
      </w:r>
    </w:p>
    <w:p w14:paraId="3E6BCBD3" w14:textId="77777777" w:rsidR="00BA4308" w:rsidRPr="00213CA8" w:rsidRDefault="00BA4308" w:rsidP="00213CA8">
      <w:pPr>
        <w:spacing w:line="360" w:lineRule="auto"/>
        <w:contextualSpacing/>
        <w:jc w:val="both"/>
        <w:rPr>
          <w:rFonts w:ascii="Arial" w:hAnsi="Arial" w:cs="Arial"/>
          <w:sz w:val="24"/>
          <w:szCs w:val="24"/>
        </w:rPr>
      </w:pPr>
    </w:p>
    <w:p w14:paraId="48773432"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A serious crime is defined in Section 93(4) of the Police Act 1997 as conduct which (a) involved the use of violence, results in substantial financial gain or is conducted by a large number of persons in pursuit of a common purpose or (b) the offence or one of the offences is an offence for which a person who has attained the age of twenty-one and has no previous convictions could reasonably be expected to be sentenced to imprisonment for a term of three years or more. The Home Office (2014) advised the main categories of serious offences are child sexual exploitation and abuse, illegal </w:t>
      </w:r>
      <w:r w:rsidRPr="00213CA8">
        <w:rPr>
          <w:rFonts w:ascii="Arial" w:hAnsi="Arial" w:cs="Arial"/>
          <w:sz w:val="24"/>
          <w:szCs w:val="24"/>
        </w:rPr>
        <w:lastRenderedPageBreak/>
        <w:t xml:space="preserve">drugs, illegal firearms, fraud, money laundering, bribery and corruption, organised immigration crime, modern slavery and human trafficking. </w:t>
      </w:r>
    </w:p>
    <w:p w14:paraId="201A3423" w14:textId="77777777" w:rsidR="00BA4308" w:rsidRPr="00213CA8" w:rsidRDefault="00BA4308" w:rsidP="00213CA8">
      <w:pPr>
        <w:spacing w:line="360" w:lineRule="auto"/>
        <w:contextualSpacing/>
        <w:jc w:val="both"/>
        <w:rPr>
          <w:rFonts w:ascii="Arial" w:hAnsi="Arial" w:cs="Arial"/>
          <w:sz w:val="24"/>
          <w:szCs w:val="24"/>
        </w:rPr>
      </w:pPr>
    </w:p>
    <w:p w14:paraId="284EF19E" w14:textId="77777777" w:rsidR="00BA4308" w:rsidRPr="00213CA8" w:rsidRDefault="00BA4308" w:rsidP="00213CA8">
      <w:pPr>
        <w:spacing w:line="360" w:lineRule="auto"/>
        <w:contextualSpacing/>
        <w:jc w:val="both"/>
        <w:rPr>
          <w:rFonts w:ascii="Arial" w:hAnsi="Arial" w:cs="Arial"/>
          <w:sz w:val="24"/>
          <w:szCs w:val="24"/>
        </w:rPr>
      </w:pPr>
    </w:p>
    <w:p w14:paraId="7797F823"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In relation to a complex crime, as advised by Harrison (2022) a crime is of a complex nature when it involves serious allegations such as homicide, manslaughter and crimes whereby it usually reaches a national scale such as drug trafficking and terrorism and are of a more complicated nature. </w:t>
      </w:r>
    </w:p>
    <w:p w14:paraId="1C174A55" w14:textId="77777777" w:rsidR="00BA4308" w:rsidRPr="00213CA8" w:rsidRDefault="00BA4308" w:rsidP="00213CA8">
      <w:pPr>
        <w:spacing w:line="360" w:lineRule="auto"/>
        <w:contextualSpacing/>
        <w:jc w:val="both"/>
        <w:rPr>
          <w:rFonts w:ascii="Arial" w:hAnsi="Arial" w:cs="Arial"/>
          <w:sz w:val="24"/>
          <w:szCs w:val="24"/>
        </w:rPr>
      </w:pPr>
    </w:p>
    <w:p w14:paraId="448B5CD8"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College of Policing (2013) suggested every investigation within the police is different and may require a different route and a criminal investigation can be instigated by either a reactive or proactive approach. As highlighted by College of Policing (2020), all police officers and supporting staff are investigators and have a responsibility to investigate all crimes they are presented with. Power utilised by all officers need to be proportionate upholding the core principles, standards and ethics officers are governed by ensuring they remain professional, acting with honesty and integrity and in accordance with the Equality Act considering individual needs throughout the process.</w:t>
      </w:r>
    </w:p>
    <w:p w14:paraId="3175ACA0" w14:textId="77777777" w:rsidR="00BA4308" w:rsidRPr="00213CA8" w:rsidRDefault="00BA4308" w:rsidP="00213CA8">
      <w:pPr>
        <w:spacing w:line="360" w:lineRule="auto"/>
        <w:contextualSpacing/>
        <w:jc w:val="both"/>
        <w:rPr>
          <w:rFonts w:ascii="Arial" w:hAnsi="Arial" w:cs="Arial"/>
          <w:sz w:val="24"/>
          <w:szCs w:val="24"/>
        </w:rPr>
      </w:pPr>
    </w:p>
    <w:p w14:paraId="0A6C4E05"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An investigation is opened as soon as an incident is reported to police and the purpose of a police investigation is to establish the facts behind any complaint forthcoming, conducting enquiries and investigations into the matter and reach a conclusion. (IOPC 2020) </w:t>
      </w:r>
    </w:p>
    <w:p w14:paraId="77F9CBC3" w14:textId="77777777" w:rsidR="00BA4308" w:rsidRPr="00213CA8" w:rsidRDefault="00BA4308" w:rsidP="00213CA8">
      <w:pPr>
        <w:spacing w:line="360" w:lineRule="auto"/>
        <w:contextualSpacing/>
        <w:jc w:val="both"/>
        <w:rPr>
          <w:rFonts w:ascii="Arial" w:hAnsi="Arial" w:cs="Arial"/>
          <w:sz w:val="24"/>
          <w:szCs w:val="24"/>
        </w:rPr>
      </w:pPr>
    </w:p>
    <w:p w14:paraId="450AEFA6"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Interviewing victims, witnesses and suspects is central to the success of an investigation as advised by College of Policing (2013), without formal accounts from those who play a central part in the investigation into the crime the likes of CCTV, images and forensic material although important may have little value. It is therefore crucial that when interviewing those involved in an incident the five PEACE phases into the framework and followed which are planning and preparation, engage and explain, account clarification and challenge, closure and lastly evaluation to ensure we are achieving the best possible evidence.</w:t>
      </w:r>
    </w:p>
    <w:p w14:paraId="4F989E3A" w14:textId="77777777" w:rsidR="00BA4308" w:rsidRPr="00213CA8" w:rsidRDefault="00BA4308" w:rsidP="00213CA8">
      <w:pPr>
        <w:spacing w:line="360" w:lineRule="auto"/>
        <w:contextualSpacing/>
        <w:jc w:val="both"/>
        <w:rPr>
          <w:rFonts w:ascii="Arial" w:hAnsi="Arial" w:cs="Arial"/>
          <w:sz w:val="24"/>
          <w:szCs w:val="24"/>
        </w:rPr>
      </w:pPr>
    </w:p>
    <w:p w14:paraId="2CFAF8A1"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lastRenderedPageBreak/>
        <w:t>It is noted that individual characteristics should be taken into account when dealing with witnesses, suspects and victims and can include the need to use a language line for an interpreter, the use of an appropriate adult to be present and the right to legal support during an interview. It is important that regardless if the individual is a suspect in comparison to a victim that everyone is treated in accordance to their statutory rights and officers are not being bias or stereotypical. In 1994, Fisher first published the cognitive interview as an alternative to the standard interview which allows officers to take into account psychological findings which have been designed to stimulate as many cues as possible in order to maximise retrieval of evidence and information. (Mcleod 2019)</w:t>
      </w:r>
    </w:p>
    <w:p w14:paraId="3320FEFF" w14:textId="77777777" w:rsidR="00BA4308" w:rsidRPr="00213CA8" w:rsidRDefault="00BA4308" w:rsidP="00213CA8">
      <w:pPr>
        <w:spacing w:line="360" w:lineRule="auto"/>
        <w:contextualSpacing/>
        <w:jc w:val="both"/>
        <w:rPr>
          <w:rFonts w:ascii="Arial" w:hAnsi="Arial" w:cs="Arial"/>
          <w:sz w:val="24"/>
          <w:szCs w:val="24"/>
        </w:rPr>
      </w:pPr>
    </w:p>
    <w:p w14:paraId="13E3538E"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As directed by College of Policing (2013) adopting an investigative mindset brings order to the way material and evidence is examined and how decisions and then made. The investigative mindset can be broken down into five principles, firstly being understanding the source of material, secondly planning and preparation of the investigation, thirdly examining the material, fourthly recording and collation of information and finalist evaluating the material.  </w:t>
      </w:r>
    </w:p>
    <w:p w14:paraId="13093D0A" w14:textId="77777777" w:rsidR="00BA4308" w:rsidRPr="00213CA8" w:rsidRDefault="00BA4308" w:rsidP="00213CA8">
      <w:pPr>
        <w:spacing w:line="360" w:lineRule="auto"/>
        <w:contextualSpacing/>
        <w:jc w:val="both"/>
        <w:rPr>
          <w:rFonts w:ascii="Arial" w:hAnsi="Arial" w:cs="Arial"/>
          <w:sz w:val="24"/>
          <w:szCs w:val="24"/>
        </w:rPr>
      </w:pPr>
    </w:p>
    <w:p w14:paraId="647762ED"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College of Policing (2018) highlighted the Professionalising Investigation Programme often referred to a PIP levels defines the four levels of an investigators according to the seriousness of the criminality. The role of all investigator regardless of the level will plan, understand, examine, record and evaluate the information and evidence provided by victims and witnesses. All investigators irrespective of level are also expected to use technical and scientific experts to assist with maximising evidential opportunities with the overall objective being to gather evidence and support the criminal justice system to achieve successful outcomes. </w:t>
      </w:r>
    </w:p>
    <w:p w14:paraId="531B0413" w14:textId="77777777" w:rsidR="00BA4308" w:rsidRPr="00213CA8" w:rsidRDefault="00BA4308" w:rsidP="00213CA8">
      <w:pPr>
        <w:spacing w:line="360" w:lineRule="auto"/>
        <w:contextualSpacing/>
        <w:jc w:val="both"/>
        <w:rPr>
          <w:rFonts w:ascii="Arial" w:hAnsi="Arial" w:cs="Arial"/>
          <w:sz w:val="24"/>
          <w:szCs w:val="24"/>
        </w:rPr>
      </w:pPr>
    </w:p>
    <w:p w14:paraId="4E782EE8"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PIP Level 1 is the foundation of investigation which is essential for all employees involved in investigating priority and volume crime or incidents from instigation to finalisation. As identified by College of Policing (2020), investigators conducting the more serious and complex crimes are PIP level 2 and known as detectives. </w:t>
      </w:r>
    </w:p>
    <w:p w14:paraId="73AC6A99" w14:textId="77777777" w:rsidR="00BA4308" w:rsidRPr="00213CA8" w:rsidRDefault="00BA4308" w:rsidP="00213CA8">
      <w:pPr>
        <w:spacing w:line="360" w:lineRule="auto"/>
        <w:contextualSpacing/>
        <w:jc w:val="both"/>
        <w:rPr>
          <w:rFonts w:ascii="Arial" w:hAnsi="Arial" w:cs="Arial"/>
          <w:sz w:val="24"/>
          <w:szCs w:val="24"/>
        </w:rPr>
      </w:pPr>
    </w:p>
    <w:p w14:paraId="38825423"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In conclusion, it has been documented by Burrows et al (2005) in order to further enhance investigative skills in line with the PIP programme, three aspects of any </w:t>
      </w:r>
      <w:r w:rsidRPr="00213CA8">
        <w:rPr>
          <w:rFonts w:ascii="Arial" w:hAnsi="Arial" w:cs="Arial"/>
          <w:sz w:val="24"/>
          <w:szCs w:val="24"/>
        </w:rPr>
        <w:lastRenderedPageBreak/>
        <w:t xml:space="preserve">investigative process should not be overlooked these are the training and development of control room staff, the enhancement of interview techniques and the development of effective supervision which is critical to ensuring that officers diligently and creatively pursue all leads available to them and leave no stone unturned. </w:t>
      </w:r>
    </w:p>
    <w:p w14:paraId="7AE2938F" w14:textId="77777777" w:rsidR="00BA4308" w:rsidRPr="00213CA8" w:rsidRDefault="00BA4308" w:rsidP="00213CA8">
      <w:pPr>
        <w:spacing w:line="360" w:lineRule="auto"/>
        <w:contextualSpacing/>
        <w:jc w:val="both"/>
        <w:rPr>
          <w:rFonts w:ascii="Arial" w:hAnsi="Arial" w:cs="Arial"/>
          <w:sz w:val="24"/>
          <w:szCs w:val="24"/>
        </w:rPr>
      </w:pPr>
    </w:p>
    <w:p w14:paraId="6143D4C6"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In relation to the detection of volume crime, it has been reported that 34% of suspects were caught close to or at the scene and 27% was based on the physical evidence obtained.  It has been suggested this is because not all forces and individual sectors apply the same resource and effort to investigating volume crime and often evidence is destroyed due to lack of investigation or lack of resourcing and staff. In reference to serious and complex crime, with the option to join the police force as a detective with no experience in every-day policing enhanced and thorough investigations are being delayed which can ultimately jeopardise or delay the success of the case.   </w:t>
      </w:r>
    </w:p>
    <w:p w14:paraId="0246ABA4" w14:textId="77777777" w:rsidR="00BA4308" w:rsidRPr="00213CA8" w:rsidRDefault="00BA4308" w:rsidP="00213CA8">
      <w:pPr>
        <w:spacing w:line="360" w:lineRule="auto"/>
        <w:contextualSpacing/>
        <w:jc w:val="both"/>
        <w:rPr>
          <w:rFonts w:ascii="Arial" w:hAnsi="Arial" w:cs="Arial"/>
          <w:sz w:val="24"/>
          <w:szCs w:val="24"/>
        </w:rPr>
      </w:pPr>
    </w:p>
    <w:p w14:paraId="6C3361C8" w14:textId="5A8DB945"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Word Count </w:t>
      </w:r>
      <w:r w:rsidR="00803B9F" w:rsidRPr="00213CA8">
        <w:rPr>
          <w:rFonts w:ascii="Arial" w:hAnsi="Arial" w:cs="Arial"/>
          <w:sz w:val="24"/>
          <w:szCs w:val="24"/>
        </w:rPr>
        <w:t>–</w:t>
      </w:r>
      <w:r w:rsidRPr="00213CA8">
        <w:rPr>
          <w:rFonts w:ascii="Arial" w:hAnsi="Arial" w:cs="Arial"/>
          <w:sz w:val="24"/>
          <w:szCs w:val="24"/>
        </w:rPr>
        <w:t xml:space="preserve"> 1094</w:t>
      </w:r>
    </w:p>
    <w:p w14:paraId="1C5EF9AC" w14:textId="0A096E14" w:rsidR="00803B9F" w:rsidRPr="00213CA8" w:rsidRDefault="00803B9F" w:rsidP="00213CA8">
      <w:pPr>
        <w:spacing w:line="360" w:lineRule="auto"/>
        <w:contextualSpacing/>
        <w:jc w:val="both"/>
        <w:rPr>
          <w:rFonts w:ascii="Arial" w:hAnsi="Arial" w:cs="Arial"/>
          <w:sz w:val="24"/>
          <w:szCs w:val="24"/>
        </w:rPr>
      </w:pPr>
    </w:p>
    <w:p w14:paraId="26D0AFDD" w14:textId="2EF76669" w:rsidR="00803B9F" w:rsidRPr="00213CA8" w:rsidRDefault="00803B9F" w:rsidP="00213CA8">
      <w:pPr>
        <w:spacing w:line="360" w:lineRule="auto"/>
        <w:contextualSpacing/>
        <w:jc w:val="both"/>
        <w:rPr>
          <w:rFonts w:ascii="Arial" w:hAnsi="Arial" w:cs="Arial"/>
          <w:sz w:val="24"/>
          <w:szCs w:val="24"/>
        </w:rPr>
      </w:pPr>
    </w:p>
    <w:p w14:paraId="64209BAA" w14:textId="5200BA93" w:rsidR="00803B9F" w:rsidRPr="00213CA8" w:rsidRDefault="00803B9F" w:rsidP="00213CA8">
      <w:pPr>
        <w:spacing w:line="360" w:lineRule="auto"/>
        <w:contextualSpacing/>
        <w:jc w:val="both"/>
        <w:rPr>
          <w:rFonts w:ascii="Arial" w:hAnsi="Arial" w:cs="Arial"/>
          <w:sz w:val="24"/>
          <w:szCs w:val="24"/>
        </w:rPr>
      </w:pPr>
    </w:p>
    <w:p w14:paraId="01026FE0" w14:textId="558A8904" w:rsidR="00803B9F" w:rsidRPr="00213CA8" w:rsidRDefault="00803B9F" w:rsidP="00213CA8">
      <w:pPr>
        <w:spacing w:line="360" w:lineRule="auto"/>
        <w:contextualSpacing/>
        <w:jc w:val="both"/>
        <w:rPr>
          <w:rFonts w:ascii="Arial" w:hAnsi="Arial" w:cs="Arial"/>
          <w:sz w:val="24"/>
          <w:szCs w:val="24"/>
        </w:rPr>
      </w:pPr>
    </w:p>
    <w:p w14:paraId="3EB7317A" w14:textId="14F1DE27" w:rsidR="00803B9F" w:rsidRPr="00213CA8" w:rsidRDefault="00803B9F" w:rsidP="00213CA8">
      <w:pPr>
        <w:spacing w:line="360" w:lineRule="auto"/>
        <w:contextualSpacing/>
        <w:jc w:val="both"/>
        <w:rPr>
          <w:rFonts w:ascii="Arial" w:hAnsi="Arial" w:cs="Arial"/>
          <w:sz w:val="24"/>
          <w:szCs w:val="24"/>
        </w:rPr>
      </w:pPr>
    </w:p>
    <w:p w14:paraId="1DE446ED" w14:textId="5981B3E2" w:rsidR="00803B9F" w:rsidRPr="00213CA8" w:rsidRDefault="00803B9F" w:rsidP="00213CA8">
      <w:pPr>
        <w:spacing w:line="360" w:lineRule="auto"/>
        <w:contextualSpacing/>
        <w:jc w:val="both"/>
        <w:rPr>
          <w:rFonts w:ascii="Arial" w:hAnsi="Arial" w:cs="Arial"/>
          <w:sz w:val="24"/>
          <w:szCs w:val="24"/>
        </w:rPr>
      </w:pPr>
    </w:p>
    <w:p w14:paraId="5FDED15F" w14:textId="0213156A" w:rsidR="00803B9F" w:rsidRPr="00213CA8" w:rsidRDefault="00803B9F" w:rsidP="00213CA8">
      <w:pPr>
        <w:spacing w:line="360" w:lineRule="auto"/>
        <w:contextualSpacing/>
        <w:jc w:val="both"/>
        <w:rPr>
          <w:rFonts w:ascii="Arial" w:hAnsi="Arial" w:cs="Arial"/>
          <w:sz w:val="24"/>
          <w:szCs w:val="24"/>
        </w:rPr>
      </w:pPr>
    </w:p>
    <w:p w14:paraId="31292633" w14:textId="12AB5031" w:rsidR="00803B9F" w:rsidRPr="00213CA8" w:rsidRDefault="00803B9F" w:rsidP="00213CA8">
      <w:pPr>
        <w:spacing w:line="360" w:lineRule="auto"/>
        <w:contextualSpacing/>
        <w:jc w:val="both"/>
        <w:rPr>
          <w:rFonts w:ascii="Arial" w:hAnsi="Arial" w:cs="Arial"/>
          <w:sz w:val="24"/>
          <w:szCs w:val="24"/>
        </w:rPr>
      </w:pPr>
    </w:p>
    <w:p w14:paraId="5130343A" w14:textId="41507966" w:rsidR="00803B9F" w:rsidRPr="00213CA8" w:rsidRDefault="00803B9F" w:rsidP="00213CA8">
      <w:pPr>
        <w:spacing w:line="360" w:lineRule="auto"/>
        <w:contextualSpacing/>
        <w:jc w:val="both"/>
        <w:rPr>
          <w:rFonts w:ascii="Arial" w:hAnsi="Arial" w:cs="Arial"/>
          <w:sz w:val="24"/>
          <w:szCs w:val="24"/>
        </w:rPr>
      </w:pPr>
    </w:p>
    <w:p w14:paraId="474E2036" w14:textId="1B368F83" w:rsidR="00803B9F" w:rsidRPr="00213CA8" w:rsidRDefault="00803B9F" w:rsidP="00213CA8">
      <w:pPr>
        <w:spacing w:line="360" w:lineRule="auto"/>
        <w:contextualSpacing/>
        <w:jc w:val="both"/>
        <w:rPr>
          <w:rFonts w:ascii="Arial" w:hAnsi="Arial" w:cs="Arial"/>
          <w:sz w:val="24"/>
          <w:szCs w:val="24"/>
        </w:rPr>
      </w:pPr>
    </w:p>
    <w:p w14:paraId="172C4A8B" w14:textId="19346195" w:rsidR="00803B9F" w:rsidRPr="00213CA8" w:rsidRDefault="00803B9F" w:rsidP="00213CA8">
      <w:pPr>
        <w:spacing w:line="360" w:lineRule="auto"/>
        <w:contextualSpacing/>
        <w:jc w:val="both"/>
        <w:rPr>
          <w:rFonts w:ascii="Arial" w:hAnsi="Arial" w:cs="Arial"/>
          <w:sz w:val="24"/>
          <w:szCs w:val="24"/>
        </w:rPr>
      </w:pPr>
    </w:p>
    <w:p w14:paraId="0990559E" w14:textId="013142A1" w:rsidR="00803B9F" w:rsidRPr="00213CA8" w:rsidRDefault="00803B9F" w:rsidP="00213CA8">
      <w:pPr>
        <w:spacing w:line="360" w:lineRule="auto"/>
        <w:contextualSpacing/>
        <w:jc w:val="both"/>
        <w:rPr>
          <w:rFonts w:ascii="Arial" w:hAnsi="Arial" w:cs="Arial"/>
          <w:sz w:val="24"/>
          <w:szCs w:val="24"/>
        </w:rPr>
      </w:pPr>
    </w:p>
    <w:p w14:paraId="59D5BEC1" w14:textId="7803C8A7" w:rsidR="00803B9F" w:rsidRPr="00213CA8" w:rsidRDefault="00803B9F" w:rsidP="00213CA8">
      <w:pPr>
        <w:spacing w:line="360" w:lineRule="auto"/>
        <w:contextualSpacing/>
        <w:jc w:val="both"/>
        <w:rPr>
          <w:rFonts w:ascii="Arial" w:hAnsi="Arial" w:cs="Arial"/>
          <w:sz w:val="24"/>
          <w:szCs w:val="24"/>
        </w:rPr>
      </w:pPr>
    </w:p>
    <w:p w14:paraId="4435B278" w14:textId="5B0C6C8D" w:rsidR="00803B9F" w:rsidRPr="00213CA8" w:rsidRDefault="00803B9F" w:rsidP="00213CA8">
      <w:pPr>
        <w:spacing w:line="360" w:lineRule="auto"/>
        <w:contextualSpacing/>
        <w:jc w:val="both"/>
        <w:rPr>
          <w:rFonts w:ascii="Arial" w:hAnsi="Arial" w:cs="Arial"/>
          <w:sz w:val="24"/>
          <w:szCs w:val="24"/>
        </w:rPr>
      </w:pPr>
    </w:p>
    <w:p w14:paraId="06AD3797" w14:textId="3E3A5194" w:rsidR="00803B9F" w:rsidRPr="00213CA8" w:rsidRDefault="00803B9F" w:rsidP="00213CA8">
      <w:pPr>
        <w:spacing w:line="360" w:lineRule="auto"/>
        <w:contextualSpacing/>
        <w:jc w:val="both"/>
        <w:rPr>
          <w:rFonts w:ascii="Arial" w:hAnsi="Arial" w:cs="Arial"/>
          <w:sz w:val="24"/>
          <w:szCs w:val="24"/>
        </w:rPr>
      </w:pPr>
    </w:p>
    <w:p w14:paraId="5E587DAB" w14:textId="03DA0056" w:rsidR="00803B9F" w:rsidRPr="00213CA8" w:rsidRDefault="00803B9F" w:rsidP="00213CA8">
      <w:pPr>
        <w:spacing w:line="360" w:lineRule="auto"/>
        <w:contextualSpacing/>
        <w:jc w:val="both"/>
        <w:rPr>
          <w:rFonts w:ascii="Arial" w:hAnsi="Arial" w:cs="Arial"/>
          <w:sz w:val="24"/>
          <w:szCs w:val="24"/>
        </w:rPr>
      </w:pPr>
    </w:p>
    <w:p w14:paraId="5D4B9658" w14:textId="37D3832A" w:rsidR="00803B9F" w:rsidRPr="00213CA8" w:rsidRDefault="00803B9F" w:rsidP="00213CA8">
      <w:pPr>
        <w:spacing w:line="360" w:lineRule="auto"/>
        <w:contextualSpacing/>
        <w:jc w:val="both"/>
        <w:rPr>
          <w:rFonts w:ascii="Arial" w:hAnsi="Arial" w:cs="Arial"/>
          <w:sz w:val="24"/>
          <w:szCs w:val="24"/>
        </w:rPr>
      </w:pPr>
    </w:p>
    <w:p w14:paraId="485BA9E4" w14:textId="7F915C2D" w:rsidR="00803B9F" w:rsidRPr="00213CA8" w:rsidRDefault="00803B9F" w:rsidP="00213CA8">
      <w:pPr>
        <w:spacing w:line="360" w:lineRule="auto"/>
        <w:contextualSpacing/>
        <w:jc w:val="both"/>
        <w:rPr>
          <w:rFonts w:ascii="Arial" w:hAnsi="Arial" w:cs="Arial"/>
          <w:sz w:val="24"/>
          <w:szCs w:val="24"/>
        </w:rPr>
      </w:pPr>
    </w:p>
    <w:p w14:paraId="38E03F2F" w14:textId="0DE4C5D2" w:rsidR="00803B9F" w:rsidRPr="00213CA8" w:rsidRDefault="00803B9F" w:rsidP="00213CA8">
      <w:pPr>
        <w:spacing w:line="360" w:lineRule="auto"/>
        <w:contextualSpacing/>
        <w:jc w:val="both"/>
        <w:rPr>
          <w:rFonts w:ascii="Arial" w:hAnsi="Arial" w:cs="Arial"/>
          <w:sz w:val="24"/>
          <w:szCs w:val="24"/>
        </w:rPr>
      </w:pPr>
    </w:p>
    <w:p w14:paraId="765008BA" w14:textId="77777777" w:rsidR="00803B9F" w:rsidRPr="00213CA8" w:rsidRDefault="00803B9F" w:rsidP="00213CA8">
      <w:pPr>
        <w:spacing w:line="360" w:lineRule="auto"/>
        <w:jc w:val="both"/>
        <w:rPr>
          <w:rFonts w:ascii="Arial" w:eastAsia="Calibri" w:hAnsi="Arial" w:cs="Arial"/>
          <w:b/>
          <w:bCs/>
          <w:sz w:val="24"/>
          <w:szCs w:val="24"/>
          <w:u w:val="single"/>
        </w:rPr>
      </w:pPr>
      <w:r w:rsidRPr="00213CA8">
        <w:rPr>
          <w:rFonts w:ascii="Arial" w:eastAsia="Calibri" w:hAnsi="Arial" w:cs="Arial"/>
          <w:b/>
          <w:bCs/>
          <w:sz w:val="24"/>
          <w:szCs w:val="24"/>
          <w:u w:val="single"/>
        </w:rPr>
        <w:lastRenderedPageBreak/>
        <w:t>Task 3:</w:t>
      </w:r>
    </w:p>
    <w:p w14:paraId="776BC2EF" w14:textId="77777777" w:rsidR="00803B9F" w:rsidRPr="00213CA8" w:rsidRDefault="00803B9F" w:rsidP="00213CA8">
      <w:pPr>
        <w:spacing w:line="360" w:lineRule="auto"/>
        <w:jc w:val="both"/>
        <w:rPr>
          <w:rFonts w:ascii="Arial" w:hAnsi="Arial" w:cs="Arial"/>
          <w:sz w:val="24"/>
          <w:szCs w:val="24"/>
          <w:u w:val="single"/>
        </w:rPr>
      </w:pPr>
      <w:r w:rsidRPr="00213CA8">
        <w:rPr>
          <w:rFonts w:ascii="Arial" w:eastAsia="Calibri" w:hAnsi="Arial" w:cs="Arial"/>
          <w:b/>
          <w:bCs/>
          <w:sz w:val="24"/>
          <w:szCs w:val="24"/>
          <w:u w:val="single"/>
        </w:rPr>
        <w:t>1000 words - Information and Intelligence/Communication Skills</w:t>
      </w:r>
    </w:p>
    <w:p w14:paraId="7C224CD2" w14:textId="77777777" w:rsidR="00803B9F" w:rsidRPr="00213CA8" w:rsidRDefault="00803B9F" w:rsidP="00213CA8">
      <w:pPr>
        <w:spacing w:line="360" w:lineRule="auto"/>
        <w:jc w:val="both"/>
        <w:rPr>
          <w:rFonts w:ascii="Arial" w:eastAsia="Calibri" w:hAnsi="Arial" w:cs="Arial"/>
          <w:i/>
          <w:iCs/>
          <w:sz w:val="24"/>
          <w:szCs w:val="24"/>
        </w:rPr>
      </w:pPr>
      <w:r w:rsidRPr="00213CA8">
        <w:rPr>
          <w:rFonts w:ascii="Arial" w:eastAsia="Calibri" w:hAnsi="Arial" w:cs="Arial"/>
          <w:i/>
          <w:iCs/>
          <w:sz w:val="24"/>
          <w:szCs w:val="24"/>
        </w:rPr>
        <w:t xml:space="preserve">Critically evaluate the methods used by police in gathering information and intelligence, how information contributes to the ‘tasking and coordinating’ process and how information and intelligence is communicated. </w:t>
      </w:r>
    </w:p>
    <w:p w14:paraId="4AEA1A30" w14:textId="77777777" w:rsidR="00803B9F" w:rsidRPr="00213CA8" w:rsidRDefault="00803B9F" w:rsidP="00213CA8">
      <w:pPr>
        <w:spacing w:line="360" w:lineRule="auto"/>
        <w:jc w:val="both"/>
        <w:rPr>
          <w:rFonts w:ascii="Arial" w:eastAsia="Calibri" w:hAnsi="Arial" w:cs="Arial"/>
          <w:sz w:val="24"/>
          <w:szCs w:val="24"/>
        </w:rPr>
      </w:pPr>
    </w:p>
    <w:p w14:paraId="0B871FFB" w14:textId="283298E3" w:rsidR="00A1511E" w:rsidRPr="00213CA8" w:rsidRDefault="00803B9F" w:rsidP="00213CA8">
      <w:pPr>
        <w:spacing w:line="360" w:lineRule="auto"/>
        <w:jc w:val="both"/>
        <w:rPr>
          <w:rFonts w:ascii="Arial" w:eastAsia="Calibri" w:hAnsi="Arial" w:cs="Arial"/>
          <w:sz w:val="24"/>
          <w:szCs w:val="24"/>
        </w:rPr>
      </w:pPr>
      <w:r w:rsidRPr="00213CA8">
        <w:rPr>
          <w:rFonts w:ascii="Arial" w:eastAsia="Calibri" w:hAnsi="Arial" w:cs="Arial"/>
          <w:sz w:val="24"/>
          <w:szCs w:val="24"/>
        </w:rPr>
        <w:t xml:space="preserve">During this essay I will be critically evaluating the methods used by the police in gathering information and intelligence, explaining how information contributes to the ‘tasking and coordinating’ process and lastly discussing how the information and intelligence is communicated. </w:t>
      </w:r>
    </w:p>
    <w:p w14:paraId="38200E5D" w14:textId="77777777" w:rsidR="00A1511E" w:rsidRPr="00213CA8" w:rsidRDefault="00A1511E" w:rsidP="00213CA8">
      <w:pPr>
        <w:spacing w:line="360" w:lineRule="auto"/>
        <w:jc w:val="both"/>
        <w:rPr>
          <w:rFonts w:ascii="Arial" w:eastAsia="Calibri" w:hAnsi="Arial" w:cs="Arial"/>
          <w:sz w:val="24"/>
          <w:szCs w:val="24"/>
        </w:rPr>
      </w:pPr>
    </w:p>
    <w:p w14:paraId="1179FBE4" w14:textId="40D3CDB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Firstly, it is important to note police collect information and intelligence for policing purposes and solely for this. This provides the legal basis for the collection, recording, evaluation, sharing and retention of information and include preventing the commission of offences, bringing offenders to justice, preserving order and protecting life and property. (College of Policing 2013)</w:t>
      </w:r>
    </w:p>
    <w:p w14:paraId="1887CDB5" w14:textId="77777777" w:rsidR="00A1511E" w:rsidRPr="00213CA8" w:rsidRDefault="00A1511E" w:rsidP="00213CA8">
      <w:pPr>
        <w:spacing w:line="360" w:lineRule="auto"/>
        <w:jc w:val="both"/>
        <w:rPr>
          <w:rFonts w:ascii="Arial" w:hAnsi="Arial" w:cs="Arial"/>
          <w:sz w:val="24"/>
          <w:szCs w:val="24"/>
        </w:rPr>
      </w:pPr>
    </w:p>
    <w:p w14:paraId="0FC109C9" w14:textId="77777777" w:rsidR="00803B9F" w:rsidRPr="00213CA8" w:rsidRDefault="00803B9F" w:rsidP="00213CA8">
      <w:pPr>
        <w:spacing w:line="360" w:lineRule="auto"/>
        <w:jc w:val="both"/>
        <w:rPr>
          <w:rFonts w:ascii="Arial" w:eastAsia="Calibri" w:hAnsi="Arial" w:cs="Arial"/>
          <w:sz w:val="24"/>
          <w:szCs w:val="24"/>
        </w:rPr>
      </w:pPr>
      <w:r w:rsidRPr="00213CA8">
        <w:rPr>
          <w:rFonts w:ascii="Arial" w:eastAsia="Calibri" w:hAnsi="Arial" w:cs="Arial"/>
          <w:sz w:val="24"/>
          <w:szCs w:val="24"/>
        </w:rPr>
        <w:t>As College of Policing (2013) reported, information collected from one policing purpose may have value to another and all information obtained should be treated as a corporate resource. It is important to note the way in which information is collected will lead to specific requirements for its recording and overall use which is covered by the Regulation of Investigatory Powers Act 2000.</w:t>
      </w:r>
    </w:p>
    <w:p w14:paraId="7BA12115" w14:textId="77777777" w:rsidR="00803B9F" w:rsidRPr="00213CA8" w:rsidRDefault="00803B9F" w:rsidP="00213CA8">
      <w:pPr>
        <w:spacing w:line="360" w:lineRule="auto"/>
        <w:jc w:val="both"/>
        <w:rPr>
          <w:rFonts w:ascii="Arial" w:hAnsi="Arial" w:cs="Arial"/>
          <w:sz w:val="24"/>
          <w:szCs w:val="24"/>
        </w:rPr>
      </w:pPr>
    </w:p>
    <w:p w14:paraId="6F7F2441" w14:textId="7777777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 xml:space="preserve">As advised by NAFN.GOV.UK (2021), intelligence is described as information that has undergone an evaluation process to assess its worth. Within the police, intelligence is graded by using the 3x5x2 aspect of the National Intelligence Model. As DRSGRACE (2020) noted, this is a business framework which provides structure in police investigations to process information and turn this into actionable intelligence. </w:t>
      </w:r>
    </w:p>
    <w:p w14:paraId="7B9EB4BD" w14:textId="77777777" w:rsidR="00803B9F" w:rsidRPr="00213CA8" w:rsidRDefault="00803B9F" w:rsidP="00213CA8">
      <w:pPr>
        <w:spacing w:line="360" w:lineRule="auto"/>
        <w:jc w:val="both"/>
        <w:rPr>
          <w:rFonts w:ascii="Arial" w:hAnsi="Arial" w:cs="Arial"/>
          <w:sz w:val="24"/>
          <w:szCs w:val="24"/>
        </w:rPr>
      </w:pPr>
    </w:p>
    <w:p w14:paraId="1288C2DB" w14:textId="77777777" w:rsidR="00803B9F" w:rsidRPr="00213CA8" w:rsidRDefault="00803B9F" w:rsidP="00213CA8">
      <w:pPr>
        <w:spacing w:line="360" w:lineRule="auto"/>
        <w:jc w:val="both"/>
        <w:rPr>
          <w:rFonts w:ascii="Arial" w:hAnsi="Arial" w:cs="Arial"/>
          <w:bCs/>
          <w:sz w:val="24"/>
          <w:szCs w:val="24"/>
        </w:rPr>
      </w:pPr>
      <w:r w:rsidRPr="00213CA8">
        <w:rPr>
          <w:rFonts w:ascii="Arial" w:hAnsi="Arial" w:cs="Arial"/>
          <w:bCs/>
          <w:sz w:val="24"/>
          <w:szCs w:val="24"/>
        </w:rPr>
        <w:lastRenderedPageBreak/>
        <w:t>College of Policing (2013) highlighted the police collect information in one of three ways, routine collection, tasked information, and volunteered information. Routine collection is information that is collected and obtained as part of routine operational policing such as responding to calls, arrests, searches, and patrols. Tasked information is information that can be accessed from sources including internal and external databases, CCTV, covert human intelligence sources and automatic number plate recognition system. Lastly volunteered information is collected from the public, communities, and partner agencies which can come to our attention because those people want something done.</w:t>
      </w:r>
    </w:p>
    <w:p w14:paraId="23A7F958" w14:textId="77777777" w:rsidR="00803B9F" w:rsidRPr="00213CA8" w:rsidRDefault="00803B9F" w:rsidP="00213CA8">
      <w:pPr>
        <w:spacing w:line="360" w:lineRule="auto"/>
        <w:jc w:val="both"/>
        <w:rPr>
          <w:rFonts w:ascii="Arial" w:hAnsi="Arial" w:cs="Arial"/>
          <w:sz w:val="24"/>
          <w:szCs w:val="24"/>
        </w:rPr>
      </w:pPr>
    </w:p>
    <w:p w14:paraId="7E1557C4" w14:textId="7777777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 xml:space="preserve">As College of Policing (2022) suggested, there are many types of intelligence sources. This can include the use of the Police National Computer, Police National Database, the use of covert listening devices, tracking devices, human intelligence sources such as victims, witnesses, suspects, community leaders, telephone downloads, DNA, forensic samples, colleagues and members of the public. </w:t>
      </w:r>
    </w:p>
    <w:p w14:paraId="13D50041" w14:textId="77777777" w:rsidR="00803B9F" w:rsidRPr="00213CA8" w:rsidRDefault="00803B9F" w:rsidP="00213CA8">
      <w:pPr>
        <w:spacing w:line="360" w:lineRule="auto"/>
        <w:jc w:val="both"/>
        <w:rPr>
          <w:rFonts w:ascii="Arial" w:hAnsi="Arial" w:cs="Arial"/>
          <w:sz w:val="24"/>
          <w:szCs w:val="24"/>
        </w:rPr>
      </w:pPr>
    </w:p>
    <w:p w14:paraId="6D776F70" w14:textId="7777777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 xml:space="preserve">As highlighted by the National Criminal Intelligence Service (2000) the National Intelligence Model was created in the 1990’s which saw the development of Intelligence-leg policing, the creation being to target sophisticated offenders and tackling organised and serious crime. The National Intelligence Model has been designed to impact three different levels local, cross border and serious and organised crime. The intelligence will then be put into a report, submitted, and evaluated and then disseminated into intelligence ensuring the source is protected and an audit trail is created. (College of Policing 2015). </w:t>
      </w:r>
    </w:p>
    <w:p w14:paraId="19FB13E0" w14:textId="77777777" w:rsidR="00803B9F" w:rsidRPr="00213CA8" w:rsidRDefault="00803B9F" w:rsidP="00213CA8">
      <w:pPr>
        <w:spacing w:line="360" w:lineRule="auto"/>
        <w:jc w:val="both"/>
        <w:rPr>
          <w:rFonts w:ascii="Arial" w:hAnsi="Arial" w:cs="Arial"/>
          <w:sz w:val="24"/>
          <w:szCs w:val="24"/>
        </w:rPr>
      </w:pPr>
    </w:p>
    <w:p w14:paraId="50363956" w14:textId="7777777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 xml:space="preserve">The first part of the National Intelligence Model is the source evaluation, this is made by the person submitting the information to describe the reliability of it and the three gradings are reliable, untested and not reliable. The second part of the National Intelligence Model is the grading that describes the reliability of the information based on how it become known to the source, there are five options available A being known directly to the source, B known indirectly to the source but corroborated, C known </w:t>
      </w:r>
      <w:r w:rsidRPr="00213CA8">
        <w:rPr>
          <w:rFonts w:ascii="Arial" w:hAnsi="Arial" w:cs="Arial"/>
          <w:sz w:val="24"/>
          <w:szCs w:val="24"/>
        </w:rPr>
        <w:lastRenderedPageBreak/>
        <w:t xml:space="preserve">indirectly to the source, D not known and lastly E suspected to be false. The final stage of the National Intelligence Model is the handling codes attached to the intelligence and conditions for sharing, there are two options for this section the first being lawful sharing permitted and second option is lawful sharing permitted but with conditions. (College of Policing 2014). </w:t>
      </w:r>
    </w:p>
    <w:p w14:paraId="4B428497" w14:textId="77777777" w:rsidR="00803B9F" w:rsidRPr="00213CA8" w:rsidRDefault="00803B9F" w:rsidP="00213CA8">
      <w:pPr>
        <w:spacing w:line="360" w:lineRule="auto"/>
        <w:jc w:val="both"/>
        <w:rPr>
          <w:rFonts w:ascii="Arial" w:hAnsi="Arial" w:cs="Arial"/>
          <w:sz w:val="24"/>
          <w:szCs w:val="24"/>
        </w:rPr>
      </w:pPr>
    </w:p>
    <w:p w14:paraId="51E5615B" w14:textId="7777777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Even though there is a clear process set within the model on what information and intelligence should be reported and recorded, as outlined by HMICFRS (2018) to disrupt more cross border crime namely county lines, British Transport Police need to share its intelligence assessments with the National Crime Agency and work collaboratively to tackle criminality. It was also suggested that in practice, the model still has several limits, this is due to the culture changes within the police over recent years but also down to the lack of completing the intelligence forms due to not being confident in doing so. One of the biggest issues DRSGRACE (2020) noted was due to the way in which different organisations outside the police operate, organisations are not working together to conduct an effective investigation and often senior officers are receiving information but are not sure exactly what they should be doing with it therefore this is not being shared further.</w:t>
      </w:r>
    </w:p>
    <w:p w14:paraId="67D4CB5B" w14:textId="77777777" w:rsidR="00803B9F" w:rsidRPr="00213CA8" w:rsidRDefault="00803B9F" w:rsidP="00213CA8">
      <w:pPr>
        <w:spacing w:line="360" w:lineRule="auto"/>
        <w:jc w:val="both"/>
        <w:rPr>
          <w:rFonts w:ascii="Arial" w:hAnsi="Arial" w:cs="Arial"/>
          <w:sz w:val="24"/>
          <w:szCs w:val="24"/>
        </w:rPr>
      </w:pPr>
    </w:p>
    <w:p w14:paraId="698A4017" w14:textId="7777777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 xml:space="preserve">As advised by College of Policing (2013), the collection, development and dissemination of intelligence allows decisions to be made about priorities and tactical options. The main aim is to provide a mechanism for operation decision making and to ensure they are aligning resources to priorities and considering all options available with the information and intelligence readily available. The gathering of information and intelligence is a continuous process, and it is vital as a police service we are storing and disseminating that information appropriately and following surrounding legislation on this. </w:t>
      </w:r>
    </w:p>
    <w:p w14:paraId="77C9B0FB" w14:textId="77777777" w:rsidR="00803B9F" w:rsidRPr="00213CA8" w:rsidRDefault="00803B9F" w:rsidP="00213CA8">
      <w:pPr>
        <w:spacing w:line="360" w:lineRule="auto"/>
        <w:jc w:val="both"/>
        <w:rPr>
          <w:rFonts w:ascii="Arial" w:hAnsi="Arial" w:cs="Arial"/>
          <w:sz w:val="24"/>
          <w:szCs w:val="24"/>
        </w:rPr>
      </w:pPr>
    </w:p>
    <w:p w14:paraId="0F978C57" w14:textId="7777777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 xml:space="preserve">In relation to the tasking and coordination, on the back of the information and intelligence received, following an assessment by the intelligence analyst this is then disseminated to direct leaders and officers and can be done during the intelligence </w:t>
      </w:r>
      <w:r w:rsidRPr="00213CA8">
        <w:rPr>
          <w:rFonts w:ascii="Arial" w:hAnsi="Arial" w:cs="Arial"/>
          <w:sz w:val="24"/>
          <w:szCs w:val="24"/>
        </w:rPr>
        <w:lastRenderedPageBreak/>
        <w:t xml:space="preserve">unit meeting, sharing it to senior members of staff during the daily management meeting then being shared with teams via briefing but also sending emails to all members of the force for awareness. When dealing with individuals of the communities being served, one of the main platforms used to share and access information and intelligence is via the Police National Computer (PNC). ( HMIC 2017). </w:t>
      </w:r>
    </w:p>
    <w:p w14:paraId="43EFA286" w14:textId="77777777" w:rsidR="00803B9F" w:rsidRPr="00213CA8" w:rsidRDefault="00803B9F" w:rsidP="00213CA8">
      <w:pPr>
        <w:spacing w:line="360" w:lineRule="auto"/>
        <w:jc w:val="both"/>
        <w:rPr>
          <w:rFonts w:ascii="Arial" w:hAnsi="Arial" w:cs="Arial"/>
          <w:sz w:val="24"/>
          <w:szCs w:val="24"/>
        </w:rPr>
      </w:pPr>
    </w:p>
    <w:p w14:paraId="5B3ABC01" w14:textId="7777777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 xml:space="preserve">In conclusion, it is vitally important that police forces and outside agencies continue to move with time and be aware of how sophisticated offenders are becoming. Agencies and forces need to share information and intelligence to not only combat the force issues but also the national issues we are faced with. There is still clear room for improvement with the reporting of such information and intelligence and this can be due to officers lacking confidence in completing forms, but also senior members not understanding the information that needs to be shared with their teams. It is important that all members of staff within the police have access to such information and confidence to act on it. By doing this, this will not only increase public confidence but also encourage members of public to share information ultimately assisting with the reduction of local and national crime. </w:t>
      </w:r>
    </w:p>
    <w:p w14:paraId="21521A90" w14:textId="77777777" w:rsidR="00803B9F" w:rsidRPr="00213CA8" w:rsidRDefault="00803B9F" w:rsidP="00213CA8">
      <w:pPr>
        <w:spacing w:line="360" w:lineRule="auto"/>
        <w:jc w:val="both"/>
        <w:rPr>
          <w:rFonts w:ascii="Arial" w:hAnsi="Arial" w:cs="Arial"/>
          <w:sz w:val="24"/>
          <w:szCs w:val="24"/>
        </w:rPr>
      </w:pPr>
    </w:p>
    <w:p w14:paraId="65D1BC7C" w14:textId="77777777" w:rsidR="00803B9F" w:rsidRPr="00213CA8" w:rsidRDefault="00803B9F" w:rsidP="00213CA8">
      <w:pPr>
        <w:spacing w:line="360" w:lineRule="auto"/>
        <w:jc w:val="both"/>
        <w:rPr>
          <w:rFonts w:ascii="Arial" w:hAnsi="Arial" w:cs="Arial"/>
          <w:sz w:val="24"/>
          <w:szCs w:val="24"/>
        </w:rPr>
      </w:pPr>
      <w:r w:rsidRPr="00213CA8">
        <w:rPr>
          <w:rFonts w:ascii="Arial" w:hAnsi="Arial" w:cs="Arial"/>
          <w:sz w:val="24"/>
          <w:szCs w:val="24"/>
        </w:rPr>
        <w:t>Word Count - 1098</w:t>
      </w:r>
    </w:p>
    <w:p w14:paraId="1C85B14E" w14:textId="77777777" w:rsidR="00803B9F" w:rsidRPr="00213CA8" w:rsidRDefault="00803B9F" w:rsidP="00213CA8">
      <w:pPr>
        <w:spacing w:line="360" w:lineRule="auto"/>
        <w:contextualSpacing/>
        <w:jc w:val="both"/>
        <w:rPr>
          <w:rFonts w:ascii="Arial" w:hAnsi="Arial" w:cs="Arial"/>
          <w:sz w:val="24"/>
          <w:szCs w:val="24"/>
        </w:rPr>
      </w:pPr>
    </w:p>
    <w:p w14:paraId="0A3B2023" w14:textId="77777777" w:rsidR="00BA4308" w:rsidRPr="00213CA8" w:rsidRDefault="00BA4308" w:rsidP="00213CA8">
      <w:pPr>
        <w:spacing w:line="360" w:lineRule="auto"/>
        <w:contextualSpacing/>
        <w:jc w:val="both"/>
        <w:rPr>
          <w:rFonts w:ascii="Arial" w:hAnsi="Arial" w:cs="Arial"/>
          <w:sz w:val="24"/>
          <w:szCs w:val="24"/>
        </w:rPr>
      </w:pPr>
      <w:r w:rsidRPr="00213CA8">
        <w:rPr>
          <w:rFonts w:ascii="Arial" w:hAnsi="Arial" w:cs="Arial"/>
          <w:sz w:val="24"/>
          <w:szCs w:val="24"/>
        </w:rPr>
        <w:t xml:space="preserve"> </w:t>
      </w:r>
    </w:p>
    <w:p w14:paraId="5A64E923" w14:textId="77777777" w:rsidR="00BA4308" w:rsidRPr="00213CA8" w:rsidRDefault="00BA4308" w:rsidP="00213CA8">
      <w:pPr>
        <w:spacing w:line="360" w:lineRule="auto"/>
        <w:jc w:val="both"/>
        <w:rPr>
          <w:rFonts w:ascii="Arial" w:hAnsi="Arial" w:cs="Arial"/>
          <w:color w:val="000000"/>
          <w:sz w:val="24"/>
          <w:szCs w:val="24"/>
        </w:rPr>
      </w:pPr>
    </w:p>
    <w:p w14:paraId="47C7603D" w14:textId="77777777" w:rsidR="00BA4308" w:rsidRPr="00213CA8" w:rsidRDefault="00BA4308" w:rsidP="00213CA8">
      <w:pPr>
        <w:spacing w:line="360" w:lineRule="auto"/>
        <w:jc w:val="both"/>
        <w:rPr>
          <w:rFonts w:ascii="Arial" w:hAnsi="Arial" w:cs="Arial"/>
          <w:sz w:val="24"/>
          <w:szCs w:val="24"/>
        </w:rPr>
      </w:pPr>
    </w:p>
    <w:p w14:paraId="46C3DB60" w14:textId="77777777" w:rsidR="00BA4308" w:rsidRPr="00213CA8" w:rsidRDefault="00BA4308" w:rsidP="00213CA8">
      <w:pPr>
        <w:spacing w:line="360" w:lineRule="auto"/>
        <w:jc w:val="both"/>
        <w:rPr>
          <w:rFonts w:ascii="Arial" w:hAnsi="Arial" w:cs="Arial"/>
          <w:sz w:val="24"/>
          <w:szCs w:val="24"/>
        </w:rPr>
      </w:pPr>
    </w:p>
    <w:p w14:paraId="62C3DC32" w14:textId="77777777" w:rsidR="00BA4308" w:rsidRPr="00213CA8" w:rsidRDefault="00BA4308" w:rsidP="00213CA8">
      <w:pPr>
        <w:spacing w:line="360" w:lineRule="auto"/>
        <w:jc w:val="both"/>
        <w:rPr>
          <w:rFonts w:ascii="Arial" w:hAnsi="Arial" w:cs="Arial"/>
          <w:sz w:val="24"/>
          <w:szCs w:val="24"/>
        </w:rPr>
      </w:pPr>
    </w:p>
    <w:p w14:paraId="0EE360B4" w14:textId="77777777" w:rsidR="00BA4308" w:rsidRPr="00213CA8" w:rsidRDefault="00BA4308" w:rsidP="00213CA8">
      <w:pPr>
        <w:spacing w:line="360" w:lineRule="auto"/>
        <w:jc w:val="both"/>
        <w:rPr>
          <w:rFonts w:ascii="Arial" w:hAnsi="Arial" w:cs="Arial"/>
          <w:sz w:val="24"/>
          <w:szCs w:val="24"/>
        </w:rPr>
      </w:pPr>
    </w:p>
    <w:p w14:paraId="44019A81" w14:textId="6D83B50A" w:rsidR="00BA4308" w:rsidRPr="00213CA8" w:rsidRDefault="00BA4308" w:rsidP="00213CA8">
      <w:pPr>
        <w:spacing w:line="360" w:lineRule="auto"/>
        <w:jc w:val="both"/>
        <w:rPr>
          <w:rFonts w:ascii="Arial" w:hAnsi="Arial" w:cs="Arial"/>
          <w:sz w:val="24"/>
          <w:szCs w:val="24"/>
        </w:rPr>
      </w:pPr>
    </w:p>
    <w:p w14:paraId="70C53CC9" w14:textId="77777777" w:rsidR="003B1A6C" w:rsidRPr="00213CA8" w:rsidRDefault="003B1A6C" w:rsidP="00213CA8">
      <w:pPr>
        <w:spacing w:line="360" w:lineRule="auto"/>
        <w:jc w:val="both"/>
        <w:rPr>
          <w:rFonts w:ascii="Arial" w:hAnsi="Arial" w:cs="Arial"/>
          <w:sz w:val="24"/>
          <w:szCs w:val="24"/>
        </w:rPr>
      </w:pPr>
    </w:p>
    <w:p w14:paraId="0C911AC9" w14:textId="77777777" w:rsidR="00BA4308" w:rsidRPr="00213CA8" w:rsidRDefault="00BA4308" w:rsidP="00213CA8">
      <w:pPr>
        <w:spacing w:line="360" w:lineRule="auto"/>
        <w:jc w:val="both"/>
        <w:rPr>
          <w:rFonts w:ascii="Arial" w:hAnsi="Arial" w:cs="Arial"/>
          <w:sz w:val="24"/>
          <w:szCs w:val="24"/>
        </w:rPr>
      </w:pPr>
      <w:r w:rsidRPr="00213CA8">
        <w:rPr>
          <w:rFonts w:ascii="Arial" w:hAnsi="Arial" w:cs="Arial"/>
          <w:sz w:val="24"/>
          <w:szCs w:val="24"/>
        </w:rPr>
        <w:t xml:space="preserve"> </w:t>
      </w:r>
    </w:p>
    <w:p w14:paraId="4FA14D93" w14:textId="77777777" w:rsidR="00EC71C9" w:rsidRPr="00213CA8" w:rsidRDefault="00EC71C9" w:rsidP="00213CA8">
      <w:pPr>
        <w:spacing w:line="360" w:lineRule="auto"/>
        <w:jc w:val="both"/>
        <w:rPr>
          <w:rFonts w:ascii="Arial" w:eastAsia="Calibri" w:hAnsi="Arial" w:cs="Arial"/>
          <w:b/>
          <w:bCs/>
          <w:sz w:val="24"/>
          <w:szCs w:val="24"/>
          <w:u w:val="single"/>
        </w:rPr>
      </w:pPr>
      <w:r w:rsidRPr="00213CA8">
        <w:rPr>
          <w:rFonts w:ascii="Arial" w:eastAsia="Calibri" w:hAnsi="Arial" w:cs="Arial"/>
          <w:b/>
          <w:bCs/>
          <w:sz w:val="24"/>
          <w:szCs w:val="24"/>
          <w:u w:val="single"/>
        </w:rPr>
        <w:lastRenderedPageBreak/>
        <w:t xml:space="preserve">Task 4: </w:t>
      </w:r>
    </w:p>
    <w:p w14:paraId="7A29D55E" w14:textId="2FD9A394" w:rsidR="00EC71C9" w:rsidRPr="00213CA8" w:rsidRDefault="00EC71C9" w:rsidP="00213CA8">
      <w:pPr>
        <w:spacing w:line="360" w:lineRule="auto"/>
        <w:jc w:val="both"/>
        <w:rPr>
          <w:rFonts w:ascii="Arial" w:hAnsi="Arial" w:cs="Arial"/>
          <w:sz w:val="24"/>
          <w:szCs w:val="24"/>
          <w:u w:val="single"/>
        </w:rPr>
      </w:pPr>
      <w:r w:rsidRPr="00213CA8">
        <w:rPr>
          <w:rFonts w:ascii="Arial" w:eastAsia="Calibri" w:hAnsi="Arial" w:cs="Arial"/>
          <w:b/>
          <w:bCs/>
          <w:sz w:val="24"/>
          <w:szCs w:val="24"/>
          <w:u w:val="single"/>
        </w:rPr>
        <w:t xml:space="preserve">1000 words </w:t>
      </w:r>
      <w:r w:rsidR="003B1A6C" w:rsidRPr="00213CA8">
        <w:rPr>
          <w:rFonts w:ascii="Arial" w:eastAsia="Calibri" w:hAnsi="Arial" w:cs="Arial"/>
          <w:b/>
          <w:bCs/>
          <w:sz w:val="24"/>
          <w:szCs w:val="24"/>
          <w:u w:val="single"/>
        </w:rPr>
        <w:t>–</w:t>
      </w:r>
      <w:r w:rsidRPr="00213CA8">
        <w:rPr>
          <w:rFonts w:ascii="Arial" w:eastAsia="Calibri" w:hAnsi="Arial" w:cs="Arial"/>
          <w:b/>
          <w:bCs/>
          <w:sz w:val="24"/>
          <w:szCs w:val="24"/>
          <w:u w:val="single"/>
        </w:rPr>
        <w:t xml:space="preserve"> Public Protection</w:t>
      </w:r>
    </w:p>
    <w:p w14:paraId="31EB769A" w14:textId="0D18A0F5" w:rsidR="00EC71C9" w:rsidRPr="00213CA8" w:rsidRDefault="00EC71C9" w:rsidP="00213CA8">
      <w:pPr>
        <w:spacing w:line="360" w:lineRule="auto"/>
        <w:jc w:val="both"/>
        <w:rPr>
          <w:rFonts w:ascii="Arial" w:eastAsia="Calibri" w:hAnsi="Arial" w:cs="Arial"/>
          <w:i/>
          <w:iCs/>
          <w:sz w:val="24"/>
          <w:szCs w:val="24"/>
        </w:rPr>
      </w:pPr>
      <w:r w:rsidRPr="00213CA8">
        <w:rPr>
          <w:rFonts w:ascii="Arial" w:eastAsia="Calibri" w:hAnsi="Arial" w:cs="Arial"/>
          <w:i/>
          <w:iCs/>
          <w:sz w:val="24"/>
          <w:szCs w:val="24"/>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4C64FCBF" w14:textId="77777777" w:rsidR="003B1A6C" w:rsidRPr="00213CA8" w:rsidRDefault="003B1A6C" w:rsidP="00213CA8">
      <w:pPr>
        <w:spacing w:line="360" w:lineRule="auto"/>
        <w:jc w:val="both"/>
        <w:rPr>
          <w:rFonts w:ascii="Arial" w:eastAsia="Calibri" w:hAnsi="Arial" w:cs="Arial"/>
          <w:sz w:val="24"/>
          <w:szCs w:val="24"/>
        </w:rPr>
      </w:pPr>
    </w:p>
    <w:p w14:paraId="4831322D" w14:textId="59B9EA79"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During this essay, I will be critically evaluating police strategies for dealing with public protection incidents considering the impact of abuse on victims, the impact personal attitudes and values on the investigative process and the association between serious and organised crime groups and public protection issues.</w:t>
      </w:r>
    </w:p>
    <w:p w14:paraId="225ED6DE" w14:textId="77777777" w:rsidR="00CD1023" w:rsidRPr="00213CA8" w:rsidRDefault="00CD1023" w:rsidP="00213CA8">
      <w:pPr>
        <w:spacing w:line="360" w:lineRule="auto"/>
        <w:jc w:val="both"/>
        <w:rPr>
          <w:rFonts w:ascii="Arial" w:eastAsia="Calibri" w:hAnsi="Arial" w:cs="Arial"/>
          <w:b/>
          <w:bCs/>
          <w:sz w:val="24"/>
          <w:szCs w:val="24"/>
        </w:rPr>
      </w:pPr>
    </w:p>
    <w:p w14:paraId="2B65D96B" w14:textId="77777777" w:rsidR="00CD1023" w:rsidRPr="00213CA8" w:rsidRDefault="00CD1023" w:rsidP="00213CA8">
      <w:pPr>
        <w:spacing w:line="360" w:lineRule="auto"/>
        <w:jc w:val="both"/>
        <w:rPr>
          <w:rFonts w:ascii="Arial" w:hAnsi="Arial" w:cs="Arial"/>
          <w:sz w:val="24"/>
          <w:szCs w:val="24"/>
        </w:rPr>
      </w:pPr>
      <w:r w:rsidRPr="00213CA8">
        <w:rPr>
          <w:rFonts w:ascii="Arial" w:eastAsia="Calibri" w:hAnsi="Arial" w:cs="Arial"/>
          <w:sz w:val="24"/>
          <w:szCs w:val="24"/>
        </w:rPr>
        <w:t xml:space="preserve">Firstly, as advised by Ministry of Justice (2021) a victim is a person who has suffered harm, including physical, mental or emotional harm or economic loss which was directly caused by a criminal offence. </w:t>
      </w:r>
    </w:p>
    <w:p w14:paraId="7D529E62" w14:textId="77777777" w:rsidR="00CD1023" w:rsidRPr="00213CA8" w:rsidRDefault="00CD1023" w:rsidP="00213CA8">
      <w:pPr>
        <w:spacing w:line="360" w:lineRule="auto"/>
        <w:jc w:val="both"/>
        <w:rPr>
          <w:rFonts w:ascii="Arial" w:eastAsia="Calibri" w:hAnsi="Arial" w:cs="Arial"/>
          <w:sz w:val="24"/>
          <w:szCs w:val="24"/>
        </w:rPr>
      </w:pPr>
    </w:p>
    <w:p w14:paraId="6592FE80"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 xml:space="preserve">Cassaday (2022) highlighted the effects of abuse on victims can be detrimental both short and long term and unfortunately, those who have suffered such harm at the earlier stages of their life are at greater risk of becoming mistreated in later life and becoming an easy target for cult associations. Short term and long-term effects of abuse include the increase change of substance use disorders, juvenile delinquency and criminal engagement, psychological and behavioural issues, impaired cognitive skills, altered sleep cycle, depression, anxiety and health problems. </w:t>
      </w:r>
    </w:p>
    <w:p w14:paraId="533A59BA" w14:textId="77777777" w:rsidR="00CD1023" w:rsidRPr="00213CA8" w:rsidRDefault="00CD1023" w:rsidP="00213CA8">
      <w:pPr>
        <w:spacing w:line="360" w:lineRule="auto"/>
        <w:jc w:val="both"/>
        <w:rPr>
          <w:rFonts w:ascii="Arial" w:eastAsia="Calibri" w:hAnsi="Arial" w:cs="Arial"/>
          <w:sz w:val="24"/>
          <w:szCs w:val="24"/>
        </w:rPr>
      </w:pPr>
    </w:p>
    <w:p w14:paraId="00911DA0"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 xml:space="preserve">As advised by West Yorkshire Police (2022) the public protection unit takes lead in relation to policing issues that relate to child protection, neglect and abuse investigations. They also manage dangerous offenders in relation to domestic abuse, rape and sexual assault including sexual offences and the protection of vulnerable adults. The public protection teams work jointly with a range of agencies such as social services and probation. </w:t>
      </w:r>
    </w:p>
    <w:p w14:paraId="5A2A2990" w14:textId="77777777" w:rsidR="00CD1023" w:rsidRPr="00213CA8" w:rsidRDefault="00CD1023" w:rsidP="00213CA8">
      <w:pPr>
        <w:spacing w:line="360" w:lineRule="auto"/>
        <w:jc w:val="both"/>
        <w:rPr>
          <w:rFonts w:ascii="Arial" w:eastAsia="Calibri" w:hAnsi="Arial" w:cs="Arial"/>
          <w:sz w:val="24"/>
          <w:szCs w:val="24"/>
        </w:rPr>
      </w:pPr>
    </w:p>
    <w:p w14:paraId="1E895A20"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As highlighted by College of Policing (2019), there are three key stages in considering risk for the purposes of public protection these are risk identification, risk assessment and risk management. Cooperation and communication are critical between agencies such as the police, probation, social services, medical professionals and schools as it is important to reduce the risk of cases ‘slipping’ through the safeguarding system and stopping the abuse at the earliest of stages to prevent it happening again and in the first instance. Sharing information appropriately facilitates early effective risk assessment and identification, improved information sharing, joint decision making and lastly coordinated action to assess, manage and reduce risk. (College of Policing 2015)</w:t>
      </w:r>
    </w:p>
    <w:p w14:paraId="16533048" w14:textId="77777777" w:rsidR="00CD1023" w:rsidRPr="00213CA8" w:rsidRDefault="00CD1023" w:rsidP="00213CA8">
      <w:pPr>
        <w:spacing w:line="360" w:lineRule="auto"/>
        <w:jc w:val="both"/>
        <w:rPr>
          <w:rFonts w:ascii="Arial" w:eastAsia="Calibri" w:hAnsi="Arial" w:cs="Arial"/>
          <w:sz w:val="24"/>
          <w:szCs w:val="24"/>
        </w:rPr>
      </w:pPr>
    </w:p>
    <w:p w14:paraId="106FE58B"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As CPS (2019) reported, a public protection incident would include drug, firearm and human trafficking, modern slavery, child sexual exploitation, money laundering and sexual abuse. There is a clear link to these offences and organised crime which will be elaborated on shortly.</w:t>
      </w:r>
    </w:p>
    <w:p w14:paraId="2FC5BF7E" w14:textId="77777777" w:rsidR="00CD1023" w:rsidRPr="00213CA8" w:rsidRDefault="00CD1023" w:rsidP="00213CA8">
      <w:pPr>
        <w:spacing w:line="360" w:lineRule="auto"/>
        <w:jc w:val="both"/>
        <w:rPr>
          <w:rFonts w:ascii="Arial" w:eastAsia="Calibri" w:hAnsi="Arial" w:cs="Arial"/>
          <w:sz w:val="24"/>
          <w:szCs w:val="24"/>
        </w:rPr>
      </w:pPr>
    </w:p>
    <w:p w14:paraId="50500EE0"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 xml:space="preserve">As established by the Criminal Justice Act 2003, multi-agency public protection arrangements known as MAPPA were introduced with the aim of improving agency collaboration to ensure the successful management of violent and sexual offenders. (GOV.UK 2014) Her Majesty’s Inspectorate of Probation (2021) reported that there are three categories of MAPPA, the first category being registered sex offenders, category two being violent offenders and category three being other dangerous offenders. Following on from the categories, there are three MAPPA management levels, level one is a single agency management which is often usually probation, level two which is active involvement of more than one agency such as police and probation and level three that is a multi-agency at a higher level. Such offenders are then placed onto the VISOR database which is used by multi-agencies within the UK to manage these offenders. (Elkins 2019) </w:t>
      </w:r>
    </w:p>
    <w:p w14:paraId="2A5799DE" w14:textId="77777777" w:rsidR="00CD1023" w:rsidRPr="00213CA8" w:rsidRDefault="00CD1023" w:rsidP="00213CA8">
      <w:pPr>
        <w:spacing w:line="360" w:lineRule="auto"/>
        <w:jc w:val="both"/>
        <w:rPr>
          <w:rFonts w:ascii="Arial" w:eastAsia="Calibri" w:hAnsi="Arial" w:cs="Arial"/>
          <w:sz w:val="24"/>
          <w:szCs w:val="24"/>
        </w:rPr>
      </w:pPr>
    </w:p>
    <w:p w14:paraId="7DB6A21A"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lastRenderedPageBreak/>
        <w:t xml:space="preserve">Every incident and police encounter has the ability to impact personal attitudes and values in relation to the investigative process, Office for National Statistics (2015) suggested research conducted suggests that positive perceptions of police trust and fairness promote engagement and when individuals in communities do not trust the police, they lose connections and legitimacy. Lombard (2008) highlighted that in relation to Baby P, the press exposed several agencies as acting in ‘poor practice’ and not picking up on the signs, this ultimately caused detrimental effect and trust within services. </w:t>
      </w:r>
    </w:p>
    <w:p w14:paraId="6275B215" w14:textId="77777777" w:rsidR="00CD1023" w:rsidRPr="00213CA8" w:rsidRDefault="00CD1023" w:rsidP="00213CA8">
      <w:pPr>
        <w:spacing w:line="360" w:lineRule="auto"/>
        <w:jc w:val="both"/>
        <w:rPr>
          <w:rFonts w:ascii="Arial" w:eastAsia="Calibri" w:hAnsi="Arial" w:cs="Arial"/>
          <w:sz w:val="24"/>
          <w:szCs w:val="24"/>
        </w:rPr>
      </w:pPr>
    </w:p>
    <w:p w14:paraId="583DCC89"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 xml:space="preserve">In relation to organised crime, CPS (2017) noted this is defined as planned and co-ordinated criminal behaviour and conduct by people working together on a continuing basis, usually the motivation being a financial gain.  </w:t>
      </w:r>
      <w:bookmarkStart w:id="0" w:name="_Hlk103596908"/>
    </w:p>
    <w:bookmarkEnd w:id="0"/>
    <w:p w14:paraId="55DC75BD" w14:textId="77777777" w:rsidR="00CD1023" w:rsidRPr="00213CA8" w:rsidRDefault="00CD1023" w:rsidP="00213CA8">
      <w:pPr>
        <w:spacing w:line="360" w:lineRule="auto"/>
        <w:jc w:val="both"/>
        <w:rPr>
          <w:rFonts w:ascii="Arial" w:eastAsia="Calibri" w:hAnsi="Arial" w:cs="Arial"/>
          <w:sz w:val="24"/>
          <w:szCs w:val="24"/>
        </w:rPr>
      </w:pPr>
    </w:p>
    <w:p w14:paraId="059DC8ED"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 xml:space="preserve">As Local Government Association (2015) reported, serious and organised crime can have a significant impact on an individual, family, business or community and it is particularly prevalent when vulnerability plays a part as they are often targeted by the groups. It was reported that over recent years, there has been an increasing recognition that serious and organised crime occurs across all communities, not just in public places but also in private dwellings. It was identified that those individuals involved in serious and organised crime also commit low level criminal offences so working closely with the public protection units, themes and patterns can be identified to safeguard and prevent those being exposed and exploited. </w:t>
      </w:r>
    </w:p>
    <w:p w14:paraId="1131E9D7" w14:textId="77777777" w:rsidR="00CD1023" w:rsidRPr="00213CA8" w:rsidRDefault="00CD1023" w:rsidP="00213CA8">
      <w:pPr>
        <w:spacing w:line="360" w:lineRule="auto"/>
        <w:jc w:val="both"/>
        <w:rPr>
          <w:rFonts w:ascii="Arial" w:eastAsia="Calibri" w:hAnsi="Arial" w:cs="Arial"/>
          <w:sz w:val="24"/>
          <w:szCs w:val="24"/>
        </w:rPr>
      </w:pPr>
    </w:p>
    <w:p w14:paraId="42E4AA5B"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Even though there is no definitive pathway to being involved in serious and organised crime, there are factors which increase the likelihood of this happening which include, individuals who display certain offending patterns, individual’s upbringing such as poverty, lacking a sense of belonging, unemployment, particularly young and vulnerable individuals as they are more likely to be manipulated into participating in this type of crime by being invited to engage in a small bit of ‘work’ for a small reward and those who access it through their networks such as family and friends. (Local Government Association 2015)</w:t>
      </w:r>
    </w:p>
    <w:p w14:paraId="59684950" w14:textId="77777777" w:rsidR="00CD1023" w:rsidRPr="00213CA8" w:rsidRDefault="00CD1023" w:rsidP="00213CA8">
      <w:pPr>
        <w:spacing w:line="360" w:lineRule="auto"/>
        <w:jc w:val="both"/>
        <w:rPr>
          <w:rFonts w:ascii="Arial" w:eastAsia="Calibri" w:hAnsi="Arial" w:cs="Arial"/>
          <w:sz w:val="24"/>
          <w:szCs w:val="24"/>
        </w:rPr>
      </w:pPr>
    </w:p>
    <w:p w14:paraId="10D15D41"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 xml:space="preserve">Local Government Association (2015) reported that in 2013, the Government launched a new Serious and Organised Crime strategy to better coordinate a national approach in the hope of reducing this. The strategy developed four pillars which are often referred to as the 4P’s. These are pursue, prevent protect and prepare. Pursue refers to prosecuting and disrupting those involved in this criminality by establishing strong, effective, and collaborative partnerships and sharing that intelligence. Prevent refers to deterring individuals from getting drawn into this by raising awareness and developing interventions, protect refers to protecting those individuals, families, and communities against this ensuring the right support is in place and lastly, prepare refers to being prepared to manage the impact of this type of crime ensuring there is a rapid and effective resolution and recovery for those who have been involved to prevent this happening further. </w:t>
      </w:r>
    </w:p>
    <w:p w14:paraId="4AF33C43" w14:textId="77777777" w:rsidR="00CD1023" w:rsidRPr="00213CA8" w:rsidRDefault="00CD1023" w:rsidP="00213CA8">
      <w:pPr>
        <w:spacing w:line="360" w:lineRule="auto"/>
        <w:jc w:val="both"/>
        <w:rPr>
          <w:rFonts w:ascii="Arial" w:eastAsia="Calibri" w:hAnsi="Arial" w:cs="Arial"/>
          <w:sz w:val="24"/>
          <w:szCs w:val="24"/>
        </w:rPr>
      </w:pPr>
    </w:p>
    <w:p w14:paraId="705BB246"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In summary to the above, the management of serious and dangerous offenders, effective communication amongst police, probation and prisons is important and the exchanging of information enables agencies to manage the service user or possible victim according to their needs. It is important that officers when at incidents are identifying risks, patterns and trends and sharing this information with the public protection unit to prevent those most vulnerable being involved in a more serious and organised crime putting themselves, families, and communities at risk as there is a clear link with public protection and organised crime.</w:t>
      </w:r>
    </w:p>
    <w:p w14:paraId="08D322C4" w14:textId="77777777" w:rsidR="00CD1023" w:rsidRPr="00213CA8" w:rsidRDefault="00CD1023" w:rsidP="00213CA8">
      <w:pPr>
        <w:spacing w:line="360" w:lineRule="auto"/>
        <w:jc w:val="both"/>
        <w:rPr>
          <w:rFonts w:ascii="Arial" w:eastAsia="Calibri" w:hAnsi="Arial" w:cs="Arial"/>
          <w:sz w:val="24"/>
          <w:szCs w:val="24"/>
        </w:rPr>
      </w:pPr>
      <w:r w:rsidRPr="00213CA8">
        <w:rPr>
          <w:rFonts w:ascii="Arial" w:eastAsia="Calibri" w:hAnsi="Arial" w:cs="Arial"/>
          <w:sz w:val="24"/>
          <w:szCs w:val="24"/>
        </w:rPr>
        <w:t xml:space="preserve">Word count – 1099. </w:t>
      </w:r>
    </w:p>
    <w:p w14:paraId="7BB41FB4" w14:textId="1B47C827" w:rsidR="00CD1023" w:rsidRPr="00213CA8" w:rsidRDefault="00CD1023" w:rsidP="00213CA8">
      <w:pPr>
        <w:spacing w:line="360" w:lineRule="auto"/>
        <w:jc w:val="both"/>
        <w:rPr>
          <w:rFonts w:ascii="Arial" w:eastAsia="Calibri" w:hAnsi="Arial" w:cs="Arial"/>
          <w:sz w:val="24"/>
          <w:szCs w:val="24"/>
        </w:rPr>
      </w:pPr>
    </w:p>
    <w:p w14:paraId="2BD64A0C" w14:textId="56E38BF2" w:rsidR="00213CA8" w:rsidRPr="00213CA8" w:rsidRDefault="00213CA8" w:rsidP="00213CA8">
      <w:pPr>
        <w:spacing w:line="360" w:lineRule="auto"/>
        <w:jc w:val="both"/>
        <w:rPr>
          <w:rFonts w:ascii="Arial" w:eastAsia="Calibri" w:hAnsi="Arial" w:cs="Arial"/>
          <w:sz w:val="24"/>
          <w:szCs w:val="24"/>
        </w:rPr>
      </w:pPr>
    </w:p>
    <w:p w14:paraId="727C97BB" w14:textId="30D5D274" w:rsidR="00213CA8" w:rsidRPr="00213CA8" w:rsidRDefault="00213CA8" w:rsidP="00213CA8">
      <w:pPr>
        <w:spacing w:line="360" w:lineRule="auto"/>
        <w:jc w:val="both"/>
        <w:rPr>
          <w:rFonts w:ascii="Arial" w:eastAsia="Calibri" w:hAnsi="Arial" w:cs="Arial"/>
          <w:sz w:val="24"/>
          <w:szCs w:val="24"/>
        </w:rPr>
      </w:pPr>
    </w:p>
    <w:p w14:paraId="15F766D0" w14:textId="4F2FF5A8" w:rsidR="00213CA8" w:rsidRPr="00213CA8" w:rsidRDefault="00213CA8" w:rsidP="00213CA8">
      <w:pPr>
        <w:spacing w:line="360" w:lineRule="auto"/>
        <w:jc w:val="both"/>
        <w:rPr>
          <w:rFonts w:ascii="Arial" w:eastAsia="Calibri" w:hAnsi="Arial" w:cs="Arial"/>
          <w:sz w:val="24"/>
          <w:szCs w:val="24"/>
        </w:rPr>
      </w:pPr>
    </w:p>
    <w:p w14:paraId="7DEFFB6E" w14:textId="7A8D9D26" w:rsidR="00213CA8" w:rsidRPr="00213CA8" w:rsidRDefault="00213CA8" w:rsidP="00213CA8">
      <w:pPr>
        <w:spacing w:line="360" w:lineRule="auto"/>
        <w:jc w:val="both"/>
        <w:rPr>
          <w:rFonts w:ascii="Arial" w:eastAsia="Calibri" w:hAnsi="Arial" w:cs="Arial"/>
          <w:sz w:val="24"/>
          <w:szCs w:val="24"/>
        </w:rPr>
      </w:pPr>
    </w:p>
    <w:p w14:paraId="25D2B41E" w14:textId="1F549960" w:rsidR="00213CA8" w:rsidRPr="00213CA8" w:rsidRDefault="00213CA8" w:rsidP="00213CA8">
      <w:pPr>
        <w:spacing w:line="360" w:lineRule="auto"/>
        <w:jc w:val="both"/>
        <w:rPr>
          <w:rFonts w:ascii="Arial" w:eastAsia="Calibri" w:hAnsi="Arial" w:cs="Arial"/>
          <w:sz w:val="24"/>
          <w:szCs w:val="24"/>
        </w:rPr>
      </w:pPr>
    </w:p>
    <w:p w14:paraId="2EE409E0" w14:textId="77777777" w:rsidR="00213CA8" w:rsidRPr="00213CA8" w:rsidRDefault="00213CA8" w:rsidP="00213CA8">
      <w:pPr>
        <w:spacing w:line="360" w:lineRule="auto"/>
        <w:ind w:left="720"/>
        <w:jc w:val="both"/>
        <w:rPr>
          <w:rFonts w:ascii="Arial" w:eastAsia="Calibri" w:hAnsi="Arial" w:cs="Arial"/>
          <w:b/>
          <w:bCs/>
          <w:sz w:val="24"/>
          <w:szCs w:val="24"/>
          <w:u w:val="single"/>
        </w:rPr>
      </w:pPr>
      <w:r w:rsidRPr="00213CA8">
        <w:rPr>
          <w:rFonts w:ascii="Arial" w:eastAsia="Calibri" w:hAnsi="Arial" w:cs="Arial"/>
          <w:b/>
          <w:bCs/>
          <w:sz w:val="24"/>
          <w:szCs w:val="24"/>
          <w:u w:val="single"/>
        </w:rPr>
        <w:lastRenderedPageBreak/>
        <w:t>Task 5:</w:t>
      </w:r>
    </w:p>
    <w:p w14:paraId="7D5BB395" w14:textId="77777777" w:rsidR="00213CA8" w:rsidRPr="00213CA8" w:rsidRDefault="00213CA8" w:rsidP="00213CA8">
      <w:pPr>
        <w:spacing w:line="360" w:lineRule="auto"/>
        <w:ind w:left="720"/>
        <w:jc w:val="both"/>
        <w:rPr>
          <w:rFonts w:ascii="Arial" w:hAnsi="Arial" w:cs="Arial"/>
          <w:sz w:val="24"/>
          <w:szCs w:val="24"/>
          <w:u w:val="single"/>
        </w:rPr>
      </w:pPr>
      <w:r w:rsidRPr="00213CA8">
        <w:rPr>
          <w:rFonts w:ascii="Arial" w:eastAsia="Calibri" w:hAnsi="Arial" w:cs="Arial"/>
          <w:b/>
          <w:bCs/>
          <w:sz w:val="24"/>
          <w:szCs w:val="24"/>
          <w:u w:val="single"/>
        </w:rPr>
        <w:t>1000 words - Evidence based policing/criminology and crime prevention/criminal Justice</w:t>
      </w:r>
    </w:p>
    <w:p w14:paraId="420559D5" w14:textId="248F9583" w:rsidR="00213CA8" w:rsidRPr="00213CA8" w:rsidRDefault="00213CA8" w:rsidP="00213CA8">
      <w:pPr>
        <w:spacing w:line="360" w:lineRule="auto"/>
        <w:ind w:left="720"/>
        <w:jc w:val="both"/>
        <w:rPr>
          <w:rFonts w:ascii="Arial" w:eastAsia="Calibri" w:hAnsi="Arial" w:cs="Arial"/>
          <w:i/>
          <w:iCs/>
          <w:sz w:val="24"/>
          <w:szCs w:val="24"/>
        </w:rPr>
      </w:pPr>
      <w:r w:rsidRPr="00213CA8">
        <w:rPr>
          <w:rFonts w:ascii="Arial" w:eastAsia="Calibri" w:hAnsi="Arial" w:cs="Arial"/>
          <w:i/>
          <w:iCs/>
          <w:sz w:val="24"/>
          <w:szCs w:val="24"/>
        </w:rPr>
        <w:t>Critically analyse the concept of evidence-based policing and ‘what works’ in policing evaluating crime prevention theories and strategies and considering</w:t>
      </w:r>
      <w:r w:rsidRPr="00213CA8">
        <w:rPr>
          <w:rFonts w:ascii="Arial" w:eastAsia="Calibri" w:hAnsi="Arial" w:cs="Arial"/>
          <w:i/>
          <w:iCs/>
          <w:sz w:val="24"/>
          <w:szCs w:val="24"/>
        </w:rPr>
        <w:t xml:space="preserve"> </w:t>
      </w:r>
      <w:r w:rsidRPr="00213CA8">
        <w:rPr>
          <w:rFonts w:ascii="Arial" w:eastAsia="Calibri" w:hAnsi="Arial" w:cs="Arial"/>
          <w:i/>
          <w:iCs/>
          <w:sz w:val="24"/>
          <w:szCs w:val="24"/>
        </w:rPr>
        <w:t>the options open to reduce re offending.</w:t>
      </w:r>
    </w:p>
    <w:p w14:paraId="50649DAB" w14:textId="77777777" w:rsidR="00213CA8" w:rsidRPr="00213CA8" w:rsidRDefault="00213CA8" w:rsidP="00213CA8">
      <w:pPr>
        <w:spacing w:line="360" w:lineRule="auto"/>
        <w:jc w:val="both"/>
        <w:rPr>
          <w:rFonts w:ascii="Arial" w:eastAsia="Calibri" w:hAnsi="Arial" w:cs="Arial"/>
          <w:b/>
          <w:sz w:val="24"/>
          <w:szCs w:val="24"/>
          <w:u w:val="single"/>
        </w:rPr>
      </w:pPr>
    </w:p>
    <w:p w14:paraId="3F019219"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Within this essay I will be critically analysing the concept of evidence-based policing and ‘what works’ in policing, evaluating crime prevention theories and strategies and considering the options open to reduce re-offending. </w:t>
      </w:r>
    </w:p>
    <w:p w14:paraId="3A4E8EEA" w14:textId="77777777" w:rsidR="00213CA8" w:rsidRPr="00213CA8" w:rsidRDefault="00213CA8" w:rsidP="00213CA8">
      <w:pPr>
        <w:spacing w:line="360" w:lineRule="auto"/>
        <w:ind w:left="720"/>
        <w:jc w:val="both"/>
        <w:rPr>
          <w:rFonts w:ascii="Arial" w:eastAsia="Calibri" w:hAnsi="Arial" w:cs="Arial"/>
          <w:sz w:val="24"/>
          <w:szCs w:val="24"/>
        </w:rPr>
      </w:pPr>
    </w:p>
    <w:p w14:paraId="72CD8BEF"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Firstly, as advised by College of Policing (2022), Evidence-Based policing means the best available evidence is used to inform and challenge policing policies, practices, and decisions.  An evidence approach can be used by everyone in policing which can then be supported by collaboration with academics and other partners. </w:t>
      </w:r>
    </w:p>
    <w:p w14:paraId="527E435D" w14:textId="77777777" w:rsidR="00213CA8" w:rsidRPr="00213CA8" w:rsidRDefault="00213CA8" w:rsidP="00213CA8">
      <w:pPr>
        <w:spacing w:line="360" w:lineRule="auto"/>
        <w:ind w:left="720"/>
        <w:jc w:val="both"/>
        <w:rPr>
          <w:rFonts w:ascii="Arial" w:eastAsia="Calibri" w:hAnsi="Arial" w:cs="Arial"/>
          <w:sz w:val="24"/>
          <w:szCs w:val="24"/>
        </w:rPr>
      </w:pPr>
    </w:p>
    <w:p w14:paraId="50EB2438"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Sherman (2013) noted Evidence-Based Policing helps assure that police neither increase crime nor waste money. As advised by Telep (2018), in recent years there has been a push for Evidence-Based Policing from researchers, practitioners and policymakers and refers to police strategies and tactics being guided by scientific evidence of effectiveness. Telep (2018) suggested Evidence-Based Policing does have its critics and some argue that the movement has overemphasized methodologies at the expense of officer experience and expertise. Also, in relation to the research conducted is the practicality and financial constraints that are impacting police practice, ultimately this is leading to gaps in officer knowledge about existing research or ability to research further. </w:t>
      </w:r>
    </w:p>
    <w:p w14:paraId="67D96596" w14:textId="77777777" w:rsidR="00213CA8" w:rsidRPr="00213CA8" w:rsidRDefault="00213CA8" w:rsidP="00213CA8">
      <w:pPr>
        <w:spacing w:line="360" w:lineRule="auto"/>
        <w:ind w:left="720"/>
        <w:jc w:val="both"/>
        <w:rPr>
          <w:rFonts w:ascii="Arial" w:eastAsia="Calibri" w:hAnsi="Arial" w:cs="Arial"/>
          <w:sz w:val="24"/>
          <w:szCs w:val="24"/>
        </w:rPr>
      </w:pPr>
    </w:p>
    <w:p w14:paraId="1A1B2541"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lastRenderedPageBreak/>
        <w:t xml:space="preserve">Alfredo (2011) suggested one of the biggest advantages of Evidence-Based Policing is it allows police to base their decisions upon established and proven methods of investigation which ultimately allows existing evidence to be built on. Disadvantages noted was that policies and procedures are only as good as the research itself, so in many cases where the researcher may not be thorough it could bring to conclude the research is unreliable.  Also, with the increase drive for police officers at present many officers are not sufficiently versed in research methods to properly implement these and simply attaching the term ‘evidence-based’ to decisions can give the community a false sense of security. </w:t>
      </w:r>
    </w:p>
    <w:p w14:paraId="1E70E876" w14:textId="77777777" w:rsidR="00213CA8" w:rsidRPr="00213CA8" w:rsidRDefault="00213CA8" w:rsidP="00213CA8">
      <w:pPr>
        <w:spacing w:line="360" w:lineRule="auto"/>
        <w:ind w:left="720"/>
        <w:jc w:val="both"/>
        <w:rPr>
          <w:rFonts w:ascii="Arial" w:eastAsia="Calibri" w:hAnsi="Arial" w:cs="Arial"/>
          <w:sz w:val="24"/>
          <w:szCs w:val="24"/>
        </w:rPr>
      </w:pPr>
    </w:p>
    <w:p w14:paraId="6C92B308"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As advised by GOV.UK (2013) ‘What Works’ is based on the principle that good decision-making should be informed by the best available evidence and if the evidence is not available, decision makers should use high quality methods to find out what works. The What Work principle supports a more effective and efficient servicers across the public sector at national and local levels. </w:t>
      </w:r>
    </w:p>
    <w:p w14:paraId="52EB34A3" w14:textId="77777777" w:rsidR="00213CA8" w:rsidRPr="00213CA8" w:rsidRDefault="00213CA8" w:rsidP="00213CA8">
      <w:pPr>
        <w:spacing w:line="360" w:lineRule="auto"/>
        <w:ind w:left="720"/>
        <w:jc w:val="both"/>
        <w:rPr>
          <w:rFonts w:ascii="Arial" w:eastAsia="Calibri" w:hAnsi="Arial" w:cs="Arial"/>
          <w:sz w:val="24"/>
          <w:szCs w:val="24"/>
        </w:rPr>
      </w:pPr>
    </w:p>
    <w:p w14:paraId="244F3F70"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In relation to preventing crime, as highlighted by West Yorkshire Police (2019), there are ten principles of crime prevention that can assist in reducing the opportunity for crime to occur. These include target hardening such as upgrading locks on premises, target removal ensuring that any potential target is out of view, reducing the means such as removing items that may help commit an offence, reducing the payoff by ensuring items are security marked, access control by locking all doors and windows to property, installing surveillance, environmental change but ensuring the wider community is cared for can reduce the presence of criminals, rule setting such as adopting a rule that the last person in should lock door and remove keys. All the above will in turn increase the chances of the offender being caught and deflecting them. </w:t>
      </w:r>
    </w:p>
    <w:p w14:paraId="0F416696" w14:textId="77777777" w:rsidR="00213CA8" w:rsidRPr="00213CA8" w:rsidRDefault="00213CA8" w:rsidP="00213CA8">
      <w:pPr>
        <w:spacing w:line="360" w:lineRule="auto"/>
        <w:ind w:left="720"/>
        <w:jc w:val="both"/>
        <w:rPr>
          <w:rFonts w:ascii="Arial" w:eastAsia="Calibri" w:hAnsi="Arial" w:cs="Arial"/>
          <w:sz w:val="24"/>
          <w:szCs w:val="24"/>
        </w:rPr>
      </w:pPr>
    </w:p>
    <w:p w14:paraId="5B093320"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Signal crimes which are low level anti-social behaviour crimes are the first step of bringing criminality into an area, this is often the first step of signalling police that there is something going on in that area and by adopting a more </w:t>
      </w:r>
      <w:r w:rsidRPr="00213CA8">
        <w:rPr>
          <w:rFonts w:ascii="Arial" w:eastAsia="Calibri" w:hAnsi="Arial" w:cs="Arial"/>
          <w:sz w:val="24"/>
          <w:szCs w:val="24"/>
        </w:rPr>
        <w:lastRenderedPageBreak/>
        <w:t>partnership-orientated policing approach to incidents, it will allow officers to constantly review reports for patterns, looks for all commonalities that can be addressed, identify the root course and find solutions to this and implementing them. A theory that has been implemented to assist with this is Partnership-Orientated Problem-Solving Policing Model, this is about increasing resources to reduce demand by working with outside agencies such as councils and neighbourhood watch schemes to get to the root cause and prevent further dealings. There are however barriers to effective problem-solving that include the failure to recognise the problem by individuals being in denial about the ongoing issues surrounding them or officers misinterpreting the issue and picking an easy option to deal due to current demands.</w:t>
      </w:r>
    </w:p>
    <w:p w14:paraId="0AFB3A08" w14:textId="77777777" w:rsidR="00213CA8" w:rsidRPr="00213CA8" w:rsidRDefault="00213CA8" w:rsidP="00213CA8">
      <w:pPr>
        <w:spacing w:line="360" w:lineRule="auto"/>
        <w:ind w:left="720"/>
        <w:jc w:val="both"/>
        <w:rPr>
          <w:rFonts w:ascii="Arial" w:eastAsia="Calibri" w:hAnsi="Arial" w:cs="Arial"/>
          <w:sz w:val="24"/>
          <w:szCs w:val="24"/>
        </w:rPr>
      </w:pPr>
    </w:p>
    <w:p w14:paraId="62EDEB7E"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In relation to crime prevention, there are number of theories which have been created to try and explain crime and criminal behaviour. The Broken Windows Theory posits that visible signs of crime, anti-social behaviour and disorder create an environment that encourages more disorder and crime. This theory as outlined by Psychology Today (2017) asserts that targeting minor crimes such as the signal crimes will lessen the likelihood or more serious crime being committed. </w:t>
      </w:r>
    </w:p>
    <w:p w14:paraId="5C702F84" w14:textId="77777777" w:rsidR="00213CA8" w:rsidRPr="00213CA8" w:rsidRDefault="00213CA8" w:rsidP="00213CA8">
      <w:pPr>
        <w:spacing w:line="360" w:lineRule="auto"/>
        <w:ind w:left="720"/>
        <w:jc w:val="both"/>
        <w:rPr>
          <w:rFonts w:ascii="Arial" w:eastAsia="Calibri" w:hAnsi="Arial" w:cs="Arial"/>
          <w:sz w:val="24"/>
          <w:szCs w:val="24"/>
        </w:rPr>
      </w:pPr>
    </w:p>
    <w:p w14:paraId="56DBC6A0"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The Routine Activity Theory helps us look at interactions between the offender, victims, and lack of a capable guardian. If a motivated offender is in view of an item which is easily accessible such as unlocked doors and there is a lack of police presence or security systems crime is more likely to happen. </w:t>
      </w:r>
    </w:p>
    <w:p w14:paraId="485FC2A3" w14:textId="77777777" w:rsidR="00213CA8" w:rsidRPr="00213CA8" w:rsidRDefault="00213CA8" w:rsidP="00213CA8">
      <w:pPr>
        <w:spacing w:line="360" w:lineRule="auto"/>
        <w:ind w:left="720"/>
        <w:jc w:val="both"/>
        <w:rPr>
          <w:rFonts w:ascii="Arial" w:eastAsia="Calibri" w:hAnsi="Arial" w:cs="Arial"/>
          <w:sz w:val="24"/>
          <w:szCs w:val="24"/>
        </w:rPr>
      </w:pPr>
    </w:p>
    <w:p w14:paraId="1CBAD13E"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Even though the theories outlined above that can explain as to why an offender offends, with their being a shortage of officers currently, officers are following a more reactive approach rather than being proactive so trying to ‘nip in the bud’ low level anti-social incidents can be a challenge. Also, with some members of the community having a lack of trust within the police means they are less likely to report crime meaning it things are going unnoticed or unreported. </w:t>
      </w:r>
    </w:p>
    <w:p w14:paraId="45F9EBD3" w14:textId="77777777" w:rsidR="00213CA8" w:rsidRPr="00213CA8" w:rsidRDefault="00213CA8" w:rsidP="00213CA8">
      <w:pPr>
        <w:spacing w:line="360" w:lineRule="auto"/>
        <w:ind w:left="720"/>
        <w:jc w:val="both"/>
        <w:rPr>
          <w:rFonts w:ascii="Arial" w:eastAsia="Calibri" w:hAnsi="Arial" w:cs="Arial"/>
          <w:b/>
          <w:sz w:val="24"/>
          <w:szCs w:val="24"/>
        </w:rPr>
      </w:pPr>
    </w:p>
    <w:p w14:paraId="1FD8CF40"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As Ministry of Justice (2022) highlighted, the key to reducing reoffending is ensuring that prison leavers are well equipped for life on release and ensuring prisoners are engaging in education and training opportunities whilst in prison to ensure they are being supported into suitable jobs and housing on release, addressing addictions and health needs which could be the catalyst of the offending behaviour. </w:t>
      </w:r>
    </w:p>
    <w:p w14:paraId="5B939CAB" w14:textId="77777777" w:rsidR="00213CA8" w:rsidRPr="00213CA8" w:rsidRDefault="00213CA8" w:rsidP="00213CA8">
      <w:pPr>
        <w:spacing w:line="360" w:lineRule="auto"/>
        <w:ind w:left="720"/>
        <w:jc w:val="both"/>
        <w:rPr>
          <w:rFonts w:ascii="Arial" w:eastAsia="Calibri" w:hAnsi="Arial" w:cs="Arial"/>
          <w:sz w:val="24"/>
          <w:szCs w:val="24"/>
        </w:rPr>
      </w:pPr>
    </w:p>
    <w:p w14:paraId="48EE44D5"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However, as Neyroud (2018) highlighted, out of court disposals are effective compared to court prosecution which can reduce harm, reoffending and sustaining victim confidence and satisfaction. As Prison Reform Trust (2014) outlined, out of court disposals can include cautions, penalty notices for disorder and community resolutions which are a valuable tool for tackling low-level crime and in 2018 it was reported only eighteen percent reoffended on the back of an out of court disposal within twelve months. </w:t>
      </w:r>
    </w:p>
    <w:p w14:paraId="77D36AC1" w14:textId="77777777" w:rsidR="00213CA8" w:rsidRPr="00213CA8" w:rsidRDefault="00213CA8" w:rsidP="00213CA8">
      <w:pPr>
        <w:spacing w:line="360" w:lineRule="auto"/>
        <w:ind w:left="720"/>
        <w:jc w:val="both"/>
        <w:rPr>
          <w:rFonts w:ascii="Arial" w:eastAsia="Calibri" w:hAnsi="Arial" w:cs="Arial"/>
          <w:sz w:val="24"/>
          <w:szCs w:val="24"/>
        </w:rPr>
      </w:pPr>
    </w:p>
    <w:p w14:paraId="04B363FB"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 xml:space="preserve">In summary, Evidence-Based Policing gives a golden opportunity to identify, share and enable officers to use evidence of what works. Criminals have become more sophisticated so imposing a proactive approach and dealing with lower-level crime in the first instance via an out of court disposal can be seen to prevent reoffending and build community relationships and trust. It is vitally important that crime prevention principles are being encouraged within communities so theories can be successful explaining how to prevent an offender offending. </w:t>
      </w:r>
    </w:p>
    <w:p w14:paraId="710F3D04" w14:textId="77777777" w:rsidR="00213CA8" w:rsidRPr="00213CA8" w:rsidRDefault="00213CA8" w:rsidP="00213CA8">
      <w:pPr>
        <w:spacing w:line="360" w:lineRule="auto"/>
        <w:ind w:left="720"/>
        <w:jc w:val="both"/>
        <w:rPr>
          <w:rFonts w:ascii="Arial" w:eastAsia="Calibri" w:hAnsi="Arial" w:cs="Arial"/>
          <w:sz w:val="24"/>
          <w:szCs w:val="24"/>
        </w:rPr>
      </w:pPr>
    </w:p>
    <w:p w14:paraId="70A4C26E" w14:textId="77777777" w:rsidR="00213CA8" w:rsidRPr="00213CA8" w:rsidRDefault="00213CA8" w:rsidP="00213CA8">
      <w:pPr>
        <w:spacing w:line="360" w:lineRule="auto"/>
        <w:ind w:left="720"/>
        <w:jc w:val="both"/>
        <w:rPr>
          <w:rFonts w:ascii="Arial" w:eastAsia="Calibri" w:hAnsi="Arial" w:cs="Arial"/>
          <w:sz w:val="24"/>
          <w:szCs w:val="24"/>
        </w:rPr>
      </w:pPr>
      <w:r w:rsidRPr="00213CA8">
        <w:rPr>
          <w:rFonts w:ascii="Arial" w:eastAsia="Calibri" w:hAnsi="Arial" w:cs="Arial"/>
          <w:sz w:val="24"/>
          <w:szCs w:val="24"/>
        </w:rPr>
        <w:t>Word Count – 1092.</w:t>
      </w:r>
    </w:p>
    <w:p w14:paraId="0B8CAD61" w14:textId="4B1087AF" w:rsidR="00213CA8" w:rsidRDefault="00213CA8" w:rsidP="00213CA8">
      <w:pPr>
        <w:spacing w:line="360" w:lineRule="auto"/>
        <w:jc w:val="both"/>
        <w:rPr>
          <w:rFonts w:ascii="Arial" w:eastAsia="Calibri" w:hAnsi="Arial" w:cs="Arial"/>
          <w:sz w:val="24"/>
          <w:szCs w:val="24"/>
        </w:rPr>
      </w:pPr>
    </w:p>
    <w:p w14:paraId="54322A40" w14:textId="238BC5C0" w:rsidR="00F932C6" w:rsidRDefault="00F932C6" w:rsidP="00213CA8">
      <w:pPr>
        <w:spacing w:line="360" w:lineRule="auto"/>
        <w:jc w:val="both"/>
        <w:rPr>
          <w:rFonts w:ascii="Arial" w:eastAsia="Calibri" w:hAnsi="Arial" w:cs="Arial"/>
          <w:sz w:val="24"/>
          <w:szCs w:val="24"/>
        </w:rPr>
      </w:pPr>
    </w:p>
    <w:p w14:paraId="442E0AD3" w14:textId="356223B5" w:rsidR="00F932C6" w:rsidRDefault="00F932C6" w:rsidP="00213CA8">
      <w:pPr>
        <w:spacing w:line="360" w:lineRule="auto"/>
        <w:jc w:val="both"/>
        <w:rPr>
          <w:rFonts w:ascii="Arial" w:eastAsia="Calibri" w:hAnsi="Arial" w:cs="Arial"/>
          <w:sz w:val="24"/>
          <w:szCs w:val="24"/>
        </w:rPr>
      </w:pPr>
    </w:p>
    <w:p w14:paraId="6341405A" w14:textId="77777777" w:rsidR="00F932C6" w:rsidRPr="00D819D2" w:rsidRDefault="00F932C6" w:rsidP="00F932C6">
      <w:pPr>
        <w:spacing w:line="360" w:lineRule="auto"/>
        <w:jc w:val="both"/>
        <w:rPr>
          <w:rFonts w:ascii="Arial" w:hAnsi="Arial" w:cs="Arial"/>
          <w:b/>
          <w:sz w:val="24"/>
          <w:szCs w:val="24"/>
          <w:u w:val="single"/>
        </w:rPr>
      </w:pPr>
      <w:r w:rsidRPr="00D819D2">
        <w:rPr>
          <w:rFonts w:ascii="Arial" w:hAnsi="Arial" w:cs="Arial"/>
          <w:b/>
          <w:sz w:val="24"/>
          <w:szCs w:val="24"/>
          <w:u w:val="single"/>
        </w:rPr>
        <w:lastRenderedPageBreak/>
        <w:t>Assignment Bibliography:</w:t>
      </w:r>
    </w:p>
    <w:p w14:paraId="594EB900" w14:textId="77777777" w:rsidR="00F932C6" w:rsidRPr="00D819D2" w:rsidRDefault="00F932C6" w:rsidP="00F932C6">
      <w:pPr>
        <w:spacing w:line="360" w:lineRule="auto"/>
        <w:jc w:val="both"/>
        <w:rPr>
          <w:rFonts w:ascii="Arial" w:hAnsi="Arial" w:cs="Arial"/>
          <w:i/>
          <w:sz w:val="24"/>
          <w:szCs w:val="24"/>
          <w:u w:val="single"/>
        </w:rPr>
      </w:pPr>
      <w:r w:rsidRPr="00D819D2">
        <w:rPr>
          <w:rFonts w:ascii="Arial" w:hAnsi="Arial" w:cs="Arial"/>
          <w:i/>
          <w:sz w:val="24"/>
          <w:szCs w:val="24"/>
          <w:u w:val="single"/>
        </w:rPr>
        <w:t>Websites:</w:t>
      </w:r>
    </w:p>
    <w:p w14:paraId="3C1C1BF4" w14:textId="77777777" w:rsidR="00F932C6" w:rsidRPr="00D819D2"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Alfredo, D. (2011) </w:t>
      </w:r>
      <w:r w:rsidRPr="00D819D2">
        <w:rPr>
          <w:rFonts w:ascii="Arial" w:hAnsi="Arial" w:cs="Arial"/>
          <w:i/>
          <w:iCs/>
          <w:sz w:val="24"/>
          <w:szCs w:val="24"/>
        </w:rPr>
        <w:t xml:space="preserve">‘The Advantages &amp; Disadvantages of Evidence-Based Policing.’ </w:t>
      </w:r>
      <w:r w:rsidRPr="00D819D2">
        <w:rPr>
          <w:rFonts w:ascii="Arial" w:hAnsi="Arial" w:cs="Arial"/>
          <w:sz w:val="24"/>
          <w:szCs w:val="24"/>
        </w:rPr>
        <w:t xml:space="preserve">Available at: </w:t>
      </w:r>
      <w:hyperlink r:id="rId7" w:history="1">
        <w:r w:rsidRPr="00D819D2">
          <w:rPr>
            <w:rStyle w:val="Hyperlink"/>
            <w:rFonts w:ascii="Arial" w:hAnsi="Arial" w:cs="Arial"/>
            <w:sz w:val="24"/>
            <w:szCs w:val="24"/>
          </w:rPr>
          <w:t>The advantages &amp; disadvantages of evidence-based policing (ehow.co.uk)</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1D692926" w14:textId="77777777" w:rsidR="00F932C6" w:rsidRPr="00D819D2" w:rsidRDefault="00F932C6" w:rsidP="00F932C6">
      <w:pPr>
        <w:spacing w:line="360" w:lineRule="auto"/>
        <w:contextualSpacing/>
        <w:jc w:val="both"/>
        <w:rPr>
          <w:rFonts w:ascii="Arial" w:hAnsi="Arial" w:cs="Arial"/>
          <w:sz w:val="24"/>
          <w:szCs w:val="24"/>
        </w:rPr>
      </w:pPr>
    </w:p>
    <w:p w14:paraId="665C518C" w14:textId="77777777" w:rsidR="00F932C6" w:rsidRPr="00D819D2"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Burrows, J., Hopkins, M., Hubbard, R., Robinson, A., Speed, M,. and Tilley, N. (2005) </w:t>
      </w:r>
      <w:r w:rsidRPr="00D819D2">
        <w:rPr>
          <w:rFonts w:ascii="Arial" w:hAnsi="Arial" w:cs="Arial"/>
          <w:i/>
          <w:sz w:val="24"/>
          <w:szCs w:val="24"/>
        </w:rPr>
        <w:t xml:space="preserve">‘Understanding the attrition process in volume crime investigations’ </w:t>
      </w:r>
      <w:r w:rsidRPr="00D819D2">
        <w:rPr>
          <w:rFonts w:ascii="Arial" w:hAnsi="Arial" w:cs="Arial"/>
          <w:sz w:val="24"/>
          <w:szCs w:val="24"/>
        </w:rPr>
        <w:t xml:space="preserve">Available at: </w:t>
      </w:r>
      <w:hyperlink r:id="rId8" w:history="1">
        <w:r w:rsidRPr="00D819D2">
          <w:rPr>
            <w:rStyle w:val="Hyperlink"/>
            <w:rFonts w:ascii="Arial" w:hAnsi="Arial" w:cs="Arial"/>
            <w:sz w:val="24"/>
            <w:szCs w:val="24"/>
          </w:rPr>
          <w:t>https://assets.publishing.service.gov.uk/government/uploads/system/uploads/attachment_data/file/115828/hors295.pdf</w:t>
        </w:r>
      </w:hyperlink>
      <w:r w:rsidRPr="00D819D2">
        <w:rPr>
          <w:rFonts w:ascii="Arial" w:hAnsi="Arial" w:cs="Arial"/>
          <w:sz w:val="24"/>
          <w:szCs w:val="24"/>
        </w:rPr>
        <w:t xml:space="preserve"> (Accessed 3rd April 2022)</w:t>
      </w:r>
    </w:p>
    <w:p w14:paraId="7EB15148" w14:textId="77777777" w:rsidR="00F932C6" w:rsidRPr="00D819D2" w:rsidRDefault="00F932C6" w:rsidP="00F932C6">
      <w:pPr>
        <w:spacing w:line="360" w:lineRule="auto"/>
        <w:contextualSpacing/>
        <w:jc w:val="both"/>
        <w:rPr>
          <w:rFonts w:ascii="Arial" w:hAnsi="Arial" w:cs="Arial"/>
          <w:sz w:val="24"/>
          <w:szCs w:val="24"/>
        </w:rPr>
      </w:pPr>
    </w:p>
    <w:p w14:paraId="738826CC" w14:textId="77777777" w:rsidR="00F932C6" w:rsidRPr="00D819D2"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Cassaday, T. (2022) </w:t>
      </w:r>
      <w:r w:rsidRPr="00D819D2">
        <w:rPr>
          <w:rFonts w:ascii="Arial" w:hAnsi="Arial" w:cs="Arial"/>
          <w:i/>
          <w:iCs/>
          <w:sz w:val="24"/>
          <w:szCs w:val="24"/>
        </w:rPr>
        <w:t xml:space="preserve">’12 long and short term effects of child abuse.’ </w:t>
      </w:r>
      <w:r w:rsidRPr="00D819D2">
        <w:rPr>
          <w:rFonts w:ascii="Arial" w:hAnsi="Arial" w:cs="Arial"/>
          <w:sz w:val="24"/>
          <w:szCs w:val="24"/>
        </w:rPr>
        <w:t xml:space="preserve">Available at: </w:t>
      </w:r>
      <w:hyperlink r:id="rId9" w:history="1">
        <w:r w:rsidRPr="00D819D2">
          <w:rPr>
            <w:rStyle w:val="Hyperlink"/>
            <w:rFonts w:ascii="Arial" w:hAnsi="Arial" w:cs="Arial"/>
            <w:sz w:val="24"/>
            <w:szCs w:val="24"/>
          </w:rPr>
          <w:t>12 Long Term &amp; Short Term Effects Of Child Abuse And Neglect To Watch For | BetterHelp</w:t>
        </w:r>
      </w:hyperlink>
      <w:r w:rsidRPr="00D819D2">
        <w:rPr>
          <w:rFonts w:ascii="Arial" w:hAnsi="Arial" w:cs="Arial"/>
          <w:sz w:val="24"/>
          <w:szCs w:val="24"/>
        </w:rPr>
        <w:t xml:space="preserve"> (accessed 16</w:t>
      </w:r>
      <w:r w:rsidRPr="00D819D2">
        <w:rPr>
          <w:rFonts w:ascii="Arial" w:hAnsi="Arial" w:cs="Arial"/>
          <w:sz w:val="24"/>
          <w:szCs w:val="24"/>
          <w:vertAlign w:val="superscript"/>
        </w:rPr>
        <w:t>th</w:t>
      </w:r>
      <w:r w:rsidRPr="00D819D2">
        <w:rPr>
          <w:rFonts w:ascii="Arial" w:hAnsi="Arial" w:cs="Arial"/>
          <w:sz w:val="24"/>
          <w:szCs w:val="24"/>
        </w:rPr>
        <w:t xml:space="preserve"> May 2022). </w:t>
      </w:r>
      <w:r w:rsidRPr="00D819D2">
        <w:rPr>
          <w:rFonts w:ascii="Arial" w:hAnsi="Arial" w:cs="Arial"/>
          <w:sz w:val="24"/>
          <w:szCs w:val="24"/>
        </w:rPr>
        <w:br/>
      </w:r>
    </w:p>
    <w:p w14:paraId="494552D3"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Christodoulou, H. (2022) </w:t>
      </w:r>
      <w:r w:rsidRPr="00D819D2">
        <w:rPr>
          <w:rFonts w:ascii="Arial" w:hAnsi="Arial" w:cs="Arial"/>
          <w:i/>
          <w:sz w:val="24"/>
          <w:szCs w:val="24"/>
        </w:rPr>
        <w:t xml:space="preserve">‘ senior cop who jokes about Sarah Everard’s killer in ‘disrespectful’ texts with laughing emjois is allowed to keep job.’ </w:t>
      </w:r>
      <w:r w:rsidRPr="00D819D2">
        <w:rPr>
          <w:rFonts w:ascii="Arial" w:hAnsi="Arial" w:cs="Arial"/>
          <w:sz w:val="24"/>
          <w:szCs w:val="24"/>
        </w:rPr>
        <w:t xml:space="preserve">Available at: </w:t>
      </w:r>
      <w:hyperlink r:id="rId10" w:history="1">
        <w:r w:rsidRPr="00D819D2">
          <w:rPr>
            <w:rStyle w:val="Hyperlink"/>
            <w:rFonts w:ascii="Arial" w:hAnsi="Arial" w:cs="Arial"/>
            <w:sz w:val="24"/>
            <w:szCs w:val="24"/>
          </w:rPr>
          <w:t>Senior cop who joked about Sarah Everard's killer in 'disrespectful' texts with laughing emojis is allowed to keep job (thesun.co.uk)</w:t>
        </w:r>
      </w:hyperlink>
      <w:r w:rsidRPr="00D819D2">
        <w:rPr>
          <w:rFonts w:ascii="Arial" w:hAnsi="Arial" w:cs="Arial"/>
          <w:sz w:val="24"/>
          <w:szCs w:val="24"/>
        </w:rPr>
        <w:t xml:space="preserve"> (Accessed 2</w:t>
      </w:r>
      <w:r w:rsidRPr="00D819D2">
        <w:rPr>
          <w:rFonts w:ascii="Arial" w:hAnsi="Arial" w:cs="Arial"/>
          <w:sz w:val="24"/>
          <w:szCs w:val="24"/>
          <w:vertAlign w:val="superscript"/>
        </w:rPr>
        <w:t>nd</w:t>
      </w:r>
      <w:r w:rsidRPr="00D819D2">
        <w:rPr>
          <w:rFonts w:ascii="Arial" w:hAnsi="Arial" w:cs="Arial"/>
          <w:sz w:val="24"/>
          <w:szCs w:val="24"/>
        </w:rPr>
        <w:t xml:space="preserve"> March 2022).</w:t>
      </w:r>
    </w:p>
    <w:p w14:paraId="03874618" w14:textId="77777777" w:rsidR="00F932C6" w:rsidRPr="00D819D2" w:rsidRDefault="00F932C6" w:rsidP="00F932C6">
      <w:pPr>
        <w:spacing w:line="360" w:lineRule="auto"/>
        <w:jc w:val="both"/>
        <w:rPr>
          <w:rFonts w:ascii="Arial" w:hAnsi="Arial" w:cs="Arial"/>
          <w:sz w:val="24"/>
          <w:szCs w:val="24"/>
        </w:rPr>
      </w:pPr>
    </w:p>
    <w:p w14:paraId="7798A73C"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College of Policing (2012) </w:t>
      </w:r>
      <w:r w:rsidRPr="00D819D2">
        <w:rPr>
          <w:rFonts w:ascii="Arial" w:hAnsi="Arial" w:cs="Arial"/>
          <w:i/>
          <w:sz w:val="24"/>
          <w:szCs w:val="24"/>
        </w:rPr>
        <w:t xml:space="preserve">‘Maintaining a professional boundary between police and members of the public.’ </w:t>
      </w:r>
      <w:r w:rsidRPr="00D819D2">
        <w:rPr>
          <w:rFonts w:ascii="Arial" w:hAnsi="Arial" w:cs="Arial"/>
          <w:sz w:val="24"/>
          <w:szCs w:val="24"/>
        </w:rPr>
        <w:t xml:space="preserve">Available at: </w:t>
      </w:r>
      <w:hyperlink r:id="rId11" w:history="1">
        <w:r w:rsidRPr="00D819D2">
          <w:rPr>
            <w:rStyle w:val="Hyperlink"/>
            <w:rFonts w:ascii="Arial" w:hAnsi="Arial" w:cs="Arial"/>
            <w:sz w:val="24"/>
            <w:szCs w:val="24"/>
          </w:rPr>
          <w:t>https://assets.college.police.uk/s3fs-public/2021-02/college_of_policing_guidance_on_professional_boundaries.pdf</w:t>
        </w:r>
      </w:hyperlink>
      <w:r w:rsidRPr="00D819D2">
        <w:rPr>
          <w:rFonts w:ascii="Arial" w:hAnsi="Arial" w:cs="Arial"/>
          <w:sz w:val="24"/>
          <w:szCs w:val="24"/>
        </w:rPr>
        <w:t xml:space="preserve"> (Accessed 23rd January 2022).</w:t>
      </w:r>
    </w:p>
    <w:p w14:paraId="3654A28E" w14:textId="77777777" w:rsidR="00F932C6" w:rsidRPr="00D819D2" w:rsidRDefault="00F932C6" w:rsidP="00F932C6">
      <w:pPr>
        <w:spacing w:line="360" w:lineRule="auto"/>
        <w:jc w:val="both"/>
        <w:rPr>
          <w:rFonts w:ascii="Arial" w:hAnsi="Arial" w:cs="Arial"/>
          <w:sz w:val="24"/>
          <w:szCs w:val="24"/>
        </w:rPr>
      </w:pPr>
    </w:p>
    <w:p w14:paraId="67ED01DE" w14:textId="77777777" w:rsidR="00F932C6" w:rsidRPr="00D819D2"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College of Policing (2013) </w:t>
      </w:r>
      <w:r w:rsidRPr="00D819D2">
        <w:rPr>
          <w:rFonts w:ascii="Arial" w:hAnsi="Arial" w:cs="Arial"/>
          <w:i/>
          <w:sz w:val="24"/>
          <w:szCs w:val="24"/>
        </w:rPr>
        <w:t xml:space="preserve">‘ Investigations introduction.’ </w:t>
      </w:r>
      <w:r w:rsidRPr="00D819D2">
        <w:rPr>
          <w:rFonts w:ascii="Arial" w:hAnsi="Arial" w:cs="Arial"/>
          <w:sz w:val="24"/>
          <w:szCs w:val="24"/>
        </w:rPr>
        <w:t xml:space="preserve">Available at: </w:t>
      </w:r>
      <w:hyperlink r:id="rId12" w:history="1">
        <w:r w:rsidRPr="00D819D2">
          <w:rPr>
            <w:rStyle w:val="Hyperlink"/>
            <w:rFonts w:ascii="Arial" w:hAnsi="Arial" w:cs="Arial"/>
            <w:sz w:val="24"/>
            <w:szCs w:val="24"/>
          </w:rPr>
          <w:t>https://www.app.college.police.uk/app-content/investigations/introduction/</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March 2022).</w:t>
      </w:r>
      <w:r w:rsidRPr="00D819D2">
        <w:rPr>
          <w:rFonts w:ascii="Arial" w:hAnsi="Arial" w:cs="Arial"/>
          <w:i/>
          <w:sz w:val="24"/>
          <w:szCs w:val="24"/>
        </w:rPr>
        <w:t xml:space="preserve"> </w:t>
      </w:r>
    </w:p>
    <w:p w14:paraId="0A6D8B27"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lastRenderedPageBreak/>
        <w:t xml:space="preserve">College of Policing (2013) </w:t>
      </w:r>
      <w:r w:rsidRPr="00D819D2">
        <w:rPr>
          <w:rFonts w:ascii="Arial" w:hAnsi="Arial" w:cs="Arial"/>
          <w:i/>
          <w:sz w:val="24"/>
          <w:szCs w:val="24"/>
        </w:rPr>
        <w:t xml:space="preserve">‘Intelligence Management: Intelligence collection, development and dissemination.’ </w:t>
      </w:r>
      <w:r w:rsidRPr="00D819D2">
        <w:rPr>
          <w:rFonts w:ascii="Arial" w:hAnsi="Arial" w:cs="Arial"/>
          <w:sz w:val="24"/>
          <w:szCs w:val="24"/>
        </w:rPr>
        <w:t xml:space="preserve">Available at: </w:t>
      </w:r>
      <w:hyperlink r:id="rId13" w:history="1">
        <w:r w:rsidRPr="00D819D2">
          <w:rPr>
            <w:rStyle w:val="Hyperlink"/>
            <w:rFonts w:ascii="Arial" w:hAnsi="Arial" w:cs="Arial"/>
            <w:sz w:val="24"/>
            <w:szCs w:val="24"/>
          </w:rPr>
          <w:t>https://www.app.college.police.uk/app-content/intelligence-management/intelligence-cycle/</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March 2022).</w:t>
      </w:r>
    </w:p>
    <w:p w14:paraId="2780010E" w14:textId="77777777" w:rsidR="00F932C6" w:rsidRPr="00D819D2" w:rsidRDefault="00F932C6" w:rsidP="00F932C6">
      <w:pPr>
        <w:spacing w:line="360" w:lineRule="auto"/>
        <w:jc w:val="both"/>
        <w:rPr>
          <w:rFonts w:ascii="Arial" w:hAnsi="Arial" w:cs="Arial"/>
          <w:sz w:val="24"/>
          <w:szCs w:val="24"/>
        </w:rPr>
      </w:pPr>
    </w:p>
    <w:p w14:paraId="74B53E2A"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College of Policing (2013) </w:t>
      </w:r>
      <w:r w:rsidRPr="00D819D2">
        <w:rPr>
          <w:rFonts w:ascii="Arial" w:hAnsi="Arial" w:cs="Arial"/>
          <w:i/>
          <w:sz w:val="24"/>
          <w:szCs w:val="24"/>
        </w:rPr>
        <w:t xml:space="preserve">‘Investigation Process.’ </w:t>
      </w:r>
      <w:r w:rsidRPr="00D819D2">
        <w:rPr>
          <w:rFonts w:ascii="Arial" w:hAnsi="Arial" w:cs="Arial"/>
          <w:sz w:val="24"/>
          <w:szCs w:val="24"/>
        </w:rPr>
        <w:t xml:space="preserve">Available at: </w:t>
      </w:r>
      <w:hyperlink r:id="rId14" w:history="1">
        <w:r w:rsidRPr="00D819D2">
          <w:rPr>
            <w:rStyle w:val="Hyperlink"/>
            <w:rFonts w:ascii="Arial" w:hAnsi="Arial" w:cs="Arial"/>
            <w:sz w:val="24"/>
            <w:szCs w:val="24"/>
          </w:rPr>
          <w:t>https://www.app.college.police.uk/app-content/investigations/investigation-process/</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May 2022).</w:t>
      </w:r>
    </w:p>
    <w:p w14:paraId="681EC76B" w14:textId="77777777" w:rsidR="00F932C6" w:rsidRPr="00D819D2" w:rsidRDefault="00F932C6" w:rsidP="00F932C6">
      <w:pPr>
        <w:spacing w:line="360" w:lineRule="auto"/>
        <w:jc w:val="both"/>
        <w:rPr>
          <w:rFonts w:ascii="Arial" w:hAnsi="Arial" w:cs="Arial"/>
          <w:sz w:val="24"/>
          <w:szCs w:val="24"/>
        </w:rPr>
      </w:pPr>
    </w:p>
    <w:p w14:paraId="7FD53EF1" w14:textId="77777777" w:rsidR="00F932C6"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College of Policing (2013) </w:t>
      </w:r>
      <w:r w:rsidRPr="00D819D2">
        <w:rPr>
          <w:rFonts w:ascii="Arial" w:hAnsi="Arial" w:cs="Arial"/>
          <w:i/>
          <w:sz w:val="24"/>
          <w:szCs w:val="24"/>
        </w:rPr>
        <w:t xml:space="preserve">‘Managing Investigations.’ </w:t>
      </w:r>
      <w:r w:rsidRPr="00D819D2">
        <w:rPr>
          <w:rFonts w:ascii="Arial" w:hAnsi="Arial" w:cs="Arial"/>
          <w:sz w:val="24"/>
          <w:szCs w:val="24"/>
        </w:rPr>
        <w:t xml:space="preserve">Available at: </w:t>
      </w:r>
      <w:hyperlink r:id="rId15" w:history="1">
        <w:r w:rsidRPr="00D819D2">
          <w:rPr>
            <w:rStyle w:val="Hyperlink"/>
            <w:rFonts w:ascii="Arial" w:hAnsi="Arial" w:cs="Arial"/>
            <w:sz w:val="24"/>
            <w:szCs w:val="24"/>
          </w:rPr>
          <w:t>Managing investigations (college.police.uk)</w:t>
        </w:r>
      </w:hyperlink>
      <w:r w:rsidRPr="00D819D2">
        <w:rPr>
          <w:rFonts w:ascii="Arial" w:hAnsi="Arial" w:cs="Arial"/>
          <w:sz w:val="24"/>
          <w:szCs w:val="24"/>
        </w:rPr>
        <w:t xml:space="preserve"> (Accessed 6</w:t>
      </w:r>
      <w:r w:rsidRPr="00D819D2">
        <w:rPr>
          <w:rFonts w:ascii="Arial" w:hAnsi="Arial" w:cs="Arial"/>
          <w:sz w:val="24"/>
          <w:szCs w:val="24"/>
          <w:vertAlign w:val="superscript"/>
        </w:rPr>
        <w:t>th</w:t>
      </w:r>
      <w:r w:rsidRPr="00D819D2">
        <w:rPr>
          <w:rFonts w:ascii="Arial" w:hAnsi="Arial" w:cs="Arial"/>
          <w:sz w:val="24"/>
          <w:szCs w:val="24"/>
        </w:rPr>
        <w:t xml:space="preserve"> April 2022)</w:t>
      </w:r>
    </w:p>
    <w:p w14:paraId="32DC930C" w14:textId="77777777" w:rsidR="00F932C6" w:rsidRPr="00D819D2" w:rsidRDefault="00F932C6" w:rsidP="00F932C6">
      <w:pPr>
        <w:spacing w:line="360" w:lineRule="auto"/>
        <w:contextualSpacing/>
        <w:jc w:val="both"/>
        <w:rPr>
          <w:rFonts w:ascii="Arial" w:hAnsi="Arial" w:cs="Arial"/>
          <w:sz w:val="24"/>
          <w:szCs w:val="24"/>
        </w:rPr>
      </w:pPr>
    </w:p>
    <w:p w14:paraId="5301F1A0" w14:textId="77777777" w:rsidR="00F932C6"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College of Policing (2013). </w:t>
      </w:r>
      <w:r w:rsidRPr="00D819D2">
        <w:rPr>
          <w:rFonts w:ascii="Arial" w:hAnsi="Arial" w:cs="Arial"/>
          <w:i/>
          <w:sz w:val="24"/>
          <w:szCs w:val="24"/>
        </w:rPr>
        <w:t xml:space="preserve">‘Investigation: Investigation process’ </w:t>
      </w:r>
      <w:r w:rsidRPr="00D819D2">
        <w:rPr>
          <w:rFonts w:ascii="Arial" w:hAnsi="Arial" w:cs="Arial"/>
          <w:sz w:val="24"/>
          <w:szCs w:val="24"/>
        </w:rPr>
        <w:t xml:space="preserve">Available at: </w:t>
      </w:r>
      <w:hyperlink r:id="rId16" w:history="1">
        <w:r w:rsidRPr="00D819D2">
          <w:rPr>
            <w:rStyle w:val="Hyperlink"/>
            <w:rFonts w:ascii="Arial" w:hAnsi="Arial" w:cs="Arial"/>
            <w:sz w:val="24"/>
            <w:szCs w:val="24"/>
          </w:rPr>
          <w:t>https://www.app.college.police.uk/app-content/investigations/investigation-process/</w:t>
        </w:r>
      </w:hyperlink>
      <w:r w:rsidRPr="00D819D2">
        <w:rPr>
          <w:rFonts w:ascii="Arial" w:hAnsi="Arial" w:cs="Arial"/>
          <w:sz w:val="24"/>
          <w:szCs w:val="24"/>
        </w:rPr>
        <w:t xml:space="preserve"> (Accessed 2</w:t>
      </w:r>
      <w:r w:rsidRPr="00D819D2">
        <w:rPr>
          <w:rFonts w:ascii="Arial" w:hAnsi="Arial" w:cs="Arial"/>
          <w:sz w:val="24"/>
          <w:szCs w:val="24"/>
          <w:vertAlign w:val="superscript"/>
        </w:rPr>
        <w:t>nd</w:t>
      </w:r>
      <w:r w:rsidRPr="00D819D2">
        <w:rPr>
          <w:rFonts w:ascii="Arial" w:hAnsi="Arial" w:cs="Arial"/>
          <w:sz w:val="24"/>
          <w:szCs w:val="24"/>
        </w:rPr>
        <w:t xml:space="preserve"> April 2022)</w:t>
      </w:r>
    </w:p>
    <w:p w14:paraId="0C9F5ECB" w14:textId="77777777" w:rsidR="00F932C6" w:rsidRPr="00D819D2" w:rsidRDefault="00F932C6" w:rsidP="00F932C6">
      <w:pPr>
        <w:spacing w:line="360" w:lineRule="auto"/>
        <w:contextualSpacing/>
        <w:jc w:val="both"/>
        <w:rPr>
          <w:rFonts w:ascii="Arial" w:hAnsi="Arial" w:cs="Arial"/>
          <w:sz w:val="24"/>
          <w:szCs w:val="24"/>
        </w:rPr>
      </w:pPr>
    </w:p>
    <w:p w14:paraId="59045927" w14:textId="77777777" w:rsidR="00F932C6" w:rsidRDefault="00F932C6" w:rsidP="00F932C6">
      <w:pPr>
        <w:spacing w:line="360" w:lineRule="auto"/>
        <w:jc w:val="both"/>
        <w:rPr>
          <w:rFonts w:ascii="Arial" w:hAnsi="Arial" w:cs="Arial"/>
          <w:sz w:val="24"/>
          <w:szCs w:val="24"/>
        </w:rPr>
      </w:pPr>
      <w:r w:rsidRPr="00D819D2">
        <w:rPr>
          <w:rFonts w:ascii="Arial" w:eastAsia="Calibri" w:hAnsi="Arial" w:cs="Arial"/>
          <w:sz w:val="24"/>
          <w:szCs w:val="24"/>
        </w:rPr>
        <w:t xml:space="preserve">College of Policing (2015) </w:t>
      </w:r>
      <w:r w:rsidRPr="00D819D2">
        <w:rPr>
          <w:rFonts w:ascii="Arial" w:eastAsia="Calibri" w:hAnsi="Arial" w:cs="Arial"/>
          <w:i/>
          <w:iCs/>
          <w:sz w:val="24"/>
          <w:szCs w:val="24"/>
        </w:rPr>
        <w:t xml:space="preserve">‘Intelligence Report.’ </w:t>
      </w:r>
      <w:r w:rsidRPr="00D819D2">
        <w:rPr>
          <w:rFonts w:ascii="Arial" w:eastAsia="Calibri" w:hAnsi="Arial" w:cs="Arial"/>
          <w:sz w:val="24"/>
          <w:szCs w:val="24"/>
        </w:rPr>
        <w:t xml:space="preserve">Available at: </w:t>
      </w:r>
      <w:hyperlink r:id="rId17" w:history="1">
        <w:r w:rsidRPr="00D819D2">
          <w:rPr>
            <w:rStyle w:val="Hyperlink"/>
            <w:rFonts w:ascii="Arial" w:hAnsi="Arial" w:cs="Arial"/>
            <w:sz w:val="24"/>
            <w:szCs w:val="24"/>
          </w:rPr>
          <w:t>Intelligence report | College of Policing</w:t>
        </w:r>
      </w:hyperlink>
      <w:r w:rsidRPr="00D819D2">
        <w:rPr>
          <w:rFonts w:ascii="Arial" w:hAnsi="Arial" w:cs="Arial"/>
          <w:sz w:val="24"/>
          <w:szCs w:val="24"/>
        </w:rPr>
        <w:t xml:space="preserve"> (Accessed 4</w:t>
      </w:r>
      <w:r w:rsidRPr="00D819D2">
        <w:rPr>
          <w:rFonts w:ascii="Arial" w:hAnsi="Arial" w:cs="Arial"/>
          <w:sz w:val="24"/>
          <w:szCs w:val="24"/>
          <w:vertAlign w:val="superscript"/>
        </w:rPr>
        <w:t>th</w:t>
      </w:r>
      <w:r w:rsidRPr="00D819D2">
        <w:rPr>
          <w:rFonts w:ascii="Arial" w:hAnsi="Arial" w:cs="Arial"/>
          <w:sz w:val="24"/>
          <w:szCs w:val="24"/>
        </w:rPr>
        <w:t xml:space="preserve"> May 2022). </w:t>
      </w:r>
    </w:p>
    <w:p w14:paraId="16DD0AFB" w14:textId="77777777" w:rsidR="00F932C6" w:rsidRPr="00D819D2" w:rsidRDefault="00F932C6" w:rsidP="00F932C6">
      <w:pPr>
        <w:spacing w:line="360" w:lineRule="auto"/>
        <w:jc w:val="both"/>
        <w:rPr>
          <w:rFonts w:ascii="Arial" w:eastAsia="Calibri" w:hAnsi="Arial" w:cs="Arial"/>
          <w:sz w:val="24"/>
          <w:szCs w:val="24"/>
        </w:rPr>
      </w:pPr>
    </w:p>
    <w:p w14:paraId="38FB028B"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College of Policing (2015) </w:t>
      </w:r>
      <w:r w:rsidRPr="00D819D2">
        <w:rPr>
          <w:rFonts w:ascii="Arial" w:hAnsi="Arial" w:cs="Arial"/>
          <w:i/>
          <w:sz w:val="24"/>
          <w:szCs w:val="24"/>
        </w:rPr>
        <w:t xml:space="preserve">‘Major investigation and public protection: Domestic Abuse’. </w:t>
      </w:r>
      <w:r w:rsidRPr="00D819D2">
        <w:rPr>
          <w:rFonts w:ascii="Arial" w:hAnsi="Arial" w:cs="Arial"/>
          <w:sz w:val="24"/>
          <w:szCs w:val="24"/>
        </w:rPr>
        <w:t xml:space="preserve">Available at: </w:t>
      </w:r>
      <w:hyperlink r:id="rId18" w:history="1">
        <w:r w:rsidRPr="00D819D2">
          <w:rPr>
            <w:rStyle w:val="Hyperlink"/>
            <w:rFonts w:ascii="Arial" w:hAnsi="Arial" w:cs="Arial"/>
            <w:sz w:val="24"/>
            <w:szCs w:val="24"/>
          </w:rPr>
          <w:t>https://www.app.college.police.uk/app-content/major-investigation-and-public-protection/domestic-abuse/partnership-working-and-multi-agency-responses/</w:t>
        </w:r>
      </w:hyperlink>
      <w:r w:rsidRPr="00D819D2">
        <w:rPr>
          <w:rFonts w:ascii="Arial" w:hAnsi="Arial" w:cs="Arial"/>
          <w:sz w:val="24"/>
          <w:szCs w:val="24"/>
        </w:rPr>
        <w:t xml:space="preserve"> (Accessed 5</w:t>
      </w:r>
      <w:r w:rsidRPr="00D819D2">
        <w:rPr>
          <w:rFonts w:ascii="Arial" w:hAnsi="Arial" w:cs="Arial"/>
          <w:sz w:val="24"/>
          <w:szCs w:val="24"/>
          <w:vertAlign w:val="superscript"/>
        </w:rPr>
        <w:t>th</w:t>
      </w:r>
      <w:r w:rsidRPr="00D819D2">
        <w:rPr>
          <w:rFonts w:ascii="Arial" w:hAnsi="Arial" w:cs="Arial"/>
          <w:sz w:val="24"/>
          <w:szCs w:val="24"/>
        </w:rPr>
        <w:t xml:space="preserve"> April 2022)</w:t>
      </w:r>
    </w:p>
    <w:p w14:paraId="109D73A7" w14:textId="77777777" w:rsidR="00F932C6" w:rsidRPr="00D819D2" w:rsidRDefault="00F932C6" w:rsidP="00F932C6">
      <w:pPr>
        <w:spacing w:line="360" w:lineRule="auto"/>
        <w:jc w:val="both"/>
        <w:rPr>
          <w:rFonts w:ascii="Arial" w:hAnsi="Arial" w:cs="Arial"/>
          <w:sz w:val="24"/>
          <w:szCs w:val="24"/>
        </w:rPr>
      </w:pPr>
    </w:p>
    <w:p w14:paraId="036A8964" w14:textId="77777777" w:rsidR="00F932C6" w:rsidRDefault="00F932C6" w:rsidP="00F932C6">
      <w:pPr>
        <w:spacing w:line="360" w:lineRule="auto"/>
        <w:jc w:val="both"/>
        <w:rPr>
          <w:rFonts w:ascii="Arial" w:eastAsia="Calibri" w:hAnsi="Arial" w:cs="Arial"/>
          <w:sz w:val="24"/>
          <w:szCs w:val="24"/>
        </w:rPr>
      </w:pPr>
      <w:r w:rsidRPr="00D819D2">
        <w:rPr>
          <w:rFonts w:ascii="Arial" w:hAnsi="Arial" w:cs="Arial"/>
          <w:sz w:val="24"/>
          <w:szCs w:val="24"/>
        </w:rPr>
        <w:t xml:space="preserve">College of Policing (2015) </w:t>
      </w:r>
      <w:r w:rsidRPr="00D819D2">
        <w:rPr>
          <w:rFonts w:ascii="Arial" w:hAnsi="Arial" w:cs="Arial"/>
          <w:i/>
          <w:iCs/>
          <w:sz w:val="24"/>
          <w:szCs w:val="24"/>
        </w:rPr>
        <w:t xml:space="preserve">‘Partnership Working and Multi-agency Responses.’ </w:t>
      </w:r>
      <w:r w:rsidRPr="00D819D2">
        <w:rPr>
          <w:rFonts w:ascii="Arial" w:hAnsi="Arial" w:cs="Arial"/>
          <w:sz w:val="24"/>
          <w:szCs w:val="24"/>
        </w:rPr>
        <w:t xml:space="preserve">Available at: </w:t>
      </w:r>
      <w:hyperlink r:id="rId19" w:history="1">
        <w:r w:rsidRPr="00D819D2">
          <w:rPr>
            <w:rStyle w:val="Hyperlink"/>
            <w:rFonts w:ascii="Arial" w:eastAsia="Calibri" w:hAnsi="Arial" w:cs="Arial"/>
            <w:sz w:val="24"/>
            <w:szCs w:val="24"/>
          </w:rPr>
          <w:t>https://www.app.college.police.uk/app-content/major-investigation-and-public-protection/domestic-abuse/partnership-working-and-multi-agency-responses/</w:t>
        </w:r>
      </w:hyperlink>
      <w:r w:rsidRPr="00D819D2">
        <w:rPr>
          <w:rFonts w:ascii="Arial" w:eastAsia="Calibri" w:hAnsi="Arial" w:cs="Arial"/>
          <w:sz w:val="24"/>
          <w:szCs w:val="24"/>
        </w:rPr>
        <w:t xml:space="preserve"> (Accessed 16</w:t>
      </w:r>
      <w:r w:rsidRPr="00D819D2">
        <w:rPr>
          <w:rFonts w:ascii="Arial" w:eastAsia="Calibri" w:hAnsi="Arial" w:cs="Arial"/>
          <w:sz w:val="24"/>
          <w:szCs w:val="24"/>
          <w:vertAlign w:val="superscript"/>
        </w:rPr>
        <w:t>th</w:t>
      </w:r>
      <w:r w:rsidRPr="00D819D2">
        <w:rPr>
          <w:rFonts w:ascii="Arial" w:eastAsia="Calibri" w:hAnsi="Arial" w:cs="Arial"/>
          <w:sz w:val="24"/>
          <w:szCs w:val="24"/>
        </w:rPr>
        <w:t xml:space="preserve"> May 2022) </w:t>
      </w:r>
    </w:p>
    <w:p w14:paraId="29256BE4" w14:textId="77777777" w:rsidR="00F932C6" w:rsidRPr="00D819D2" w:rsidRDefault="00F932C6" w:rsidP="00F932C6">
      <w:pPr>
        <w:spacing w:line="360" w:lineRule="auto"/>
        <w:jc w:val="both"/>
        <w:rPr>
          <w:rFonts w:ascii="Arial" w:eastAsia="Calibri" w:hAnsi="Arial" w:cs="Arial"/>
          <w:sz w:val="24"/>
          <w:szCs w:val="24"/>
        </w:rPr>
      </w:pPr>
    </w:p>
    <w:p w14:paraId="1BA8C3E6"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College of Policing (2017) </w:t>
      </w:r>
      <w:r w:rsidRPr="00D819D2">
        <w:rPr>
          <w:rFonts w:ascii="Arial" w:hAnsi="Arial" w:cs="Arial"/>
          <w:i/>
          <w:sz w:val="24"/>
          <w:szCs w:val="24"/>
        </w:rPr>
        <w:t xml:space="preserve">‘Major investigation and public protection’. </w:t>
      </w:r>
      <w:r w:rsidRPr="00D819D2">
        <w:rPr>
          <w:rFonts w:ascii="Arial" w:hAnsi="Arial" w:cs="Arial"/>
          <w:sz w:val="24"/>
          <w:szCs w:val="24"/>
        </w:rPr>
        <w:t xml:space="preserve">Available at: </w:t>
      </w:r>
      <w:hyperlink r:id="rId20" w:history="1">
        <w:r w:rsidRPr="00D819D2">
          <w:rPr>
            <w:rStyle w:val="Hyperlink"/>
            <w:rFonts w:ascii="Arial" w:hAnsi="Arial" w:cs="Arial"/>
            <w:sz w:val="24"/>
            <w:szCs w:val="24"/>
          </w:rPr>
          <w:t>https://www.app.college.police.uk/app-content/major-investigation-and-public-</w:t>
        </w:r>
        <w:r w:rsidRPr="00D819D2">
          <w:rPr>
            <w:rStyle w:val="Hyperlink"/>
            <w:rFonts w:ascii="Arial" w:hAnsi="Arial" w:cs="Arial"/>
            <w:sz w:val="24"/>
            <w:szCs w:val="24"/>
          </w:rPr>
          <w:lastRenderedPageBreak/>
          <w:t>protection/managing-sexual-offenders-and-violent-offenders/identifying-assessing-and-managing-risk/</w:t>
        </w:r>
      </w:hyperlink>
      <w:r w:rsidRPr="00D819D2">
        <w:rPr>
          <w:rFonts w:ascii="Arial" w:hAnsi="Arial" w:cs="Arial"/>
          <w:sz w:val="24"/>
          <w:szCs w:val="24"/>
        </w:rPr>
        <w:t xml:space="preserve"> (Accessed 5</w:t>
      </w:r>
      <w:r w:rsidRPr="00D819D2">
        <w:rPr>
          <w:rFonts w:ascii="Arial" w:hAnsi="Arial" w:cs="Arial"/>
          <w:sz w:val="24"/>
          <w:szCs w:val="24"/>
          <w:vertAlign w:val="superscript"/>
        </w:rPr>
        <w:t>th</w:t>
      </w:r>
      <w:r w:rsidRPr="00D819D2">
        <w:rPr>
          <w:rFonts w:ascii="Arial" w:hAnsi="Arial" w:cs="Arial"/>
          <w:sz w:val="24"/>
          <w:szCs w:val="24"/>
        </w:rPr>
        <w:t xml:space="preserve"> April 2022)</w:t>
      </w:r>
    </w:p>
    <w:p w14:paraId="34701FA1" w14:textId="77777777" w:rsidR="00F932C6" w:rsidRPr="00D819D2" w:rsidRDefault="00F932C6" w:rsidP="00F932C6">
      <w:pPr>
        <w:spacing w:line="360" w:lineRule="auto"/>
        <w:jc w:val="both"/>
        <w:rPr>
          <w:rFonts w:ascii="Arial" w:hAnsi="Arial" w:cs="Arial"/>
          <w:sz w:val="24"/>
          <w:szCs w:val="24"/>
        </w:rPr>
      </w:pPr>
    </w:p>
    <w:p w14:paraId="4C7A2B7E" w14:textId="77777777" w:rsidR="00F932C6"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College of Policing (2018) </w:t>
      </w:r>
      <w:r w:rsidRPr="00D819D2">
        <w:rPr>
          <w:rFonts w:ascii="Arial" w:hAnsi="Arial" w:cs="Arial"/>
          <w:i/>
          <w:sz w:val="24"/>
          <w:szCs w:val="24"/>
        </w:rPr>
        <w:t xml:space="preserve">‘Professionalising investigations programme’ </w:t>
      </w:r>
      <w:r w:rsidRPr="00D819D2">
        <w:rPr>
          <w:rFonts w:ascii="Arial" w:hAnsi="Arial" w:cs="Arial"/>
          <w:sz w:val="24"/>
          <w:szCs w:val="24"/>
        </w:rPr>
        <w:t xml:space="preserve">Available at: </w:t>
      </w:r>
      <w:hyperlink r:id="rId21" w:history="1">
        <w:r w:rsidRPr="00D819D2">
          <w:rPr>
            <w:rStyle w:val="Hyperlink"/>
            <w:rFonts w:ascii="Arial" w:hAnsi="Arial" w:cs="Arial"/>
            <w:sz w:val="24"/>
            <w:szCs w:val="24"/>
          </w:rPr>
          <w:t>https://assets.college.police.uk/s3fs-public/c831i0118_pip_policy_document_130218.pdf</w:t>
        </w:r>
      </w:hyperlink>
      <w:r w:rsidRPr="00D819D2">
        <w:rPr>
          <w:rFonts w:ascii="Arial" w:hAnsi="Arial" w:cs="Arial"/>
          <w:sz w:val="24"/>
          <w:szCs w:val="24"/>
        </w:rPr>
        <w:t xml:space="preserve"> (Accessed 3rd April 2022)</w:t>
      </w:r>
    </w:p>
    <w:p w14:paraId="05E36FF9" w14:textId="77777777" w:rsidR="00F932C6" w:rsidRPr="00D819D2" w:rsidRDefault="00F932C6" w:rsidP="00F932C6">
      <w:pPr>
        <w:spacing w:line="360" w:lineRule="auto"/>
        <w:contextualSpacing/>
        <w:jc w:val="both"/>
        <w:rPr>
          <w:rFonts w:ascii="Arial" w:hAnsi="Arial" w:cs="Arial"/>
          <w:sz w:val="24"/>
          <w:szCs w:val="24"/>
        </w:rPr>
      </w:pPr>
    </w:p>
    <w:p w14:paraId="014B45DA" w14:textId="77777777" w:rsidR="00F932C6" w:rsidRDefault="00F932C6" w:rsidP="00F932C6">
      <w:pPr>
        <w:spacing w:line="360" w:lineRule="auto"/>
        <w:jc w:val="both"/>
        <w:rPr>
          <w:rFonts w:ascii="Arial" w:eastAsia="Calibri" w:hAnsi="Arial" w:cs="Arial"/>
          <w:sz w:val="24"/>
          <w:szCs w:val="24"/>
        </w:rPr>
      </w:pPr>
      <w:r w:rsidRPr="00D819D2">
        <w:rPr>
          <w:rFonts w:ascii="Arial" w:hAnsi="Arial" w:cs="Arial"/>
          <w:sz w:val="24"/>
          <w:szCs w:val="24"/>
        </w:rPr>
        <w:t xml:space="preserve">College of Policing (2019) </w:t>
      </w:r>
      <w:r w:rsidRPr="00D819D2">
        <w:rPr>
          <w:rFonts w:ascii="Arial" w:hAnsi="Arial" w:cs="Arial"/>
          <w:i/>
          <w:iCs/>
          <w:sz w:val="24"/>
          <w:szCs w:val="24"/>
        </w:rPr>
        <w:t xml:space="preserve">‘Identifying, Assessing and Managing Risk.’ </w:t>
      </w:r>
      <w:r w:rsidRPr="00D819D2">
        <w:rPr>
          <w:rFonts w:ascii="Arial" w:hAnsi="Arial" w:cs="Arial"/>
          <w:sz w:val="24"/>
          <w:szCs w:val="24"/>
        </w:rPr>
        <w:t xml:space="preserve">Available at: </w:t>
      </w:r>
      <w:hyperlink r:id="rId22" w:history="1">
        <w:r w:rsidRPr="00D819D2">
          <w:rPr>
            <w:rStyle w:val="Hyperlink"/>
            <w:rFonts w:ascii="Arial" w:eastAsia="Calibri" w:hAnsi="Arial" w:cs="Arial"/>
            <w:sz w:val="24"/>
            <w:szCs w:val="24"/>
          </w:rPr>
          <w:t>https://www.app.college.police.uk/app-content/major-investigation-and-public-protection/managing-sexual-offenders-and-violent-offenders/identifying-assessing-and-managing-risk/</w:t>
        </w:r>
      </w:hyperlink>
      <w:r w:rsidRPr="00D819D2">
        <w:rPr>
          <w:rFonts w:ascii="Arial" w:eastAsia="Calibri" w:hAnsi="Arial" w:cs="Arial"/>
          <w:sz w:val="24"/>
          <w:szCs w:val="24"/>
        </w:rPr>
        <w:t xml:space="preserve"> (Accessed 20</w:t>
      </w:r>
      <w:r w:rsidRPr="00D819D2">
        <w:rPr>
          <w:rFonts w:ascii="Arial" w:eastAsia="Calibri" w:hAnsi="Arial" w:cs="Arial"/>
          <w:sz w:val="24"/>
          <w:szCs w:val="24"/>
          <w:vertAlign w:val="superscript"/>
        </w:rPr>
        <w:t>th</w:t>
      </w:r>
      <w:r w:rsidRPr="00D819D2">
        <w:rPr>
          <w:rFonts w:ascii="Arial" w:eastAsia="Calibri" w:hAnsi="Arial" w:cs="Arial"/>
          <w:sz w:val="24"/>
          <w:szCs w:val="24"/>
        </w:rPr>
        <w:t xml:space="preserve"> May 2022) </w:t>
      </w:r>
    </w:p>
    <w:p w14:paraId="3FC37DFC" w14:textId="77777777" w:rsidR="00F932C6" w:rsidRPr="00D819D2" w:rsidRDefault="00F932C6" w:rsidP="00F932C6">
      <w:pPr>
        <w:spacing w:line="360" w:lineRule="auto"/>
        <w:jc w:val="both"/>
        <w:rPr>
          <w:rFonts w:ascii="Arial" w:eastAsia="Calibri" w:hAnsi="Arial" w:cs="Arial"/>
          <w:sz w:val="24"/>
          <w:szCs w:val="24"/>
        </w:rPr>
      </w:pPr>
    </w:p>
    <w:p w14:paraId="49C4F275"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College of Policing (2020) </w:t>
      </w:r>
      <w:r w:rsidRPr="00D819D2">
        <w:rPr>
          <w:rFonts w:ascii="Arial" w:hAnsi="Arial" w:cs="Arial"/>
          <w:i/>
          <w:sz w:val="24"/>
          <w:szCs w:val="24"/>
        </w:rPr>
        <w:t xml:space="preserve">‘A career pathway investigating serious and complex crime.’ </w:t>
      </w:r>
      <w:r w:rsidRPr="00D819D2">
        <w:rPr>
          <w:rFonts w:ascii="Arial" w:hAnsi="Arial" w:cs="Arial"/>
          <w:sz w:val="24"/>
          <w:szCs w:val="24"/>
        </w:rPr>
        <w:t xml:space="preserve">Available at: </w:t>
      </w:r>
      <w:hyperlink r:id="rId23" w:history="1">
        <w:r w:rsidRPr="00D819D2">
          <w:rPr>
            <w:rStyle w:val="Hyperlink"/>
            <w:rFonts w:ascii="Arial" w:hAnsi="Arial" w:cs="Arial"/>
            <w:sz w:val="24"/>
            <w:szCs w:val="24"/>
          </w:rPr>
          <w:t>https://assets.college.police.uk/s3fs-public/2021-04/a-career-pathway-investigating-serious-and-complex-crime.pdf</w:t>
        </w:r>
      </w:hyperlink>
      <w:r w:rsidRPr="00D819D2">
        <w:rPr>
          <w:rFonts w:ascii="Arial" w:hAnsi="Arial" w:cs="Arial"/>
          <w:sz w:val="24"/>
          <w:szCs w:val="24"/>
        </w:rPr>
        <w:t xml:space="preserve"> (Accessed 5th March 2022). </w:t>
      </w:r>
    </w:p>
    <w:p w14:paraId="23964381" w14:textId="77777777" w:rsidR="00F932C6" w:rsidRPr="00D819D2" w:rsidRDefault="00F932C6" w:rsidP="00F932C6">
      <w:pPr>
        <w:spacing w:line="360" w:lineRule="auto"/>
        <w:jc w:val="both"/>
        <w:rPr>
          <w:rFonts w:ascii="Arial" w:hAnsi="Arial" w:cs="Arial"/>
          <w:sz w:val="24"/>
          <w:szCs w:val="24"/>
        </w:rPr>
      </w:pPr>
    </w:p>
    <w:p w14:paraId="56A86CE6"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College of Policing (2022) </w:t>
      </w:r>
      <w:r w:rsidRPr="00D819D2">
        <w:rPr>
          <w:rFonts w:ascii="Arial" w:hAnsi="Arial" w:cs="Arial"/>
          <w:i/>
          <w:iCs/>
          <w:sz w:val="24"/>
          <w:szCs w:val="24"/>
        </w:rPr>
        <w:t xml:space="preserve">‘Evidence-based Policing.’ </w:t>
      </w:r>
      <w:r w:rsidRPr="00D819D2">
        <w:rPr>
          <w:rFonts w:ascii="Arial" w:hAnsi="Arial" w:cs="Arial"/>
          <w:sz w:val="24"/>
          <w:szCs w:val="24"/>
        </w:rPr>
        <w:t>Available at:</w:t>
      </w:r>
      <w:r w:rsidRPr="00D819D2">
        <w:rPr>
          <w:rFonts w:ascii="Arial" w:eastAsia="Calibri" w:hAnsi="Arial" w:cs="Arial"/>
          <w:sz w:val="24"/>
          <w:szCs w:val="24"/>
        </w:rPr>
        <w:t xml:space="preserve"> </w:t>
      </w:r>
      <w:hyperlink r:id="rId24" w:history="1">
        <w:r w:rsidRPr="00D819D2">
          <w:rPr>
            <w:rStyle w:val="Hyperlink"/>
            <w:rFonts w:ascii="Arial" w:hAnsi="Arial" w:cs="Arial"/>
            <w:sz w:val="24"/>
            <w:szCs w:val="24"/>
          </w:rPr>
          <w:t>Evidence-based policing | College of Policing</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w:t>
      </w:r>
    </w:p>
    <w:p w14:paraId="1666A6DF" w14:textId="77777777" w:rsidR="00F932C6" w:rsidRPr="00D819D2" w:rsidRDefault="00F932C6" w:rsidP="00F932C6">
      <w:pPr>
        <w:spacing w:line="360" w:lineRule="auto"/>
        <w:jc w:val="both"/>
        <w:rPr>
          <w:rFonts w:ascii="Arial" w:eastAsia="Calibri" w:hAnsi="Arial" w:cs="Arial"/>
          <w:sz w:val="24"/>
          <w:szCs w:val="24"/>
        </w:rPr>
      </w:pPr>
    </w:p>
    <w:p w14:paraId="7B1C8164"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College of Policing (2022) </w:t>
      </w:r>
      <w:r w:rsidRPr="00D819D2">
        <w:rPr>
          <w:rFonts w:ascii="Arial" w:hAnsi="Arial" w:cs="Arial"/>
          <w:i/>
          <w:iCs/>
          <w:sz w:val="24"/>
          <w:szCs w:val="24"/>
        </w:rPr>
        <w:t xml:space="preserve">‘Governance.’ </w:t>
      </w:r>
      <w:r w:rsidRPr="00D819D2">
        <w:rPr>
          <w:rFonts w:ascii="Arial" w:hAnsi="Arial" w:cs="Arial"/>
          <w:sz w:val="24"/>
          <w:szCs w:val="24"/>
        </w:rPr>
        <w:t xml:space="preserve">Available at: </w:t>
      </w:r>
      <w:hyperlink r:id="rId25" w:anchor=":~:text=Tactical%20tasking%20and%20coordination%20TT%26C%20is%20part%20of,agree%20tactical%20options%20and%20align%20resources%20to%20priorities." w:history="1">
        <w:r w:rsidRPr="00D819D2">
          <w:rPr>
            <w:rStyle w:val="Hyperlink"/>
            <w:rFonts w:ascii="Arial" w:hAnsi="Arial" w:cs="Arial"/>
            <w:sz w:val="24"/>
            <w:szCs w:val="24"/>
          </w:rPr>
          <w:t>Governance | College of Policing</w:t>
        </w:r>
      </w:hyperlink>
      <w:r w:rsidRPr="00D819D2">
        <w:rPr>
          <w:rFonts w:ascii="Arial" w:hAnsi="Arial" w:cs="Arial"/>
          <w:sz w:val="24"/>
          <w:szCs w:val="24"/>
        </w:rPr>
        <w:t xml:space="preserve"> (Accessed 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0F9CC501" w14:textId="77777777" w:rsidR="00F932C6" w:rsidRPr="00D819D2" w:rsidRDefault="00F932C6" w:rsidP="00F932C6">
      <w:pPr>
        <w:spacing w:line="360" w:lineRule="auto"/>
        <w:jc w:val="both"/>
        <w:rPr>
          <w:rFonts w:ascii="Arial" w:hAnsi="Arial" w:cs="Arial"/>
          <w:sz w:val="24"/>
          <w:szCs w:val="24"/>
        </w:rPr>
      </w:pPr>
    </w:p>
    <w:p w14:paraId="0C3E6B97"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College of Policing (2022) ‘</w:t>
      </w:r>
      <w:r w:rsidRPr="00D819D2">
        <w:rPr>
          <w:rFonts w:ascii="Arial" w:hAnsi="Arial" w:cs="Arial"/>
          <w:i/>
          <w:iCs/>
          <w:sz w:val="24"/>
          <w:szCs w:val="24"/>
        </w:rPr>
        <w:t xml:space="preserve">Intelligence Strategy.’ </w:t>
      </w:r>
      <w:r w:rsidRPr="00D819D2">
        <w:rPr>
          <w:rFonts w:ascii="Arial" w:hAnsi="Arial" w:cs="Arial"/>
          <w:sz w:val="24"/>
          <w:szCs w:val="24"/>
        </w:rPr>
        <w:t xml:space="preserve">Available at: </w:t>
      </w:r>
      <w:hyperlink r:id="rId26" w:anchor=":~:text=Types%20of%20intelligence%20sources%201%20police%20national%20computer,informant%20management%20system%20%28%20PIMS%29%20More%20items...%20" w:history="1">
        <w:r w:rsidRPr="00D819D2">
          <w:rPr>
            <w:rStyle w:val="Hyperlink"/>
            <w:rFonts w:ascii="Arial" w:hAnsi="Arial" w:cs="Arial"/>
            <w:sz w:val="24"/>
            <w:szCs w:val="24"/>
          </w:rPr>
          <w:t>Intelligence strategy | College of Policing</w:t>
        </w:r>
      </w:hyperlink>
      <w:r w:rsidRPr="00D819D2">
        <w:rPr>
          <w:rFonts w:ascii="Arial" w:hAnsi="Arial" w:cs="Arial"/>
          <w:sz w:val="24"/>
          <w:szCs w:val="24"/>
        </w:rPr>
        <w:t xml:space="preserve"> (Accessed 13</w:t>
      </w:r>
      <w:r w:rsidRPr="00D819D2">
        <w:rPr>
          <w:rFonts w:ascii="Arial" w:hAnsi="Arial" w:cs="Arial"/>
          <w:sz w:val="24"/>
          <w:szCs w:val="24"/>
          <w:vertAlign w:val="superscript"/>
        </w:rPr>
        <w:t>th</w:t>
      </w:r>
      <w:r w:rsidRPr="00D819D2">
        <w:rPr>
          <w:rFonts w:ascii="Arial" w:hAnsi="Arial" w:cs="Arial"/>
          <w:sz w:val="24"/>
          <w:szCs w:val="24"/>
        </w:rPr>
        <w:t xml:space="preserve"> May 2022). </w:t>
      </w:r>
    </w:p>
    <w:p w14:paraId="51B24A7C" w14:textId="77777777" w:rsidR="00F932C6" w:rsidRPr="00D819D2" w:rsidRDefault="00F932C6" w:rsidP="00F932C6">
      <w:pPr>
        <w:spacing w:line="360" w:lineRule="auto"/>
        <w:jc w:val="both"/>
        <w:rPr>
          <w:rFonts w:ascii="Arial" w:hAnsi="Arial" w:cs="Arial"/>
          <w:sz w:val="24"/>
          <w:szCs w:val="24"/>
        </w:rPr>
      </w:pPr>
    </w:p>
    <w:p w14:paraId="3FE04D97"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College of Policing (2022) </w:t>
      </w:r>
      <w:r w:rsidRPr="00D819D2">
        <w:rPr>
          <w:rFonts w:ascii="Arial" w:hAnsi="Arial" w:cs="Arial"/>
          <w:i/>
          <w:sz w:val="24"/>
          <w:szCs w:val="24"/>
        </w:rPr>
        <w:t xml:space="preserve">‘Investigator PIP2.’ </w:t>
      </w:r>
      <w:r w:rsidRPr="00D819D2">
        <w:rPr>
          <w:rFonts w:ascii="Arial" w:hAnsi="Arial" w:cs="Arial"/>
          <w:sz w:val="24"/>
          <w:szCs w:val="24"/>
        </w:rPr>
        <w:t xml:space="preserve">Available at: </w:t>
      </w:r>
      <w:hyperlink r:id="rId27" w:anchor=":~:text=Carry%20out%20analysis%2C%20assess%20evidence%2C%20and%20evaluate%20material,in%20accordance%20with%20legislation%20and%20policy%2C%20where%20necessary" w:history="1">
        <w:r w:rsidRPr="00D819D2">
          <w:rPr>
            <w:rStyle w:val="Hyperlink"/>
            <w:rFonts w:ascii="Arial" w:hAnsi="Arial" w:cs="Arial"/>
            <w:sz w:val="24"/>
            <w:szCs w:val="24"/>
          </w:rPr>
          <w:t>https://profdev.college.police.uk/professional-profile/investigator-pip2/#:~:text=Carry%20out%20analysis%2C%20assess%20evidence%2C%20and%</w:t>
        </w:r>
        <w:r w:rsidRPr="00D819D2">
          <w:rPr>
            <w:rStyle w:val="Hyperlink"/>
            <w:rFonts w:ascii="Arial" w:hAnsi="Arial" w:cs="Arial"/>
            <w:sz w:val="24"/>
            <w:szCs w:val="24"/>
          </w:rPr>
          <w:lastRenderedPageBreak/>
          <w:t>20evaluate%20material,in%20accordance%20with%20legislation%20and%20policy%2C%20where%20necessary</w:t>
        </w:r>
      </w:hyperlink>
      <w:r w:rsidRPr="00D819D2">
        <w:rPr>
          <w:rFonts w:ascii="Arial" w:hAnsi="Arial" w:cs="Arial"/>
          <w:sz w:val="24"/>
          <w:szCs w:val="24"/>
        </w:rPr>
        <w:t>. (Accessed 1</w:t>
      </w:r>
      <w:r w:rsidRPr="00D819D2">
        <w:rPr>
          <w:rFonts w:ascii="Arial" w:hAnsi="Arial" w:cs="Arial"/>
          <w:sz w:val="24"/>
          <w:szCs w:val="24"/>
          <w:vertAlign w:val="superscript"/>
        </w:rPr>
        <w:t>st</w:t>
      </w:r>
      <w:r w:rsidRPr="00D819D2">
        <w:rPr>
          <w:rFonts w:ascii="Arial" w:hAnsi="Arial" w:cs="Arial"/>
          <w:sz w:val="24"/>
          <w:szCs w:val="24"/>
        </w:rPr>
        <w:t xml:space="preserve"> March 2022).</w:t>
      </w:r>
    </w:p>
    <w:p w14:paraId="1B0D6BD4" w14:textId="77777777" w:rsidR="00F932C6" w:rsidRPr="00D819D2" w:rsidRDefault="00F932C6" w:rsidP="00F932C6">
      <w:pPr>
        <w:spacing w:line="360" w:lineRule="auto"/>
        <w:jc w:val="both"/>
        <w:rPr>
          <w:rFonts w:ascii="Arial" w:hAnsi="Arial" w:cs="Arial"/>
          <w:sz w:val="24"/>
          <w:szCs w:val="24"/>
        </w:rPr>
      </w:pPr>
    </w:p>
    <w:p w14:paraId="6CEE72EA" w14:textId="77777777" w:rsidR="00F932C6"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College of Policing (2022) </w:t>
      </w:r>
      <w:r w:rsidRPr="00D819D2">
        <w:rPr>
          <w:rFonts w:ascii="Arial" w:hAnsi="Arial" w:cs="Arial"/>
          <w:i/>
          <w:iCs/>
          <w:sz w:val="24"/>
          <w:szCs w:val="24"/>
        </w:rPr>
        <w:t xml:space="preserve">‘What Works Centre For Crime Reduction.’ </w:t>
      </w:r>
      <w:r w:rsidRPr="00D819D2">
        <w:rPr>
          <w:rFonts w:ascii="Arial" w:hAnsi="Arial" w:cs="Arial"/>
          <w:sz w:val="24"/>
          <w:szCs w:val="24"/>
        </w:rPr>
        <w:t xml:space="preserve">Available at: </w:t>
      </w:r>
      <w:hyperlink r:id="rId28" w:history="1">
        <w:r w:rsidRPr="00D819D2">
          <w:rPr>
            <w:rStyle w:val="Hyperlink"/>
            <w:rFonts w:ascii="Arial" w:hAnsi="Arial" w:cs="Arial"/>
            <w:sz w:val="24"/>
            <w:szCs w:val="24"/>
          </w:rPr>
          <w:t>What Works Centre for Crime Reduction | College of Policing</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w:t>
      </w:r>
    </w:p>
    <w:p w14:paraId="12BB5F1D" w14:textId="77777777" w:rsidR="00F932C6" w:rsidRPr="00D819D2" w:rsidRDefault="00F932C6" w:rsidP="00F932C6">
      <w:pPr>
        <w:spacing w:line="360" w:lineRule="auto"/>
        <w:contextualSpacing/>
        <w:jc w:val="both"/>
        <w:rPr>
          <w:rFonts w:ascii="Arial" w:hAnsi="Arial" w:cs="Arial"/>
          <w:sz w:val="24"/>
          <w:szCs w:val="24"/>
        </w:rPr>
      </w:pPr>
    </w:p>
    <w:p w14:paraId="393CA8C9" w14:textId="77777777" w:rsidR="00F932C6" w:rsidRDefault="00F932C6" w:rsidP="00F932C6">
      <w:pPr>
        <w:spacing w:line="360" w:lineRule="auto"/>
        <w:jc w:val="both"/>
        <w:rPr>
          <w:rFonts w:ascii="Arial" w:eastAsia="Calibri" w:hAnsi="Arial" w:cs="Arial"/>
          <w:bCs/>
          <w:sz w:val="24"/>
          <w:szCs w:val="24"/>
        </w:rPr>
      </w:pPr>
      <w:r w:rsidRPr="00D819D2">
        <w:rPr>
          <w:rFonts w:ascii="Arial" w:hAnsi="Arial" w:cs="Arial"/>
          <w:sz w:val="24"/>
          <w:szCs w:val="24"/>
        </w:rPr>
        <w:t xml:space="preserve">CPS (2017) </w:t>
      </w:r>
      <w:r w:rsidRPr="00D819D2">
        <w:rPr>
          <w:rFonts w:ascii="Arial" w:hAnsi="Arial" w:cs="Arial"/>
          <w:i/>
          <w:iCs/>
          <w:sz w:val="24"/>
          <w:szCs w:val="24"/>
        </w:rPr>
        <w:t xml:space="preserve">Organised Crime Strategy.’ </w:t>
      </w:r>
      <w:r w:rsidRPr="00D819D2">
        <w:rPr>
          <w:rFonts w:ascii="Arial" w:hAnsi="Arial" w:cs="Arial"/>
          <w:sz w:val="24"/>
          <w:szCs w:val="24"/>
        </w:rPr>
        <w:t xml:space="preserve">Available at: </w:t>
      </w:r>
      <w:hyperlink r:id="rId29" w:history="1">
        <w:r w:rsidRPr="00D819D2">
          <w:rPr>
            <w:rStyle w:val="Hyperlink"/>
            <w:rFonts w:ascii="Arial" w:eastAsia="Calibri" w:hAnsi="Arial" w:cs="Arial"/>
            <w:b/>
            <w:sz w:val="24"/>
            <w:szCs w:val="24"/>
          </w:rPr>
          <w:t>https://www.cps.gov.uk/organised-crime-strategy</w:t>
        </w:r>
      </w:hyperlink>
      <w:r w:rsidRPr="00D819D2">
        <w:rPr>
          <w:rFonts w:ascii="Arial" w:eastAsia="Calibri" w:hAnsi="Arial" w:cs="Arial"/>
          <w:b/>
          <w:sz w:val="24"/>
          <w:szCs w:val="24"/>
        </w:rPr>
        <w:t xml:space="preserve"> </w:t>
      </w:r>
      <w:r w:rsidRPr="00D819D2">
        <w:rPr>
          <w:rFonts w:ascii="Arial" w:eastAsia="Calibri" w:hAnsi="Arial" w:cs="Arial"/>
          <w:bCs/>
          <w:sz w:val="24"/>
          <w:szCs w:val="24"/>
        </w:rPr>
        <w:t xml:space="preserve">(Accessed 18th May 2022) </w:t>
      </w:r>
    </w:p>
    <w:p w14:paraId="67240B46" w14:textId="77777777" w:rsidR="00F932C6" w:rsidRPr="00D819D2" w:rsidRDefault="00F932C6" w:rsidP="00F932C6">
      <w:pPr>
        <w:spacing w:line="360" w:lineRule="auto"/>
        <w:jc w:val="both"/>
        <w:rPr>
          <w:rFonts w:ascii="Arial" w:eastAsia="Calibri" w:hAnsi="Arial" w:cs="Arial"/>
          <w:bCs/>
          <w:sz w:val="24"/>
          <w:szCs w:val="24"/>
        </w:rPr>
      </w:pPr>
    </w:p>
    <w:p w14:paraId="6CD1579D"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CPS (2019) </w:t>
      </w:r>
      <w:r w:rsidRPr="00D819D2">
        <w:rPr>
          <w:rFonts w:ascii="Arial" w:hAnsi="Arial" w:cs="Arial"/>
          <w:i/>
          <w:iCs/>
          <w:sz w:val="24"/>
          <w:szCs w:val="24"/>
        </w:rPr>
        <w:t xml:space="preserve">‘Organised Crime – Strategy.’ </w:t>
      </w:r>
      <w:r w:rsidRPr="00D819D2">
        <w:rPr>
          <w:rFonts w:ascii="Arial" w:hAnsi="Arial" w:cs="Arial"/>
          <w:sz w:val="24"/>
          <w:szCs w:val="24"/>
        </w:rPr>
        <w:t xml:space="preserve">Available at: </w:t>
      </w:r>
      <w:hyperlink r:id="rId30" w:history="1">
        <w:r w:rsidRPr="00D819D2">
          <w:rPr>
            <w:rStyle w:val="Hyperlink"/>
            <w:rFonts w:ascii="Arial" w:hAnsi="Arial" w:cs="Arial"/>
            <w:sz w:val="24"/>
            <w:szCs w:val="24"/>
          </w:rPr>
          <w:t>Organised Crime - Strategy | The Crown Prosecution Service (cps.gov.uk)</w:t>
        </w:r>
      </w:hyperlink>
      <w:r w:rsidRPr="00D819D2">
        <w:rPr>
          <w:rFonts w:ascii="Arial" w:hAnsi="Arial" w:cs="Arial"/>
          <w:sz w:val="24"/>
          <w:szCs w:val="24"/>
        </w:rPr>
        <w:t xml:space="preserve"> (Accessed 17</w:t>
      </w:r>
      <w:r w:rsidRPr="00D819D2">
        <w:rPr>
          <w:rFonts w:ascii="Arial" w:hAnsi="Arial" w:cs="Arial"/>
          <w:sz w:val="24"/>
          <w:szCs w:val="24"/>
          <w:vertAlign w:val="superscript"/>
        </w:rPr>
        <w:t>th</w:t>
      </w:r>
      <w:r w:rsidRPr="00D819D2">
        <w:rPr>
          <w:rFonts w:ascii="Arial" w:hAnsi="Arial" w:cs="Arial"/>
          <w:sz w:val="24"/>
          <w:szCs w:val="24"/>
        </w:rPr>
        <w:t xml:space="preserve"> May 2022) </w:t>
      </w:r>
    </w:p>
    <w:p w14:paraId="361B2469" w14:textId="77777777" w:rsidR="00F932C6" w:rsidRPr="00D819D2" w:rsidRDefault="00F932C6" w:rsidP="00F932C6">
      <w:pPr>
        <w:spacing w:line="360" w:lineRule="auto"/>
        <w:jc w:val="both"/>
        <w:rPr>
          <w:rFonts w:ascii="Arial" w:hAnsi="Arial" w:cs="Arial"/>
          <w:sz w:val="24"/>
          <w:szCs w:val="24"/>
        </w:rPr>
      </w:pPr>
    </w:p>
    <w:p w14:paraId="4A50AC15" w14:textId="77777777" w:rsidR="00F932C6" w:rsidRDefault="00F932C6" w:rsidP="00F932C6">
      <w:pPr>
        <w:spacing w:line="360" w:lineRule="auto"/>
        <w:jc w:val="both"/>
        <w:rPr>
          <w:rFonts w:ascii="Arial" w:eastAsia="Calibri" w:hAnsi="Arial" w:cs="Arial"/>
          <w:sz w:val="24"/>
          <w:szCs w:val="24"/>
        </w:rPr>
      </w:pPr>
      <w:r w:rsidRPr="00D819D2">
        <w:rPr>
          <w:rFonts w:ascii="Arial" w:hAnsi="Arial" w:cs="Arial"/>
          <w:sz w:val="24"/>
          <w:szCs w:val="24"/>
        </w:rPr>
        <w:t xml:space="preserve">CPS (2019) </w:t>
      </w:r>
      <w:r w:rsidRPr="00D819D2">
        <w:rPr>
          <w:rFonts w:ascii="Arial" w:hAnsi="Arial" w:cs="Arial"/>
          <w:i/>
          <w:sz w:val="24"/>
          <w:szCs w:val="24"/>
        </w:rPr>
        <w:t xml:space="preserve">‘Organised Crime – Strategy’. </w:t>
      </w:r>
      <w:r w:rsidRPr="00D819D2">
        <w:rPr>
          <w:rFonts w:ascii="Arial" w:hAnsi="Arial" w:cs="Arial"/>
          <w:sz w:val="24"/>
          <w:szCs w:val="24"/>
        </w:rPr>
        <w:t xml:space="preserve">Available at: </w:t>
      </w:r>
      <w:hyperlink r:id="rId31" w:history="1">
        <w:r w:rsidRPr="00D819D2">
          <w:rPr>
            <w:rStyle w:val="Hyperlink"/>
            <w:rFonts w:ascii="Arial" w:eastAsia="Calibri" w:hAnsi="Arial" w:cs="Arial"/>
            <w:b/>
            <w:sz w:val="24"/>
            <w:szCs w:val="24"/>
          </w:rPr>
          <w:t>https://www.cps.gov.uk/organised-crime-strategy</w:t>
        </w:r>
      </w:hyperlink>
      <w:r w:rsidRPr="00D819D2">
        <w:rPr>
          <w:rFonts w:ascii="Arial" w:eastAsia="Calibri" w:hAnsi="Arial" w:cs="Arial"/>
          <w:b/>
          <w:sz w:val="24"/>
          <w:szCs w:val="24"/>
        </w:rPr>
        <w:t xml:space="preserve"> </w:t>
      </w:r>
      <w:r w:rsidRPr="00D819D2">
        <w:rPr>
          <w:rFonts w:ascii="Arial" w:eastAsia="Calibri" w:hAnsi="Arial" w:cs="Arial"/>
          <w:sz w:val="24"/>
          <w:szCs w:val="24"/>
        </w:rPr>
        <w:t>(Accessed 5th April 2022)</w:t>
      </w:r>
    </w:p>
    <w:p w14:paraId="13E6769A" w14:textId="77777777" w:rsidR="00F932C6" w:rsidRPr="00D819D2" w:rsidRDefault="00F932C6" w:rsidP="00F932C6">
      <w:pPr>
        <w:spacing w:line="360" w:lineRule="auto"/>
        <w:jc w:val="both"/>
        <w:rPr>
          <w:rFonts w:ascii="Arial" w:eastAsia="Calibri" w:hAnsi="Arial" w:cs="Arial"/>
          <w:sz w:val="24"/>
          <w:szCs w:val="24"/>
        </w:rPr>
      </w:pPr>
    </w:p>
    <w:p w14:paraId="0B60A4AD"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DRSGRACE (2020) ‘The National Intelligence Model.’ </w:t>
      </w:r>
      <w:r w:rsidRPr="00D819D2">
        <w:rPr>
          <w:rFonts w:ascii="Arial" w:hAnsi="Arial" w:cs="Arial"/>
          <w:i/>
          <w:iCs/>
          <w:sz w:val="24"/>
          <w:szCs w:val="24"/>
        </w:rPr>
        <w:t xml:space="preserve">BSC Policing Network, 26 May 2020 </w:t>
      </w:r>
      <w:r w:rsidRPr="00D819D2">
        <w:rPr>
          <w:rFonts w:ascii="Arial" w:hAnsi="Arial" w:cs="Arial"/>
          <w:sz w:val="24"/>
          <w:szCs w:val="24"/>
        </w:rPr>
        <w:t xml:space="preserve">Available at: </w:t>
      </w:r>
      <w:hyperlink r:id="rId32" w:anchor=":~:text=The%20NIM%20is%20a%20business%20framework%20which%20provides,explain%20the%20distinction%20between%20information%20and%20intelligence%20thus%3A" w:history="1">
        <w:r w:rsidRPr="00D819D2">
          <w:rPr>
            <w:rStyle w:val="Hyperlink"/>
            <w:rFonts w:ascii="Arial" w:hAnsi="Arial" w:cs="Arial"/>
            <w:sz w:val="24"/>
            <w:szCs w:val="24"/>
          </w:rPr>
          <w:t>The National Intelligence Model – BSC Policing Network</w:t>
        </w:r>
      </w:hyperlink>
      <w:r w:rsidRPr="00D819D2">
        <w:rPr>
          <w:rFonts w:ascii="Arial" w:hAnsi="Arial" w:cs="Arial"/>
          <w:sz w:val="24"/>
          <w:szCs w:val="24"/>
        </w:rPr>
        <w:t xml:space="preserve"> (Accessed 10</w:t>
      </w:r>
      <w:r w:rsidRPr="00D819D2">
        <w:rPr>
          <w:rFonts w:ascii="Arial" w:hAnsi="Arial" w:cs="Arial"/>
          <w:sz w:val="24"/>
          <w:szCs w:val="24"/>
          <w:vertAlign w:val="superscript"/>
        </w:rPr>
        <w:t>th</w:t>
      </w:r>
      <w:r w:rsidRPr="00D819D2">
        <w:rPr>
          <w:rFonts w:ascii="Arial" w:hAnsi="Arial" w:cs="Arial"/>
          <w:sz w:val="24"/>
          <w:szCs w:val="24"/>
        </w:rPr>
        <w:t xml:space="preserve"> May 2022). </w:t>
      </w:r>
    </w:p>
    <w:p w14:paraId="159A3334" w14:textId="77777777" w:rsidR="00F932C6" w:rsidRPr="00D819D2" w:rsidRDefault="00F932C6" w:rsidP="00F932C6">
      <w:pPr>
        <w:spacing w:line="360" w:lineRule="auto"/>
        <w:jc w:val="both"/>
        <w:rPr>
          <w:rFonts w:ascii="Arial" w:hAnsi="Arial" w:cs="Arial"/>
          <w:sz w:val="24"/>
          <w:szCs w:val="24"/>
        </w:rPr>
      </w:pPr>
    </w:p>
    <w:p w14:paraId="57AB07C3"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Elkins, M. (2019) </w:t>
      </w:r>
      <w:r w:rsidRPr="00D819D2">
        <w:rPr>
          <w:rFonts w:ascii="Arial" w:hAnsi="Arial" w:cs="Arial"/>
          <w:i/>
          <w:iCs/>
          <w:sz w:val="24"/>
          <w:szCs w:val="24"/>
        </w:rPr>
        <w:t xml:space="preserve">‘What is VISOR?.’ </w:t>
      </w:r>
      <w:r w:rsidRPr="00D819D2">
        <w:rPr>
          <w:rFonts w:ascii="Arial" w:hAnsi="Arial" w:cs="Arial"/>
          <w:sz w:val="24"/>
          <w:szCs w:val="24"/>
        </w:rPr>
        <w:t xml:space="preserve">Available at: </w:t>
      </w:r>
      <w:hyperlink r:id="rId33" w:history="1">
        <w:r w:rsidRPr="00D819D2">
          <w:rPr>
            <w:rStyle w:val="Hyperlink"/>
            <w:rFonts w:ascii="Arial" w:hAnsi="Arial" w:cs="Arial"/>
            <w:sz w:val="24"/>
            <w:szCs w:val="24"/>
          </w:rPr>
          <w:t>What is ViSOR? - Police Caution Removal Solicitors (policecautions.uk)</w:t>
        </w:r>
      </w:hyperlink>
      <w:r w:rsidRPr="00D819D2">
        <w:rPr>
          <w:rFonts w:ascii="Arial" w:hAnsi="Arial" w:cs="Arial"/>
          <w:sz w:val="24"/>
          <w:szCs w:val="24"/>
        </w:rPr>
        <w:t xml:space="preserve"> (Accessed 16</w:t>
      </w:r>
      <w:r w:rsidRPr="00D819D2">
        <w:rPr>
          <w:rFonts w:ascii="Arial" w:hAnsi="Arial" w:cs="Arial"/>
          <w:sz w:val="24"/>
          <w:szCs w:val="24"/>
          <w:vertAlign w:val="superscript"/>
        </w:rPr>
        <w:t>th</w:t>
      </w:r>
      <w:r w:rsidRPr="00D819D2">
        <w:rPr>
          <w:rFonts w:ascii="Arial" w:hAnsi="Arial" w:cs="Arial"/>
          <w:sz w:val="24"/>
          <w:szCs w:val="24"/>
        </w:rPr>
        <w:t xml:space="preserve"> May 2022) </w:t>
      </w:r>
    </w:p>
    <w:p w14:paraId="5755B4AE" w14:textId="77777777" w:rsidR="00F932C6" w:rsidRPr="00D819D2" w:rsidRDefault="00F932C6" w:rsidP="00F932C6">
      <w:pPr>
        <w:spacing w:line="360" w:lineRule="auto"/>
        <w:jc w:val="both"/>
        <w:rPr>
          <w:rFonts w:ascii="Arial" w:hAnsi="Arial" w:cs="Arial"/>
          <w:sz w:val="24"/>
          <w:szCs w:val="24"/>
        </w:rPr>
      </w:pPr>
    </w:p>
    <w:p w14:paraId="0E01662F" w14:textId="77777777" w:rsidR="00F932C6" w:rsidRPr="00D819D2"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Fleming, E. (2019) </w:t>
      </w:r>
      <w:r w:rsidRPr="00D819D2">
        <w:rPr>
          <w:rFonts w:ascii="Arial" w:hAnsi="Arial" w:cs="Arial"/>
          <w:i/>
          <w:sz w:val="24"/>
          <w:szCs w:val="24"/>
        </w:rPr>
        <w:t xml:space="preserve">‘What Impact on Policing did Sir Robert Peel Have?.’ </w:t>
      </w:r>
      <w:r w:rsidRPr="00D819D2">
        <w:rPr>
          <w:rFonts w:ascii="Arial" w:hAnsi="Arial" w:cs="Arial"/>
          <w:sz w:val="24"/>
          <w:szCs w:val="24"/>
        </w:rPr>
        <w:t xml:space="preserve">Available at: </w:t>
      </w:r>
      <w:hyperlink r:id="rId34" w:history="1">
        <w:r w:rsidRPr="00D819D2">
          <w:rPr>
            <w:rStyle w:val="Hyperlink"/>
            <w:rFonts w:ascii="Arial" w:hAnsi="Arial" w:cs="Arial"/>
            <w:sz w:val="24"/>
            <w:szCs w:val="24"/>
          </w:rPr>
          <w:t>What impact on policing did Sir Robert Peel have? – SidmartinBio</w:t>
        </w:r>
      </w:hyperlink>
      <w:r w:rsidRPr="00D819D2">
        <w:rPr>
          <w:rFonts w:ascii="Arial" w:hAnsi="Arial" w:cs="Arial"/>
          <w:sz w:val="24"/>
          <w:szCs w:val="24"/>
        </w:rPr>
        <w:t xml:space="preserve"> (Accessed 3</w:t>
      </w:r>
      <w:r w:rsidRPr="00D819D2">
        <w:rPr>
          <w:rFonts w:ascii="Arial" w:hAnsi="Arial" w:cs="Arial"/>
          <w:sz w:val="24"/>
          <w:szCs w:val="24"/>
          <w:vertAlign w:val="superscript"/>
        </w:rPr>
        <w:t>rd</w:t>
      </w:r>
      <w:r w:rsidRPr="00D819D2">
        <w:rPr>
          <w:rFonts w:ascii="Arial" w:hAnsi="Arial" w:cs="Arial"/>
          <w:sz w:val="24"/>
          <w:szCs w:val="24"/>
        </w:rPr>
        <w:t xml:space="preserve"> March 2022).</w:t>
      </w:r>
    </w:p>
    <w:p w14:paraId="66B9CCEC"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Gardener, P. (2021) </w:t>
      </w:r>
      <w:r w:rsidRPr="00D819D2">
        <w:rPr>
          <w:rFonts w:ascii="Arial" w:hAnsi="Arial" w:cs="Arial"/>
          <w:i/>
          <w:sz w:val="24"/>
          <w:szCs w:val="24"/>
        </w:rPr>
        <w:t xml:space="preserve">‘The National Intelligence Model.’ </w:t>
      </w:r>
      <w:r w:rsidRPr="00D819D2">
        <w:rPr>
          <w:rFonts w:ascii="Arial" w:hAnsi="Arial" w:cs="Arial"/>
          <w:sz w:val="24"/>
          <w:szCs w:val="24"/>
        </w:rPr>
        <w:t xml:space="preserve">Available at: </w:t>
      </w:r>
      <w:hyperlink r:id="rId35" w:history="1">
        <w:r w:rsidRPr="00D819D2">
          <w:rPr>
            <w:rStyle w:val="Hyperlink"/>
            <w:rFonts w:ascii="Arial" w:hAnsi="Arial" w:cs="Arial"/>
            <w:sz w:val="24"/>
            <w:szCs w:val="24"/>
          </w:rPr>
          <w:t>https://rds.eppingforestdc.gov.uk/documents/s7967/NIM%20Presentation.pdf</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March 2022).</w:t>
      </w:r>
    </w:p>
    <w:p w14:paraId="00F76E41" w14:textId="77777777" w:rsidR="00F932C6" w:rsidRPr="00D819D2" w:rsidRDefault="00F932C6" w:rsidP="00F932C6">
      <w:pPr>
        <w:spacing w:line="360" w:lineRule="auto"/>
        <w:jc w:val="both"/>
        <w:rPr>
          <w:rFonts w:ascii="Arial" w:hAnsi="Arial" w:cs="Arial"/>
          <w:sz w:val="24"/>
          <w:szCs w:val="24"/>
        </w:rPr>
      </w:pPr>
    </w:p>
    <w:p w14:paraId="2F4D5209" w14:textId="77777777" w:rsidR="00F932C6" w:rsidRDefault="00F932C6" w:rsidP="00F932C6">
      <w:pPr>
        <w:spacing w:line="360" w:lineRule="auto"/>
        <w:jc w:val="both"/>
        <w:rPr>
          <w:rFonts w:ascii="Arial" w:eastAsia="Calibri" w:hAnsi="Arial" w:cs="Arial"/>
          <w:sz w:val="24"/>
          <w:szCs w:val="24"/>
        </w:rPr>
      </w:pPr>
      <w:r w:rsidRPr="00D819D2">
        <w:rPr>
          <w:rFonts w:ascii="Arial" w:hAnsi="Arial" w:cs="Arial"/>
          <w:sz w:val="24"/>
          <w:szCs w:val="24"/>
        </w:rPr>
        <w:t xml:space="preserve">GOV.UK (2013) </w:t>
      </w:r>
      <w:r w:rsidRPr="00D819D2">
        <w:rPr>
          <w:rFonts w:ascii="Arial" w:hAnsi="Arial" w:cs="Arial"/>
          <w:i/>
          <w:iCs/>
          <w:sz w:val="24"/>
          <w:szCs w:val="24"/>
        </w:rPr>
        <w:t xml:space="preserve">‘What Works Network.’ </w:t>
      </w:r>
      <w:r w:rsidRPr="00D819D2">
        <w:rPr>
          <w:rFonts w:ascii="Arial" w:hAnsi="Arial" w:cs="Arial"/>
          <w:sz w:val="24"/>
          <w:szCs w:val="24"/>
        </w:rPr>
        <w:t xml:space="preserve">Available at: </w:t>
      </w:r>
      <w:hyperlink r:id="rId36" w:history="1">
        <w:r w:rsidRPr="00D819D2">
          <w:rPr>
            <w:rStyle w:val="Hyperlink"/>
            <w:rFonts w:ascii="Arial" w:hAnsi="Arial" w:cs="Arial"/>
            <w:sz w:val="24"/>
            <w:szCs w:val="24"/>
          </w:rPr>
          <w:t>https://www.gov.uk/guidance/what-works-network</w:t>
        </w:r>
      </w:hyperlink>
      <w:r w:rsidRPr="00D819D2">
        <w:rPr>
          <w:rFonts w:ascii="Arial" w:eastAsia="Calibri" w:hAnsi="Arial" w:cs="Arial"/>
          <w:sz w:val="24"/>
          <w:szCs w:val="24"/>
        </w:rPr>
        <w:t xml:space="preserve"> (Accessed 23rd May 2022)</w:t>
      </w:r>
    </w:p>
    <w:p w14:paraId="4450F35E" w14:textId="77777777" w:rsidR="00F932C6" w:rsidRPr="00D819D2" w:rsidRDefault="00F932C6" w:rsidP="00F932C6">
      <w:pPr>
        <w:spacing w:line="360" w:lineRule="auto"/>
        <w:jc w:val="both"/>
        <w:rPr>
          <w:rFonts w:ascii="Arial" w:eastAsia="Calibri" w:hAnsi="Arial" w:cs="Arial"/>
          <w:sz w:val="24"/>
          <w:szCs w:val="24"/>
        </w:rPr>
      </w:pPr>
    </w:p>
    <w:p w14:paraId="70954928" w14:textId="77777777" w:rsidR="00F932C6" w:rsidRDefault="00F932C6" w:rsidP="00F932C6">
      <w:pPr>
        <w:spacing w:line="360" w:lineRule="auto"/>
        <w:jc w:val="both"/>
        <w:rPr>
          <w:rFonts w:ascii="Arial" w:eastAsia="Calibri" w:hAnsi="Arial" w:cs="Arial"/>
          <w:sz w:val="24"/>
          <w:szCs w:val="24"/>
        </w:rPr>
      </w:pPr>
      <w:r w:rsidRPr="00D819D2">
        <w:rPr>
          <w:rFonts w:ascii="Arial" w:eastAsia="Calibri" w:hAnsi="Arial" w:cs="Arial"/>
          <w:sz w:val="24"/>
          <w:szCs w:val="24"/>
        </w:rPr>
        <w:t xml:space="preserve">GOV.UK (2014) </w:t>
      </w:r>
      <w:r w:rsidRPr="00D819D2">
        <w:rPr>
          <w:rFonts w:ascii="Arial" w:eastAsia="Calibri" w:hAnsi="Arial" w:cs="Arial"/>
          <w:i/>
          <w:sz w:val="24"/>
          <w:szCs w:val="24"/>
        </w:rPr>
        <w:t xml:space="preserve">‘Multi-agency public protection arrangements (MAPPA): Guidance’. </w:t>
      </w:r>
      <w:r w:rsidRPr="00D819D2">
        <w:rPr>
          <w:rFonts w:ascii="Arial" w:eastAsia="Calibri" w:hAnsi="Arial" w:cs="Arial"/>
          <w:sz w:val="24"/>
          <w:szCs w:val="24"/>
        </w:rPr>
        <w:t xml:space="preserve">Available at: </w:t>
      </w:r>
      <w:hyperlink r:id="rId37" w:history="1">
        <w:r w:rsidRPr="00D819D2">
          <w:rPr>
            <w:rStyle w:val="Hyperlink"/>
            <w:rFonts w:ascii="Arial" w:eastAsia="Calibri" w:hAnsi="Arial" w:cs="Arial"/>
            <w:sz w:val="24"/>
            <w:szCs w:val="24"/>
          </w:rPr>
          <w:t>https://www.gov.uk/government/publications/multi-agency-public-protection-arrangements-mappa-guidance</w:t>
        </w:r>
      </w:hyperlink>
      <w:r w:rsidRPr="00D819D2">
        <w:rPr>
          <w:rFonts w:ascii="Arial" w:eastAsia="Calibri" w:hAnsi="Arial" w:cs="Arial"/>
          <w:sz w:val="24"/>
          <w:szCs w:val="24"/>
        </w:rPr>
        <w:t xml:space="preserve"> (Accessed 5th April 2022)</w:t>
      </w:r>
    </w:p>
    <w:p w14:paraId="2A246A2F" w14:textId="77777777" w:rsidR="00F932C6" w:rsidRPr="00D819D2" w:rsidRDefault="00F932C6" w:rsidP="00F932C6">
      <w:pPr>
        <w:spacing w:line="360" w:lineRule="auto"/>
        <w:jc w:val="both"/>
        <w:rPr>
          <w:rFonts w:ascii="Arial" w:eastAsia="Calibri" w:hAnsi="Arial" w:cs="Arial"/>
          <w:sz w:val="24"/>
          <w:szCs w:val="24"/>
        </w:rPr>
      </w:pPr>
    </w:p>
    <w:p w14:paraId="520A6138" w14:textId="77777777" w:rsidR="00F932C6" w:rsidRDefault="00F932C6" w:rsidP="00F932C6">
      <w:pPr>
        <w:spacing w:line="360" w:lineRule="auto"/>
        <w:jc w:val="both"/>
        <w:rPr>
          <w:rFonts w:ascii="Arial" w:eastAsia="Calibri" w:hAnsi="Arial" w:cs="Arial"/>
          <w:sz w:val="24"/>
          <w:szCs w:val="24"/>
        </w:rPr>
      </w:pPr>
      <w:r w:rsidRPr="00D819D2">
        <w:rPr>
          <w:rFonts w:ascii="Arial" w:hAnsi="Arial" w:cs="Arial"/>
          <w:sz w:val="24"/>
          <w:szCs w:val="24"/>
        </w:rPr>
        <w:t xml:space="preserve">GOV.UK (2014) </w:t>
      </w:r>
      <w:r w:rsidRPr="00D819D2">
        <w:rPr>
          <w:rFonts w:ascii="Arial" w:hAnsi="Arial" w:cs="Arial"/>
          <w:i/>
          <w:iCs/>
          <w:sz w:val="24"/>
          <w:szCs w:val="24"/>
        </w:rPr>
        <w:t xml:space="preserve">‘Multi-agency Public Protection Arrangements (MAPPA).’ </w:t>
      </w:r>
      <w:r w:rsidRPr="00D819D2">
        <w:rPr>
          <w:rFonts w:ascii="Arial" w:hAnsi="Arial" w:cs="Arial"/>
          <w:sz w:val="24"/>
          <w:szCs w:val="24"/>
        </w:rPr>
        <w:t xml:space="preserve">Available at: </w:t>
      </w:r>
      <w:hyperlink r:id="rId38" w:history="1">
        <w:r w:rsidRPr="00D819D2">
          <w:rPr>
            <w:rStyle w:val="Hyperlink"/>
            <w:rFonts w:ascii="Arial" w:eastAsia="Calibri" w:hAnsi="Arial" w:cs="Arial"/>
            <w:sz w:val="24"/>
            <w:szCs w:val="24"/>
          </w:rPr>
          <w:t>https://www.gov.uk/government/publications/multi-agency-public-protection-arrangements-mappa-guidance</w:t>
        </w:r>
      </w:hyperlink>
      <w:r w:rsidRPr="00D819D2">
        <w:rPr>
          <w:rFonts w:ascii="Arial" w:eastAsia="Calibri" w:hAnsi="Arial" w:cs="Arial"/>
          <w:sz w:val="24"/>
          <w:szCs w:val="24"/>
        </w:rPr>
        <w:t xml:space="preserve"> (Accessed 17th May 2022) </w:t>
      </w:r>
    </w:p>
    <w:p w14:paraId="73407A81" w14:textId="77777777" w:rsidR="00F932C6" w:rsidRPr="00D819D2" w:rsidRDefault="00F932C6" w:rsidP="00F932C6">
      <w:pPr>
        <w:spacing w:line="360" w:lineRule="auto"/>
        <w:jc w:val="both"/>
        <w:rPr>
          <w:rFonts w:ascii="Arial" w:eastAsia="Calibri" w:hAnsi="Arial" w:cs="Arial"/>
          <w:sz w:val="24"/>
          <w:szCs w:val="24"/>
        </w:rPr>
      </w:pPr>
    </w:p>
    <w:p w14:paraId="0BA8ACEA"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GOV.UK (2021) </w:t>
      </w:r>
      <w:r w:rsidRPr="00D819D2">
        <w:rPr>
          <w:rFonts w:ascii="Arial" w:hAnsi="Arial" w:cs="Arial"/>
          <w:i/>
          <w:sz w:val="24"/>
          <w:szCs w:val="24"/>
        </w:rPr>
        <w:t xml:space="preserve">‘ Police Workforce.’ </w:t>
      </w:r>
      <w:r w:rsidRPr="00D819D2">
        <w:rPr>
          <w:rFonts w:ascii="Arial" w:hAnsi="Arial" w:cs="Arial"/>
          <w:sz w:val="24"/>
          <w:szCs w:val="24"/>
        </w:rPr>
        <w:t xml:space="preserve">Available at: </w:t>
      </w:r>
      <w:hyperlink r:id="rId39" w:history="1">
        <w:r w:rsidRPr="00D819D2">
          <w:rPr>
            <w:rStyle w:val="Hyperlink"/>
            <w:rFonts w:ascii="Arial" w:hAnsi="Arial" w:cs="Arial"/>
            <w:sz w:val="24"/>
            <w:szCs w:val="24"/>
          </w:rPr>
          <w:t>Police workforce - GOV.UK Ethnicity facts and figures (ethnicity-facts-figures.service.gov.uk)</w:t>
        </w:r>
      </w:hyperlink>
      <w:r w:rsidRPr="00D819D2">
        <w:rPr>
          <w:rFonts w:ascii="Arial" w:hAnsi="Arial" w:cs="Arial"/>
          <w:sz w:val="24"/>
          <w:szCs w:val="24"/>
        </w:rPr>
        <w:t xml:space="preserve"> (Accessed 5</w:t>
      </w:r>
      <w:r w:rsidRPr="00D819D2">
        <w:rPr>
          <w:rFonts w:ascii="Arial" w:hAnsi="Arial" w:cs="Arial"/>
          <w:sz w:val="24"/>
          <w:szCs w:val="24"/>
          <w:vertAlign w:val="superscript"/>
        </w:rPr>
        <w:t>th</w:t>
      </w:r>
      <w:r w:rsidRPr="00D819D2">
        <w:rPr>
          <w:rFonts w:ascii="Arial" w:hAnsi="Arial" w:cs="Arial"/>
          <w:sz w:val="24"/>
          <w:szCs w:val="24"/>
        </w:rPr>
        <w:t xml:space="preserve"> March 2022).</w:t>
      </w:r>
    </w:p>
    <w:p w14:paraId="60FE3ED5" w14:textId="77777777" w:rsidR="00F932C6" w:rsidRPr="00D819D2" w:rsidRDefault="00F932C6" w:rsidP="00F932C6">
      <w:pPr>
        <w:spacing w:line="360" w:lineRule="auto"/>
        <w:jc w:val="both"/>
        <w:rPr>
          <w:rFonts w:ascii="Arial" w:hAnsi="Arial" w:cs="Arial"/>
          <w:sz w:val="24"/>
          <w:szCs w:val="24"/>
        </w:rPr>
      </w:pPr>
    </w:p>
    <w:p w14:paraId="14BD6991"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Harrison, I. (2022) </w:t>
      </w:r>
      <w:r w:rsidRPr="00D819D2">
        <w:rPr>
          <w:rFonts w:ascii="Arial" w:hAnsi="Arial" w:cs="Arial"/>
          <w:i/>
          <w:sz w:val="24"/>
          <w:szCs w:val="24"/>
        </w:rPr>
        <w:t xml:space="preserve">‘Complex Crime.’ </w:t>
      </w:r>
      <w:r w:rsidRPr="00D819D2">
        <w:rPr>
          <w:rFonts w:ascii="Arial" w:hAnsi="Arial" w:cs="Arial"/>
          <w:sz w:val="24"/>
          <w:szCs w:val="24"/>
        </w:rPr>
        <w:t xml:space="preserve">Available at: </w:t>
      </w:r>
      <w:hyperlink r:id="rId40" w:history="1">
        <w:r w:rsidRPr="00D819D2">
          <w:rPr>
            <w:rStyle w:val="Hyperlink"/>
            <w:rFonts w:ascii="Arial" w:hAnsi="Arial" w:cs="Arial"/>
            <w:sz w:val="24"/>
            <w:szCs w:val="24"/>
          </w:rPr>
          <w:t>https://www.isonharrison.co.uk/our-services/criminal-law/complex-crime/</w:t>
        </w:r>
      </w:hyperlink>
      <w:r w:rsidRPr="00D819D2">
        <w:rPr>
          <w:rFonts w:ascii="Arial" w:hAnsi="Arial" w:cs="Arial"/>
          <w:sz w:val="24"/>
          <w:szCs w:val="24"/>
        </w:rPr>
        <w:t xml:space="preserve"> (Accessed 3</w:t>
      </w:r>
      <w:r w:rsidRPr="00D819D2">
        <w:rPr>
          <w:rFonts w:ascii="Arial" w:hAnsi="Arial" w:cs="Arial"/>
          <w:sz w:val="24"/>
          <w:szCs w:val="24"/>
          <w:vertAlign w:val="superscript"/>
        </w:rPr>
        <w:t>rd</w:t>
      </w:r>
      <w:r w:rsidRPr="00D819D2">
        <w:rPr>
          <w:rFonts w:ascii="Arial" w:hAnsi="Arial" w:cs="Arial"/>
          <w:sz w:val="24"/>
          <w:szCs w:val="24"/>
        </w:rPr>
        <w:t xml:space="preserve"> March 2022).</w:t>
      </w:r>
    </w:p>
    <w:p w14:paraId="4187A0A4" w14:textId="77777777" w:rsidR="00F932C6" w:rsidRPr="00D819D2" w:rsidRDefault="00F932C6" w:rsidP="00F932C6">
      <w:pPr>
        <w:spacing w:line="360" w:lineRule="auto"/>
        <w:jc w:val="both"/>
        <w:rPr>
          <w:rFonts w:ascii="Arial" w:hAnsi="Arial" w:cs="Arial"/>
          <w:sz w:val="24"/>
          <w:szCs w:val="24"/>
        </w:rPr>
      </w:pPr>
    </w:p>
    <w:p w14:paraId="0B2A7991"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Her Majesty’s Inspector of Constabulary (2016) </w:t>
      </w:r>
      <w:r w:rsidRPr="00D819D2">
        <w:rPr>
          <w:rFonts w:ascii="Arial" w:hAnsi="Arial" w:cs="Arial"/>
          <w:i/>
          <w:sz w:val="24"/>
          <w:szCs w:val="24"/>
        </w:rPr>
        <w:t xml:space="preserve">‘PEEL: Police Leadership – A National Overview.’ </w:t>
      </w:r>
      <w:r w:rsidRPr="00D819D2">
        <w:rPr>
          <w:rFonts w:ascii="Arial" w:hAnsi="Arial" w:cs="Arial"/>
          <w:sz w:val="24"/>
          <w:szCs w:val="24"/>
        </w:rPr>
        <w:t xml:space="preserve">Available at: </w:t>
      </w:r>
      <w:hyperlink r:id="rId41" w:history="1">
        <w:r w:rsidRPr="00D819D2">
          <w:rPr>
            <w:rStyle w:val="Hyperlink"/>
            <w:rFonts w:ascii="Arial" w:hAnsi="Arial" w:cs="Arial"/>
            <w:sz w:val="24"/>
            <w:szCs w:val="24"/>
          </w:rPr>
          <w:t>peel-police-leadership-2016.pdf (justiceinspectorates.gov.uk)</w:t>
        </w:r>
      </w:hyperlink>
      <w:r w:rsidRPr="00D819D2">
        <w:rPr>
          <w:rFonts w:ascii="Arial" w:hAnsi="Arial" w:cs="Arial"/>
          <w:sz w:val="24"/>
          <w:szCs w:val="24"/>
        </w:rPr>
        <w:t xml:space="preserve"> (Accessed 17</w:t>
      </w:r>
      <w:r w:rsidRPr="00D819D2">
        <w:rPr>
          <w:rFonts w:ascii="Arial" w:hAnsi="Arial" w:cs="Arial"/>
          <w:sz w:val="24"/>
          <w:szCs w:val="24"/>
          <w:vertAlign w:val="superscript"/>
        </w:rPr>
        <w:t>th</w:t>
      </w:r>
      <w:r w:rsidRPr="00D819D2">
        <w:rPr>
          <w:rFonts w:ascii="Arial" w:hAnsi="Arial" w:cs="Arial"/>
          <w:sz w:val="24"/>
          <w:szCs w:val="24"/>
        </w:rPr>
        <w:t xml:space="preserve"> November 2021). </w:t>
      </w:r>
    </w:p>
    <w:p w14:paraId="778655D0" w14:textId="77777777" w:rsidR="00F932C6" w:rsidRPr="00D819D2" w:rsidRDefault="00F932C6" w:rsidP="00F932C6">
      <w:pPr>
        <w:spacing w:line="360" w:lineRule="auto"/>
        <w:jc w:val="both"/>
        <w:rPr>
          <w:rFonts w:ascii="Arial" w:hAnsi="Arial" w:cs="Arial"/>
          <w:sz w:val="24"/>
          <w:szCs w:val="24"/>
        </w:rPr>
      </w:pPr>
    </w:p>
    <w:p w14:paraId="7796F7DB" w14:textId="77777777" w:rsidR="00F932C6" w:rsidRPr="00D819D2" w:rsidRDefault="00F932C6" w:rsidP="00F932C6">
      <w:pPr>
        <w:spacing w:line="360" w:lineRule="auto"/>
        <w:jc w:val="both"/>
        <w:rPr>
          <w:rFonts w:ascii="Arial" w:hAnsi="Arial" w:cs="Arial"/>
          <w:sz w:val="24"/>
          <w:szCs w:val="24"/>
        </w:rPr>
      </w:pPr>
      <w:r w:rsidRPr="00D819D2">
        <w:rPr>
          <w:rFonts w:ascii="Arial" w:eastAsia="Calibri" w:hAnsi="Arial" w:cs="Arial"/>
          <w:sz w:val="24"/>
          <w:szCs w:val="24"/>
        </w:rPr>
        <w:t xml:space="preserve">Her Majesty’s Inspectorate of Probation (2021) </w:t>
      </w:r>
      <w:r w:rsidRPr="00D819D2">
        <w:rPr>
          <w:rFonts w:ascii="Arial" w:eastAsia="Calibri" w:hAnsi="Arial" w:cs="Arial"/>
          <w:i/>
          <w:iCs/>
          <w:sz w:val="24"/>
          <w:szCs w:val="24"/>
        </w:rPr>
        <w:t xml:space="preserve">‘ Multi-agency public protection arrangements.’ </w:t>
      </w:r>
      <w:r w:rsidRPr="00D819D2">
        <w:rPr>
          <w:rFonts w:ascii="Arial" w:eastAsia="Calibri" w:hAnsi="Arial" w:cs="Arial"/>
          <w:sz w:val="24"/>
          <w:szCs w:val="24"/>
        </w:rPr>
        <w:t xml:space="preserve">Available at: </w:t>
      </w:r>
      <w:hyperlink r:id="rId42" w:history="1">
        <w:r w:rsidRPr="00D819D2">
          <w:rPr>
            <w:rStyle w:val="Hyperlink"/>
            <w:rFonts w:ascii="Arial" w:hAnsi="Arial" w:cs="Arial"/>
            <w:sz w:val="24"/>
            <w:szCs w:val="24"/>
          </w:rPr>
          <w:t>Multi-agency public protection arrangements (justiceinspectorates.gov.uk)</w:t>
        </w:r>
      </w:hyperlink>
      <w:r w:rsidRPr="00D819D2">
        <w:rPr>
          <w:rFonts w:ascii="Arial" w:hAnsi="Arial" w:cs="Arial"/>
          <w:sz w:val="24"/>
          <w:szCs w:val="24"/>
        </w:rPr>
        <w:t xml:space="preserve"> (Accessed 18</w:t>
      </w:r>
      <w:r w:rsidRPr="00D819D2">
        <w:rPr>
          <w:rFonts w:ascii="Arial" w:hAnsi="Arial" w:cs="Arial"/>
          <w:sz w:val="24"/>
          <w:szCs w:val="24"/>
          <w:vertAlign w:val="superscript"/>
        </w:rPr>
        <w:t>th</w:t>
      </w:r>
      <w:r w:rsidRPr="00D819D2">
        <w:rPr>
          <w:rFonts w:ascii="Arial" w:hAnsi="Arial" w:cs="Arial"/>
          <w:sz w:val="24"/>
          <w:szCs w:val="24"/>
        </w:rPr>
        <w:t xml:space="preserve"> May 2022) </w:t>
      </w:r>
    </w:p>
    <w:p w14:paraId="75AF90F4"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HMICFRC (2018) </w:t>
      </w:r>
      <w:r w:rsidRPr="00D819D2">
        <w:rPr>
          <w:rFonts w:ascii="Arial" w:hAnsi="Arial" w:cs="Arial"/>
          <w:i/>
          <w:iCs/>
          <w:sz w:val="24"/>
          <w:szCs w:val="24"/>
        </w:rPr>
        <w:t xml:space="preserve">‘The National tasking, coordination and governance of the response to serious and organised crime.’ </w:t>
      </w:r>
      <w:r w:rsidRPr="00D819D2">
        <w:rPr>
          <w:rFonts w:ascii="Arial" w:hAnsi="Arial" w:cs="Arial"/>
          <w:sz w:val="24"/>
          <w:szCs w:val="24"/>
        </w:rPr>
        <w:t xml:space="preserve">Available at: </w:t>
      </w:r>
      <w:hyperlink r:id="rId43" w:history="1">
        <w:r w:rsidRPr="00D819D2">
          <w:rPr>
            <w:rStyle w:val="Hyperlink"/>
            <w:rFonts w:ascii="Arial" w:hAnsi="Arial" w:cs="Arial"/>
            <w:sz w:val="24"/>
            <w:szCs w:val="24"/>
          </w:rPr>
          <w:t>national-tasking-coordination-and-</w:t>
        </w:r>
        <w:r w:rsidRPr="00D819D2">
          <w:rPr>
            <w:rStyle w:val="Hyperlink"/>
            <w:rFonts w:ascii="Arial" w:hAnsi="Arial" w:cs="Arial"/>
            <w:sz w:val="24"/>
            <w:szCs w:val="24"/>
          </w:rPr>
          <w:lastRenderedPageBreak/>
          <w:t>governance-of-the-response-to-serious-and-organised-crime.pdf (justiceinspectorates.gov.uk)</w:t>
        </w:r>
      </w:hyperlink>
      <w:r w:rsidRPr="00D819D2">
        <w:rPr>
          <w:rFonts w:ascii="Arial" w:hAnsi="Arial" w:cs="Arial"/>
          <w:sz w:val="24"/>
          <w:szCs w:val="24"/>
        </w:rPr>
        <w:t xml:space="preserve"> (Accessed 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6B58DF58" w14:textId="77777777" w:rsidR="00F932C6" w:rsidRPr="00D819D2" w:rsidRDefault="00F932C6" w:rsidP="00F932C6">
      <w:pPr>
        <w:spacing w:line="360" w:lineRule="auto"/>
        <w:jc w:val="both"/>
        <w:rPr>
          <w:rFonts w:ascii="Arial" w:hAnsi="Arial" w:cs="Arial"/>
          <w:sz w:val="24"/>
          <w:szCs w:val="24"/>
        </w:rPr>
      </w:pPr>
    </w:p>
    <w:p w14:paraId="4B7D12CD"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Home Office (2010) </w:t>
      </w:r>
      <w:r w:rsidRPr="00D819D2">
        <w:rPr>
          <w:rFonts w:ascii="Arial" w:hAnsi="Arial" w:cs="Arial"/>
          <w:i/>
          <w:sz w:val="24"/>
          <w:szCs w:val="24"/>
        </w:rPr>
        <w:t>‘Policing in the 21</w:t>
      </w:r>
      <w:r w:rsidRPr="00D819D2">
        <w:rPr>
          <w:rFonts w:ascii="Arial" w:hAnsi="Arial" w:cs="Arial"/>
          <w:i/>
          <w:sz w:val="24"/>
          <w:szCs w:val="24"/>
          <w:vertAlign w:val="superscript"/>
        </w:rPr>
        <w:t>st</w:t>
      </w:r>
      <w:r w:rsidRPr="00D819D2">
        <w:rPr>
          <w:rFonts w:ascii="Arial" w:hAnsi="Arial" w:cs="Arial"/>
          <w:i/>
          <w:sz w:val="24"/>
          <w:szCs w:val="24"/>
        </w:rPr>
        <w:t xml:space="preserve"> Century: Reconnecting police and the people.’ </w:t>
      </w:r>
      <w:r w:rsidRPr="00D819D2">
        <w:rPr>
          <w:rFonts w:ascii="Arial" w:hAnsi="Arial" w:cs="Arial"/>
          <w:sz w:val="24"/>
          <w:szCs w:val="24"/>
        </w:rPr>
        <w:t xml:space="preserve">Available at: </w:t>
      </w:r>
      <w:hyperlink r:id="rId44" w:history="1">
        <w:r w:rsidRPr="00D819D2">
          <w:rPr>
            <w:rStyle w:val="Hyperlink"/>
            <w:rFonts w:ascii="Arial" w:hAnsi="Arial" w:cs="Arial"/>
            <w:sz w:val="24"/>
            <w:szCs w:val="24"/>
          </w:rPr>
          <w:t>https://assets.publishing.service.gov.uk/government/uploads/system/uploads/attachment_data/file/118241/policing-21st-full-pdf.pdf</w:t>
        </w:r>
      </w:hyperlink>
      <w:r w:rsidRPr="00D819D2">
        <w:rPr>
          <w:rFonts w:ascii="Arial" w:hAnsi="Arial" w:cs="Arial"/>
          <w:sz w:val="24"/>
          <w:szCs w:val="24"/>
        </w:rPr>
        <w:t xml:space="preserve"> (Accessed 2nd March 2022).</w:t>
      </w:r>
    </w:p>
    <w:p w14:paraId="1847289A" w14:textId="77777777" w:rsidR="00F932C6" w:rsidRPr="00D819D2" w:rsidRDefault="00F932C6" w:rsidP="00F932C6">
      <w:pPr>
        <w:spacing w:line="360" w:lineRule="auto"/>
        <w:jc w:val="both"/>
        <w:rPr>
          <w:rFonts w:ascii="Arial" w:hAnsi="Arial" w:cs="Arial"/>
          <w:sz w:val="24"/>
          <w:szCs w:val="24"/>
        </w:rPr>
      </w:pPr>
    </w:p>
    <w:p w14:paraId="7CED6586"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Home Office (2011) </w:t>
      </w:r>
      <w:r w:rsidRPr="00D819D2">
        <w:rPr>
          <w:rFonts w:ascii="Arial" w:hAnsi="Arial" w:cs="Arial"/>
          <w:i/>
          <w:sz w:val="24"/>
          <w:szCs w:val="24"/>
        </w:rPr>
        <w:t xml:space="preserve">‘Equality is vital for policing.’ </w:t>
      </w:r>
      <w:r w:rsidRPr="00D819D2">
        <w:rPr>
          <w:rFonts w:ascii="Arial" w:hAnsi="Arial" w:cs="Arial"/>
          <w:sz w:val="24"/>
          <w:szCs w:val="24"/>
        </w:rPr>
        <w:t xml:space="preserve">Available at: </w:t>
      </w:r>
      <w:hyperlink r:id="rId45" w:history="1">
        <w:r w:rsidRPr="00D819D2">
          <w:rPr>
            <w:rStyle w:val="Hyperlink"/>
            <w:rFonts w:ascii="Arial" w:hAnsi="Arial" w:cs="Arial"/>
            <w:sz w:val="24"/>
            <w:szCs w:val="24"/>
          </w:rPr>
          <w:t>Equality is vital for policing - GOV.UK (www.gov.uk)</w:t>
        </w:r>
      </w:hyperlink>
      <w:r w:rsidRPr="00D819D2">
        <w:rPr>
          <w:rFonts w:ascii="Arial" w:hAnsi="Arial" w:cs="Arial"/>
          <w:sz w:val="24"/>
          <w:szCs w:val="24"/>
        </w:rPr>
        <w:t xml:space="preserve"> (Accessed 4</w:t>
      </w:r>
      <w:r w:rsidRPr="00D819D2">
        <w:rPr>
          <w:rFonts w:ascii="Arial" w:hAnsi="Arial" w:cs="Arial"/>
          <w:sz w:val="24"/>
          <w:szCs w:val="24"/>
          <w:vertAlign w:val="superscript"/>
        </w:rPr>
        <w:t>th</w:t>
      </w:r>
      <w:r w:rsidRPr="00D819D2">
        <w:rPr>
          <w:rFonts w:ascii="Arial" w:hAnsi="Arial" w:cs="Arial"/>
          <w:sz w:val="24"/>
          <w:szCs w:val="24"/>
        </w:rPr>
        <w:t xml:space="preserve"> March 2022).</w:t>
      </w:r>
    </w:p>
    <w:p w14:paraId="3A5CADC1" w14:textId="77777777" w:rsidR="00F932C6" w:rsidRPr="00D819D2" w:rsidRDefault="00F932C6" w:rsidP="00F932C6">
      <w:pPr>
        <w:spacing w:line="360" w:lineRule="auto"/>
        <w:jc w:val="both"/>
        <w:rPr>
          <w:rFonts w:ascii="Arial" w:hAnsi="Arial" w:cs="Arial"/>
          <w:sz w:val="24"/>
          <w:szCs w:val="24"/>
        </w:rPr>
      </w:pPr>
    </w:p>
    <w:p w14:paraId="1082AA7F"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Home Office (2014) </w:t>
      </w:r>
      <w:r w:rsidRPr="00D819D2">
        <w:rPr>
          <w:rFonts w:ascii="Arial" w:hAnsi="Arial" w:cs="Arial"/>
          <w:i/>
          <w:sz w:val="24"/>
          <w:szCs w:val="24"/>
        </w:rPr>
        <w:t xml:space="preserve">‘ Serious and Organised Crime Strategy.’ </w:t>
      </w:r>
      <w:r w:rsidRPr="00D819D2">
        <w:rPr>
          <w:rFonts w:ascii="Arial" w:hAnsi="Arial" w:cs="Arial"/>
          <w:sz w:val="24"/>
          <w:szCs w:val="24"/>
        </w:rPr>
        <w:t xml:space="preserve">Available at: </w:t>
      </w:r>
      <w:hyperlink r:id="rId46" w:history="1">
        <w:r w:rsidRPr="00D819D2">
          <w:rPr>
            <w:rStyle w:val="Hyperlink"/>
            <w:rFonts w:ascii="Arial" w:hAnsi="Arial" w:cs="Arial"/>
            <w:sz w:val="24"/>
            <w:szCs w:val="24"/>
          </w:rPr>
          <w:t>https://www.gov.uk/government/collections/serious-and-organised-crime-strategy</w:t>
        </w:r>
      </w:hyperlink>
      <w:r w:rsidRPr="00D819D2">
        <w:rPr>
          <w:rFonts w:ascii="Arial" w:hAnsi="Arial" w:cs="Arial"/>
          <w:sz w:val="24"/>
          <w:szCs w:val="24"/>
        </w:rPr>
        <w:t xml:space="preserve"> (Accessed 3</w:t>
      </w:r>
      <w:r w:rsidRPr="00D819D2">
        <w:rPr>
          <w:rFonts w:ascii="Arial" w:hAnsi="Arial" w:cs="Arial"/>
          <w:sz w:val="24"/>
          <w:szCs w:val="24"/>
          <w:vertAlign w:val="superscript"/>
        </w:rPr>
        <w:t>rd</w:t>
      </w:r>
      <w:r w:rsidRPr="00D819D2">
        <w:rPr>
          <w:rFonts w:ascii="Arial" w:hAnsi="Arial" w:cs="Arial"/>
          <w:sz w:val="24"/>
          <w:szCs w:val="24"/>
        </w:rPr>
        <w:t xml:space="preserve"> March 2022). </w:t>
      </w:r>
    </w:p>
    <w:p w14:paraId="7FD37465" w14:textId="77777777" w:rsidR="00F932C6" w:rsidRPr="00D819D2" w:rsidRDefault="00F932C6" w:rsidP="00F932C6">
      <w:pPr>
        <w:spacing w:line="360" w:lineRule="auto"/>
        <w:jc w:val="both"/>
        <w:rPr>
          <w:rFonts w:ascii="Arial" w:hAnsi="Arial" w:cs="Arial"/>
          <w:sz w:val="24"/>
          <w:szCs w:val="24"/>
        </w:rPr>
      </w:pPr>
    </w:p>
    <w:p w14:paraId="6E25319D"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Home Office (2014) </w:t>
      </w:r>
      <w:r w:rsidRPr="00D819D2">
        <w:rPr>
          <w:rFonts w:ascii="Arial" w:hAnsi="Arial" w:cs="Arial"/>
          <w:i/>
          <w:sz w:val="24"/>
          <w:szCs w:val="24"/>
        </w:rPr>
        <w:t xml:space="preserve">‘Code of Ethics: Policing Professionalism.’ </w:t>
      </w:r>
      <w:r w:rsidRPr="00D819D2">
        <w:rPr>
          <w:rFonts w:ascii="Arial" w:hAnsi="Arial" w:cs="Arial"/>
          <w:sz w:val="24"/>
          <w:szCs w:val="24"/>
        </w:rPr>
        <w:t xml:space="preserve">Available at: </w:t>
      </w:r>
      <w:hyperlink r:id="rId47" w:history="1">
        <w:r w:rsidRPr="00D819D2">
          <w:rPr>
            <w:rStyle w:val="Hyperlink"/>
            <w:rFonts w:ascii="Arial" w:hAnsi="Arial" w:cs="Arial"/>
            <w:sz w:val="24"/>
            <w:szCs w:val="24"/>
          </w:rPr>
          <w:t>https://www.gov.uk/government/publications/code-of-ethics-policing-professionalism</w:t>
        </w:r>
      </w:hyperlink>
      <w:r w:rsidRPr="00D819D2">
        <w:rPr>
          <w:rFonts w:ascii="Arial" w:hAnsi="Arial" w:cs="Arial"/>
          <w:sz w:val="24"/>
          <w:szCs w:val="24"/>
        </w:rPr>
        <w:t xml:space="preserve"> (Accessed 1st March 2022).</w:t>
      </w:r>
    </w:p>
    <w:p w14:paraId="23ED35AB" w14:textId="77777777" w:rsidR="00F932C6" w:rsidRPr="00D819D2" w:rsidRDefault="00F932C6" w:rsidP="00F932C6">
      <w:pPr>
        <w:spacing w:line="360" w:lineRule="auto"/>
        <w:jc w:val="both"/>
        <w:rPr>
          <w:rFonts w:ascii="Arial" w:hAnsi="Arial" w:cs="Arial"/>
          <w:sz w:val="24"/>
          <w:szCs w:val="24"/>
        </w:rPr>
      </w:pPr>
    </w:p>
    <w:p w14:paraId="5E30AEAC" w14:textId="77777777" w:rsidR="00F932C6"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Home Office (2016) </w:t>
      </w:r>
      <w:r w:rsidRPr="00D819D2">
        <w:rPr>
          <w:rFonts w:ascii="Arial" w:hAnsi="Arial" w:cs="Arial"/>
          <w:i/>
          <w:iCs/>
          <w:sz w:val="24"/>
          <w:szCs w:val="24"/>
        </w:rPr>
        <w:t xml:space="preserve">‘Modern Crime Prevention Strategy.’ </w:t>
      </w:r>
      <w:r w:rsidRPr="00D819D2">
        <w:rPr>
          <w:rFonts w:ascii="Arial" w:hAnsi="Arial" w:cs="Arial"/>
          <w:sz w:val="24"/>
          <w:szCs w:val="24"/>
        </w:rPr>
        <w:t xml:space="preserve">Available at: </w:t>
      </w:r>
      <w:hyperlink r:id="rId48" w:history="1">
        <w:r w:rsidRPr="00D819D2">
          <w:rPr>
            <w:rStyle w:val="Hyperlink"/>
            <w:rFonts w:ascii="Arial" w:hAnsi="Arial" w:cs="Arial"/>
            <w:sz w:val="24"/>
            <w:szCs w:val="24"/>
          </w:rPr>
          <w:t>Modern crime prevention strategy - GOV.UK (www.gov.uk)</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0CA9D640" w14:textId="77777777" w:rsidR="00F932C6" w:rsidRPr="00D819D2" w:rsidRDefault="00F932C6" w:rsidP="00F932C6">
      <w:pPr>
        <w:spacing w:line="360" w:lineRule="auto"/>
        <w:contextualSpacing/>
        <w:jc w:val="both"/>
        <w:rPr>
          <w:rFonts w:ascii="Arial" w:hAnsi="Arial" w:cs="Arial"/>
          <w:sz w:val="24"/>
          <w:szCs w:val="24"/>
        </w:rPr>
      </w:pPr>
    </w:p>
    <w:p w14:paraId="6A8D1FF4" w14:textId="77777777" w:rsidR="00F932C6" w:rsidRPr="00D819D2"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Home Office (2020) </w:t>
      </w:r>
      <w:r w:rsidRPr="00D819D2">
        <w:rPr>
          <w:rFonts w:ascii="Arial" w:hAnsi="Arial" w:cs="Arial"/>
          <w:i/>
          <w:sz w:val="24"/>
          <w:szCs w:val="24"/>
        </w:rPr>
        <w:t xml:space="preserve">‘Conduct, Efficiency and Effectiveness: Statutory Guidance on Professional Standards, Performance and Integrity in Policing.’ </w:t>
      </w:r>
      <w:r w:rsidRPr="00D819D2">
        <w:rPr>
          <w:rFonts w:ascii="Arial" w:hAnsi="Arial" w:cs="Arial"/>
          <w:sz w:val="24"/>
          <w:szCs w:val="24"/>
        </w:rPr>
        <w:t xml:space="preserve">Available at: </w:t>
      </w:r>
      <w:hyperlink r:id="rId49" w:history="1">
        <w:r w:rsidRPr="00D819D2">
          <w:rPr>
            <w:rStyle w:val="Hyperlink"/>
            <w:rFonts w:ascii="Arial" w:hAnsi="Arial" w:cs="Arial"/>
            <w:sz w:val="24"/>
            <w:szCs w:val="24"/>
          </w:rPr>
          <w:t>Home_Office_Statutory_Guidance_0502.pdf (publishing.service.gov.uk)</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April 2022) </w:t>
      </w:r>
    </w:p>
    <w:p w14:paraId="430FB127" w14:textId="77777777" w:rsidR="00F932C6" w:rsidRDefault="00F932C6" w:rsidP="00F932C6">
      <w:pPr>
        <w:spacing w:line="360" w:lineRule="auto"/>
        <w:ind w:right="107"/>
        <w:jc w:val="both"/>
        <w:rPr>
          <w:rFonts w:ascii="Arial" w:hAnsi="Arial" w:cs="Arial"/>
          <w:sz w:val="24"/>
          <w:szCs w:val="24"/>
        </w:rPr>
      </w:pPr>
      <w:r w:rsidRPr="00D819D2">
        <w:rPr>
          <w:rFonts w:ascii="Arial" w:hAnsi="Arial" w:cs="Arial"/>
          <w:sz w:val="24"/>
          <w:szCs w:val="24"/>
        </w:rPr>
        <w:t xml:space="preserve">Independent Officer for Police conduct (2020). </w:t>
      </w:r>
      <w:r w:rsidRPr="00D819D2">
        <w:rPr>
          <w:rFonts w:ascii="Arial" w:hAnsi="Arial" w:cs="Arial"/>
          <w:i/>
          <w:sz w:val="24"/>
          <w:szCs w:val="24"/>
        </w:rPr>
        <w:t xml:space="preserve">‘Investigative roles’ </w:t>
      </w:r>
      <w:r w:rsidRPr="00D819D2">
        <w:rPr>
          <w:rFonts w:ascii="Arial" w:hAnsi="Arial" w:cs="Arial"/>
          <w:sz w:val="24"/>
          <w:szCs w:val="24"/>
        </w:rPr>
        <w:t xml:space="preserve">Available at: </w:t>
      </w:r>
      <w:hyperlink r:id="rId50" w:history="1">
        <w:r w:rsidRPr="00D819D2">
          <w:rPr>
            <w:rStyle w:val="Hyperlink"/>
            <w:rFonts w:ascii="Arial" w:hAnsi="Arial" w:cs="Arial"/>
            <w:sz w:val="24"/>
            <w:szCs w:val="24"/>
          </w:rPr>
          <w:t>https://www.policeconduct.gov.uk/who-we-are/working-us/investigative-roles</w:t>
        </w:r>
      </w:hyperlink>
      <w:r w:rsidRPr="00D819D2">
        <w:rPr>
          <w:rFonts w:ascii="Arial" w:hAnsi="Arial" w:cs="Arial"/>
          <w:sz w:val="24"/>
          <w:szCs w:val="24"/>
        </w:rPr>
        <w:t xml:space="preserve"> (Accessed 2</w:t>
      </w:r>
      <w:r w:rsidRPr="00D819D2">
        <w:rPr>
          <w:rFonts w:ascii="Arial" w:hAnsi="Arial" w:cs="Arial"/>
          <w:sz w:val="24"/>
          <w:szCs w:val="24"/>
          <w:vertAlign w:val="superscript"/>
        </w:rPr>
        <w:t>nd</w:t>
      </w:r>
      <w:r w:rsidRPr="00D819D2">
        <w:rPr>
          <w:rFonts w:ascii="Arial" w:hAnsi="Arial" w:cs="Arial"/>
          <w:sz w:val="24"/>
          <w:szCs w:val="24"/>
        </w:rPr>
        <w:t xml:space="preserve"> April 2022)</w:t>
      </w:r>
    </w:p>
    <w:p w14:paraId="4C0BF305" w14:textId="77777777" w:rsidR="00F932C6" w:rsidRPr="00D819D2" w:rsidRDefault="00F932C6" w:rsidP="00F932C6">
      <w:pPr>
        <w:spacing w:line="360" w:lineRule="auto"/>
        <w:ind w:right="107"/>
        <w:jc w:val="both"/>
        <w:rPr>
          <w:rFonts w:ascii="Arial" w:hAnsi="Arial" w:cs="Arial"/>
          <w:sz w:val="24"/>
          <w:szCs w:val="24"/>
        </w:rPr>
      </w:pPr>
    </w:p>
    <w:p w14:paraId="0176D618"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IOPC (2020) </w:t>
      </w:r>
      <w:r w:rsidRPr="00D819D2">
        <w:rPr>
          <w:rFonts w:ascii="Arial" w:hAnsi="Arial" w:cs="Arial"/>
          <w:i/>
          <w:sz w:val="24"/>
          <w:szCs w:val="24"/>
        </w:rPr>
        <w:t xml:space="preserve">‘ complaints, reviews and appeals.’ </w:t>
      </w:r>
      <w:r w:rsidRPr="00D819D2">
        <w:rPr>
          <w:rFonts w:ascii="Arial" w:hAnsi="Arial" w:cs="Arial"/>
          <w:sz w:val="24"/>
          <w:szCs w:val="24"/>
        </w:rPr>
        <w:t xml:space="preserve">Available at: </w:t>
      </w:r>
      <w:hyperlink r:id="rId51" w:history="1">
        <w:r w:rsidRPr="00D819D2">
          <w:rPr>
            <w:rStyle w:val="Hyperlink"/>
            <w:rFonts w:ascii="Arial" w:hAnsi="Arial" w:cs="Arial"/>
            <w:sz w:val="24"/>
            <w:szCs w:val="24"/>
          </w:rPr>
          <w:t>Complaints, reviews and appeals | Independent Office for Police Conduct</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March 2022)</w:t>
      </w:r>
    </w:p>
    <w:p w14:paraId="470010F0" w14:textId="77777777" w:rsidR="00F932C6" w:rsidRPr="00D819D2" w:rsidRDefault="00F932C6" w:rsidP="00F932C6">
      <w:pPr>
        <w:spacing w:line="360" w:lineRule="auto"/>
        <w:jc w:val="both"/>
        <w:rPr>
          <w:rFonts w:ascii="Arial" w:hAnsi="Arial" w:cs="Arial"/>
          <w:sz w:val="24"/>
          <w:szCs w:val="24"/>
        </w:rPr>
      </w:pPr>
    </w:p>
    <w:p w14:paraId="6896A632" w14:textId="77777777" w:rsidR="00F932C6" w:rsidRDefault="00F932C6" w:rsidP="00F932C6">
      <w:pPr>
        <w:spacing w:line="360" w:lineRule="auto"/>
        <w:jc w:val="both"/>
        <w:rPr>
          <w:rFonts w:ascii="Arial" w:hAnsi="Arial" w:cs="Arial"/>
          <w:sz w:val="24"/>
          <w:szCs w:val="24"/>
        </w:rPr>
      </w:pPr>
      <w:r w:rsidRPr="00D819D2">
        <w:rPr>
          <w:rFonts w:ascii="Arial" w:eastAsia="Calibri" w:hAnsi="Arial" w:cs="Arial"/>
          <w:sz w:val="24"/>
          <w:szCs w:val="24"/>
        </w:rPr>
        <w:t xml:space="preserve">Local Government Association (2015) </w:t>
      </w:r>
      <w:r w:rsidRPr="00D819D2">
        <w:rPr>
          <w:rFonts w:ascii="Arial" w:eastAsia="Calibri" w:hAnsi="Arial" w:cs="Arial"/>
          <w:i/>
          <w:iCs/>
          <w:sz w:val="24"/>
          <w:szCs w:val="24"/>
        </w:rPr>
        <w:t xml:space="preserve">‘ Tackling serious and organised crime.’ </w:t>
      </w:r>
      <w:r w:rsidRPr="00D819D2">
        <w:rPr>
          <w:rFonts w:ascii="Arial" w:eastAsia="Calibri" w:hAnsi="Arial" w:cs="Arial"/>
          <w:sz w:val="24"/>
          <w:szCs w:val="24"/>
        </w:rPr>
        <w:t xml:space="preserve">Available at: </w:t>
      </w:r>
      <w:hyperlink r:id="rId52" w:history="1">
        <w:r w:rsidRPr="00D819D2">
          <w:rPr>
            <w:rStyle w:val="Hyperlink"/>
            <w:rFonts w:ascii="Arial" w:hAnsi="Arial" w:cs="Arial"/>
            <w:sz w:val="24"/>
            <w:szCs w:val="24"/>
          </w:rPr>
          <w:t>tackling-serious-and-orga-44a.pdf (local.gov.uk)</w:t>
        </w:r>
      </w:hyperlink>
      <w:r w:rsidRPr="00D819D2">
        <w:rPr>
          <w:rFonts w:ascii="Arial" w:hAnsi="Arial" w:cs="Arial"/>
          <w:sz w:val="24"/>
          <w:szCs w:val="24"/>
        </w:rPr>
        <w:t xml:space="preserve"> ( Accessed 17</w:t>
      </w:r>
      <w:r w:rsidRPr="00D819D2">
        <w:rPr>
          <w:rFonts w:ascii="Arial" w:hAnsi="Arial" w:cs="Arial"/>
          <w:sz w:val="24"/>
          <w:szCs w:val="24"/>
          <w:vertAlign w:val="superscript"/>
        </w:rPr>
        <w:t>th</w:t>
      </w:r>
      <w:r w:rsidRPr="00D819D2">
        <w:rPr>
          <w:rFonts w:ascii="Arial" w:hAnsi="Arial" w:cs="Arial"/>
          <w:sz w:val="24"/>
          <w:szCs w:val="24"/>
        </w:rPr>
        <w:t xml:space="preserve"> May 2022). </w:t>
      </w:r>
    </w:p>
    <w:p w14:paraId="7672BDC1" w14:textId="77777777" w:rsidR="00F932C6" w:rsidRPr="00D819D2" w:rsidRDefault="00F932C6" w:rsidP="00F932C6">
      <w:pPr>
        <w:spacing w:line="360" w:lineRule="auto"/>
        <w:jc w:val="both"/>
        <w:rPr>
          <w:rFonts w:ascii="Arial" w:eastAsia="Calibri" w:hAnsi="Arial" w:cs="Arial"/>
          <w:sz w:val="24"/>
          <w:szCs w:val="24"/>
        </w:rPr>
      </w:pPr>
    </w:p>
    <w:p w14:paraId="2AE67D0A"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Local Government Association (2015) </w:t>
      </w:r>
      <w:r w:rsidRPr="00D819D2">
        <w:rPr>
          <w:rFonts w:ascii="Arial" w:hAnsi="Arial" w:cs="Arial"/>
          <w:i/>
          <w:sz w:val="24"/>
          <w:szCs w:val="24"/>
        </w:rPr>
        <w:t xml:space="preserve">‘Tackling serious and organised crime’. </w:t>
      </w:r>
      <w:r w:rsidRPr="00D819D2">
        <w:rPr>
          <w:rFonts w:ascii="Arial" w:hAnsi="Arial" w:cs="Arial"/>
          <w:sz w:val="24"/>
          <w:szCs w:val="24"/>
        </w:rPr>
        <w:t xml:space="preserve">Available at: </w:t>
      </w:r>
      <w:hyperlink r:id="rId53" w:history="1">
        <w:r w:rsidRPr="00D819D2">
          <w:rPr>
            <w:rStyle w:val="Hyperlink"/>
            <w:rFonts w:ascii="Arial" w:hAnsi="Arial" w:cs="Arial"/>
            <w:sz w:val="24"/>
            <w:szCs w:val="24"/>
          </w:rPr>
          <w:t>https://www.local.gov.uk/sites/default/files/documents/tackling-serious-and-orga-44a.pdf</w:t>
        </w:r>
      </w:hyperlink>
      <w:r w:rsidRPr="00D819D2">
        <w:rPr>
          <w:rFonts w:ascii="Arial" w:hAnsi="Arial" w:cs="Arial"/>
          <w:b/>
          <w:sz w:val="24"/>
          <w:szCs w:val="24"/>
        </w:rPr>
        <w:t xml:space="preserve"> </w:t>
      </w:r>
      <w:r w:rsidRPr="00D819D2">
        <w:rPr>
          <w:rFonts w:ascii="Arial" w:hAnsi="Arial" w:cs="Arial"/>
          <w:sz w:val="24"/>
          <w:szCs w:val="24"/>
        </w:rPr>
        <w:t>(Accessed 6th April 2022)</w:t>
      </w:r>
    </w:p>
    <w:p w14:paraId="6757C012" w14:textId="77777777" w:rsidR="00F932C6" w:rsidRPr="00D819D2" w:rsidRDefault="00F932C6" w:rsidP="00F932C6">
      <w:pPr>
        <w:spacing w:line="360" w:lineRule="auto"/>
        <w:jc w:val="both"/>
        <w:rPr>
          <w:rFonts w:ascii="Arial" w:hAnsi="Arial" w:cs="Arial"/>
          <w:sz w:val="24"/>
          <w:szCs w:val="24"/>
        </w:rPr>
      </w:pPr>
    </w:p>
    <w:p w14:paraId="2C7071C5"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Lombard, D. (2008) </w:t>
      </w:r>
      <w:r w:rsidRPr="00D819D2">
        <w:rPr>
          <w:rFonts w:ascii="Arial" w:hAnsi="Arial" w:cs="Arial"/>
          <w:i/>
          <w:iCs/>
          <w:sz w:val="24"/>
          <w:szCs w:val="24"/>
        </w:rPr>
        <w:t xml:space="preserve">‘Baby P: Poor Practice Caused Protection Failure.’ </w:t>
      </w:r>
      <w:r w:rsidRPr="00D819D2">
        <w:rPr>
          <w:rFonts w:ascii="Arial" w:hAnsi="Arial" w:cs="Arial"/>
          <w:sz w:val="24"/>
          <w:szCs w:val="24"/>
        </w:rPr>
        <w:t xml:space="preserve">Available at: </w:t>
      </w:r>
      <w:hyperlink r:id="rId54" w:history="1">
        <w:r w:rsidRPr="00D819D2">
          <w:rPr>
            <w:rStyle w:val="Hyperlink"/>
            <w:rFonts w:ascii="Arial" w:hAnsi="Arial" w:cs="Arial"/>
            <w:sz w:val="24"/>
            <w:szCs w:val="24"/>
          </w:rPr>
          <w:t>Baby P: Poor practice caused protection failure - Community Care</w:t>
        </w:r>
      </w:hyperlink>
      <w:r w:rsidRPr="00D819D2">
        <w:rPr>
          <w:rFonts w:ascii="Arial" w:hAnsi="Arial" w:cs="Arial"/>
          <w:sz w:val="24"/>
          <w:szCs w:val="24"/>
        </w:rPr>
        <w:t xml:space="preserve"> (Accessed 19</w:t>
      </w:r>
      <w:r w:rsidRPr="00D819D2">
        <w:rPr>
          <w:rFonts w:ascii="Arial" w:hAnsi="Arial" w:cs="Arial"/>
          <w:sz w:val="24"/>
          <w:szCs w:val="24"/>
          <w:vertAlign w:val="superscript"/>
        </w:rPr>
        <w:t>th</w:t>
      </w:r>
      <w:r w:rsidRPr="00D819D2">
        <w:rPr>
          <w:rFonts w:ascii="Arial" w:hAnsi="Arial" w:cs="Arial"/>
          <w:sz w:val="24"/>
          <w:szCs w:val="24"/>
        </w:rPr>
        <w:t xml:space="preserve"> May 2022)</w:t>
      </w:r>
    </w:p>
    <w:p w14:paraId="70C95660" w14:textId="77777777" w:rsidR="00F932C6" w:rsidRPr="00D819D2" w:rsidRDefault="00F932C6" w:rsidP="00F932C6">
      <w:pPr>
        <w:spacing w:line="360" w:lineRule="auto"/>
        <w:jc w:val="both"/>
        <w:rPr>
          <w:rFonts w:ascii="Arial" w:hAnsi="Arial" w:cs="Arial"/>
          <w:sz w:val="24"/>
          <w:szCs w:val="24"/>
        </w:rPr>
      </w:pPr>
    </w:p>
    <w:p w14:paraId="77038979" w14:textId="77777777" w:rsidR="00F932C6"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Mcleod, S. (2019) </w:t>
      </w:r>
      <w:r w:rsidRPr="00D819D2">
        <w:rPr>
          <w:rFonts w:ascii="Arial" w:hAnsi="Arial" w:cs="Arial"/>
          <w:i/>
          <w:sz w:val="24"/>
          <w:szCs w:val="24"/>
        </w:rPr>
        <w:t xml:space="preserve">‘ Cognitive Interview Technique: Simply Psychology. </w:t>
      </w:r>
      <w:r w:rsidRPr="00D819D2">
        <w:rPr>
          <w:rFonts w:ascii="Arial" w:hAnsi="Arial" w:cs="Arial"/>
          <w:sz w:val="24"/>
          <w:szCs w:val="24"/>
        </w:rPr>
        <w:t xml:space="preserve">Available at: </w:t>
      </w:r>
      <w:hyperlink r:id="rId55" w:history="1">
        <w:r w:rsidRPr="00D819D2">
          <w:rPr>
            <w:rStyle w:val="Hyperlink"/>
            <w:rFonts w:ascii="Arial" w:hAnsi="Arial" w:cs="Arial"/>
            <w:sz w:val="24"/>
            <w:szCs w:val="24"/>
          </w:rPr>
          <w:t>https://www.simplypsychology.org/cognitive-interview.html</w:t>
        </w:r>
      </w:hyperlink>
      <w:r w:rsidRPr="00D819D2">
        <w:rPr>
          <w:rFonts w:ascii="Arial" w:hAnsi="Arial" w:cs="Arial"/>
          <w:sz w:val="24"/>
          <w:szCs w:val="24"/>
        </w:rPr>
        <w:t xml:space="preserve"> (Accessed 3rd April 2022) </w:t>
      </w:r>
    </w:p>
    <w:p w14:paraId="5DBDD6AC" w14:textId="77777777" w:rsidR="00F932C6" w:rsidRPr="00D819D2" w:rsidRDefault="00F932C6" w:rsidP="00F932C6">
      <w:pPr>
        <w:spacing w:line="360" w:lineRule="auto"/>
        <w:contextualSpacing/>
        <w:jc w:val="both"/>
        <w:rPr>
          <w:rFonts w:ascii="Arial" w:hAnsi="Arial" w:cs="Arial"/>
          <w:sz w:val="24"/>
          <w:szCs w:val="24"/>
        </w:rPr>
      </w:pPr>
    </w:p>
    <w:p w14:paraId="56E17E18"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Ministry of Justice (2021) </w:t>
      </w:r>
      <w:r w:rsidRPr="00D819D2">
        <w:rPr>
          <w:rFonts w:ascii="Arial" w:hAnsi="Arial" w:cs="Arial"/>
          <w:i/>
          <w:iCs/>
          <w:sz w:val="24"/>
          <w:szCs w:val="24"/>
        </w:rPr>
        <w:t xml:space="preserve">‘Code of Practice for Victims of Crime in England and Wales’. </w:t>
      </w:r>
      <w:r w:rsidRPr="00D819D2">
        <w:rPr>
          <w:rFonts w:ascii="Arial" w:hAnsi="Arial" w:cs="Arial"/>
          <w:sz w:val="24"/>
          <w:szCs w:val="24"/>
        </w:rPr>
        <w:t xml:space="preserve">Available at: </w:t>
      </w:r>
      <w:hyperlink r:id="rId56" w:history="1">
        <w:r w:rsidRPr="00D819D2">
          <w:rPr>
            <w:rStyle w:val="Hyperlink"/>
            <w:rFonts w:ascii="Arial" w:hAnsi="Arial" w:cs="Arial"/>
            <w:sz w:val="24"/>
            <w:szCs w:val="24"/>
          </w:rPr>
          <w:t>Code of Practice for Victims of Crime in England and Wales (Victim's Code) - GOV.UK (www.gov.uk)</w:t>
        </w:r>
      </w:hyperlink>
      <w:r w:rsidRPr="00D819D2">
        <w:rPr>
          <w:rFonts w:ascii="Arial" w:hAnsi="Arial" w:cs="Arial"/>
          <w:sz w:val="24"/>
          <w:szCs w:val="24"/>
        </w:rPr>
        <w:t xml:space="preserve"> (Accessed 16</w:t>
      </w:r>
      <w:r w:rsidRPr="00D819D2">
        <w:rPr>
          <w:rFonts w:ascii="Arial" w:hAnsi="Arial" w:cs="Arial"/>
          <w:sz w:val="24"/>
          <w:szCs w:val="24"/>
          <w:vertAlign w:val="superscript"/>
        </w:rPr>
        <w:t>th</w:t>
      </w:r>
      <w:r w:rsidRPr="00D819D2">
        <w:rPr>
          <w:rFonts w:ascii="Arial" w:hAnsi="Arial" w:cs="Arial"/>
          <w:sz w:val="24"/>
          <w:szCs w:val="24"/>
        </w:rPr>
        <w:t xml:space="preserve"> May 2022). </w:t>
      </w:r>
    </w:p>
    <w:p w14:paraId="23AF30FE" w14:textId="77777777" w:rsidR="00F932C6" w:rsidRPr="00D819D2" w:rsidRDefault="00F932C6" w:rsidP="00F932C6">
      <w:pPr>
        <w:spacing w:line="360" w:lineRule="auto"/>
        <w:jc w:val="both"/>
        <w:rPr>
          <w:rFonts w:ascii="Arial" w:hAnsi="Arial" w:cs="Arial"/>
          <w:sz w:val="24"/>
          <w:szCs w:val="24"/>
        </w:rPr>
      </w:pPr>
    </w:p>
    <w:p w14:paraId="12F744B0" w14:textId="77777777" w:rsidR="00F932C6" w:rsidRPr="00D819D2"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Ministry of Justice (2022) </w:t>
      </w:r>
      <w:r w:rsidRPr="00D819D2">
        <w:rPr>
          <w:rFonts w:ascii="Arial" w:hAnsi="Arial" w:cs="Arial"/>
          <w:i/>
          <w:iCs/>
          <w:sz w:val="24"/>
          <w:szCs w:val="24"/>
        </w:rPr>
        <w:t xml:space="preserve">‘Reducing Reoffending.’ </w:t>
      </w:r>
      <w:r w:rsidRPr="00D819D2">
        <w:rPr>
          <w:rFonts w:ascii="Arial" w:hAnsi="Arial" w:cs="Arial"/>
          <w:sz w:val="24"/>
          <w:szCs w:val="24"/>
        </w:rPr>
        <w:t xml:space="preserve">Available at: </w:t>
      </w:r>
      <w:hyperlink r:id="rId57" w:history="1">
        <w:r w:rsidRPr="00D819D2">
          <w:rPr>
            <w:rStyle w:val="Hyperlink"/>
            <w:rFonts w:ascii="Arial" w:hAnsi="Arial" w:cs="Arial"/>
            <w:sz w:val="24"/>
            <w:szCs w:val="24"/>
          </w:rPr>
          <w:t>Reducing Reoffending - Ministry of Justice</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3312C132"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Nafn.gov.uk (2020) </w:t>
      </w:r>
      <w:r w:rsidRPr="00D819D2">
        <w:rPr>
          <w:rFonts w:ascii="Arial" w:hAnsi="Arial" w:cs="Arial"/>
          <w:i/>
          <w:sz w:val="24"/>
          <w:szCs w:val="24"/>
        </w:rPr>
        <w:t xml:space="preserve">‘Intelligence Management 3 x 5 x 2.’ </w:t>
      </w:r>
      <w:r w:rsidRPr="00D819D2">
        <w:rPr>
          <w:rFonts w:ascii="Arial" w:hAnsi="Arial" w:cs="Arial"/>
          <w:sz w:val="24"/>
          <w:szCs w:val="24"/>
        </w:rPr>
        <w:t xml:space="preserve">Available at: </w:t>
      </w:r>
      <w:hyperlink r:id="rId58" w:history="1">
        <w:r w:rsidRPr="00D819D2">
          <w:rPr>
            <w:rStyle w:val="Hyperlink"/>
            <w:rFonts w:ascii="Arial" w:hAnsi="Arial" w:cs="Arial"/>
            <w:sz w:val="24"/>
            <w:szCs w:val="24"/>
          </w:rPr>
          <w:t>https://www.local.gov.uk/sites/default/files/documents/Intelligence%20Management%20Training.pdf</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March 2022).</w:t>
      </w:r>
    </w:p>
    <w:p w14:paraId="718A69E9" w14:textId="77777777" w:rsidR="00F932C6" w:rsidRPr="00D819D2" w:rsidRDefault="00F932C6" w:rsidP="00F932C6">
      <w:pPr>
        <w:spacing w:line="360" w:lineRule="auto"/>
        <w:jc w:val="both"/>
        <w:rPr>
          <w:rFonts w:ascii="Arial" w:hAnsi="Arial" w:cs="Arial"/>
          <w:sz w:val="24"/>
          <w:szCs w:val="24"/>
        </w:rPr>
      </w:pPr>
    </w:p>
    <w:p w14:paraId="660E0C2C"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lastRenderedPageBreak/>
        <w:t xml:space="preserve">National Criminal Intelligence Service (2000) </w:t>
      </w:r>
      <w:r w:rsidRPr="00D819D2">
        <w:rPr>
          <w:rFonts w:ascii="Arial" w:hAnsi="Arial" w:cs="Arial"/>
          <w:i/>
          <w:iCs/>
          <w:sz w:val="24"/>
          <w:szCs w:val="24"/>
        </w:rPr>
        <w:t xml:space="preserve">‘National Intelligence Model.’ </w:t>
      </w:r>
      <w:r w:rsidRPr="00D819D2">
        <w:rPr>
          <w:rFonts w:ascii="Arial" w:hAnsi="Arial" w:cs="Arial"/>
          <w:sz w:val="24"/>
          <w:szCs w:val="24"/>
        </w:rPr>
        <w:t xml:space="preserve">Available at: </w:t>
      </w:r>
      <w:hyperlink r:id="rId59" w:history="1">
        <w:r w:rsidRPr="00D819D2">
          <w:rPr>
            <w:rStyle w:val="Hyperlink"/>
            <w:rFonts w:ascii="Arial" w:hAnsi="Arial" w:cs="Arial"/>
            <w:sz w:val="24"/>
            <w:szCs w:val="24"/>
          </w:rPr>
          <w:t>National Intelligence Model.pdf (intelligenceanalysis.net)</w:t>
        </w:r>
      </w:hyperlink>
      <w:r w:rsidRPr="00D819D2">
        <w:rPr>
          <w:rFonts w:ascii="Arial" w:hAnsi="Arial" w:cs="Arial"/>
          <w:sz w:val="24"/>
          <w:szCs w:val="24"/>
        </w:rPr>
        <w:t xml:space="preserve"> (Accessed 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43F5EFFE" w14:textId="77777777" w:rsidR="00F932C6" w:rsidRPr="00D819D2" w:rsidRDefault="00F932C6" w:rsidP="00F932C6">
      <w:pPr>
        <w:spacing w:line="360" w:lineRule="auto"/>
        <w:jc w:val="both"/>
        <w:rPr>
          <w:rFonts w:ascii="Arial" w:hAnsi="Arial" w:cs="Arial"/>
          <w:sz w:val="24"/>
          <w:szCs w:val="24"/>
        </w:rPr>
      </w:pPr>
    </w:p>
    <w:p w14:paraId="4D04AE5A" w14:textId="77777777" w:rsidR="00F932C6" w:rsidRDefault="00F932C6" w:rsidP="00F932C6">
      <w:pPr>
        <w:spacing w:line="360" w:lineRule="auto"/>
        <w:ind w:right="107"/>
        <w:jc w:val="both"/>
        <w:rPr>
          <w:rFonts w:ascii="Arial" w:hAnsi="Arial" w:cs="Arial"/>
          <w:sz w:val="24"/>
          <w:szCs w:val="24"/>
        </w:rPr>
      </w:pPr>
      <w:r w:rsidRPr="00D819D2">
        <w:rPr>
          <w:rFonts w:ascii="Arial" w:hAnsi="Arial" w:cs="Arial"/>
          <w:sz w:val="24"/>
          <w:szCs w:val="24"/>
        </w:rPr>
        <w:t xml:space="preserve">Neyroud, P. (2018) </w:t>
      </w:r>
      <w:r w:rsidRPr="00D819D2">
        <w:rPr>
          <w:rFonts w:ascii="Arial" w:hAnsi="Arial" w:cs="Arial"/>
          <w:i/>
          <w:iCs/>
          <w:sz w:val="24"/>
          <w:szCs w:val="24"/>
        </w:rPr>
        <w:t xml:space="preserve">‘Out of Court Disposals Managed by the Police: A Review of the Evidence.’ </w:t>
      </w:r>
      <w:r w:rsidRPr="00D819D2">
        <w:rPr>
          <w:rFonts w:ascii="Arial" w:hAnsi="Arial" w:cs="Arial"/>
          <w:sz w:val="24"/>
          <w:szCs w:val="24"/>
        </w:rPr>
        <w:t xml:space="preserve">Available at: </w:t>
      </w:r>
      <w:hyperlink r:id="rId60" w:history="1">
        <w:r w:rsidRPr="00D819D2">
          <w:rPr>
            <w:rStyle w:val="Hyperlink"/>
            <w:rFonts w:ascii="Arial" w:hAnsi="Arial" w:cs="Arial"/>
            <w:sz w:val="24"/>
            <w:szCs w:val="24"/>
          </w:rPr>
          <w:t>NPCC Out of Court Disposals Evidence assessment FINAL June 2018.pdf</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w:t>
      </w:r>
    </w:p>
    <w:p w14:paraId="47A18CAF" w14:textId="77777777" w:rsidR="00F932C6" w:rsidRPr="00D819D2" w:rsidRDefault="00F932C6" w:rsidP="00F932C6">
      <w:pPr>
        <w:spacing w:line="360" w:lineRule="auto"/>
        <w:ind w:right="107"/>
        <w:jc w:val="both"/>
        <w:rPr>
          <w:rFonts w:ascii="Arial" w:hAnsi="Arial" w:cs="Arial"/>
          <w:sz w:val="24"/>
          <w:szCs w:val="24"/>
        </w:rPr>
      </w:pPr>
    </w:p>
    <w:p w14:paraId="1B9EF52F"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NPCC (2016) </w:t>
      </w:r>
      <w:r w:rsidRPr="00D819D2">
        <w:rPr>
          <w:rFonts w:ascii="Arial" w:hAnsi="Arial" w:cs="Arial"/>
          <w:i/>
          <w:sz w:val="24"/>
          <w:szCs w:val="24"/>
        </w:rPr>
        <w:t xml:space="preserve">‘ Policing Vision 2025.’ </w:t>
      </w:r>
      <w:r w:rsidRPr="00D819D2">
        <w:rPr>
          <w:rFonts w:ascii="Arial" w:hAnsi="Arial" w:cs="Arial"/>
          <w:sz w:val="24"/>
          <w:szCs w:val="24"/>
        </w:rPr>
        <w:t xml:space="preserve">Available at: </w:t>
      </w:r>
      <w:hyperlink r:id="rId61" w:history="1">
        <w:r w:rsidRPr="00D819D2">
          <w:rPr>
            <w:rStyle w:val="Hyperlink"/>
            <w:rFonts w:ascii="Arial" w:hAnsi="Arial" w:cs="Arial"/>
            <w:sz w:val="24"/>
            <w:szCs w:val="24"/>
          </w:rPr>
          <w:t>Policing Vision.pdf (npcc.police.uk)</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March 2022). </w:t>
      </w:r>
    </w:p>
    <w:p w14:paraId="3C30DD39" w14:textId="77777777" w:rsidR="00F932C6" w:rsidRPr="00D819D2" w:rsidRDefault="00F932C6" w:rsidP="00F932C6">
      <w:pPr>
        <w:spacing w:line="360" w:lineRule="auto"/>
        <w:jc w:val="both"/>
        <w:rPr>
          <w:rFonts w:ascii="Arial" w:hAnsi="Arial" w:cs="Arial"/>
          <w:sz w:val="24"/>
          <w:szCs w:val="24"/>
        </w:rPr>
      </w:pPr>
    </w:p>
    <w:p w14:paraId="39A3A2AF"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NPCC (2016) </w:t>
      </w:r>
      <w:r w:rsidRPr="00D819D2">
        <w:rPr>
          <w:rFonts w:ascii="Arial" w:hAnsi="Arial" w:cs="Arial"/>
          <w:i/>
          <w:sz w:val="24"/>
          <w:szCs w:val="24"/>
        </w:rPr>
        <w:t xml:space="preserve">‘Policing Vision 2025.’ </w:t>
      </w:r>
      <w:r w:rsidRPr="00D819D2">
        <w:rPr>
          <w:rFonts w:ascii="Arial" w:hAnsi="Arial" w:cs="Arial"/>
          <w:sz w:val="24"/>
          <w:szCs w:val="24"/>
        </w:rPr>
        <w:t xml:space="preserve">Available at: </w:t>
      </w:r>
      <w:hyperlink r:id="rId62" w:history="1">
        <w:r w:rsidRPr="00D819D2">
          <w:rPr>
            <w:rStyle w:val="Hyperlink"/>
            <w:rFonts w:ascii="Arial" w:hAnsi="Arial" w:cs="Arial"/>
            <w:sz w:val="24"/>
            <w:szCs w:val="24"/>
          </w:rPr>
          <w:t>https://www.npcc.police.uk/documents/Policing%20Vision.pdf</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March 2022).</w:t>
      </w:r>
    </w:p>
    <w:p w14:paraId="55A4D848" w14:textId="77777777" w:rsidR="00F932C6" w:rsidRPr="00D819D2" w:rsidRDefault="00F932C6" w:rsidP="00F932C6">
      <w:pPr>
        <w:spacing w:line="360" w:lineRule="auto"/>
        <w:jc w:val="both"/>
        <w:rPr>
          <w:rFonts w:ascii="Arial" w:hAnsi="Arial" w:cs="Arial"/>
          <w:sz w:val="24"/>
          <w:szCs w:val="24"/>
        </w:rPr>
      </w:pPr>
    </w:p>
    <w:p w14:paraId="300A31A7" w14:textId="77777777" w:rsidR="00F932C6" w:rsidRDefault="00F932C6" w:rsidP="00F932C6">
      <w:pPr>
        <w:spacing w:line="360" w:lineRule="auto"/>
        <w:jc w:val="both"/>
        <w:rPr>
          <w:rFonts w:ascii="Arial" w:eastAsia="Calibri" w:hAnsi="Arial" w:cs="Arial"/>
          <w:sz w:val="24"/>
          <w:szCs w:val="24"/>
        </w:rPr>
      </w:pPr>
      <w:r w:rsidRPr="00D819D2">
        <w:rPr>
          <w:rFonts w:ascii="Arial" w:hAnsi="Arial" w:cs="Arial"/>
          <w:sz w:val="24"/>
          <w:szCs w:val="24"/>
        </w:rPr>
        <w:t xml:space="preserve">NSPCC (2019) </w:t>
      </w:r>
      <w:r w:rsidRPr="00D819D2">
        <w:rPr>
          <w:rFonts w:ascii="Arial" w:hAnsi="Arial" w:cs="Arial"/>
          <w:i/>
          <w:sz w:val="24"/>
          <w:szCs w:val="24"/>
        </w:rPr>
        <w:t xml:space="preserve">‘Effects of Child Abuse’. </w:t>
      </w:r>
      <w:r w:rsidRPr="00D819D2">
        <w:rPr>
          <w:rFonts w:ascii="Arial" w:hAnsi="Arial" w:cs="Arial"/>
          <w:sz w:val="24"/>
          <w:szCs w:val="24"/>
        </w:rPr>
        <w:t xml:space="preserve">Available at: </w:t>
      </w:r>
      <w:hyperlink r:id="rId63" w:history="1">
        <w:r w:rsidRPr="00D819D2">
          <w:rPr>
            <w:rStyle w:val="Hyperlink"/>
            <w:rFonts w:ascii="Arial" w:eastAsia="Calibri" w:hAnsi="Arial" w:cs="Arial"/>
            <w:sz w:val="24"/>
            <w:szCs w:val="24"/>
          </w:rPr>
          <w:t>https://www.nspcc.org.uk/what-is-child-abuse/effects-of-child-abuse/</w:t>
        </w:r>
      </w:hyperlink>
      <w:r w:rsidRPr="00D819D2">
        <w:rPr>
          <w:rFonts w:ascii="Arial" w:eastAsia="Calibri" w:hAnsi="Arial" w:cs="Arial"/>
          <w:sz w:val="24"/>
          <w:szCs w:val="24"/>
        </w:rPr>
        <w:t xml:space="preserve"> (Accessed 5</w:t>
      </w:r>
      <w:r w:rsidRPr="00D819D2">
        <w:rPr>
          <w:rFonts w:ascii="Arial" w:eastAsia="Calibri" w:hAnsi="Arial" w:cs="Arial"/>
          <w:sz w:val="24"/>
          <w:szCs w:val="24"/>
          <w:vertAlign w:val="superscript"/>
        </w:rPr>
        <w:t>th</w:t>
      </w:r>
      <w:r w:rsidRPr="00D819D2">
        <w:rPr>
          <w:rFonts w:ascii="Arial" w:eastAsia="Calibri" w:hAnsi="Arial" w:cs="Arial"/>
          <w:sz w:val="24"/>
          <w:szCs w:val="24"/>
        </w:rPr>
        <w:t xml:space="preserve"> April 2022)</w:t>
      </w:r>
    </w:p>
    <w:p w14:paraId="121F91F0" w14:textId="77777777" w:rsidR="00F932C6" w:rsidRPr="00D819D2" w:rsidRDefault="00F932C6" w:rsidP="00F932C6">
      <w:pPr>
        <w:spacing w:line="360" w:lineRule="auto"/>
        <w:jc w:val="both"/>
        <w:rPr>
          <w:rFonts w:ascii="Arial" w:eastAsia="Calibri" w:hAnsi="Arial" w:cs="Arial"/>
          <w:sz w:val="24"/>
          <w:szCs w:val="24"/>
        </w:rPr>
      </w:pPr>
    </w:p>
    <w:p w14:paraId="602E557D" w14:textId="77777777" w:rsidR="00F932C6" w:rsidRDefault="00F932C6" w:rsidP="00F932C6">
      <w:pPr>
        <w:spacing w:line="360" w:lineRule="auto"/>
        <w:jc w:val="both"/>
        <w:rPr>
          <w:rFonts w:ascii="Arial" w:hAnsi="Arial" w:cs="Arial"/>
          <w:sz w:val="24"/>
          <w:szCs w:val="24"/>
        </w:rPr>
      </w:pPr>
      <w:r w:rsidRPr="00D819D2">
        <w:rPr>
          <w:rFonts w:ascii="Arial" w:eastAsia="Calibri" w:hAnsi="Arial" w:cs="Arial"/>
          <w:sz w:val="24"/>
          <w:szCs w:val="24"/>
        </w:rPr>
        <w:t xml:space="preserve">Office for National Statistics (2015) </w:t>
      </w:r>
      <w:r w:rsidRPr="00D819D2">
        <w:rPr>
          <w:rFonts w:ascii="Arial" w:eastAsia="Calibri" w:hAnsi="Arial" w:cs="Arial"/>
          <w:i/>
          <w:iCs/>
          <w:sz w:val="24"/>
          <w:szCs w:val="24"/>
        </w:rPr>
        <w:t xml:space="preserve">‘Chapter 1: Perceptions of the Police.’ </w:t>
      </w:r>
      <w:r w:rsidRPr="00D819D2">
        <w:rPr>
          <w:rFonts w:ascii="Arial" w:eastAsia="Calibri" w:hAnsi="Arial" w:cs="Arial"/>
          <w:sz w:val="24"/>
          <w:szCs w:val="24"/>
        </w:rPr>
        <w:t xml:space="preserve">Available at: </w:t>
      </w:r>
      <w:hyperlink r:id="rId64" w:history="1">
        <w:r w:rsidRPr="00D819D2">
          <w:rPr>
            <w:rStyle w:val="Hyperlink"/>
            <w:rFonts w:ascii="Arial" w:hAnsi="Arial" w:cs="Arial"/>
            <w:sz w:val="24"/>
            <w:szCs w:val="24"/>
          </w:rPr>
          <w:t>Chapter 1: Perceptions of the Police - Office for National Statistics</w:t>
        </w:r>
      </w:hyperlink>
      <w:r w:rsidRPr="00D819D2">
        <w:rPr>
          <w:rFonts w:ascii="Arial" w:hAnsi="Arial" w:cs="Arial"/>
          <w:sz w:val="24"/>
          <w:szCs w:val="24"/>
        </w:rPr>
        <w:t xml:space="preserve"> (Accessed 21</w:t>
      </w:r>
      <w:r w:rsidRPr="00D819D2">
        <w:rPr>
          <w:rFonts w:ascii="Arial" w:hAnsi="Arial" w:cs="Arial"/>
          <w:sz w:val="24"/>
          <w:szCs w:val="24"/>
          <w:vertAlign w:val="superscript"/>
        </w:rPr>
        <w:t>st</w:t>
      </w:r>
      <w:r w:rsidRPr="00D819D2">
        <w:rPr>
          <w:rFonts w:ascii="Arial" w:hAnsi="Arial" w:cs="Arial"/>
          <w:sz w:val="24"/>
          <w:szCs w:val="24"/>
        </w:rPr>
        <w:t xml:space="preserve"> May 2022) </w:t>
      </w:r>
    </w:p>
    <w:p w14:paraId="6C928A2D" w14:textId="77777777" w:rsidR="00F932C6" w:rsidRPr="00D819D2" w:rsidRDefault="00F932C6" w:rsidP="00F932C6">
      <w:pPr>
        <w:spacing w:line="360" w:lineRule="auto"/>
        <w:jc w:val="both"/>
        <w:rPr>
          <w:rFonts w:ascii="Arial" w:hAnsi="Arial" w:cs="Arial"/>
          <w:sz w:val="24"/>
          <w:szCs w:val="24"/>
        </w:rPr>
      </w:pPr>
    </w:p>
    <w:p w14:paraId="4CCBE485" w14:textId="77777777" w:rsidR="00F932C6" w:rsidRPr="00D819D2"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Police Federation (2017) </w:t>
      </w:r>
      <w:r w:rsidRPr="00D819D2">
        <w:rPr>
          <w:rFonts w:ascii="Arial" w:hAnsi="Arial" w:cs="Arial"/>
          <w:i/>
          <w:sz w:val="24"/>
          <w:szCs w:val="24"/>
        </w:rPr>
        <w:t xml:space="preserve">‘ Volume Crime,’ </w:t>
      </w:r>
      <w:r w:rsidRPr="00D819D2">
        <w:rPr>
          <w:rFonts w:ascii="Arial" w:hAnsi="Arial" w:cs="Arial"/>
          <w:sz w:val="24"/>
          <w:szCs w:val="24"/>
        </w:rPr>
        <w:t xml:space="preserve">Available at: </w:t>
      </w:r>
      <w:hyperlink r:id="rId65" w:history="1">
        <w:r w:rsidRPr="00D819D2">
          <w:rPr>
            <w:rStyle w:val="Hyperlink"/>
            <w:rFonts w:ascii="Arial" w:hAnsi="Arial" w:cs="Arial"/>
            <w:sz w:val="24"/>
            <w:szCs w:val="24"/>
          </w:rPr>
          <w:t>https://www.polfed.org/media/13796/pfew_policy_-_volume_crime_-_march_2017_v2.pdf</w:t>
        </w:r>
      </w:hyperlink>
      <w:r w:rsidRPr="00D819D2">
        <w:rPr>
          <w:rFonts w:ascii="Arial" w:hAnsi="Arial" w:cs="Arial"/>
          <w:sz w:val="24"/>
          <w:szCs w:val="24"/>
        </w:rPr>
        <w:t xml:space="preserve"> (Accessed 2nd March 2022).</w:t>
      </w:r>
    </w:p>
    <w:p w14:paraId="450AAC0A" w14:textId="77777777" w:rsidR="00F932C6"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Prison Reform Trust (2014) </w:t>
      </w:r>
      <w:r w:rsidRPr="00D819D2">
        <w:rPr>
          <w:rFonts w:ascii="Arial" w:hAnsi="Arial" w:cs="Arial"/>
          <w:i/>
          <w:iCs/>
          <w:sz w:val="24"/>
          <w:szCs w:val="24"/>
        </w:rPr>
        <w:t xml:space="preserve">‘Prison Reform Trust response to the consultation on out of court disposals.’ </w:t>
      </w:r>
      <w:r w:rsidRPr="00D819D2">
        <w:rPr>
          <w:rFonts w:ascii="Arial" w:hAnsi="Arial" w:cs="Arial"/>
          <w:sz w:val="24"/>
          <w:szCs w:val="24"/>
        </w:rPr>
        <w:t xml:space="preserve">Available at: </w:t>
      </w:r>
      <w:hyperlink r:id="rId66" w:anchor=":~:text=OOCDs%20have%20an%20important%20role%20to%20play%2C%20providing,low%2C%20with%20only%2018%25%20reoffending%20within%2012%20months." w:history="1">
        <w:r w:rsidRPr="00D819D2">
          <w:rPr>
            <w:rStyle w:val="Hyperlink"/>
            <w:rFonts w:ascii="Arial" w:hAnsi="Arial" w:cs="Arial"/>
            <w:sz w:val="24"/>
            <w:szCs w:val="24"/>
          </w:rPr>
          <w:t>Microsoft Word - Out of Court Disposals Review.docx (prisonreformtrust.org.uk)</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4576E0C9" w14:textId="77777777" w:rsidR="00F932C6" w:rsidRPr="00D819D2" w:rsidRDefault="00F932C6" w:rsidP="00F932C6">
      <w:pPr>
        <w:spacing w:line="360" w:lineRule="auto"/>
        <w:contextualSpacing/>
        <w:jc w:val="both"/>
        <w:rPr>
          <w:rFonts w:ascii="Arial" w:hAnsi="Arial" w:cs="Arial"/>
          <w:sz w:val="24"/>
          <w:szCs w:val="24"/>
        </w:rPr>
      </w:pPr>
    </w:p>
    <w:p w14:paraId="7C9A6119" w14:textId="77777777" w:rsidR="00F932C6" w:rsidRDefault="00F932C6" w:rsidP="00F932C6">
      <w:pPr>
        <w:spacing w:line="360" w:lineRule="auto"/>
        <w:jc w:val="both"/>
        <w:rPr>
          <w:rFonts w:ascii="Arial" w:hAnsi="Arial" w:cs="Arial"/>
          <w:sz w:val="24"/>
          <w:szCs w:val="24"/>
        </w:rPr>
      </w:pPr>
      <w:r w:rsidRPr="00D819D2">
        <w:rPr>
          <w:rFonts w:ascii="Arial" w:eastAsia="Calibri" w:hAnsi="Arial" w:cs="Arial"/>
          <w:sz w:val="24"/>
          <w:szCs w:val="24"/>
        </w:rPr>
        <w:lastRenderedPageBreak/>
        <w:t xml:space="preserve">Psychology Today (2017) </w:t>
      </w:r>
      <w:r w:rsidRPr="00D819D2">
        <w:rPr>
          <w:rFonts w:ascii="Arial" w:eastAsia="Calibri" w:hAnsi="Arial" w:cs="Arial"/>
          <w:i/>
          <w:iCs/>
          <w:sz w:val="24"/>
          <w:szCs w:val="24"/>
        </w:rPr>
        <w:t xml:space="preserve">‘Broken Windows Theory.’ </w:t>
      </w:r>
      <w:r w:rsidRPr="00D819D2">
        <w:rPr>
          <w:rFonts w:ascii="Arial" w:eastAsia="Calibri" w:hAnsi="Arial" w:cs="Arial"/>
          <w:sz w:val="24"/>
          <w:szCs w:val="24"/>
        </w:rPr>
        <w:t xml:space="preserve">Available at: </w:t>
      </w:r>
      <w:hyperlink r:id="rId67" w:history="1">
        <w:r w:rsidRPr="00D819D2">
          <w:rPr>
            <w:rStyle w:val="Hyperlink"/>
            <w:rFonts w:ascii="Arial" w:hAnsi="Arial" w:cs="Arial"/>
            <w:sz w:val="24"/>
            <w:szCs w:val="24"/>
          </w:rPr>
          <w:t>Broken Windows Theory | Psychology Today</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498BF35E" w14:textId="77777777" w:rsidR="00F932C6" w:rsidRPr="00D819D2" w:rsidRDefault="00F932C6" w:rsidP="00F932C6">
      <w:pPr>
        <w:spacing w:line="360" w:lineRule="auto"/>
        <w:jc w:val="both"/>
        <w:rPr>
          <w:rFonts w:ascii="Arial" w:eastAsia="Calibri" w:hAnsi="Arial" w:cs="Arial"/>
          <w:sz w:val="24"/>
          <w:szCs w:val="24"/>
        </w:rPr>
      </w:pPr>
    </w:p>
    <w:p w14:paraId="19043D95"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The Guardian (2021) </w:t>
      </w:r>
      <w:r w:rsidRPr="00D819D2">
        <w:rPr>
          <w:rFonts w:ascii="Arial" w:hAnsi="Arial" w:cs="Arial"/>
          <w:i/>
          <w:sz w:val="24"/>
          <w:szCs w:val="24"/>
        </w:rPr>
        <w:t xml:space="preserve">‘ Use of stop and search rises 24% in England and Wales in a year.’ </w:t>
      </w:r>
      <w:r w:rsidRPr="00D819D2">
        <w:rPr>
          <w:rFonts w:ascii="Arial" w:hAnsi="Arial" w:cs="Arial"/>
          <w:sz w:val="24"/>
          <w:szCs w:val="24"/>
        </w:rPr>
        <w:t xml:space="preserve">Available at: </w:t>
      </w:r>
      <w:hyperlink r:id="rId68" w:history="1">
        <w:r w:rsidRPr="00D819D2">
          <w:rPr>
            <w:rStyle w:val="Hyperlink"/>
            <w:rFonts w:ascii="Arial" w:hAnsi="Arial" w:cs="Arial"/>
            <w:sz w:val="24"/>
            <w:szCs w:val="24"/>
          </w:rPr>
          <w:t>Use of stop and search rises 24% in England and Wales in a year | Stop and search | The Guardian</w:t>
        </w:r>
      </w:hyperlink>
      <w:r w:rsidRPr="00D819D2">
        <w:rPr>
          <w:rFonts w:ascii="Arial" w:hAnsi="Arial" w:cs="Arial"/>
          <w:sz w:val="24"/>
          <w:szCs w:val="24"/>
        </w:rPr>
        <w:t xml:space="preserve"> (Accessed 4</w:t>
      </w:r>
      <w:r w:rsidRPr="00D819D2">
        <w:rPr>
          <w:rFonts w:ascii="Arial" w:hAnsi="Arial" w:cs="Arial"/>
          <w:sz w:val="24"/>
          <w:szCs w:val="24"/>
          <w:vertAlign w:val="superscript"/>
        </w:rPr>
        <w:t>th</w:t>
      </w:r>
      <w:r w:rsidRPr="00D819D2">
        <w:rPr>
          <w:rFonts w:ascii="Arial" w:hAnsi="Arial" w:cs="Arial"/>
          <w:sz w:val="24"/>
          <w:szCs w:val="24"/>
        </w:rPr>
        <w:t xml:space="preserve"> March 2022).</w:t>
      </w:r>
    </w:p>
    <w:p w14:paraId="52BB4E33" w14:textId="77777777" w:rsidR="00F932C6" w:rsidRPr="00D819D2" w:rsidRDefault="00F932C6" w:rsidP="00F932C6">
      <w:pPr>
        <w:spacing w:line="360" w:lineRule="auto"/>
        <w:jc w:val="both"/>
        <w:rPr>
          <w:rFonts w:ascii="Arial" w:hAnsi="Arial" w:cs="Arial"/>
          <w:sz w:val="24"/>
          <w:szCs w:val="24"/>
        </w:rPr>
      </w:pPr>
    </w:p>
    <w:p w14:paraId="76B3E8E5" w14:textId="77777777" w:rsidR="00F932C6" w:rsidRDefault="00F932C6" w:rsidP="00F932C6">
      <w:pPr>
        <w:spacing w:line="360" w:lineRule="auto"/>
        <w:contextualSpacing/>
        <w:jc w:val="both"/>
        <w:rPr>
          <w:rFonts w:ascii="Arial" w:hAnsi="Arial" w:cs="Arial"/>
          <w:sz w:val="24"/>
          <w:szCs w:val="24"/>
        </w:rPr>
      </w:pPr>
      <w:r w:rsidRPr="00D819D2">
        <w:rPr>
          <w:rFonts w:ascii="Arial" w:hAnsi="Arial" w:cs="Arial"/>
          <w:sz w:val="24"/>
          <w:szCs w:val="24"/>
        </w:rPr>
        <w:t xml:space="preserve">West Yorkshire Police (2019) </w:t>
      </w:r>
      <w:r w:rsidRPr="00D819D2">
        <w:rPr>
          <w:rFonts w:ascii="Arial" w:hAnsi="Arial" w:cs="Arial"/>
          <w:i/>
          <w:iCs/>
          <w:sz w:val="24"/>
          <w:szCs w:val="24"/>
        </w:rPr>
        <w:t xml:space="preserve">‘The 10 Principles of Crime Prevention.’ </w:t>
      </w:r>
      <w:r w:rsidRPr="00D819D2">
        <w:rPr>
          <w:rFonts w:ascii="Arial" w:hAnsi="Arial" w:cs="Arial"/>
          <w:sz w:val="24"/>
          <w:szCs w:val="24"/>
        </w:rPr>
        <w:t xml:space="preserve">Available at: </w:t>
      </w:r>
      <w:hyperlink r:id="rId69" w:history="1">
        <w:r w:rsidRPr="00D819D2">
          <w:rPr>
            <w:rStyle w:val="Hyperlink"/>
            <w:rFonts w:ascii="Arial" w:hAnsi="Arial" w:cs="Arial"/>
            <w:sz w:val="24"/>
            <w:szCs w:val="24"/>
          </w:rPr>
          <w:t>The 10 Principles of Crime Prevention | West Yorkshire Police</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w:t>
      </w:r>
    </w:p>
    <w:p w14:paraId="6EFA8862" w14:textId="77777777" w:rsidR="00F932C6" w:rsidRPr="00D819D2" w:rsidRDefault="00F932C6" w:rsidP="00F932C6">
      <w:pPr>
        <w:spacing w:line="360" w:lineRule="auto"/>
        <w:contextualSpacing/>
        <w:jc w:val="both"/>
        <w:rPr>
          <w:rFonts w:ascii="Arial" w:hAnsi="Arial" w:cs="Arial"/>
          <w:sz w:val="24"/>
          <w:szCs w:val="24"/>
        </w:rPr>
      </w:pPr>
    </w:p>
    <w:p w14:paraId="1C4F06B9" w14:textId="77777777" w:rsidR="00F932C6" w:rsidRDefault="00F932C6" w:rsidP="00F932C6">
      <w:pPr>
        <w:spacing w:line="360" w:lineRule="auto"/>
        <w:jc w:val="both"/>
        <w:rPr>
          <w:rFonts w:ascii="Arial" w:eastAsia="Calibri" w:hAnsi="Arial" w:cs="Arial"/>
          <w:sz w:val="24"/>
          <w:szCs w:val="24"/>
        </w:rPr>
      </w:pPr>
      <w:r w:rsidRPr="00D819D2">
        <w:rPr>
          <w:rFonts w:ascii="Arial" w:hAnsi="Arial" w:cs="Arial"/>
          <w:sz w:val="24"/>
          <w:szCs w:val="24"/>
        </w:rPr>
        <w:t xml:space="preserve">West Yorkshire Police (202) </w:t>
      </w:r>
      <w:r w:rsidRPr="00D819D2">
        <w:rPr>
          <w:rFonts w:ascii="Arial" w:hAnsi="Arial" w:cs="Arial"/>
          <w:i/>
          <w:sz w:val="24"/>
          <w:szCs w:val="24"/>
        </w:rPr>
        <w:t xml:space="preserve">‘Child Safeguarding &amp; Public Protection’. </w:t>
      </w:r>
      <w:r w:rsidRPr="00D819D2">
        <w:rPr>
          <w:rFonts w:ascii="Arial" w:hAnsi="Arial" w:cs="Arial"/>
          <w:sz w:val="24"/>
          <w:szCs w:val="24"/>
        </w:rPr>
        <w:t xml:space="preserve">Available at: </w:t>
      </w:r>
      <w:hyperlink r:id="rId70" w:history="1">
        <w:r w:rsidRPr="00D819D2">
          <w:rPr>
            <w:rStyle w:val="Hyperlink"/>
            <w:rFonts w:ascii="Arial" w:eastAsia="Calibri" w:hAnsi="Arial" w:cs="Arial"/>
            <w:sz w:val="24"/>
            <w:szCs w:val="24"/>
          </w:rPr>
          <w:t>https://www.westyorkshire.police.uk/about-us/our-departments/child-safeguarding-public-protection-units/child-safeguarding-public-protection-units</w:t>
        </w:r>
      </w:hyperlink>
      <w:r w:rsidRPr="00D819D2">
        <w:rPr>
          <w:rFonts w:ascii="Arial" w:eastAsia="Calibri" w:hAnsi="Arial" w:cs="Arial"/>
          <w:sz w:val="24"/>
          <w:szCs w:val="24"/>
        </w:rPr>
        <w:t xml:space="preserve"> (Accessed 5th April 2022)</w:t>
      </w:r>
    </w:p>
    <w:p w14:paraId="1EC1A912" w14:textId="77777777" w:rsidR="00F932C6" w:rsidRPr="00D819D2" w:rsidRDefault="00F932C6" w:rsidP="00F932C6">
      <w:pPr>
        <w:spacing w:line="360" w:lineRule="auto"/>
        <w:jc w:val="both"/>
        <w:rPr>
          <w:rFonts w:ascii="Arial" w:eastAsia="Calibri" w:hAnsi="Arial" w:cs="Arial"/>
          <w:sz w:val="24"/>
          <w:szCs w:val="24"/>
        </w:rPr>
      </w:pPr>
    </w:p>
    <w:p w14:paraId="067FE46B"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Winsor, T. (2011) </w:t>
      </w:r>
      <w:r w:rsidRPr="00D819D2">
        <w:rPr>
          <w:rFonts w:ascii="Arial" w:hAnsi="Arial" w:cs="Arial"/>
          <w:i/>
          <w:sz w:val="24"/>
          <w:szCs w:val="24"/>
        </w:rPr>
        <w:t xml:space="preserve">‘Police Review Chief Says Entry Standards so Low Some Officers Are Barely Literate.’ </w:t>
      </w:r>
      <w:r w:rsidRPr="00D819D2">
        <w:rPr>
          <w:rFonts w:ascii="Arial" w:hAnsi="Arial" w:cs="Arial"/>
          <w:sz w:val="24"/>
          <w:szCs w:val="24"/>
        </w:rPr>
        <w:t xml:space="preserve">Available at: </w:t>
      </w:r>
      <w:hyperlink r:id="rId71" w:history="1">
        <w:r w:rsidRPr="00D819D2">
          <w:rPr>
            <w:rStyle w:val="Hyperlink"/>
            <w:rFonts w:ascii="Arial" w:hAnsi="Arial" w:cs="Arial"/>
            <w:sz w:val="24"/>
            <w:szCs w:val="24"/>
          </w:rPr>
          <w:t>Police review chief says entry standards so low some officers are ‘barely literate’ | The Times</w:t>
        </w:r>
      </w:hyperlink>
      <w:r w:rsidRPr="00D819D2">
        <w:rPr>
          <w:rFonts w:ascii="Arial" w:hAnsi="Arial" w:cs="Arial"/>
          <w:sz w:val="24"/>
          <w:szCs w:val="24"/>
        </w:rPr>
        <w:t xml:space="preserve"> (Accessed 6</w:t>
      </w:r>
      <w:r w:rsidRPr="00D819D2">
        <w:rPr>
          <w:rFonts w:ascii="Arial" w:hAnsi="Arial" w:cs="Arial"/>
          <w:sz w:val="24"/>
          <w:szCs w:val="24"/>
          <w:vertAlign w:val="superscript"/>
        </w:rPr>
        <w:t>th</w:t>
      </w:r>
      <w:r w:rsidRPr="00D819D2">
        <w:rPr>
          <w:rFonts w:ascii="Arial" w:hAnsi="Arial" w:cs="Arial"/>
          <w:sz w:val="24"/>
          <w:szCs w:val="24"/>
        </w:rPr>
        <w:t xml:space="preserve"> March 2022). </w:t>
      </w:r>
    </w:p>
    <w:p w14:paraId="736A9E48" w14:textId="77777777" w:rsidR="00F932C6" w:rsidRPr="00D819D2" w:rsidRDefault="00F932C6" w:rsidP="00F932C6">
      <w:pPr>
        <w:spacing w:line="360" w:lineRule="auto"/>
        <w:jc w:val="both"/>
        <w:rPr>
          <w:rFonts w:ascii="Arial" w:hAnsi="Arial" w:cs="Arial"/>
          <w:sz w:val="24"/>
          <w:szCs w:val="24"/>
        </w:rPr>
      </w:pPr>
    </w:p>
    <w:p w14:paraId="5C471FF3" w14:textId="77777777" w:rsidR="00F932C6" w:rsidRDefault="00F932C6" w:rsidP="00F932C6">
      <w:pPr>
        <w:spacing w:line="360" w:lineRule="auto"/>
        <w:jc w:val="both"/>
        <w:rPr>
          <w:rFonts w:ascii="Arial" w:eastAsia="Calibri" w:hAnsi="Arial" w:cs="Arial"/>
          <w:sz w:val="24"/>
          <w:szCs w:val="24"/>
        </w:rPr>
      </w:pPr>
      <w:r w:rsidRPr="00D819D2">
        <w:rPr>
          <w:rFonts w:ascii="Arial" w:hAnsi="Arial" w:cs="Arial"/>
          <w:sz w:val="24"/>
          <w:szCs w:val="24"/>
        </w:rPr>
        <w:t xml:space="preserve">Womens Aid (2019) </w:t>
      </w:r>
      <w:r w:rsidRPr="00D819D2">
        <w:rPr>
          <w:rFonts w:ascii="Arial" w:hAnsi="Arial" w:cs="Arial"/>
          <w:i/>
          <w:sz w:val="24"/>
          <w:szCs w:val="24"/>
        </w:rPr>
        <w:t xml:space="preserve">‘The nature and impact of domestic abuse’. </w:t>
      </w:r>
      <w:r w:rsidRPr="00D819D2">
        <w:rPr>
          <w:rFonts w:ascii="Arial" w:hAnsi="Arial" w:cs="Arial"/>
          <w:sz w:val="24"/>
          <w:szCs w:val="24"/>
        </w:rPr>
        <w:t xml:space="preserve">Available at: </w:t>
      </w:r>
      <w:hyperlink r:id="rId72" w:history="1">
        <w:r w:rsidRPr="00D819D2">
          <w:rPr>
            <w:rStyle w:val="Hyperlink"/>
            <w:rFonts w:ascii="Arial" w:eastAsia="Calibri" w:hAnsi="Arial" w:cs="Arial"/>
            <w:sz w:val="24"/>
            <w:szCs w:val="24"/>
          </w:rPr>
          <w:t>https://www.womensaid.org.uk/information-support/what-is-domestic-abuse/the-nature-and-impact-of-domestic-abuse/</w:t>
        </w:r>
      </w:hyperlink>
      <w:r w:rsidRPr="00D819D2">
        <w:rPr>
          <w:rFonts w:ascii="Arial" w:eastAsia="Calibri" w:hAnsi="Arial" w:cs="Arial"/>
          <w:sz w:val="24"/>
          <w:szCs w:val="24"/>
        </w:rPr>
        <w:t xml:space="preserve"> (Accessed 5</w:t>
      </w:r>
      <w:r w:rsidRPr="00D819D2">
        <w:rPr>
          <w:rFonts w:ascii="Arial" w:eastAsia="Calibri" w:hAnsi="Arial" w:cs="Arial"/>
          <w:sz w:val="24"/>
          <w:szCs w:val="24"/>
          <w:vertAlign w:val="superscript"/>
        </w:rPr>
        <w:t>th</w:t>
      </w:r>
      <w:r w:rsidRPr="00D819D2">
        <w:rPr>
          <w:rFonts w:ascii="Arial" w:eastAsia="Calibri" w:hAnsi="Arial" w:cs="Arial"/>
          <w:sz w:val="24"/>
          <w:szCs w:val="24"/>
        </w:rPr>
        <w:t xml:space="preserve"> April 2022)</w:t>
      </w:r>
    </w:p>
    <w:p w14:paraId="2FA1876B" w14:textId="77777777" w:rsidR="00F932C6" w:rsidRPr="00D819D2" w:rsidRDefault="00F932C6" w:rsidP="00F932C6">
      <w:pPr>
        <w:spacing w:line="360" w:lineRule="auto"/>
        <w:jc w:val="both"/>
        <w:rPr>
          <w:rFonts w:ascii="Arial" w:eastAsia="Calibri" w:hAnsi="Arial" w:cs="Arial"/>
          <w:sz w:val="24"/>
          <w:szCs w:val="24"/>
        </w:rPr>
      </w:pPr>
    </w:p>
    <w:p w14:paraId="62D4DB0D" w14:textId="77777777" w:rsidR="00F932C6" w:rsidRPr="00D819D2" w:rsidRDefault="00F932C6" w:rsidP="00F932C6">
      <w:pPr>
        <w:spacing w:line="360" w:lineRule="auto"/>
        <w:ind w:right="107"/>
        <w:jc w:val="both"/>
        <w:rPr>
          <w:rFonts w:ascii="Arial" w:hAnsi="Arial" w:cs="Arial"/>
          <w:sz w:val="24"/>
          <w:szCs w:val="24"/>
        </w:rPr>
      </w:pPr>
      <w:r w:rsidRPr="00D819D2">
        <w:rPr>
          <w:rFonts w:ascii="Arial" w:hAnsi="Arial" w:cs="Arial"/>
          <w:sz w:val="24"/>
          <w:szCs w:val="24"/>
        </w:rPr>
        <w:t>Zey, M. (2015)</w:t>
      </w:r>
      <w:r w:rsidRPr="00D819D2">
        <w:rPr>
          <w:rFonts w:ascii="Arial" w:hAnsi="Arial" w:cs="Arial"/>
          <w:i/>
          <w:iCs/>
          <w:sz w:val="24"/>
          <w:szCs w:val="24"/>
        </w:rPr>
        <w:t xml:space="preserve">’Rational Choice Theory – An overview.’ </w:t>
      </w:r>
      <w:r w:rsidRPr="00D819D2">
        <w:rPr>
          <w:rFonts w:ascii="Arial" w:hAnsi="Arial" w:cs="Arial"/>
          <w:sz w:val="24"/>
          <w:szCs w:val="24"/>
        </w:rPr>
        <w:t xml:space="preserve">Available at: </w:t>
      </w:r>
      <w:hyperlink r:id="rId73" w:history="1">
        <w:r w:rsidRPr="00D819D2">
          <w:rPr>
            <w:rStyle w:val="Hyperlink"/>
            <w:rFonts w:ascii="Arial" w:hAnsi="Arial" w:cs="Arial"/>
            <w:sz w:val="24"/>
            <w:szCs w:val="24"/>
          </w:rPr>
          <w:t>Rational Choice Theory - an overview | ScienceDirect Topics</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1AE470FE" w14:textId="77777777" w:rsidR="00F932C6" w:rsidRPr="00D819D2" w:rsidRDefault="00F932C6" w:rsidP="00F932C6">
      <w:pPr>
        <w:spacing w:line="360" w:lineRule="auto"/>
        <w:jc w:val="both"/>
        <w:rPr>
          <w:rFonts w:ascii="Arial" w:hAnsi="Arial" w:cs="Arial"/>
          <w:sz w:val="24"/>
          <w:szCs w:val="24"/>
        </w:rPr>
      </w:pPr>
    </w:p>
    <w:p w14:paraId="48CF8FFF" w14:textId="77777777" w:rsidR="00F932C6" w:rsidRPr="00D819D2" w:rsidRDefault="00F932C6" w:rsidP="00F932C6">
      <w:pPr>
        <w:spacing w:line="360" w:lineRule="auto"/>
        <w:jc w:val="both"/>
        <w:rPr>
          <w:rFonts w:ascii="Arial" w:hAnsi="Arial" w:cs="Arial"/>
          <w:i/>
          <w:sz w:val="24"/>
          <w:szCs w:val="24"/>
          <w:u w:val="single"/>
        </w:rPr>
      </w:pPr>
      <w:r w:rsidRPr="00D819D2">
        <w:rPr>
          <w:rFonts w:ascii="Arial" w:hAnsi="Arial" w:cs="Arial"/>
          <w:i/>
          <w:sz w:val="24"/>
          <w:szCs w:val="24"/>
          <w:u w:val="single"/>
        </w:rPr>
        <w:t>Books:</w:t>
      </w:r>
    </w:p>
    <w:p w14:paraId="5DD40DAA" w14:textId="77777777" w:rsidR="00F932C6" w:rsidRPr="00D819D2" w:rsidRDefault="00F932C6" w:rsidP="00F932C6">
      <w:pPr>
        <w:spacing w:line="360" w:lineRule="auto"/>
        <w:ind w:right="107"/>
        <w:jc w:val="both"/>
        <w:rPr>
          <w:rFonts w:ascii="Arial" w:hAnsi="Arial" w:cs="Arial"/>
          <w:sz w:val="24"/>
          <w:szCs w:val="24"/>
        </w:rPr>
      </w:pPr>
      <w:r w:rsidRPr="00D819D2">
        <w:rPr>
          <w:rFonts w:ascii="Arial" w:hAnsi="Arial" w:cs="Arial"/>
          <w:sz w:val="24"/>
          <w:szCs w:val="24"/>
        </w:rPr>
        <w:lastRenderedPageBreak/>
        <w:t>Betts, M. (2017). Investigation of Fraud and Economic Crime. Oxford, Oxford University Press.</w:t>
      </w:r>
    </w:p>
    <w:p w14:paraId="2B1D1F68" w14:textId="77777777" w:rsidR="00F932C6" w:rsidRPr="00D819D2" w:rsidRDefault="00F932C6" w:rsidP="00F932C6">
      <w:pPr>
        <w:spacing w:line="360" w:lineRule="auto"/>
        <w:jc w:val="both"/>
        <w:rPr>
          <w:rFonts w:ascii="Arial" w:hAnsi="Arial" w:cs="Arial"/>
          <w:sz w:val="24"/>
          <w:szCs w:val="24"/>
          <w:u w:val="single"/>
        </w:rPr>
      </w:pPr>
    </w:p>
    <w:p w14:paraId="174A9ACC" w14:textId="77777777" w:rsidR="00F932C6" w:rsidRPr="00D819D2" w:rsidRDefault="00F932C6" w:rsidP="00F932C6">
      <w:pPr>
        <w:spacing w:line="360" w:lineRule="auto"/>
        <w:jc w:val="both"/>
        <w:rPr>
          <w:rFonts w:ascii="Arial" w:hAnsi="Arial" w:cs="Arial"/>
          <w:i/>
          <w:sz w:val="24"/>
          <w:szCs w:val="24"/>
          <w:u w:val="single"/>
        </w:rPr>
      </w:pPr>
      <w:r w:rsidRPr="00D819D2">
        <w:rPr>
          <w:rFonts w:ascii="Arial" w:hAnsi="Arial" w:cs="Arial"/>
          <w:i/>
          <w:sz w:val="24"/>
          <w:szCs w:val="24"/>
          <w:u w:val="single"/>
        </w:rPr>
        <w:t>Reports:</w:t>
      </w:r>
    </w:p>
    <w:p w14:paraId="24213890" w14:textId="77777777" w:rsidR="00F932C6" w:rsidRDefault="00F932C6" w:rsidP="00F932C6">
      <w:pPr>
        <w:spacing w:line="360" w:lineRule="auto"/>
        <w:ind w:right="107"/>
        <w:jc w:val="both"/>
        <w:rPr>
          <w:rFonts w:ascii="Arial" w:hAnsi="Arial" w:cs="Arial"/>
          <w:sz w:val="24"/>
          <w:szCs w:val="24"/>
        </w:rPr>
      </w:pPr>
      <w:r w:rsidRPr="00D819D2">
        <w:rPr>
          <w:rFonts w:ascii="Arial" w:hAnsi="Arial" w:cs="Arial"/>
          <w:sz w:val="24"/>
          <w:szCs w:val="24"/>
        </w:rPr>
        <w:t xml:space="preserve">Neyroud, P. (2014). Review of Police Leadership and Training, [online], Vol 1, pp.1-196. Available at: </w:t>
      </w:r>
      <w:hyperlink r:id="rId74" w:history="1">
        <w:r w:rsidRPr="00D819D2">
          <w:rPr>
            <w:rStyle w:val="Hyperlink"/>
            <w:rFonts w:ascii="Arial" w:hAnsi="Arial" w:cs="Arial"/>
            <w:sz w:val="24"/>
            <w:szCs w:val="24"/>
          </w:rPr>
          <w:t>https://assets.publishing.service.gov.uk/government/uploads/system/uploads/attachment_data/file/118222/report.pdf</w:t>
        </w:r>
      </w:hyperlink>
      <w:r w:rsidRPr="00D819D2">
        <w:rPr>
          <w:rFonts w:ascii="Arial" w:hAnsi="Arial" w:cs="Arial"/>
          <w:sz w:val="24"/>
          <w:szCs w:val="24"/>
        </w:rPr>
        <w:t xml:space="preserve"> (Accessed 1st March 2022). </w:t>
      </w:r>
    </w:p>
    <w:p w14:paraId="2983A57C" w14:textId="77777777" w:rsidR="00F932C6" w:rsidRPr="00D819D2" w:rsidRDefault="00F932C6" w:rsidP="00F932C6">
      <w:pPr>
        <w:spacing w:line="360" w:lineRule="auto"/>
        <w:ind w:right="107"/>
        <w:jc w:val="both"/>
        <w:rPr>
          <w:rFonts w:ascii="Arial" w:hAnsi="Arial" w:cs="Arial"/>
          <w:sz w:val="24"/>
          <w:szCs w:val="24"/>
        </w:rPr>
      </w:pPr>
    </w:p>
    <w:p w14:paraId="3A70503A" w14:textId="77777777" w:rsidR="00F932C6" w:rsidRPr="00D819D2" w:rsidRDefault="00F932C6" w:rsidP="00F932C6">
      <w:pPr>
        <w:spacing w:line="360" w:lineRule="auto"/>
        <w:ind w:right="107"/>
        <w:jc w:val="both"/>
        <w:rPr>
          <w:rFonts w:ascii="Arial" w:hAnsi="Arial" w:cs="Arial"/>
          <w:sz w:val="24"/>
          <w:szCs w:val="24"/>
        </w:rPr>
      </w:pPr>
      <w:r w:rsidRPr="00D819D2">
        <w:rPr>
          <w:rFonts w:ascii="Arial" w:hAnsi="Arial" w:cs="Arial"/>
          <w:sz w:val="24"/>
          <w:szCs w:val="24"/>
        </w:rPr>
        <w:t xml:space="preserve">Police Foundation (1996). The Role and Responsibilities of the Police, [online], pp.4-71. Available at: </w:t>
      </w:r>
      <w:hyperlink r:id="rId75" w:history="1">
        <w:r w:rsidRPr="00D819D2">
          <w:rPr>
            <w:rStyle w:val="Hyperlink"/>
            <w:rFonts w:ascii="Arial" w:hAnsi="Arial" w:cs="Arial"/>
            <w:sz w:val="24"/>
            <w:szCs w:val="24"/>
          </w:rPr>
          <w:t>https://www.police-foundation.org.uk/2017/wp-content/uploads/2017/06/roles_and_resp.pdf</w:t>
        </w:r>
      </w:hyperlink>
      <w:r w:rsidRPr="00D819D2">
        <w:rPr>
          <w:rFonts w:ascii="Arial" w:hAnsi="Arial" w:cs="Arial"/>
          <w:sz w:val="24"/>
          <w:szCs w:val="24"/>
        </w:rPr>
        <w:t xml:space="preserve"> (Accessed 21st December 2021).</w:t>
      </w:r>
    </w:p>
    <w:p w14:paraId="01C2942B" w14:textId="77777777" w:rsidR="00F932C6" w:rsidRPr="00D819D2" w:rsidRDefault="00F932C6" w:rsidP="00F932C6">
      <w:pPr>
        <w:spacing w:line="360" w:lineRule="auto"/>
        <w:jc w:val="both"/>
        <w:rPr>
          <w:rFonts w:ascii="Arial" w:hAnsi="Arial" w:cs="Arial"/>
          <w:i/>
          <w:sz w:val="24"/>
          <w:szCs w:val="24"/>
          <w:u w:val="single"/>
        </w:rPr>
      </w:pPr>
    </w:p>
    <w:p w14:paraId="20BAF9F5" w14:textId="77777777" w:rsidR="00F932C6" w:rsidRPr="00D819D2" w:rsidRDefault="00F932C6" w:rsidP="00F932C6">
      <w:pPr>
        <w:spacing w:line="360" w:lineRule="auto"/>
        <w:jc w:val="both"/>
        <w:rPr>
          <w:rFonts w:ascii="Arial" w:hAnsi="Arial" w:cs="Arial"/>
          <w:i/>
          <w:sz w:val="24"/>
          <w:szCs w:val="24"/>
          <w:u w:val="single"/>
        </w:rPr>
      </w:pPr>
      <w:r w:rsidRPr="00D819D2">
        <w:rPr>
          <w:rFonts w:ascii="Arial" w:hAnsi="Arial" w:cs="Arial"/>
          <w:i/>
          <w:sz w:val="24"/>
          <w:szCs w:val="24"/>
          <w:u w:val="single"/>
        </w:rPr>
        <w:t>Articles:</w:t>
      </w:r>
    </w:p>
    <w:p w14:paraId="4013F8A9"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Cain, M. (1972). Police Professionalism: Its meaning and consequences,[online] </w:t>
      </w:r>
      <w:r w:rsidRPr="00D819D2">
        <w:rPr>
          <w:rFonts w:ascii="Arial" w:hAnsi="Arial" w:cs="Arial"/>
          <w:i/>
          <w:sz w:val="24"/>
          <w:szCs w:val="24"/>
        </w:rPr>
        <w:t xml:space="preserve">Anglo-American Law Review, </w:t>
      </w:r>
      <w:r w:rsidRPr="00D819D2">
        <w:rPr>
          <w:rFonts w:ascii="Arial" w:hAnsi="Arial" w:cs="Arial"/>
          <w:sz w:val="24"/>
          <w:szCs w:val="24"/>
        </w:rPr>
        <w:t xml:space="preserve">Vol 1, No 2, pp.217-231. Available at: </w:t>
      </w:r>
      <w:hyperlink r:id="rId76" w:history="1">
        <w:r w:rsidRPr="00D819D2">
          <w:rPr>
            <w:rStyle w:val="Hyperlink"/>
            <w:rFonts w:ascii="Arial" w:hAnsi="Arial" w:cs="Arial"/>
            <w:sz w:val="24"/>
            <w:szCs w:val="24"/>
          </w:rPr>
          <w:t>https://journals.sagepub.com/doi/abs/10.1177/147377957200100208?journalCode=clwa</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March 2022).</w:t>
      </w:r>
    </w:p>
    <w:p w14:paraId="59372EE7" w14:textId="77777777" w:rsidR="00F932C6" w:rsidRPr="00D819D2" w:rsidRDefault="00F932C6" w:rsidP="00F932C6">
      <w:pPr>
        <w:spacing w:line="360" w:lineRule="auto"/>
        <w:jc w:val="both"/>
        <w:rPr>
          <w:rFonts w:ascii="Arial" w:hAnsi="Arial" w:cs="Arial"/>
          <w:sz w:val="24"/>
          <w:szCs w:val="24"/>
        </w:rPr>
      </w:pPr>
    </w:p>
    <w:p w14:paraId="350F4702"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Innes, M and Sheptycki, J. (2004) From Detection to Disruption, [online] </w:t>
      </w:r>
      <w:r w:rsidRPr="00D819D2">
        <w:rPr>
          <w:rFonts w:ascii="Arial" w:hAnsi="Arial" w:cs="Arial"/>
          <w:i/>
          <w:iCs/>
          <w:sz w:val="24"/>
          <w:szCs w:val="24"/>
        </w:rPr>
        <w:t xml:space="preserve">Sage Journals, </w:t>
      </w:r>
      <w:r w:rsidRPr="00D819D2">
        <w:rPr>
          <w:rFonts w:ascii="Arial" w:hAnsi="Arial" w:cs="Arial"/>
          <w:sz w:val="24"/>
          <w:szCs w:val="24"/>
        </w:rPr>
        <w:t xml:space="preserve">Vol 1, No. 1, pp.6-21. Available at: </w:t>
      </w:r>
      <w:hyperlink r:id="rId77" w:history="1">
        <w:r w:rsidRPr="00D819D2">
          <w:rPr>
            <w:rStyle w:val="Hyperlink"/>
            <w:rFonts w:ascii="Arial" w:hAnsi="Arial" w:cs="Arial"/>
            <w:sz w:val="24"/>
            <w:szCs w:val="24"/>
          </w:rPr>
          <w:t>From Detection to Disruption - Martin Innes, James W. E. Sheptycki, 2004 (sagepub.com)</w:t>
        </w:r>
      </w:hyperlink>
      <w:r w:rsidRPr="00D819D2">
        <w:rPr>
          <w:rFonts w:ascii="Arial" w:hAnsi="Arial" w:cs="Arial"/>
          <w:sz w:val="24"/>
          <w:szCs w:val="24"/>
        </w:rPr>
        <w:t xml:space="preserve"> (Accessed 9</w:t>
      </w:r>
      <w:r w:rsidRPr="00D819D2">
        <w:rPr>
          <w:rFonts w:ascii="Arial" w:hAnsi="Arial" w:cs="Arial"/>
          <w:sz w:val="24"/>
          <w:szCs w:val="24"/>
          <w:vertAlign w:val="superscript"/>
        </w:rPr>
        <w:t>th</w:t>
      </w:r>
      <w:r w:rsidRPr="00D819D2">
        <w:rPr>
          <w:rFonts w:ascii="Arial" w:hAnsi="Arial" w:cs="Arial"/>
          <w:sz w:val="24"/>
          <w:szCs w:val="24"/>
        </w:rPr>
        <w:t xml:space="preserve"> May 2022). </w:t>
      </w:r>
    </w:p>
    <w:p w14:paraId="2623F191" w14:textId="77777777" w:rsidR="00F932C6" w:rsidRPr="00D819D2" w:rsidRDefault="00F932C6" w:rsidP="00F932C6">
      <w:pPr>
        <w:spacing w:line="360" w:lineRule="auto"/>
        <w:jc w:val="both"/>
        <w:rPr>
          <w:rFonts w:ascii="Arial" w:hAnsi="Arial" w:cs="Arial"/>
          <w:sz w:val="24"/>
          <w:szCs w:val="24"/>
        </w:rPr>
      </w:pPr>
    </w:p>
    <w:p w14:paraId="4BF71959"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Loftus, J, and Price, K. (2016) Police Attitudes and Professionalism, [online], </w:t>
      </w:r>
      <w:r w:rsidRPr="00D819D2">
        <w:rPr>
          <w:rFonts w:ascii="Arial" w:hAnsi="Arial" w:cs="Arial"/>
          <w:i/>
          <w:sz w:val="24"/>
          <w:szCs w:val="24"/>
        </w:rPr>
        <w:t xml:space="preserve">Administrative issues Journal: Education, Practice and Research, </w:t>
      </w:r>
      <w:r w:rsidRPr="00D819D2">
        <w:rPr>
          <w:rFonts w:ascii="Arial" w:hAnsi="Arial" w:cs="Arial"/>
          <w:sz w:val="24"/>
          <w:szCs w:val="24"/>
        </w:rPr>
        <w:t xml:space="preserve">Vol. 6, No. 2, pp.53-73. Available at: </w:t>
      </w:r>
      <w:hyperlink r:id="rId78" w:history="1">
        <w:r w:rsidRPr="00D819D2">
          <w:rPr>
            <w:rStyle w:val="Hyperlink"/>
            <w:rFonts w:ascii="Arial" w:hAnsi="Arial" w:cs="Arial"/>
            <w:sz w:val="24"/>
            <w:szCs w:val="24"/>
          </w:rPr>
          <w:t>https://dc.swosu.edu/cgi/viewcontent.cgi?article=1255&amp;context=aij</w:t>
        </w:r>
      </w:hyperlink>
      <w:r w:rsidRPr="00D819D2">
        <w:rPr>
          <w:rFonts w:ascii="Arial" w:hAnsi="Arial" w:cs="Arial"/>
          <w:sz w:val="24"/>
          <w:szCs w:val="24"/>
        </w:rPr>
        <w:t xml:space="preserve"> (Accessed 1</w:t>
      </w:r>
      <w:r w:rsidRPr="00D819D2">
        <w:rPr>
          <w:rFonts w:ascii="Arial" w:hAnsi="Arial" w:cs="Arial"/>
          <w:sz w:val="24"/>
          <w:szCs w:val="24"/>
          <w:vertAlign w:val="superscript"/>
        </w:rPr>
        <w:t>st</w:t>
      </w:r>
      <w:r w:rsidRPr="00D819D2">
        <w:rPr>
          <w:rFonts w:ascii="Arial" w:hAnsi="Arial" w:cs="Arial"/>
          <w:sz w:val="24"/>
          <w:szCs w:val="24"/>
        </w:rPr>
        <w:t xml:space="preserve"> January 2022).</w:t>
      </w:r>
    </w:p>
    <w:p w14:paraId="619444B8" w14:textId="77777777" w:rsidR="00F932C6" w:rsidRPr="00D819D2" w:rsidRDefault="00F932C6" w:rsidP="00F932C6">
      <w:pPr>
        <w:spacing w:line="360" w:lineRule="auto"/>
        <w:jc w:val="both"/>
        <w:rPr>
          <w:rFonts w:ascii="Arial" w:hAnsi="Arial" w:cs="Arial"/>
          <w:sz w:val="24"/>
          <w:szCs w:val="24"/>
        </w:rPr>
      </w:pPr>
    </w:p>
    <w:p w14:paraId="101D3B6F"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lastRenderedPageBreak/>
        <w:t xml:space="preserve">Martin, D. (2019). Understanding the reconstruction of police professionalism in the UK, [online] </w:t>
      </w:r>
      <w:r w:rsidRPr="00D819D2">
        <w:rPr>
          <w:rFonts w:ascii="Arial" w:hAnsi="Arial" w:cs="Arial"/>
          <w:i/>
          <w:sz w:val="24"/>
          <w:szCs w:val="24"/>
        </w:rPr>
        <w:t xml:space="preserve">Taylor &amp; Francis Online, </w:t>
      </w:r>
      <w:r w:rsidRPr="00D819D2">
        <w:rPr>
          <w:rFonts w:ascii="Arial" w:hAnsi="Arial" w:cs="Arial"/>
          <w:sz w:val="24"/>
          <w:szCs w:val="24"/>
        </w:rPr>
        <w:t xml:space="preserve"> Vol 1, No. 1, pp. 3-25. Available at: </w:t>
      </w:r>
      <w:hyperlink r:id="rId79" w:history="1">
        <w:r w:rsidRPr="00D819D2">
          <w:rPr>
            <w:rStyle w:val="Hyperlink"/>
            <w:rFonts w:ascii="Arial" w:hAnsi="Arial" w:cs="Arial"/>
            <w:sz w:val="24"/>
            <w:szCs w:val="24"/>
          </w:rPr>
          <w:t>Full article: Understanding the reconstruction of police professionalism in the UK (tandfonline.com)</w:t>
        </w:r>
      </w:hyperlink>
      <w:r w:rsidRPr="00D819D2">
        <w:rPr>
          <w:rFonts w:ascii="Arial" w:hAnsi="Arial" w:cs="Arial"/>
          <w:sz w:val="24"/>
          <w:szCs w:val="24"/>
        </w:rPr>
        <w:t xml:space="preserve"> (Accessed 9</w:t>
      </w:r>
      <w:r w:rsidRPr="00D819D2">
        <w:rPr>
          <w:rFonts w:ascii="Arial" w:hAnsi="Arial" w:cs="Arial"/>
          <w:sz w:val="24"/>
          <w:szCs w:val="24"/>
          <w:vertAlign w:val="superscript"/>
        </w:rPr>
        <w:t>th</w:t>
      </w:r>
      <w:r w:rsidRPr="00D819D2">
        <w:rPr>
          <w:rFonts w:ascii="Arial" w:hAnsi="Arial" w:cs="Arial"/>
          <w:sz w:val="24"/>
          <w:szCs w:val="24"/>
        </w:rPr>
        <w:t xml:space="preserve"> March 2022)</w:t>
      </w:r>
    </w:p>
    <w:p w14:paraId="4C7DDD14" w14:textId="77777777" w:rsidR="00F932C6" w:rsidRPr="00D819D2" w:rsidRDefault="00F932C6" w:rsidP="00F932C6">
      <w:pPr>
        <w:spacing w:line="360" w:lineRule="auto"/>
        <w:jc w:val="both"/>
        <w:rPr>
          <w:rFonts w:ascii="Arial" w:hAnsi="Arial" w:cs="Arial"/>
          <w:sz w:val="24"/>
          <w:szCs w:val="24"/>
        </w:rPr>
      </w:pPr>
    </w:p>
    <w:p w14:paraId="1397143F"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Sherman, L. (2013) The Rise of Evidence-Based Policing: Targeting, Testing and Tracking, [online] </w:t>
      </w:r>
      <w:r w:rsidRPr="00D819D2">
        <w:rPr>
          <w:rFonts w:ascii="Arial" w:hAnsi="Arial" w:cs="Arial"/>
          <w:i/>
          <w:iCs/>
          <w:sz w:val="24"/>
          <w:szCs w:val="24"/>
        </w:rPr>
        <w:t xml:space="preserve">Seminars in Dialysis, </w:t>
      </w:r>
      <w:r w:rsidRPr="00D819D2">
        <w:rPr>
          <w:rFonts w:ascii="Arial" w:hAnsi="Arial" w:cs="Arial"/>
          <w:sz w:val="24"/>
          <w:szCs w:val="24"/>
        </w:rPr>
        <w:t xml:space="preserve">Vol 26, No.3, pp. 373-374. Available at: </w:t>
      </w:r>
      <w:hyperlink r:id="rId80" w:history="1">
        <w:r w:rsidRPr="00D819D2">
          <w:rPr>
            <w:rStyle w:val="Hyperlink"/>
            <w:rFonts w:ascii="Arial" w:eastAsia="Calibri" w:hAnsi="Arial" w:cs="Arial"/>
            <w:sz w:val="24"/>
            <w:szCs w:val="24"/>
          </w:rPr>
          <w:t>https://cebcp.org/wp-content/evidence-based-policing/Sherman-TripleT.pdf</w:t>
        </w:r>
      </w:hyperlink>
      <w:r w:rsidRPr="00D819D2">
        <w:rPr>
          <w:rStyle w:val="Hyperlink"/>
          <w:rFonts w:ascii="Arial" w:eastAsia="Calibri" w:hAnsi="Arial" w:cs="Arial"/>
          <w:sz w:val="24"/>
          <w:szCs w:val="24"/>
        </w:rPr>
        <w:t xml:space="preserve"> </w:t>
      </w:r>
      <w:r w:rsidRPr="00D819D2">
        <w:rPr>
          <w:rFonts w:ascii="Arial" w:hAnsi="Arial" w:cs="Arial"/>
          <w:sz w:val="24"/>
          <w:szCs w:val="24"/>
        </w:rPr>
        <w:t>(Accessed 23</w:t>
      </w:r>
      <w:r w:rsidRPr="00D819D2">
        <w:rPr>
          <w:rFonts w:ascii="Arial" w:hAnsi="Arial" w:cs="Arial"/>
          <w:sz w:val="24"/>
          <w:szCs w:val="24"/>
          <w:vertAlign w:val="superscript"/>
        </w:rPr>
        <w:t>rd</w:t>
      </w:r>
      <w:r w:rsidRPr="00D819D2">
        <w:rPr>
          <w:rFonts w:ascii="Arial" w:hAnsi="Arial" w:cs="Arial"/>
          <w:sz w:val="24"/>
          <w:szCs w:val="24"/>
        </w:rPr>
        <w:t xml:space="preserve"> May 2022).</w:t>
      </w:r>
    </w:p>
    <w:p w14:paraId="25F06F68" w14:textId="77777777" w:rsidR="00F932C6" w:rsidRPr="00D819D2" w:rsidRDefault="00F932C6" w:rsidP="00F932C6">
      <w:pPr>
        <w:spacing w:line="360" w:lineRule="auto"/>
        <w:jc w:val="both"/>
        <w:rPr>
          <w:rStyle w:val="Hyperlink"/>
          <w:rFonts w:ascii="Arial" w:eastAsia="Calibri" w:hAnsi="Arial" w:cs="Arial"/>
          <w:sz w:val="24"/>
          <w:szCs w:val="24"/>
        </w:rPr>
      </w:pPr>
    </w:p>
    <w:p w14:paraId="13EEBD4E" w14:textId="77777777" w:rsidR="00F932C6"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Telep, C. (2018) Evidence-based policing, [online] </w:t>
      </w:r>
      <w:r w:rsidRPr="00D819D2">
        <w:rPr>
          <w:rFonts w:ascii="Arial" w:hAnsi="Arial" w:cs="Arial"/>
          <w:i/>
          <w:iCs/>
          <w:sz w:val="24"/>
          <w:szCs w:val="24"/>
        </w:rPr>
        <w:t xml:space="preserve">Oxford Bibliographies, </w:t>
      </w:r>
      <w:r w:rsidRPr="00D819D2">
        <w:rPr>
          <w:rFonts w:ascii="Arial" w:hAnsi="Arial" w:cs="Arial"/>
          <w:sz w:val="24"/>
          <w:szCs w:val="24"/>
        </w:rPr>
        <w:t xml:space="preserve">Vol 1, No. 1, pp. 377-451. Available at: </w:t>
      </w:r>
      <w:hyperlink r:id="rId81" w:anchor=":~:text=Evidence-based%20policing%20does%20have%20its%20critics%2C%20which%20has,at%20the%20expense%20of%20officer%20experience%20and%20expertise." w:history="1">
        <w:r w:rsidRPr="00D819D2">
          <w:rPr>
            <w:rStyle w:val="Hyperlink"/>
            <w:rFonts w:ascii="Arial" w:hAnsi="Arial" w:cs="Arial"/>
            <w:sz w:val="24"/>
            <w:szCs w:val="24"/>
          </w:rPr>
          <w:t>Evidence-Based Policing - Criminology - Oxford Bibliographies</w:t>
        </w:r>
      </w:hyperlink>
      <w:r w:rsidRPr="00D819D2">
        <w:rPr>
          <w:rFonts w:ascii="Arial" w:hAnsi="Arial" w:cs="Arial"/>
          <w:sz w:val="24"/>
          <w:szCs w:val="24"/>
        </w:rPr>
        <w:t xml:space="preserve"> (Accessed 23</w:t>
      </w:r>
      <w:r w:rsidRPr="00D819D2">
        <w:rPr>
          <w:rFonts w:ascii="Arial" w:hAnsi="Arial" w:cs="Arial"/>
          <w:sz w:val="24"/>
          <w:szCs w:val="24"/>
          <w:vertAlign w:val="superscript"/>
        </w:rPr>
        <w:t>rd</w:t>
      </w:r>
      <w:r w:rsidRPr="00D819D2">
        <w:rPr>
          <w:rFonts w:ascii="Arial" w:hAnsi="Arial" w:cs="Arial"/>
          <w:sz w:val="24"/>
          <w:szCs w:val="24"/>
        </w:rPr>
        <w:t xml:space="preserve"> May 2022). </w:t>
      </w:r>
    </w:p>
    <w:p w14:paraId="48E1089E" w14:textId="77777777" w:rsidR="00F932C6" w:rsidRPr="00D819D2" w:rsidRDefault="00F932C6" w:rsidP="00F932C6">
      <w:pPr>
        <w:spacing w:line="360" w:lineRule="auto"/>
        <w:jc w:val="both"/>
        <w:rPr>
          <w:rFonts w:ascii="Arial" w:hAnsi="Arial" w:cs="Arial"/>
          <w:sz w:val="24"/>
          <w:szCs w:val="24"/>
        </w:rPr>
      </w:pPr>
    </w:p>
    <w:p w14:paraId="7C146079" w14:textId="77777777" w:rsidR="00F932C6" w:rsidRPr="00D819D2" w:rsidRDefault="00F932C6" w:rsidP="00F932C6">
      <w:pPr>
        <w:spacing w:line="360" w:lineRule="auto"/>
        <w:jc w:val="both"/>
        <w:rPr>
          <w:rFonts w:ascii="Arial" w:hAnsi="Arial" w:cs="Arial"/>
          <w:sz w:val="24"/>
          <w:szCs w:val="24"/>
        </w:rPr>
      </w:pPr>
      <w:r w:rsidRPr="00D819D2">
        <w:rPr>
          <w:rFonts w:ascii="Arial" w:hAnsi="Arial" w:cs="Arial"/>
          <w:sz w:val="24"/>
          <w:szCs w:val="24"/>
        </w:rPr>
        <w:t xml:space="preserve">Tyler, A and McKenzie, W. (2011). Mentoring first year police constables: Police mentor’s perspectives, [online] </w:t>
      </w:r>
      <w:r w:rsidRPr="00D819D2">
        <w:rPr>
          <w:rFonts w:ascii="Arial" w:hAnsi="Arial" w:cs="Arial"/>
          <w:i/>
          <w:sz w:val="24"/>
          <w:szCs w:val="24"/>
        </w:rPr>
        <w:t xml:space="preserve">Journal of Workplace Learning, </w:t>
      </w:r>
      <w:r w:rsidRPr="00D819D2">
        <w:rPr>
          <w:rFonts w:ascii="Arial" w:hAnsi="Arial" w:cs="Arial"/>
          <w:sz w:val="24"/>
          <w:szCs w:val="24"/>
        </w:rPr>
        <w:t xml:space="preserve">Vol 23, No. 8, pp.518-530. Available at: </w:t>
      </w:r>
      <w:hyperlink r:id="rId82" w:history="1">
        <w:r w:rsidRPr="00D819D2">
          <w:rPr>
            <w:rStyle w:val="Hyperlink"/>
            <w:rFonts w:ascii="Arial" w:hAnsi="Arial" w:cs="Arial"/>
            <w:sz w:val="24"/>
            <w:szCs w:val="24"/>
          </w:rPr>
          <w:t>https://www.researchgate.net/publication/235317592_Mentoring_first_year_police_constables_Police_mentors'_perspectives</w:t>
        </w:r>
      </w:hyperlink>
      <w:r w:rsidRPr="00D819D2">
        <w:rPr>
          <w:rFonts w:ascii="Arial" w:hAnsi="Arial" w:cs="Arial"/>
          <w:sz w:val="24"/>
          <w:szCs w:val="24"/>
        </w:rPr>
        <w:t xml:space="preserve"> (accessed 7th March 2022)</w:t>
      </w:r>
    </w:p>
    <w:p w14:paraId="1100B58B" w14:textId="77777777" w:rsidR="00F932C6" w:rsidRPr="00213CA8" w:rsidRDefault="00F932C6" w:rsidP="00213CA8">
      <w:pPr>
        <w:spacing w:line="360" w:lineRule="auto"/>
        <w:jc w:val="both"/>
        <w:rPr>
          <w:rFonts w:ascii="Arial" w:eastAsia="Calibri" w:hAnsi="Arial" w:cs="Arial"/>
          <w:sz w:val="24"/>
          <w:szCs w:val="24"/>
        </w:rPr>
      </w:pPr>
    </w:p>
    <w:p w14:paraId="57AA5EA0" w14:textId="77777777" w:rsidR="00BA4308" w:rsidRPr="00850EE7" w:rsidRDefault="00BA4308" w:rsidP="00850EE7"/>
    <w:sectPr w:rsidR="00BA4308" w:rsidRPr="00850EE7">
      <w:headerReference w:type="even" r:id="rId83"/>
      <w:headerReference w:type="default" r:id="rId84"/>
      <w:footerReference w:type="even" r:id="rId85"/>
      <w:footerReference w:type="default" r:id="rId86"/>
      <w:headerReference w:type="first" r:id="rId87"/>
      <w:footerReference w:type="first" r:id="rI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BD3D7" w14:textId="77777777" w:rsidR="00850EE7" w:rsidRDefault="00850EE7" w:rsidP="00850EE7">
      <w:pPr>
        <w:spacing w:after="0" w:line="240" w:lineRule="auto"/>
      </w:pPr>
      <w:r>
        <w:separator/>
      </w:r>
    </w:p>
  </w:endnote>
  <w:endnote w:type="continuationSeparator" w:id="0">
    <w:p w14:paraId="439D2AA6" w14:textId="77777777" w:rsidR="00850EE7" w:rsidRDefault="00850EE7" w:rsidP="00850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49999" w14:textId="77777777" w:rsidR="00AF6045" w:rsidRDefault="00AF60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08DA4" w14:textId="52533342" w:rsidR="00850EE7" w:rsidRDefault="00850EE7">
    <w:pPr>
      <w:pStyle w:val="Footer"/>
    </w:pPr>
    <w:r>
      <w:t xml:space="preserve">Stacey Crisp </w:t>
    </w:r>
    <w:r>
      <w:ptab w:relativeTo="margin" w:alignment="center" w:leader="none"/>
    </w:r>
    <w:r>
      <w:ptab w:relativeTo="margin" w:alignment="right" w:leader="none"/>
    </w:r>
    <w:r>
      <w:t>Student ID: 2016416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3E9AD" w14:textId="77777777" w:rsidR="00AF6045" w:rsidRDefault="00AF6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C5447" w14:textId="77777777" w:rsidR="00850EE7" w:rsidRDefault="00850EE7" w:rsidP="00850EE7">
      <w:pPr>
        <w:spacing w:after="0" w:line="240" w:lineRule="auto"/>
      </w:pPr>
      <w:r>
        <w:separator/>
      </w:r>
    </w:p>
  </w:footnote>
  <w:footnote w:type="continuationSeparator" w:id="0">
    <w:p w14:paraId="3CE09477" w14:textId="77777777" w:rsidR="00850EE7" w:rsidRDefault="00850EE7" w:rsidP="00850E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0BCB2" w14:textId="77777777" w:rsidR="00AF6045" w:rsidRDefault="00AF60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D491B" w14:textId="77777777" w:rsidR="00AF6045" w:rsidRDefault="00AF60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4EA34" w14:textId="77777777" w:rsidR="00AF6045" w:rsidRDefault="00AF60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EE7"/>
    <w:rsid w:val="00032778"/>
    <w:rsid w:val="00213CA8"/>
    <w:rsid w:val="003B1A6C"/>
    <w:rsid w:val="0068270F"/>
    <w:rsid w:val="00803B9F"/>
    <w:rsid w:val="00850EE7"/>
    <w:rsid w:val="00A1511E"/>
    <w:rsid w:val="00AF6045"/>
    <w:rsid w:val="00BA4308"/>
    <w:rsid w:val="00CD1023"/>
    <w:rsid w:val="00D52082"/>
    <w:rsid w:val="00DC6F2F"/>
    <w:rsid w:val="00EC71C9"/>
    <w:rsid w:val="00F9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09C61"/>
  <w15:chartTrackingRefBased/>
  <w15:docId w15:val="{E3FE9C91-B27B-4D1D-BF08-892852D7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E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0E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0E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0E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EE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50E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EE7"/>
  </w:style>
  <w:style w:type="paragraph" w:styleId="Footer">
    <w:name w:val="footer"/>
    <w:basedOn w:val="Normal"/>
    <w:link w:val="FooterChar"/>
    <w:uiPriority w:val="99"/>
    <w:unhideWhenUsed/>
    <w:rsid w:val="00850E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EE7"/>
  </w:style>
  <w:style w:type="character" w:customStyle="1" w:styleId="Heading2Char">
    <w:name w:val="Heading 2 Char"/>
    <w:basedOn w:val="DefaultParagraphFont"/>
    <w:link w:val="Heading2"/>
    <w:uiPriority w:val="9"/>
    <w:rsid w:val="00850E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50EE7"/>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850EE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932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investigation/investigative-strategies/intelligence-strategy" TargetMode="External"/><Relationship Id="rId21" Type="http://schemas.openxmlformats.org/officeDocument/2006/relationships/hyperlink" Target="https://assets.college.police.uk/s3fs-public/c831i0118_pip_policy_document_130218.pdf" TargetMode="External"/><Relationship Id="rId42" Type="http://schemas.openxmlformats.org/officeDocument/2006/relationships/hyperlink" Target="https://www.justiceinspectorates.gov.uk/hmiprobation/research/the-evidence-base-probation/specific-types-of-delivery/mappa/" TargetMode="External"/><Relationship Id="rId47" Type="http://schemas.openxmlformats.org/officeDocument/2006/relationships/hyperlink" Target="https://www.gov.uk/government/publications/code-of-ethics-policing-professionalism" TargetMode="External"/><Relationship Id="rId63" Type="http://schemas.openxmlformats.org/officeDocument/2006/relationships/hyperlink" Target="https://www.nspcc.org.uk/what-is-child-abuse/effects-of-child-abuse/" TargetMode="External"/><Relationship Id="rId68" Type="http://schemas.openxmlformats.org/officeDocument/2006/relationships/hyperlink" Target="https://www.theguardian.com/law/2021/nov/18/stop-and-search-rose-by-24-in-england-and-wales-during-lockdowns" TargetMode="External"/><Relationship Id="rId84" Type="http://schemas.openxmlformats.org/officeDocument/2006/relationships/header" Target="header2.xml"/><Relationship Id="rId89" Type="http://schemas.openxmlformats.org/officeDocument/2006/relationships/fontTable" Target="fontTable.xml"/><Relationship Id="rId16" Type="http://schemas.openxmlformats.org/officeDocument/2006/relationships/hyperlink" Target="https://www.app.college.police.uk/app-content/investigations/investigation-process/" TargetMode="External"/><Relationship Id="rId11" Type="http://schemas.openxmlformats.org/officeDocument/2006/relationships/hyperlink" Target="https://assets.college.police.uk/s3fs-public/2021-02/college_of_policing_guidance_on_professional_boundaries.pdf" TargetMode="External"/><Relationship Id="rId32" Type="http://schemas.openxmlformats.org/officeDocument/2006/relationships/hyperlink" Target="https://bscpolicingnetwork.com/2020/05/26/the-national-intelligence-model/" TargetMode="External"/><Relationship Id="rId37" Type="http://schemas.openxmlformats.org/officeDocument/2006/relationships/hyperlink" Target="https://www.gov.uk/government/publications/multi-agency-public-protection-arrangements-mappa-guidance" TargetMode="External"/><Relationship Id="rId53" Type="http://schemas.openxmlformats.org/officeDocument/2006/relationships/hyperlink" Target="https://www.local.gov.uk/sites/default/files/documents/tackling-serious-and-orga-44a.pdf" TargetMode="External"/><Relationship Id="rId58" Type="http://schemas.openxmlformats.org/officeDocument/2006/relationships/hyperlink" Target="https://www.local.gov.uk/sites/default/files/documents/Intelligence%20Management%20Training.pdf" TargetMode="External"/><Relationship Id="rId74" Type="http://schemas.openxmlformats.org/officeDocument/2006/relationships/hyperlink" Target="https://assets.publishing.service.gov.uk/government/uploads/system/uploads/attachment_data/file/118222/report.pdf" TargetMode="External"/><Relationship Id="rId79" Type="http://schemas.openxmlformats.org/officeDocument/2006/relationships/hyperlink" Target="https://www.tandfonline.com/doi/full/10.1080/10439463.2021.1999447"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https://www.app.college.police.uk/app-content/investigations/investigation-process/" TargetMode="External"/><Relationship Id="rId22" Type="http://schemas.openxmlformats.org/officeDocument/2006/relationships/hyperlink" Target="https://www.app.college.police.uk/app-content/major-investigation-and-public-protection/managing-sexual-offenders-and-violent-offenders/identifying-assessing-and-managing-risk/" TargetMode="External"/><Relationship Id="rId27" Type="http://schemas.openxmlformats.org/officeDocument/2006/relationships/hyperlink" Target="https://profdev.college.police.uk/professional-profile/investigator-pip2/" TargetMode="External"/><Relationship Id="rId30" Type="http://schemas.openxmlformats.org/officeDocument/2006/relationships/hyperlink" Target="https://www.cps.gov.uk/organised-crime-strategy" TargetMode="External"/><Relationship Id="rId35" Type="http://schemas.openxmlformats.org/officeDocument/2006/relationships/hyperlink" Target="https://rds.eppingforestdc.gov.uk/documents/s7967/NIM%20Presentation.pdf" TargetMode="External"/><Relationship Id="rId43" Type="http://schemas.openxmlformats.org/officeDocument/2006/relationships/hyperlink" Target="https://www.justiceinspectorates.gov.uk/hmicfrs/wp-content/uploads/national-tasking-coordination-and-governance-of-the-response-to-serious-and-organised-crime.pdf" TargetMode="External"/><Relationship Id="rId48" Type="http://schemas.openxmlformats.org/officeDocument/2006/relationships/hyperlink" Target="https://www.gov.uk/government/publications/modern-crime-prevention-strategy" TargetMode="External"/><Relationship Id="rId56" Type="http://schemas.openxmlformats.org/officeDocument/2006/relationships/hyperlink" Target="https://www.gov.uk/government/publications/the-code-of-practice-for-victims-of-crime/code-of-practice-for-victims-of-crime-in-england-and-wales-victims-code" TargetMode="External"/><Relationship Id="rId64"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69" Type="http://schemas.openxmlformats.org/officeDocument/2006/relationships/hyperlink" Target="https://www.westyorkshire.police.uk/advice/10-principles-crime-prevention/10-principles-crime-prevention/10-principles-crime-prevention" TargetMode="External"/><Relationship Id="rId77" Type="http://schemas.openxmlformats.org/officeDocument/2006/relationships/hyperlink" Target="https://journals.sagepub.com/doi/abs/10.1177/105756770401400101?journalCode=icja" TargetMode="External"/><Relationship Id="rId8" Type="http://schemas.openxmlformats.org/officeDocument/2006/relationships/hyperlink" Target="https://assets.publishing.service.gov.uk/government/uploads/system/uploads/attachment_data/file/115828/hors295.pdf" TargetMode="External"/><Relationship Id="rId51" Type="http://schemas.openxmlformats.org/officeDocument/2006/relationships/hyperlink" Target="https://www.policeconduct.gov.uk/complaints-reviews-and-appeals" TargetMode="External"/><Relationship Id="rId72" Type="http://schemas.openxmlformats.org/officeDocument/2006/relationships/hyperlink" Target="https://www.womensaid.org.uk/information-support/what-is-domestic-abuse/the-nature-and-impact-of-domestic-abuse/" TargetMode="External"/><Relationship Id="rId80" Type="http://schemas.openxmlformats.org/officeDocument/2006/relationships/hyperlink" Target="https://cebcp.org/wp-content/evidence-based-policing/Sherman-TripleT.pdf" TargetMode="External"/><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app.college.police.uk/app-content/investigations/introduction/" TargetMode="External"/><Relationship Id="rId17" Type="http://schemas.openxmlformats.org/officeDocument/2006/relationships/hyperlink" Target="https://www.college.police.uk/app/intelligence-management/intelligence-report" TargetMode="External"/><Relationship Id="rId25" Type="http://schemas.openxmlformats.org/officeDocument/2006/relationships/hyperlink" Target="https://www.college.police.uk/app/intelligence-management/governance?highlight=investigation" TargetMode="External"/><Relationship Id="rId33" Type="http://schemas.openxmlformats.org/officeDocument/2006/relationships/hyperlink" Target="https://policecautions.uk/2019/02/20/what-is-visor/" TargetMode="External"/><Relationship Id="rId38" Type="http://schemas.openxmlformats.org/officeDocument/2006/relationships/hyperlink" Target="https://www.gov.uk/government/publications/multi-agency-public-protection-arrangements-mappa-guidance" TargetMode="External"/><Relationship Id="rId46" Type="http://schemas.openxmlformats.org/officeDocument/2006/relationships/hyperlink" Target="https://www.gov.uk/government/collections/serious-and-organised-crime-strategy" TargetMode="External"/><Relationship Id="rId59" Type="http://schemas.openxmlformats.org/officeDocument/2006/relationships/hyperlink" Target="http://www.intelligenceanalysis.net/National%20Intelligence%20Model.pdf" TargetMode="External"/><Relationship Id="rId67" Type="http://schemas.openxmlformats.org/officeDocument/2006/relationships/hyperlink" Target="https://www.psychologytoday.com/us/basics/broken-windows-theory" TargetMode="External"/><Relationship Id="rId20" Type="http://schemas.openxmlformats.org/officeDocument/2006/relationships/hyperlink" Target="https://www.app.college.police.uk/app-content/major-investigation-and-public-protection/managing-sexual-offenders-and-violent-offenders/identifying-assessing-and-managing-risk/" TargetMode="External"/><Relationship Id="rId41" Type="http://schemas.openxmlformats.org/officeDocument/2006/relationships/hyperlink" Target="https://www.justiceinspectorates.gov.uk/hmicfrs/wp-content/uploads/peel-police-leadership-2016.pdf" TargetMode="External"/><Relationship Id="rId54" Type="http://schemas.openxmlformats.org/officeDocument/2006/relationships/hyperlink" Target="https://www.communitycare.co.uk/2008/11/12/baby-p-poor-practice-caused-protection-failure/" TargetMode="External"/><Relationship Id="rId62" Type="http://schemas.openxmlformats.org/officeDocument/2006/relationships/hyperlink" Target="https://www.npcc.police.uk/documents/Policing%20Vision.pdf" TargetMode="External"/><Relationship Id="rId70" Type="http://schemas.openxmlformats.org/officeDocument/2006/relationships/hyperlink" Target="https://www.westyorkshire.police.uk/about-us/our-departments/child-safeguarding-public-protection-units/child-safeguarding-public-protection-units" TargetMode="External"/><Relationship Id="rId75" Type="http://schemas.openxmlformats.org/officeDocument/2006/relationships/hyperlink" Target="https://www.police-foundation.org.uk/2017/wp-content/uploads/2017/06/roles_and_resp.pdf" TargetMode="External"/><Relationship Id="rId83" Type="http://schemas.openxmlformats.org/officeDocument/2006/relationships/header" Target="header1.xml"/><Relationship Id="rId88"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pp.college.police.uk/app-content/investigations/managing-investigations/" TargetMode="External"/><Relationship Id="rId23" Type="http://schemas.openxmlformats.org/officeDocument/2006/relationships/hyperlink" Target="https://assets.college.police.uk/s3fs-public/2021-04/a-career-pathway-investigating-serious-and-complex-crime.pdf" TargetMode="External"/><Relationship Id="rId28" Type="http://schemas.openxmlformats.org/officeDocument/2006/relationships/hyperlink" Target="https://www.college.police.uk/research/what-works-centre-crime-reduction" TargetMode="External"/><Relationship Id="rId36" Type="http://schemas.openxmlformats.org/officeDocument/2006/relationships/hyperlink" Target="https://www.gov.uk/guidance/what-works-network" TargetMode="External"/><Relationship Id="rId49" Type="http://schemas.openxmlformats.org/officeDocument/2006/relationships/hyperlink" Target="https://assets.publishing.service.gov.uk/government/uploads/system/uploads/attachment_data/file/863820/Home_Office_Statutory_Guidance_0502.pdf" TargetMode="External"/><Relationship Id="rId57" Type="http://schemas.openxmlformats.org/officeDocument/2006/relationships/hyperlink" Target="https://jobs.justice.gov.uk/role/reducing-reoffending/" TargetMode="External"/><Relationship Id="rId10" Type="http://schemas.openxmlformats.org/officeDocument/2006/relationships/hyperlink" Target="https://www.thesun.co.uk/news/17791176/senior-cop-joked-sarah-everard-killer-keep-job/" TargetMode="External"/><Relationship Id="rId31" Type="http://schemas.openxmlformats.org/officeDocument/2006/relationships/hyperlink" Target="https://www.cps.gov.uk/organised-crime-strategy" TargetMode="External"/><Relationship Id="rId44" Type="http://schemas.openxmlformats.org/officeDocument/2006/relationships/hyperlink" Target="https://assets.publishing.service.gov.uk/government/uploads/system/uploads/attachment_data/file/118241/policing-21st-full-pdf.pdf" TargetMode="External"/><Relationship Id="rId52" Type="http://schemas.openxmlformats.org/officeDocument/2006/relationships/hyperlink" Target="https://www.local.gov.uk/sites/default/files/documents/tackling-serious-and-orga-44a.pdf" TargetMode="External"/><Relationship Id="rId60" Type="http://schemas.openxmlformats.org/officeDocument/2006/relationships/hyperlink" Target="https://www.npcc.police.uk/Publication/NPCC%20Out%20of%20Court%20Disposals%20Evidence%20assessment%20FINAL%20June%202018.pdf" TargetMode="External"/><Relationship Id="rId65" Type="http://schemas.openxmlformats.org/officeDocument/2006/relationships/hyperlink" Target="https://www.polfed.org/media/13796/pfew_policy_-_volume_crime_-_march_2017_v2.pdf" TargetMode="External"/><Relationship Id="rId73" Type="http://schemas.openxmlformats.org/officeDocument/2006/relationships/hyperlink" Target="https://www.sciencedirect.com/topics/social-sciences/rational-choice-theory" TargetMode="External"/><Relationship Id="rId78" Type="http://schemas.openxmlformats.org/officeDocument/2006/relationships/hyperlink" Target="https://dc.swosu.edu/cgi/viewcontent.cgi?article=1255&amp;context=aij" TargetMode="External"/><Relationship Id="rId81" Type="http://schemas.openxmlformats.org/officeDocument/2006/relationships/hyperlink" Target="https://www.oxfordbibliographies.com/view/document/obo-9780195396607/obo-9780195396607-0255.xml" TargetMode="External"/><Relationship Id="rId86"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betterhelp.com/advice/abuse/12-long-and-short-term-effects-of-child-abuse/" TargetMode="External"/><Relationship Id="rId13" Type="http://schemas.openxmlformats.org/officeDocument/2006/relationships/hyperlink" Target="https://www.app.college.police.uk/app-content/intelligence-management/intelligence-cycle/" TargetMode="External"/><Relationship Id="rId18" Type="http://schemas.openxmlformats.org/officeDocument/2006/relationships/hyperlink" Target="https://www.app.college.police.uk/app-content/major-investigation-and-public-protection/domestic-abuse/partnership-working-and-multi-agency-responses/" TargetMode="External"/><Relationship Id="rId39" Type="http://schemas.openxmlformats.org/officeDocument/2006/relationships/hyperlink" Target="https://www.ethnicity-facts-figures.service.gov.uk/workforce-and-business/workforce-diversity/police-workforce/latest" TargetMode="External"/><Relationship Id="rId34" Type="http://schemas.openxmlformats.org/officeDocument/2006/relationships/hyperlink" Target="https://www.sidmartinbio.org/what-impact-on-policing-did-sir-robert-peel-have/" TargetMode="External"/><Relationship Id="rId50" Type="http://schemas.openxmlformats.org/officeDocument/2006/relationships/hyperlink" Target="https://www.policeconduct.gov.uk/who-we-are/working-us/investigative-roles" TargetMode="External"/><Relationship Id="rId55" Type="http://schemas.openxmlformats.org/officeDocument/2006/relationships/hyperlink" Target="https://www.simplypsychology.org/cognitive-interview.html" TargetMode="External"/><Relationship Id="rId76" Type="http://schemas.openxmlformats.org/officeDocument/2006/relationships/hyperlink" Target="https://journals.sagepub.com/doi/abs/10.1177/147377957200100208?journalCode=clwa" TargetMode="External"/><Relationship Id="rId7" Type="http://schemas.openxmlformats.org/officeDocument/2006/relationships/hyperlink" Target="https://www.ehow.co.uk/info_8495574_advantages-disadvantages-evidencebased-policing.html" TargetMode="External"/><Relationship Id="rId71" Type="http://schemas.openxmlformats.org/officeDocument/2006/relationships/hyperlink" Target="https://www.thetimes.co.uk/article/police-review-chief-says-entry-standards-so-low-some-officers-are-barely-literate-glv70zzxx09" TargetMode="External"/><Relationship Id="rId2" Type="http://schemas.openxmlformats.org/officeDocument/2006/relationships/styles" Target="styles.xml"/><Relationship Id="rId29" Type="http://schemas.openxmlformats.org/officeDocument/2006/relationships/hyperlink" Target="https://www.cps.gov.uk/organised-crime-strategy" TargetMode="External"/><Relationship Id="rId24" Type="http://schemas.openxmlformats.org/officeDocument/2006/relationships/hyperlink" Target="https://www.college.police.uk/research/evidence-based-policing-EBP" TargetMode="External"/><Relationship Id="rId40" Type="http://schemas.openxmlformats.org/officeDocument/2006/relationships/hyperlink" Target="https://www.isonharrison.co.uk/our-services/criminal-law/complex-crime/" TargetMode="External"/><Relationship Id="rId45" Type="http://schemas.openxmlformats.org/officeDocument/2006/relationships/hyperlink" Target="https://www.gov.uk/government/news/equality-is-vital-for-policing" TargetMode="External"/><Relationship Id="rId66" Type="http://schemas.openxmlformats.org/officeDocument/2006/relationships/hyperlink" Target="http://www.prisonreformtrust.org.uk/Portals/0/Documents/Consultation%20responses/Out%20of%20Court%20Disposals%20Review.pdf" TargetMode="External"/><Relationship Id="rId87" Type="http://schemas.openxmlformats.org/officeDocument/2006/relationships/header" Target="header3.xml"/><Relationship Id="rId61" Type="http://schemas.openxmlformats.org/officeDocument/2006/relationships/hyperlink" Target="https://www.npcc.police.uk/documents/Policing%20Vision.pdf" TargetMode="External"/><Relationship Id="rId82" Type="http://schemas.openxmlformats.org/officeDocument/2006/relationships/hyperlink" Target="https://www.researchgate.net/publication/235317592_Mentoring_first_year_police_constables_Police_mentors'_perspectives" TargetMode="External"/><Relationship Id="rId19" Type="http://schemas.openxmlformats.org/officeDocument/2006/relationships/hyperlink" Target="https://www.app.college.police.uk/app-content/major-investigation-and-public-protection/domestic-abuse/partnership-working-and-multi-agency-respon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32</Pages>
  <Words>9311</Words>
  <Characters>53077</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Crisp,Stacey swp6754</dc:creator>
  <cp:keywords/>
  <dc:description/>
  <cp:lastModifiedBy>Crisp,Stacey swp6754</cp:lastModifiedBy>
  <cp:revision>10</cp:revision>
  <dcterms:created xsi:type="dcterms:W3CDTF">2022-05-07T15:15:00Z</dcterms:created>
  <dcterms:modified xsi:type="dcterms:W3CDTF">2022-05-23T15:51:00Z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2022-05-07T15:35:44Z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474072d1-9ef7-40fa-9d24-56856ed97fb0</vt:lpwstr>
  </property>
  <property fmtid="{D5CDD505-2E9C-101B-9397-08002B2CF9AE}" pid="8" name="MSIP_Label_66cf8fe5-b7b7-4df7-b38d-1c61ac2f6639_ContentBits">
    <vt:lpwstr>0</vt:lpwstr>
  </property>
</Properties>
</file>